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21C57" w14:textId="77777777" w:rsidR="00CE1CD8" w:rsidRPr="00F57F0D" w:rsidRDefault="00CE1CD8" w:rsidP="00CE1CD8">
      <w:pPr>
        <w:suppressLineNumbers/>
        <w:spacing w:before="480"/>
        <w:jc w:val="center"/>
        <w:rPr>
          <w:rFonts w:ascii="Times New Roman" w:eastAsia="等线" w:hAnsi="Times New Roman" w:cs="Times New Roman"/>
          <w:b/>
          <w:bCs/>
          <w:sz w:val="30"/>
          <w:szCs w:val="30"/>
        </w:rPr>
      </w:pPr>
      <w:r w:rsidRPr="00F57F0D">
        <w:rPr>
          <w:rFonts w:ascii="Times New Roman" w:eastAsia="等线" w:hAnsi="Times New Roman" w:cs="Times New Roman"/>
          <w:bCs/>
          <w:sz w:val="30"/>
          <w:szCs w:val="30"/>
        </w:rPr>
        <w:t>S</w:t>
      </w:r>
      <w:r w:rsidRPr="00F57F0D">
        <w:rPr>
          <w:rFonts w:ascii="Times New Roman" w:eastAsia="等线" w:hAnsi="Times New Roman" w:cs="Times New Roman" w:hint="eastAsia"/>
          <w:bCs/>
          <w:sz w:val="30"/>
          <w:szCs w:val="30"/>
        </w:rPr>
        <w:t>u</w:t>
      </w:r>
      <w:r w:rsidRPr="00F57F0D">
        <w:rPr>
          <w:rFonts w:ascii="Times New Roman" w:eastAsia="等线" w:hAnsi="Times New Roman" w:cs="Times New Roman"/>
          <w:bCs/>
          <w:sz w:val="30"/>
          <w:szCs w:val="30"/>
        </w:rPr>
        <w:t>pporting Information for</w:t>
      </w:r>
      <w:r w:rsidRPr="00F57F0D">
        <w:rPr>
          <w:rFonts w:ascii="Times New Roman" w:eastAsia="等线" w:hAnsi="Times New Roman" w:cs="Times New Roman"/>
          <w:b/>
          <w:bCs/>
          <w:sz w:val="30"/>
          <w:szCs w:val="30"/>
        </w:rPr>
        <w:t xml:space="preserve"> </w:t>
      </w:r>
    </w:p>
    <w:p w14:paraId="36C60E65" w14:textId="43C4064E" w:rsidR="00CE1CD8" w:rsidRDefault="00364B95" w:rsidP="00CE1CD8">
      <w:pPr>
        <w:suppressLineNumbers/>
        <w:spacing w:after="360"/>
        <w:jc w:val="center"/>
        <w:rPr>
          <w:rFonts w:ascii="Times New Roman" w:eastAsia="等线" w:hAnsi="Times New Roman" w:cs="Times New Roman" w:hint="eastAsia"/>
          <w:b/>
          <w:bCs/>
          <w:sz w:val="32"/>
          <w:szCs w:val="32"/>
        </w:rPr>
      </w:pPr>
      <w:r>
        <w:rPr>
          <w:rFonts w:ascii="Times New Roman" w:eastAsia="等线" w:hAnsi="Times New Roman" w:cs="Times New Roman" w:hint="eastAsia"/>
          <w:b/>
          <w:bCs/>
          <w:sz w:val="32"/>
          <w:szCs w:val="32"/>
        </w:rPr>
        <w:t>Recent Sea Surface Temperature Trends Hinder Antarctic Stratospheric Ozone Recovery</w:t>
      </w:r>
    </w:p>
    <w:p w14:paraId="67231BE5" w14:textId="77777777" w:rsidR="00CE1CD8" w:rsidRPr="00C61B16" w:rsidRDefault="00CE1CD8" w:rsidP="00CE1CD8">
      <w:pPr>
        <w:suppressLineNumbers/>
        <w:spacing w:before="480" w:after="360" w:line="360" w:lineRule="auto"/>
        <w:jc w:val="center"/>
        <w:rPr>
          <w:rFonts w:ascii="Times New Roman" w:eastAsia="等线" w:hAnsi="Times New Roman" w:cs="Times New Roman"/>
          <w:bCs/>
          <w:sz w:val="24"/>
          <w:szCs w:val="24"/>
          <w:vertAlign w:val="superscript"/>
        </w:rPr>
      </w:pPr>
      <w:r w:rsidRPr="00F57F0D">
        <w:rPr>
          <w:rFonts w:ascii="Times New Roman" w:eastAsia="等线" w:hAnsi="Times New Roman" w:cs="Times New Roman"/>
          <w:bCs/>
          <w:sz w:val="24"/>
          <w:szCs w:val="24"/>
        </w:rPr>
        <w:t>Yihang Hu</w:t>
      </w:r>
      <w:r w:rsidR="00C61B16">
        <w:rPr>
          <w:rFonts w:ascii="Times New Roman" w:eastAsia="等线" w:hAnsi="Times New Roman" w:cs="Times New Roman"/>
          <w:bCs/>
          <w:sz w:val="24"/>
          <w:szCs w:val="24"/>
          <w:vertAlign w:val="superscript"/>
        </w:rPr>
        <w:t>1</w:t>
      </w:r>
      <w:r w:rsidRPr="00F57F0D">
        <w:rPr>
          <w:rFonts w:ascii="Times New Roman" w:eastAsia="等线" w:hAnsi="Times New Roman" w:cs="Times New Roman"/>
          <w:bCs/>
          <w:sz w:val="24"/>
          <w:szCs w:val="24"/>
        </w:rPr>
        <w:t xml:space="preserve">, </w:t>
      </w:r>
      <w:proofErr w:type="spellStart"/>
      <w:r w:rsidRPr="00F57F0D">
        <w:rPr>
          <w:rFonts w:ascii="Times New Roman" w:eastAsia="等线" w:hAnsi="Times New Roman" w:cs="Times New Roman"/>
          <w:bCs/>
          <w:sz w:val="24"/>
          <w:szCs w:val="24"/>
        </w:rPr>
        <w:t>Wenshou</w:t>
      </w:r>
      <w:proofErr w:type="spellEnd"/>
      <w:r w:rsidRPr="00F57F0D">
        <w:rPr>
          <w:rFonts w:ascii="Times New Roman" w:eastAsia="等线" w:hAnsi="Times New Roman" w:cs="Times New Roman"/>
          <w:bCs/>
          <w:sz w:val="24"/>
          <w:szCs w:val="24"/>
        </w:rPr>
        <w:t xml:space="preserve"> Tian*</w:t>
      </w:r>
      <w:r w:rsidR="00C61B16">
        <w:rPr>
          <w:rFonts w:ascii="Times New Roman" w:eastAsia="等线" w:hAnsi="Times New Roman" w:cs="Times New Roman"/>
          <w:bCs/>
          <w:sz w:val="24"/>
          <w:szCs w:val="24"/>
          <w:vertAlign w:val="superscript"/>
        </w:rPr>
        <w:t>1</w:t>
      </w:r>
      <w:r w:rsidRPr="00F57F0D">
        <w:rPr>
          <w:rFonts w:ascii="Times New Roman" w:eastAsia="等线" w:hAnsi="Times New Roman" w:cs="Times New Roman"/>
          <w:bCs/>
          <w:sz w:val="24"/>
          <w:szCs w:val="24"/>
        </w:rPr>
        <w:t>,</w:t>
      </w:r>
      <w:r>
        <w:rPr>
          <w:rFonts w:ascii="Times New Roman" w:eastAsia="等线" w:hAnsi="Times New Roman" w:cs="Times New Roman"/>
          <w:bCs/>
          <w:sz w:val="24"/>
          <w:szCs w:val="24"/>
        </w:rPr>
        <w:t xml:space="preserve"> </w:t>
      </w:r>
      <w:proofErr w:type="spellStart"/>
      <w:r>
        <w:rPr>
          <w:rFonts w:ascii="Times New Roman" w:eastAsia="等线" w:hAnsi="Times New Roman" w:cs="Times New Roman"/>
          <w:bCs/>
          <w:sz w:val="24"/>
          <w:szCs w:val="24"/>
        </w:rPr>
        <w:t>Jiankai</w:t>
      </w:r>
      <w:proofErr w:type="spellEnd"/>
      <w:r>
        <w:rPr>
          <w:rFonts w:ascii="Times New Roman" w:eastAsia="等线" w:hAnsi="Times New Roman" w:cs="Times New Roman"/>
          <w:bCs/>
          <w:sz w:val="24"/>
          <w:szCs w:val="24"/>
        </w:rPr>
        <w:t xml:space="preserve"> Zhang</w:t>
      </w:r>
      <w:r w:rsidR="00C61B16">
        <w:rPr>
          <w:rFonts w:ascii="Times New Roman" w:eastAsia="等线" w:hAnsi="Times New Roman" w:cs="Times New Roman"/>
          <w:bCs/>
          <w:sz w:val="24"/>
          <w:szCs w:val="24"/>
          <w:vertAlign w:val="superscript"/>
        </w:rPr>
        <w:t>1</w:t>
      </w:r>
      <w:r>
        <w:rPr>
          <w:rFonts w:ascii="Times New Roman" w:eastAsia="等线" w:hAnsi="Times New Roman" w:cs="Times New Roman"/>
          <w:bCs/>
          <w:sz w:val="24"/>
          <w:szCs w:val="24"/>
        </w:rPr>
        <w:t>, Zhe Wang</w:t>
      </w:r>
      <w:r w:rsidR="00C61B16">
        <w:rPr>
          <w:rFonts w:ascii="Times New Roman" w:eastAsia="等线" w:hAnsi="Times New Roman" w:cs="Times New Roman"/>
          <w:bCs/>
          <w:sz w:val="24"/>
          <w:szCs w:val="24"/>
          <w:vertAlign w:val="superscript"/>
        </w:rPr>
        <w:t>1</w:t>
      </w:r>
      <w:r>
        <w:rPr>
          <w:rFonts w:ascii="Times New Roman" w:eastAsia="等线" w:hAnsi="Times New Roman" w:cs="Times New Roman"/>
          <w:bCs/>
          <w:sz w:val="24"/>
          <w:szCs w:val="24"/>
        </w:rPr>
        <w:t xml:space="preserve">, </w:t>
      </w:r>
      <w:proofErr w:type="spellStart"/>
      <w:r>
        <w:rPr>
          <w:rFonts w:ascii="Times New Roman" w:eastAsia="等线" w:hAnsi="Times New Roman" w:cs="Times New Roman"/>
          <w:bCs/>
          <w:sz w:val="24"/>
          <w:szCs w:val="24"/>
        </w:rPr>
        <w:t>Douwang</w:t>
      </w:r>
      <w:proofErr w:type="spellEnd"/>
      <w:r>
        <w:rPr>
          <w:rFonts w:ascii="Times New Roman" w:eastAsia="等线" w:hAnsi="Times New Roman" w:cs="Times New Roman"/>
          <w:bCs/>
          <w:sz w:val="24"/>
          <w:szCs w:val="24"/>
        </w:rPr>
        <w:t xml:space="preserve"> L</w:t>
      </w:r>
      <w:r w:rsidR="0064652B">
        <w:rPr>
          <w:rFonts w:ascii="Times New Roman" w:eastAsia="等线" w:hAnsi="Times New Roman" w:cs="Times New Roman"/>
          <w:bCs/>
          <w:sz w:val="24"/>
          <w:szCs w:val="24"/>
        </w:rPr>
        <w:t>i</w:t>
      </w:r>
      <w:r w:rsidR="00C61B16">
        <w:rPr>
          <w:rFonts w:ascii="Times New Roman" w:eastAsia="等线" w:hAnsi="Times New Roman" w:cs="Times New Roman"/>
          <w:bCs/>
          <w:sz w:val="24"/>
          <w:szCs w:val="24"/>
          <w:vertAlign w:val="superscript"/>
        </w:rPr>
        <w:t>1</w:t>
      </w:r>
      <w:r w:rsidR="00C61B16">
        <w:rPr>
          <w:rFonts w:ascii="Times New Roman" w:eastAsia="等线" w:hAnsi="Times New Roman" w:cs="Times New Roman"/>
          <w:bCs/>
          <w:sz w:val="24"/>
          <w:szCs w:val="24"/>
        </w:rPr>
        <w:t>, Qinghua Yang</w:t>
      </w:r>
      <w:r w:rsidR="00C61B16">
        <w:rPr>
          <w:rFonts w:ascii="Times New Roman" w:eastAsia="等线" w:hAnsi="Times New Roman" w:cs="Times New Roman"/>
          <w:bCs/>
          <w:sz w:val="24"/>
          <w:szCs w:val="24"/>
          <w:vertAlign w:val="superscript"/>
        </w:rPr>
        <w:t>2</w:t>
      </w:r>
    </w:p>
    <w:p w14:paraId="48F20CEA" w14:textId="77777777" w:rsidR="00CE1CD8" w:rsidRDefault="00C61B16" w:rsidP="00CE1CD8">
      <w:pPr>
        <w:suppressLineNumbers/>
        <w:spacing w:line="480" w:lineRule="auto"/>
        <w:jc w:val="center"/>
        <w:rPr>
          <w:rFonts w:ascii="Minion-Italic" w:eastAsia="等线" w:hAnsi="Minion-Italic" w:cs="Times New Roman" w:hint="eastAsia"/>
          <w:i/>
          <w:iCs/>
          <w:color w:val="231F20"/>
          <w:sz w:val="24"/>
          <w:szCs w:val="20"/>
        </w:rPr>
      </w:pPr>
      <w:r w:rsidRPr="00C61B16">
        <w:rPr>
          <w:rFonts w:ascii="Minion-Italic" w:eastAsia="等线" w:hAnsi="Minion-Italic" w:cs="Times New Roman"/>
          <w:iCs/>
          <w:color w:val="231F20"/>
          <w:sz w:val="24"/>
          <w:szCs w:val="20"/>
          <w:vertAlign w:val="superscript"/>
        </w:rPr>
        <w:t>1</w:t>
      </w:r>
      <w:r w:rsidR="00CE1CD8" w:rsidRPr="00C61B16">
        <w:rPr>
          <w:rFonts w:ascii="Minion-Italic" w:eastAsia="等线" w:hAnsi="Minion-Italic" w:cs="Times New Roman"/>
          <w:iCs/>
          <w:color w:val="231F20"/>
          <w:sz w:val="24"/>
          <w:szCs w:val="20"/>
        </w:rPr>
        <w:t>School of Atmospheric Sciences, Lanzhou University, Lanzhou, China</w:t>
      </w:r>
    </w:p>
    <w:p w14:paraId="08E635FE" w14:textId="77777777" w:rsidR="00C61B16" w:rsidRPr="00C61B16" w:rsidRDefault="00C61B16" w:rsidP="00C61B16">
      <w:pPr>
        <w:suppressLineNumbers/>
        <w:spacing w:line="480" w:lineRule="auto"/>
        <w:jc w:val="center"/>
        <w:rPr>
          <w:rFonts w:ascii="Minion-Italic" w:eastAsia="等线" w:hAnsi="Minion-Italic" w:cs="Times New Roman" w:hint="eastAsia"/>
          <w:iCs/>
          <w:color w:val="231F20"/>
          <w:sz w:val="24"/>
          <w:szCs w:val="20"/>
        </w:rPr>
      </w:pPr>
      <w:r w:rsidRPr="00C61B16">
        <w:rPr>
          <w:rFonts w:ascii="Minion-Italic" w:eastAsia="等线" w:hAnsi="Minion-Italic" w:cs="Times New Roman"/>
          <w:iCs/>
          <w:color w:val="231F20"/>
          <w:sz w:val="24"/>
          <w:szCs w:val="20"/>
          <w:vertAlign w:val="superscript"/>
        </w:rPr>
        <w:t>2</w:t>
      </w:r>
      <w:r w:rsidRPr="00C61B16">
        <w:rPr>
          <w:rFonts w:ascii="Minion-Italic" w:eastAsia="等线" w:hAnsi="Minion-Italic" w:cs="Times New Roman" w:hint="eastAsia"/>
          <w:iCs/>
          <w:color w:val="231F20"/>
          <w:sz w:val="24"/>
          <w:szCs w:val="20"/>
        </w:rPr>
        <w:t>S</w:t>
      </w:r>
      <w:r w:rsidRPr="00C61B16">
        <w:rPr>
          <w:rFonts w:ascii="Minion-Italic" w:eastAsia="等线" w:hAnsi="Minion-Italic" w:cs="Times New Roman"/>
          <w:iCs/>
          <w:color w:val="231F20"/>
          <w:sz w:val="24"/>
          <w:szCs w:val="20"/>
        </w:rPr>
        <w:t>chool of Atmospheric Sciences, Sun Yat-sen University, and Southern Marine Science and Engineering Guangdong Laboratory (Zhuhai), Zhuhai, China</w:t>
      </w:r>
    </w:p>
    <w:p w14:paraId="02B2019B" w14:textId="77777777" w:rsidR="00CE1CD8" w:rsidRPr="00CF1A36" w:rsidRDefault="00CE1CD8" w:rsidP="00CF1A36">
      <w:pPr>
        <w:suppressLineNumbers/>
        <w:spacing w:before="480" w:after="360"/>
        <w:jc w:val="center"/>
        <w:rPr>
          <w:rFonts w:ascii="Minion-Italic" w:eastAsia="等线" w:hAnsi="Minion-Italic" w:cs="Times New Roman" w:hint="eastAsia"/>
          <w:iCs/>
          <w:color w:val="231F20"/>
          <w:sz w:val="24"/>
          <w:szCs w:val="20"/>
        </w:rPr>
      </w:pPr>
      <w:r>
        <w:rPr>
          <w:rFonts w:ascii="Minion-Italic" w:eastAsia="等线" w:hAnsi="Minion-Italic" w:cs="Times New Roman" w:hint="eastAsia"/>
          <w:i/>
          <w:iCs/>
          <w:color w:val="231F20"/>
          <w:sz w:val="24"/>
          <w:szCs w:val="20"/>
        </w:rPr>
        <w:t>C</w:t>
      </w:r>
      <w:r>
        <w:rPr>
          <w:rFonts w:ascii="Minion-Italic" w:eastAsia="等线" w:hAnsi="Minion-Italic" w:cs="Times New Roman"/>
          <w:i/>
          <w:iCs/>
          <w:color w:val="231F20"/>
          <w:sz w:val="24"/>
          <w:szCs w:val="20"/>
        </w:rPr>
        <w:t xml:space="preserve">orresponding author: </w:t>
      </w:r>
      <w:proofErr w:type="spellStart"/>
      <w:r w:rsidRPr="00CF01C7">
        <w:rPr>
          <w:rFonts w:ascii="Minion-Italic" w:eastAsia="等线" w:hAnsi="Minion-Italic" w:cs="Times New Roman"/>
          <w:iCs/>
          <w:color w:val="231F20"/>
          <w:sz w:val="24"/>
          <w:szCs w:val="20"/>
        </w:rPr>
        <w:t>Wenshou</w:t>
      </w:r>
      <w:proofErr w:type="spellEnd"/>
      <w:r w:rsidRPr="00CF01C7">
        <w:rPr>
          <w:rFonts w:ascii="Minion-Italic" w:eastAsia="等线" w:hAnsi="Minion-Italic" w:cs="Times New Roman"/>
          <w:iCs/>
          <w:color w:val="231F20"/>
          <w:sz w:val="24"/>
          <w:szCs w:val="20"/>
        </w:rPr>
        <w:t xml:space="preserve"> Tian, wstian@lzu.edu.cn</w:t>
      </w:r>
    </w:p>
    <w:p w14:paraId="01F450DC" w14:textId="77777777" w:rsidR="00CE1CD8" w:rsidRPr="00CF1A36" w:rsidRDefault="00CE1CD8" w:rsidP="00CE1CD8">
      <w:pPr>
        <w:spacing w:line="360" w:lineRule="auto"/>
        <w:rPr>
          <w:rStyle w:val="a8"/>
          <w:b/>
        </w:rPr>
      </w:pPr>
      <w:r w:rsidRPr="00CF1A36">
        <w:rPr>
          <w:rStyle w:val="a8"/>
          <w:b/>
        </w:rPr>
        <w:t>Contents of this file:</w:t>
      </w:r>
    </w:p>
    <w:p w14:paraId="14CEA839" w14:textId="77777777" w:rsidR="00CE1CD8" w:rsidRPr="00CF1A36" w:rsidRDefault="00CE1CD8" w:rsidP="00CE1CD8">
      <w:pPr>
        <w:spacing w:line="360" w:lineRule="auto"/>
        <w:rPr>
          <w:rStyle w:val="a8"/>
        </w:rPr>
      </w:pPr>
      <w:r w:rsidRPr="00CF1A36">
        <w:rPr>
          <w:rStyle w:val="a8"/>
        </w:rPr>
        <w:t>Table</w:t>
      </w:r>
      <w:r w:rsidR="00F77E8D">
        <w:rPr>
          <w:rStyle w:val="a8"/>
        </w:rPr>
        <w:t>s</w:t>
      </w:r>
      <w:r w:rsidRPr="00CF1A36">
        <w:rPr>
          <w:rStyle w:val="a8"/>
        </w:rPr>
        <w:t xml:space="preserve"> </w:t>
      </w:r>
      <w:r w:rsidR="00F77E8D">
        <w:rPr>
          <w:rStyle w:val="a8"/>
        </w:rPr>
        <w:t>S1-S3</w:t>
      </w:r>
    </w:p>
    <w:p w14:paraId="571841D5" w14:textId="77777777" w:rsidR="00F77E8D" w:rsidRPr="00F77E8D" w:rsidRDefault="00CE1CD8" w:rsidP="00CE1CD8">
      <w:pPr>
        <w:spacing w:line="360" w:lineRule="auto"/>
        <w:rPr>
          <w:rStyle w:val="a8"/>
        </w:rPr>
      </w:pPr>
      <w:r w:rsidRPr="00CF1A36">
        <w:rPr>
          <w:rStyle w:val="a8"/>
        </w:rPr>
        <w:t xml:space="preserve">Figures </w:t>
      </w:r>
      <w:r w:rsidR="00F77E8D">
        <w:rPr>
          <w:rStyle w:val="a8"/>
        </w:rPr>
        <w:t>S1-S7</w:t>
      </w:r>
    </w:p>
    <w:p w14:paraId="58A26442" w14:textId="77777777" w:rsidR="00FC7586" w:rsidRDefault="00F77E8D" w:rsidP="00F77E8D">
      <w:pPr>
        <w:widowControl/>
        <w:jc w:val="left"/>
        <w:rPr>
          <w:rStyle w:val="a8"/>
          <w:b/>
        </w:rPr>
      </w:pPr>
      <w:r>
        <w:rPr>
          <w:rStyle w:val="a8"/>
          <w:b/>
        </w:rPr>
        <w:br w:type="page"/>
      </w:r>
    </w:p>
    <w:p w14:paraId="68ED2478" w14:textId="77777777" w:rsidR="00616C25" w:rsidRPr="00E1254A" w:rsidRDefault="00E1254A" w:rsidP="00CE1CD8">
      <w:pPr>
        <w:spacing w:line="360" w:lineRule="auto"/>
        <w:rPr>
          <w:rStyle w:val="a8"/>
        </w:rPr>
      </w:pPr>
      <w:r>
        <w:rPr>
          <w:rStyle w:val="a8"/>
          <w:rFonts w:hint="eastAsia"/>
          <w:b/>
        </w:rPr>
        <w:lastRenderedPageBreak/>
        <w:t>T</w:t>
      </w:r>
      <w:r>
        <w:rPr>
          <w:rStyle w:val="a8"/>
          <w:b/>
        </w:rPr>
        <w:t xml:space="preserve">able S1. </w:t>
      </w:r>
      <w:r w:rsidRPr="00E1254A">
        <w:rPr>
          <w:rStyle w:val="a8"/>
        </w:rPr>
        <w:t>The</w:t>
      </w:r>
      <w:r w:rsidR="006D1AC2">
        <w:rPr>
          <w:rStyle w:val="a8"/>
        </w:rPr>
        <w:t xml:space="preserve"> </w:t>
      </w:r>
      <w:r w:rsidR="006626FF">
        <w:rPr>
          <w:rStyle w:val="a8"/>
        </w:rPr>
        <w:t xml:space="preserve">longitudes and latitudes </w:t>
      </w:r>
      <w:r w:rsidR="006D1AC2">
        <w:rPr>
          <w:rStyle w:val="a8"/>
        </w:rPr>
        <w:t>of Antarctic stations in the SBUV v8.7 dataset</w:t>
      </w:r>
      <w:r w:rsidR="006626FF">
        <w:rPr>
          <w:rStyle w:val="a8"/>
        </w:rPr>
        <w:t>s</w:t>
      </w:r>
      <w:r w:rsidR="006D1AC2">
        <w:rPr>
          <w:rStyle w:val="a8"/>
        </w:rPr>
        <w:t>.</w:t>
      </w:r>
    </w:p>
    <w:tbl>
      <w:tblPr>
        <w:tblStyle w:val="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93"/>
        <w:gridCol w:w="2759"/>
        <w:gridCol w:w="2754"/>
      </w:tblGrid>
      <w:tr w:rsidR="00E1254A" w:rsidRPr="00E1254A" w14:paraId="59222BF2" w14:textId="77777777" w:rsidTr="00EC3CBB">
        <w:tc>
          <w:tcPr>
            <w:tcW w:w="2795" w:type="dxa"/>
            <w:tcBorders>
              <w:bottom w:val="single" w:sz="4" w:space="0" w:color="auto"/>
            </w:tcBorders>
          </w:tcPr>
          <w:p w14:paraId="6C9D1065" w14:textId="77777777" w:rsidR="00E1254A" w:rsidRPr="00E1254A" w:rsidRDefault="00E1254A" w:rsidP="00E1254A">
            <w:pPr>
              <w:spacing w:line="400" w:lineRule="exact"/>
              <w:jc w:val="center"/>
              <w:rPr>
                <w:b/>
                <w:sz w:val="21"/>
                <w:szCs w:val="21"/>
              </w:rPr>
            </w:pPr>
            <w:r w:rsidRPr="00E1254A">
              <w:rPr>
                <w:rFonts w:hint="eastAsia"/>
                <w:b/>
                <w:sz w:val="21"/>
                <w:szCs w:val="21"/>
              </w:rPr>
              <w:t>S</w:t>
            </w:r>
            <w:r w:rsidRPr="00E1254A">
              <w:rPr>
                <w:b/>
                <w:sz w:val="21"/>
                <w:szCs w:val="21"/>
              </w:rPr>
              <w:t>tation</w:t>
            </w:r>
          </w:p>
        </w:tc>
        <w:tc>
          <w:tcPr>
            <w:tcW w:w="2761" w:type="dxa"/>
            <w:tcBorders>
              <w:bottom w:val="single" w:sz="4" w:space="0" w:color="auto"/>
            </w:tcBorders>
          </w:tcPr>
          <w:p w14:paraId="608AD5BF" w14:textId="77777777" w:rsidR="00E1254A" w:rsidRPr="00E1254A" w:rsidRDefault="00E1254A" w:rsidP="00E1254A">
            <w:pPr>
              <w:spacing w:line="400" w:lineRule="exact"/>
              <w:jc w:val="center"/>
              <w:rPr>
                <w:b/>
                <w:sz w:val="21"/>
                <w:szCs w:val="21"/>
              </w:rPr>
            </w:pPr>
            <w:r w:rsidRPr="00E1254A">
              <w:rPr>
                <w:b/>
                <w:sz w:val="21"/>
                <w:szCs w:val="21"/>
              </w:rPr>
              <w:t>Longitude</w:t>
            </w:r>
          </w:p>
        </w:tc>
        <w:tc>
          <w:tcPr>
            <w:tcW w:w="2756" w:type="dxa"/>
            <w:tcBorders>
              <w:bottom w:val="single" w:sz="4" w:space="0" w:color="auto"/>
            </w:tcBorders>
          </w:tcPr>
          <w:p w14:paraId="4936DF52" w14:textId="77777777" w:rsidR="00E1254A" w:rsidRPr="00E1254A" w:rsidRDefault="00E1254A" w:rsidP="00E1254A">
            <w:pPr>
              <w:spacing w:line="400" w:lineRule="exact"/>
              <w:jc w:val="center"/>
              <w:rPr>
                <w:b/>
                <w:sz w:val="21"/>
                <w:szCs w:val="21"/>
              </w:rPr>
            </w:pPr>
            <w:r w:rsidRPr="00E1254A">
              <w:rPr>
                <w:rFonts w:hint="eastAsia"/>
                <w:b/>
                <w:sz w:val="21"/>
                <w:szCs w:val="21"/>
              </w:rPr>
              <w:t>L</w:t>
            </w:r>
            <w:r w:rsidRPr="00E1254A">
              <w:rPr>
                <w:b/>
                <w:sz w:val="21"/>
                <w:szCs w:val="21"/>
              </w:rPr>
              <w:t>atitude</w:t>
            </w:r>
          </w:p>
        </w:tc>
      </w:tr>
      <w:tr w:rsidR="00E1254A" w:rsidRPr="00E1254A" w14:paraId="35FC5A57" w14:textId="77777777" w:rsidTr="00EC3CBB">
        <w:tc>
          <w:tcPr>
            <w:tcW w:w="2795" w:type="dxa"/>
            <w:tcBorders>
              <w:bottom w:val="nil"/>
            </w:tcBorders>
          </w:tcPr>
          <w:p w14:paraId="0EFCD6FB" w14:textId="77777777" w:rsidR="00E1254A" w:rsidRPr="00E1254A" w:rsidRDefault="00E1254A" w:rsidP="00E1254A">
            <w:pPr>
              <w:spacing w:line="400" w:lineRule="exact"/>
              <w:jc w:val="center"/>
              <w:rPr>
                <w:sz w:val="21"/>
                <w:szCs w:val="21"/>
              </w:rPr>
            </w:pPr>
            <w:r w:rsidRPr="00E1254A">
              <w:rPr>
                <w:rFonts w:hint="eastAsia"/>
                <w:sz w:val="21"/>
                <w:szCs w:val="21"/>
              </w:rPr>
              <w:t>Antar</w:t>
            </w:r>
            <w:r w:rsidRPr="00E1254A">
              <w:rPr>
                <w:sz w:val="21"/>
                <w:szCs w:val="21"/>
              </w:rPr>
              <w:t>ctic-1</w:t>
            </w:r>
          </w:p>
        </w:tc>
        <w:tc>
          <w:tcPr>
            <w:tcW w:w="2761" w:type="dxa"/>
            <w:tcBorders>
              <w:bottom w:val="nil"/>
            </w:tcBorders>
          </w:tcPr>
          <w:p w14:paraId="14D01C86" w14:textId="77777777" w:rsidR="00E1254A" w:rsidRPr="00E1254A" w:rsidRDefault="00E1254A" w:rsidP="00E1254A">
            <w:pPr>
              <w:spacing w:line="400" w:lineRule="exact"/>
              <w:jc w:val="center"/>
              <w:rPr>
                <w:sz w:val="21"/>
                <w:szCs w:val="21"/>
              </w:rPr>
            </w:pPr>
            <w:r w:rsidRPr="00E1254A">
              <w:rPr>
                <w:sz w:val="21"/>
                <w:szCs w:val="21"/>
              </w:rPr>
              <w:t>69.90°W</w:t>
            </w:r>
          </w:p>
        </w:tc>
        <w:tc>
          <w:tcPr>
            <w:tcW w:w="2756" w:type="dxa"/>
            <w:tcBorders>
              <w:bottom w:val="nil"/>
            </w:tcBorders>
          </w:tcPr>
          <w:p w14:paraId="0EE30325"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2.58°S</w:t>
            </w:r>
          </w:p>
        </w:tc>
      </w:tr>
      <w:tr w:rsidR="00E1254A" w:rsidRPr="00E1254A" w14:paraId="7BD9A352" w14:textId="77777777" w:rsidTr="00EC3CBB">
        <w:tc>
          <w:tcPr>
            <w:tcW w:w="2795" w:type="dxa"/>
            <w:tcBorders>
              <w:top w:val="nil"/>
              <w:bottom w:val="nil"/>
            </w:tcBorders>
          </w:tcPr>
          <w:p w14:paraId="2D22826A" w14:textId="77777777" w:rsidR="00E1254A" w:rsidRPr="00E1254A" w:rsidRDefault="00E1254A" w:rsidP="00E1254A">
            <w:pPr>
              <w:spacing w:line="400" w:lineRule="exact"/>
              <w:jc w:val="center"/>
              <w:rPr>
                <w:sz w:val="21"/>
                <w:szCs w:val="21"/>
              </w:rPr>
            </w:pPr>
            <w:r w:rsidRPr="00E1254A">
              <w:rPr>
                <w:rFonts w:hint="eastAsia"/>
                <w:sz w:val="21"/>
                <w:szCs w:val="21"/>
              </w:rPr>
              <w:t>Antarc</w:t>
            </w:r>
            <w:r w:rsidRPr="00E1254A">
              <w:rPr>
                <w:sz w:val="21"/>
                <w:szCs w:val="21"/>
              </w:rPr>
              <w:t>tic-2</w:t>
            </w:r>
          </w:p>
        </w:tc>
        <w:tc>
          <w:tcPr>
            <w:tcW w:w="2761" w:type="dxa"/>
            <w:tcBorders>
              <w:top w:val="nil"/>
              <w:bottom w:val="nil"/>
            </w:tcBorders>
          </w:tcPr>
          <w:p w14:paraId="1FF1E8F0"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1.22°W</w:t>
            </w:r>
          </w:p>
        </w:tc>
        <w:tc>
          <w:tcPr>
            <w:tcW w:w="2756" w:type="dxa"/>
            <w:tcBorders>
              <w:top w:val="nil"/>
              <w:bottom w:val="nil"/>
            </w:tcBorders>
          </w:tcPr>
          <w:p w14:paraId="1E81FD28"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2.68°S</w:t>
            </w:r>
          </w:p>
        </w:tc>
      </w:tr>
      <w:tr w:rsidR="00E1254A" w:rsidRPr="00E1254A" w14:paraId="299D752E" w14:textId="77777777" w:rsidTr="00EC3CBB">
        <w:tc>
          <w:tcPr>
            <w:tcW w:w="2795" w:type="dxa"/>
            <w:tcBorders>
              <w:top w:val="nil"/>
              <w:bottom w:val="nil"/>
            </w:tcBorders>
          </w:tcPr>
          <w:p w14:paraId="675B7F0B" w14:textId="77777777" w:rsidR="00E1254A" w:rsidRPr="00E1254A" w:rsidRDefault="00E1254A" w:rsidP="00E1254A">
            <w:pPr>
              <w:spacing w:line="400" w:lineRule="exact"/>
              <w:jc w:val="center"/>
              <w:rPr>
                <w:sz w:val="21"/>
                <w:szCs w:val="21"/>
              </w:rPr>
            </w:pPr>
            <w:r w:rsidRPr="00E1254A">
              <w:rPr>
                <w:rFonts w:hint="eastAsia"/>
                <w:sz w:val="21"/>
                <w:szCs w:val="21"/>
              </w:rPr>
              <w:t>A</w:t>
            </w:r>
            <w:r w:rsidRPr="00E1254A">
              <w:rPr>
                <w:sz w:val="21"/>
                <w:szCs w:val="21"/>
              </w:rPr>
              <w:t>rrival Heights</w:t>
            </w:r>
          </w:p>
        </w:tc>
        <w:tc>
          <w:tcPr>
            <w:tcW w:w="2761" w:type="dxa"/>
            <w:tcBorders>
              <w:top w:val="nil"/>
              <w:bottom w:val="nil"/>
            </w:tcBorders>
          </w:tcPr>
          <w:p w14:paraId="3C25A562"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66.67°E</w:t>
            </w:r>
          </w:p>
        </w:tc>
        <w:tc>
          <w:tcPr>
            <w:tcW w:w="2756" w:type="dxa"/>
            <w:tcBorders>
              <w:top w:val="nil"/>
              <w:bottom w:val="nil"/>
            </w:tcBorders>
          </w:tcPr>
          <w:p w14:paraId="0B467905"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7.83°S</w:t>
            </w:r>
          </w:p>
        </w:tc>
      </w:tr>
      <w:tr w:rsidR="00E1254A" w:rsidRPr="00E1254A" w14:paraId="19BD5466" w14:textId="77777777" w:rsidTr="00EC3CBB">
        <w:tc>
          <w:tcPr>
            <w:tcW w:w="2795" w:type="dxa"/>
            <w:tcBorders>
              <w:top w:val="nil"/>
              <w:bottom w:val="nil"/>
            </w:tcBorders>
          </w:tcPr>
          <w:p w14:paraId="18A540AD" w14:textId="77777777" w:rsidR="00E1254A" w:rsidRPr="00E1254A" w:rsidRDefault="00E1254A" w:rsidP="00E1254A">
            <w:pPr>
              <w:spacing w:line="400" w:lineRule="exact"/>
              <w:jc w:val="center"/>
              <w:rPr>
                <w:sz w:val="21"/>
                <w:szCs w:val="21"/>
              </w:rPr>
            </w:pPr>
            <w:r w:rsidRPr="00E1254A">
              <w:rPr>
                <w:rFonts w:hint="eastAsia"/>
                <w:sz w:val="21"/>
                <w:szCs w:val="21"/>
              </w:rPr>
              <w:t>B</w:t>
            </w:r>
            <w:r w:rsidRPr="00E1254A">
              <w:rPr>
                <w:sz w:val="21"/>
                <w:szCs w:val="21"/>
              </w:rPr>
              <w:t>elgrano</w:t>
            </w:r>
          </w:p>
        </w:tc>
        <w:tc>
          <w:tcPr>
            <w:tcW w:w="2761" w:type="dxa"/>
            <w:tcBorders>
              <w:top w:val="nil"/>
              <w:bottom w:val="nil"/>
            </w:tcBorders>
          </w:tcPr>
          <w:p w14:paraId="16AEF3F5" w14:textId="77777777" w:rsidR="00E1254A" w:rsidRPr="00E1254A" w:rsidRDefault="00E1254A" w:rsidP="00E1254A">
            <w:pPr>
              <w:spacing w:line="400" w:lineRule="exact"/>
              <w:jc w:val="center"/>
              <w:rPr>
                <w:sz w:val="21"/>
                <w:szCs w:val="21"/>
              </w:rPr>
            </w:pPr>
            <w:r w:rsidRPr="00E1254A">
              <w:rPr>
                <w:rFonts w:hint="eastAsia"/>
                <w:sz w:val="21"/>
                <w:szCs w:val="21"/>
              </w:rPr>
              <w:t>3</w:t>
            </w:r>
            <w:r w:rsidRPr="00E1254A">
              <w:rPr>
                <w:sz w:val="21"/>
                <w:szCs w:val="21"/>
              </w:rPr>
              <w:t>4.63°W</w:t>
            </w:r>
          </w:p>
        </w:tc>
        <w:tc>
          <w:tcPr>
            <w:tcW w:w="2756" w:type="dxa"/>
            <w:tcBorders>
              <w:top w:val="nil"/>
              <w:bottom w:val="nil"/>
            </w:tcBorders>
          </w:tcPr>
          <w:p w14:paraId="50D1BFF1"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8.58°S</w:t>
            </w:r>
          </w:p>
        </w:tc>
      </w:tr>
      <w:tr w:rsidR="00E1254A" w:rsidRPr="00E1254A" w14:paraId="1F8608D2" w14:textId="77777777" w:rsidTr="00EC3CBB">
        <w:tc>
          <w:tcPr>
            <w:tcW w:w="2795" w:type="dxa"/>
            <w:tcBorders>
              <w:top w:val="nil"/>
              <w:bottom w:val="nil"/>
            </w:tcBorders>
          </w:tcPr>
          <w:p w14:paraId="0F5B8A59" w14:textId="77777777" w:rsidR="00E1254A" w:rsidRPr="00E1254A" w:rsidRDefault="00E1254A" w:rsidP="00E1254A">
            <w:pPr>
              <w:spacing w:line="400" w:lineRule="exact"/>
              <w:jc w:val="center"/>
              <w:rPr>
                <w:sz w:val="21"/>
                <w:szCs w:val="21"/>
              </w:rPr>
            </w:pPr>
            <w:r w:rsidRPr="00E1254A">
              <w:rPr>
                <w:rFonts w:hint="eastAsia"/>
                <w:sz w:val="21"/>
                <w:szCs w:val="21"/>
              </w:rPr>
              <w:t>C</w:t>
            </w:r>
            <w:r w:rsidRPr="00E1254A">
              <w:rPr>
                <w:sz w:val="21"/>
                <w:szCs w:val="21"/>
              </w:rPr>
              <w:t>asey</w:t>
            </w:r>
          </w:p>
        </w:tc>
        <w:tc>
          <w:tcPr>
            <w:tcW w:w="2761" w:type="dxa"/>
            <w:tcBorders>
              <w:top w:val="nil"/>
              <w:bottom w:val="nil"/>
            </w:tcBorders>
          </w:tcPr>
          <w:p w14:paraId="45D74223"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10.54°E</w:t>
            </w:r>
          </w:p>
        </w:tc>
        <w:tc>
          <w:tcPr>
            <w:tcW w:w="2756" w:type="dxa"/>
            <w:tcBorders>
              <w:top w:val="nil"/>
              <w:bottom w:val="nil"/>
            </w:tcBorders>
          </w:tcPr>
          <w:p w14:paraId="6E110F54"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6.28°S</w:t>
            </w:r>
          </w:p>
        </w:tc>
      </w:tr>
      <w:tr w:rsidR="00E1254A" w:rsidRPr="00E1254A" w14:paraId="51733D6F" w14:textId="77777777" w:rsidTr="00EC3CBB">
        <w:tc>
          <w:tcPr>
            <w:tcW w:w="2795" w:type="dxa"/>
            <w:tcBorders>
              <w:top w:val="nil"/>
              <w:bottom w:val="nil"/>
            </w:tcBorders>
          </w:tcPr>
          <w:p w14:paraId="740D2B24" w14:textId="77777777" w:rsidR="00E1254A" w:rsidRPr="00E1254A" w:rsidRDefault="00E1254A" w:rsidP="00E1254A">
            <w:pPr>
              <w:spacing w:line="400" w:lineRule="exact"/>
              <w:jc w:val="center"/>
              <w:rPr>
                <w:sz w:val="21"/>
                <w:szCs w:val="21"/>
              </w:rPr>
            </w:pPr>
            <w:r w:rsidRPr="00E1254A">
              <w:rPr>
                <w:rFonts w:hint="eastAsia"/>
                <w:sz w:val="21"/>
                <w:szCs w:val="21"/>
              </w:rPr>
              <w:t>D</w:t>
            </w:r>
            <w:r w:rsidRPr="00E1254A">
              <w:rPr>
                <w:sz w:val="21"/>
                <w:szCs w:val="21"/>
              </w:rPr>
              <w:t>avis</w:t>
            </w:r>
          </w:p>
        </w:tc>
        <w:tc>
          <w:tcPr>
            <w:tcW w:w="2761" w:type="dxa"/>
            <w:tcBorders>
              <w:top w:val="nil"/>
              <w:bottom w:val="nil"/>
            </w:tcBorders>
          </w:tcPr>
          <w:p w14:paraId="383CEF87"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7.97°E</w:t>
            </w:r>
          </w:p>
        </w:tc>
        <w:tc>
          <w:tcPr>
            <w:tcW w:w="2756" w:type="dxa"/>
            <w:tcBorders>
              <w:top w:val="nil"/>
              <w:bottom w:val="nil"/>
            </w:tcBorders>
          </w:tcPr>
          <w:p w14:paraId="14BDD3CE"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8.58°S</w:t>
            </w:r>
          </w:p>
        </w:tc>
      </w:tr>
      <w:tr w:rsidR="00E1254A" w:rsidRPr="00E1254A" w14:paraId="3A038E4E" w14:textId="77777777" w:rsidTr="00EC3CBB">
        <w:tc>
          <w:tcPr>
            <w:tcW w:w="2795" w:type="dxa"/>
            <w:tcBorders>
              <w:top w:val="nil"/>
              <w:bottom w:val="nil"/>
            </w:tcBorders>
          </w:tcPr>
          <w:p w14:paraId="4D089C9F" w14:textId="77777777" w:rsidR="00E1254A" w:rsidRPr="00E1254A" w:rsidRDefault="00E1254A" w:rsidP="00E1254A">
            <w:pPr>
              <w:spacing w:line="400" w:lineRule="exact"/>
              <w:jc w:val="center"/>
              <w:rPr>
                <w:sz w:val="21"/>
                <w:szCs w:val="21"/>
              </w:rPr>
            </w:pPr>
            <w:proofErr w:type="spellStart"/>
            <w:r w:rsidRPr="00E1254A">
              <w:rPr>
                <w:rFonts w:hint="eastAsia"/>
                <w:sz w:val="21"/>
                <w:szCs w:val="21"/>
              </w:rPr>
              <w:t>D</w:t>
            </w:r>
            <w:r w:rsidRPr="00E1254A">
              <w:rPr>
                <w:sz w:val="21"/>
                <w:szCs w:val="21"/>
              </w:rPr>
              <w:t>umount</w:t>
            </w:r>
            <w:proofErr w:type="spellEnd"/>
            <w:r w:rsidRPr="00E1254A">
              <w:rPr>
                <w:sz w:val="21"/>
                <w:szCs w:val="21"/>
              </w:rPr>
              <w:t xml:space="preserve"> </w:t>
            </w:r>
            <w:proofErr w:type="spellStart"/>
            <w:r w:rsidRPr="00E1254A">
              <w:rPr>
                <w:sz w:val="21"/>
                <w:szCs w:val="21"/>
              </w:rPr>
              <w:t>D’urville</w:t>
            </w:r>
            <w:proofErr w:type="spellEnd"/>
          </w:p>
        </w:tc>
        <w:tc>
          <w:tcPr>
            <w:tcW w:w="2761" w:type="dxa"/>
            <w:tcBorders>
              <w:top w:val="nil"/>
              <w:bottom w:val="nil"/>
            </w:tcBorders>
          </w:tcPr>
          <w:p w14:paraId="5E6D5CAC"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40.02°E</w:t>
            </w:r>
          </w:p>
        </w:tc>
        <w:tc>
          <w:tcPr>
            <w:tcW w:w="2756" w:type="dxa"/>
            <w:tcBorders>
              <w:top w:val="nil"/>
              <w:bottom w:val="nil"/>
            </w:tcBorders>
          </w:tcPr>
          <w:p w14:paraId="24891551"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6.67°S</w:t>
            </w:r>
          </w:p>
        </w:tc>
      </w:tr>
      <w:tr w:rsidR="00E1254A" w:rsidRPr="00E1254A" w14:paraId="38A2AE9E" w14:textId="77777777" w:rsidTr="00EC3CBB">
        <w:tc>
          <w:tcPr>
            <w:tcW w:w="2795" w:type="dxa"/>
            <w:tcBorders>
              <w:top w:val="nil"/>
              <w:bottom w:val="nil"/>
            </w:tcBorders>
          </w:tcPr>
          <w:p w14:paraId="357723EC" w14:textId="77777777" w:rsidR="00E1254A" w:rsidRPr="00E1254A" w:rsidRDefault="00E1254A" w:rsidP="00E1254A">
            <w:pPr>
              <w:spacing w:line="400" w:lineRule="exact"/>
              <w:jc w:val="center"/>
              <w:rPr>
                <w:sz w:val="21"/>
                <w:szCs w:val="21"/>
              </w:rPr>
            </w:pPr>
            <w:r w:rsidRPr="00E1254A">
              <w:rPr>
                <w:rFonts w:hint="eastAsia"/>
                <w:sz w:val="21"/>
                <w:szCs w:val="21"/>
              </w:rPr>
              <w:t>H</w:t>
            </w:r>
            <w:r w:rsidRPr="00E1254A">
              <w:rPr>
                <w:sz w:val="21"/>
                <w:szCs w:val="21"/>
              </w:rPr>
              <w:t>alley Bay</w:t>
            </w:r>
          </w:p>
        </w:tc>
        <w:tc>
          <w:tcPr>
            <w:tcW w:w="2761" w:type="dxa"/>
            <w:tcBorders>
              <w:top w:val="nil"/>
              <w:bottom w:val="nil"/>
            </w:tcBorders>
          </w:tcPr>
          <w:p w14:paraId="36A9E98E" w14:textId="77777777" w:rsidR="00E1254A" w:rsidRPr="00E1254A" w:rsidRDefault="00E1254A" w:rsidP="00E1254A">
            <w:pPr>
              <w:spacing w:line="400" w:lineRule="exact"/>
              <w:jc w:val="center"/>
              <w:rPr>
                <w:sz w:val="21"/>
                <w:szCs w:val="21"/>
              </w:rPr>
            </w:pPr>
            <w:r w:rsidRPr="00E1254A">
              <w:rPr>
                <w:rFonts w:hint="eastAsia"/>
                <w:sz w:val="21"/>
                <w:szCs w:val="21"/>
              </w:rPr>
              <w:t>2</w:t>
            </w:r>
            <w:r w:rsidRPr="00E1254A">
              <w:rPr>
                <w:sz w:val="21"/>
                <w:szCs w:val="21"/>
              </w:rPr>
              <w:t>6.67°W</w:t>
            </w:r>
          </w:p>
        </w:tc>
        <w:tc>
          <w:tcPr>
            <w:tcW w:w="2756" w:type="dxa"/>
            <w:tcBorders>
              <w:top w:val="nil"/>
              <w:bottom w:val="nil"/>
            </w:tcBorders>
          </w:tcPr>
          <w:p w14:paraId="2F71B7BE"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3.55°S</w:t>
            </w:r>
          </w:p>
        </w:tc>
      </w:tr>
      <w:tr w:rsidR="00E1254A" w:rsidRPr="00E1254A" w14:paraId="74337A40" w14:textId="77777777" w:rsidTr="00EC3CBB">
        <w:tc>
          <w:tcPr>
            <w:tcW w:w="2795" w:type="dxa"/>
            <w:tcBorders>
              <w:top w:val="nil"/>
              <w:bottom w:val="nil"/>
            </w:tcBorders>
          </w:tcPr>
          <w:p w14:paraId="5411BEE3" w14:textId="77777777" w:rsidR="00E1254A" w:rsidRPr="00E1254A" w:rsidRDefault="00E1254A" w:rsidP="00E1254A">
            <w:pPr>
              <w:spacing w:line="400" w:lineRule="exact"/>
              <w:jc w:val="center"/>
              <w:rPr>
                <w:sz w:val="21"/>
                <w:szCs w:val="21"/>
              </w:rPr>
            </w:pPr>
            <w:r w:rsidRPr="00E1254A">
              <w:rPr>
                <w:rFonts w:hint="eastAsia"/>
                <w:sz w:val="21"/>
                <w:szCs w:val="21"/>
              </w:rPr>
              <w:t>K</w:t>
            </w:r>
            <w:r w:rsidRPr="00E1254A">
              <w:rPr>
                <w:sz w:val="21"/>
                <w:szCs w:val="21"/>
              </w:rPr>
              <w:t>ing George Island</w:t>
            </w:r>
          </w:p>
        </w:tc>
        <w:tc>
          <w:tcPr>
            <w:tcW w:w="2761" w:type="dxa"/>
            <w:tcBorders>
              <w:top w:val="nil"/>
              <w:bottom w:val="nil"/>
            </w:tcBorders>
          </w:tcPr>
          <w:p w14:paraId="47D4DBFD" w14:textId="77777777" w:rsidR="00E1254A" w:rsidRPr="00E1254A" w:rsidRDefault="00E1254A" w:rsidP="00E1254A">
            <w:pPr>
              <w:spacing w:line="400" w:lineRule="exact"/>
              <w:jc w:val="center"/>
              <w:rPr>
                <w:sz w:val="21"/>
                <w:szCs w:val="21"/>
              </w:rPr>
            </w:pPr>
            <w:r w:rsidRPr="00E1254A">
              <w:rPr>
                <w:rFonts w:hint="eastAsia"/>
                <w:sz w:val="21"/>
                <w:szCs w:val="21"/>
              </w:rPr>
              <w:t>5</w:t>
            </w:r>
            <w:r w:rsidRPr="00E1254A">
              <w:rPr>
                <w:sz w:val="21"/>
                <w:szCs w:val="21"/>
              </w:rPr>
              <w:t>8.90°W</w:t>
            </w:r>
          </w:p>
        </w:tc>
        <w:tc>
          <w:tcPr>
            <w:tcW w:w="2756" w:type="dxa"/>
            <w:tcBorders>
              <w:top w:val="nil"/>
              <w:bottom w:val="nil"/>
            </w:tcBorders>
          </w:tcPr>
          <w:p w14:paraId="4C08445D"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2.18°S</w:t>
            </w:r>
          </w:p>
        </w:tc>
      </w:tr>
      <w:tr w:rsidR="00E1254A" w:rsidRPr="00E1254A" w14:paraId="7DECAC7A" w14:textId="77777777" w:rsidTr="00EC3CBB">
        <w:tc>
          <w:tcPr>
            <w:tcW w:w="2795" w:type="dxa"/>
            <w:tcBorders>
              <w:top w:val="nil"/>
              <w:bottom w:val="nil"/>
            </w:tcBorders>
          </w:tcPr>
          <w:p w14:paraId="75E5DA9D" w14:textId="77777777" w:rsidR="00E1254A" w:rsidRPr="00E1254A" w:rsidRDefault="00E1254A" w:rsidP="00E1254A">
            <w:pPr>
              <w:spacing w:line="400" w:lineRule="exact"/>
              <w:jc w:val="center"/>
              <w:rPr>
                <w:sz w:val="21"/>
                <w:szCs w:val="21"/>
              </w:rPr>
            </w:pPr>
            <w:r w:rsidRPr="00E1254A">
              <w:rPr>
                <w:rFonts w:hint="eastAsia"/>
                <w:sz w:val="21"/>
                <w:szCs w:val="21"/>
              </w:rPr>
              <w:t>M</w:t>
            </w:r>
            <w:r w:rsidRPr="00E1254A">
              <w:rPr>
                <w:sz w:val="21"/>
                <w:szCs w:val="21"/>
              </w:rPr>
              <w:t>aitri</w:t>
            </w:r>
          </w:p>
        </w:tc>
        <w:tc>
          <w:tcPr>
            <w:tcW w:w="2761" w:type="dxa"/>
            <w:tcBorders>
              <w:top w:val="nil"/>
              <w:bottom w:val="nil"/>
            </w:tcBorders>
          </w:tcPr>
          <w:p w14:paraId="0E00B27F"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1.45°E</w:t>
            </w:r>
          </w:p>
        </w:tc>
        <w:tc>
          <w:tcPr>
            <w:tcW w:w="2756" w:type="dxa"/>
            <w:tcBorders>
              <w:top w:val="nil"/>
              <w:bottom w:val="nil"/>
            </w:tcBorders>
          </w:tcPr>
          <w:p w14:paraId="4BCC768C"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0.46°S</w:t>
            </w:r>
          </w:p>
        </w:tc>
      </w:tr>
      <w:tr w:rsidR="00E1254A" w:rsidRPr="00E1254A" w14:paraId="6A7BADF8" w14:textId="77777777" w:rsidTr="00EC3CBB">
        <w:tc>
          <w:tcPr>
            <w:tcW w:w="2795" w:type="dxa"/>
            <w:tcBorders>
              <w:top w:val="nil"/>
              <w:bottom w:val="nil"/>
            </w:tcBorders>
          </w:tcPr>
          <w:p w14:paraId="7BA1B96E" w14:textId="77777777" w:rsidR="00E1254A" w:rsidRPr="00E1254A" w:rsidRDefault="00E1254A" w:rsidP="00E1254A">
            <w:pPr>
              <w:spacing w:line="400" w:lineRule="exact"/>
              <w:jc w:val="center"/>
              <w:rPr>
                <w:sz w:val="21"/>
                <w:szCs w:val="21"/>
              </w:rPr>
            </w:pPr>
            <w:proofErr w:type="spellStart"/>
            <w:r w:rsidRPr="00E1254A">
              <w:rPr>
                <w:rFonts w:hint="eastAsia"/>
                <w:sz w:val="21"/>
                <w:szCs w:val="21"/>
              </w:rPr>
              <w:t>M</w:t>
            </w:r>
            <w:r w:rsidRPr="00E1254A">
              <w:rPr>
                <w:sz w:val="21"/>
                <w:szCs w:val="21"/>
              </w:rPr>
              <w:t>arambio</w:t>
            </w:r>
            <w:proofErr w:type="spellEnd"/>
          </w:p>
        </w:tc>
        <w:tc>
          <w:tcPr>
            <w:tcW w:w="2761" w:type="dxa"/>
            <w:tcBorders>
              <w:top w:val="nil"/>
              <w:bottom w:val="nil"/>
            </w:tcBorders>
          </w:tcPr>
          <w:p w14:paraId="0653AD92" w14:textId="77777777" w:rsidR="00E1254A" w:rsidRPr="00E1254A" w:rsidRDefault="00E1254A" w:rsidP="00E1254A">
            <w:pPr>
              <w:spacing w:line="400" w:lineRule="exact"/>
              <w:jc w:val="center"/>
              <w:rPr>
                <w:sz w:val="21"/>
                <w:szCs w:val="21"/>
              </w:rPr>
            </w:pPr>
            <w:r w:rsidRPr="00E1254A">
              <w:rPr>
                <w:rFonts w:hint="eastAsia"/>
                <w:sz w:val="21"/>
                <w:szCs w:val="21"/>
              </w:rPr>
              <w:t>5</w:t>
            </w:r>
            <w:r w:rsidRPr="00E1254A">
              <w:rPr>
                <w:sz w:val="21"/>
                <w:szCs w:val="21"/>
              </w:rPr>
              <w:t>6.62°W</w:t>
            </w:r>
          </w:p>
        </w:tc>
        <w:tc>
          <w:tcPr>
            <w:tcW w:w="2756" w:type="dxa"/>
            <w:tcBorders>
              <w:top w:val="nil"/>
              <w:bottom w:val="nil"/>
            </w:tcBorders>
          </w:tcPr>
          <w:p w14:paraId="53367036"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4.23°S</w:t>
            </w:r>
          </w:p>
        </w:tc>
      </w:tr>
      <w:tr w:rsidR="00E1254A" w:rsidRPr="00E1254A" w14:paraId="0145B0D8" w14:textId="77777777" w:rsidTr="00EC3CBB">
        <w:tc>
          <w:tcPr>
            <w:tcW w:w="2795" w:type="dxa"/>
            <w:tcBorders>
              <w:top w:val="nil"/>
              <w:bottom w:val="nil"/>
            </w:tcBorders>
          </w:tcPr>
          <w:p w14:paraId="25CDE195" w14:textId="77777777" w:rsidR="00E1254A" w:rsidRPr="00E1254A" w:rsidRDefault="00E1254A" w:rsidP="00E1254A">
            <w:pPr>
              <w:spacing w:line="400" w:lineRule="exact"/>
              <w:jc w:val="center"/>
              <w:rPr>
                <w:sz w:val="21"/>
                <w:szCs w:val="21"/>
              </w:rPr>
            </w:pPr>
            <w:r w:rsidRPr="00E1254A">
              <w:rPr>
                <w:rFonts w:hint="eastAsia"/>
                <w:sz w:val="21"/>
                <w:szCs w:val="21"/>
              </w:rPr>
              <w:t>M</w:t>
            </w:r>
            <w:r w:rsidRPr="00E1254A">
              <w:rPr>
                <w:sz w:val="21"/>
                <w:szCs w:val="21"/>
              </w:rPr>
              <w:t xml:space="preserve">ario </w:t>
            </w:r>
            <w:proofErr w:type="spellStart"/>
            <w:r w:rsidRPr="00E1254A">
              <w:rPr>
                <w:sz w:val="21"/>
                <w:szCs w:val="21"/>
              </w:rPr>
              <w:t>Zucchelli</w:t>
            </w:r>
            <w:proofErr w:type="spellEnd"/>
          </w:p>
        </w:tc>
        <w:tc>
          <w:tcPr>
            <w:tcW w:w="2761" w:type="dxa"/>
            <w:tcBorders>
              <w:top w:val="nil"/>
              <w:bottom w:val="nil"/>
            </w:tcBorders>
          </w:tcPr>
          <w:p w14:paraId="6653C67A"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64.12°E</w:t>
            </w:r>
          </w:p>
        </w:tc>
        <w:tc>
          <w:tcPr>
            <w:tcW w:w="2756" w:type="dxa"/>
            <w:tcBorders>
              <w:top w:val="nil"/>
              <w:bottom w:val="nil"/>
            </w:tcBorders>
          </w:tcPr>
          <w:p w14:paraId="36F21CC0"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4.69°S</w:t>
            </w:r>
          </w:p>
        </w:tc>
      </w:tr>
      <w:tr w:rsidR="00E1254A" w:rsidRPr="00E1254A" w14:paraId="6904BB74" w14:textId="77777777" w:rsidTr="00EC3CBB">
        <w:tc>
          <w:tcPr>
            <w:tcW w:w="2795" w:type="dxa"/>
            <w:tcBorders>
              <w:top w:val="nil"/>
              <w:bottom w:val="nil"/>
            </w:tcBorders>
          </w:tcPr>
          <w:p w14:paraId="699DFFB2" w14:textId="77777777" w:rsidR="00E1254A" w:rsidRPr="00E1254A" w:rsidRDefault="00E1254A" w:rsidP="00E1254A">
            <w:pPr>
              <w:spacing w:line="400" w:lineRule="exact"/>
              <w:jc w:val="center"/>
              <w:rPr>
                <w:sz w:val="21"/>
                <w:szCs w:val="21"/>
              </w:rPr>
            </w:pPr>
            <w:r w:rsidRPr="00E1254A">
              <w:rPr>
                <w:rFonts w:hint="eastAsia"/>
                <w:sz w:val="21"/>
                <w:szCs w:val="21"/>
              </w:rPr>
              <w:t>M</w:t>
            </w:r>
            <w:r w:rsidRPr="00E1254A">
              <w:rPr>
                <w:sz w:val="21"/>
                <w:szCs w:val="21"/>
              </w:rPr>
              <w:t>awson</w:t>
            </w:r>
          </w:p>
        </w:tc>
        <w:tc>
          <w:tcPr>
            <w:tcW w:w="2761" w:type="dxa"/>
            <w:tcBorders>
              <w:top w:val="nil"/>
              <w:bottom w:val="nil"/>
            </w:tcBorders>
          </w:tcPr>
          <w:p w14:paraId="6D673677"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2.87°E</w:t>
            </w:r>
          </w:p>
        </w:tc>
        <w:tc>
          <w:tcPr>
            <w:tcW w:w="2756" w:type="dxa"/>
            <w:tcBorders>
              <w:top w:val="nil"/>
              <w:bottom w:val="nil"/>
            </w:tcBorders>
          </w:tcPr>
          <w:p w14:paraId="2BA160A1"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7.60°S</w:t>
            </w:r>
          </w:p>
        </w:tc>
      </w:tr>
      <w:tr w:rsidR="00E1254A" w:rsidRPr="00E1254A" w14:paraId="7ACA9D31" w14:textId="77777777" w:rsidTr="00EC3CBB">
        <w:tc>
          <w:tcPr>
            <w:tcW w:w="2795" w:type="dxa"/>
            <w:tcBorders>
              <w:top w:val="nil"/>
              <w:bottom w:val="nil"/>
            </w:tcBorders>
          </w:tcPr>
          <w:p w14:paraId="75984F77" w14:textId="77777777" w:rsidR="00E1254A" w:rsidRPr="00E1254A" w:rsidRDefault="00E1254A" w:rsidP="00E1254A">
            <w:pPr>
              <w:spacing w:line="400" w:lineRule="exact"/>
              <w:jc w:val="center"/>
              <w:rPr>
                <w:sz w:val="21"/>
                <w:szCs w:val="21"/>
              </w:rPr>
            </w:pPr>
            <w:proofErr w:type="spellStart"/>
            <w:r w:rsidRPr="00E1254A">
              <w:rPr>
                <w:rFonts w:hint="eastAsia"/>
                <w:sz w:val="21"/>
                <w:szCs w:val="21"/>
              </w:rPr>
              <w:t>M</w:t>
            </w:r>
            <w:r w:rsidRPr="00E1254A">
              <w:rPr>
                <w:sz w:val="21"/>
                <w:szCs w:val="21"/>
              </w:rPr>
              <w:t>cmurdo</w:t>
            </w:r>
            <w:proofErr w:type="spellEnd"/>
          </w:p>
        </w:tc>
        <w:tc>
          <w:tcPr>
            <w:tcW w:w="2761" w:type="dxa"/>
            <w:tcBorders>
              <w:top w:val="nil"/>
              <w:bottom w:val="nil"/>
            </w:tcBorders>
          </w:tcPr>
          <w:p w14:paraId="6F2D91DF"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66.65°E</w:t>
            </w:r>
          </w:p>
        </w:tc>
        <w:tc>
          <w:tcPr>
            <w:tcW w:w="2756" w:type="dxa"/>
            <w:tcBorders>
              <w:top w:val="nil"/>
              <w:bottom w:val="nil"/>
            </w:tcBorders>
          </w:tcPr>
          <w:p w14:paraId="42420BC7"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7.85°S</w:t>
            </w:r>
          </w:p>
        </w:tc>
      </w:tr>
      <w:tr w:rsidR="00E1254A" w:rsidRPr="00E1254A" w14:paraId="3F0838D3" w14:textId="77777777" w:rsidTr="00EC3CBB">
        <w:tc>
          <w:tcPr>
            <w:tcW w:w="2795" w:type="dxa"/>
            <w:tcBorders>
              <w:top w:val="nil"/>
              <w:bottom w:val="nil"/>
            </w:tcBorders>
          </w:tcPr>
          <w:p w14:paraId="49FD6114" w14:textId="77777777" w:rsidR="00E1254A" w:rsidRPr="00E1254A" w:rsidRDefault="00E1254A" w:rsidP="00E1254A">
            <w:pPr>
              <w:spacing w:line="400" w:lineRule="exact"/>
              <w:jc w:val="center"/>
              <w:rPr>
                <w:sz w:val="21"/>
                <w:szCs w:val="21"/>
              </w:rPr>
            </w:pPr>
            <w:r w:rsidRPr="00E1254A">
              <w:rPr>
                <w:rFonts w:hint="eastAsia"/>
                <w:sz w:val="21"/>
                <w:szCs w:val="21"/>
              </w:rPr>
              <w:t>M</w:t>
            </w:r>
            <w:r w:rsidRPr="00E1254A">
              <w:rPr>
                <w:sz w:val="21"/>
                <w:szCs w:val="21"/>
              </w:rPr>
              <w:t>endel</w:t>
            </w:r>
          </w:p>
        </w:tc>
        <w:tc>
          <w:tcPr>
            <w:tcW w:w="2761" w:type="dxa"/>
            <w:tcBorders>
              <w:top w:val="nil"/>
              <w:bottom w:val="nil"/>
            </w:tcBorders>
          </w:tcPr>
          <w:p w14:paraId="188214E9" w14:textId="77777777" w:rsidR="00E1254A" w:rsidRPr="00E1254A" w:rsidRDefault="00E1254A" w:rsidP="00E1254A">
            <w:pPr>
              <w:spacing w:line="400" w:lineRule="exact"/>
              <w:jc w:val="center"/>
              <w:rPr>
                <w:sz w:val="21"/>
                <w:szCs w:val="21"/>
              </w:rPr>
            </w:pPr>
            <w:r w:rsidRPr="00E1254A">
              <w:rPr>
                <w:rFonts w:hint="eastAsia"/>
                <w:sz w:val="21"/>
                <w:szCs w:val="21"/>
              </w:rPr>
              <w:t>5</w:t>
            </w:r>
            <w:r w:rsidRPr="00E1254A">
              <w:rPr>
                <w:sz w:val="21"/>
                <w:szCs w:val="21"/>
              </w:rPr>
              <w:t>7.88°W</w:t>
            </w:r>
          </w:p>
        </w:tc>
        <w:tc>
          <w:tcPr>
            <w:tcW w:w="2756" w:type="dxa"/>
            <w:tcBorders>
              <w:top w:val="nil"/>
              <w:bottom w:val="nil"/>
            </w:tcBorders>
          </w:tcPr>
          <w:p w14:paraId="5168DD8D"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3.80°S</w:t>
            </w:r>
          </w:p>
        </w:tc>
      </w:tr>
      <w:tr w:rsidR="00E1254A" w:rsidRPr="00E1254A" w14:paraId="11381E6A" w14:textId="77777777" w:rsidTr="00EC3CBB">
        <w:tc>
          <w:tcPr>
            <w:tcW w:w="2795" w:type="dxa"/>
            <w:tcBorders>
              <w:top w:val="nil"/>
              <w:bottom w:val="nil"/>
            </w:tcBorders>
          </w:tcPr>
          <w:p w14:paraId="3978BEE2" w14:textId="77777777" w:rsidR="00E1254A" w:rsidRPr="00E1254A" w:rsidRDefault="00E1254A" w:rsidP="00E1254A">
            <w:pPr>
              <w:spacing w:line="400" w:lineRule="exact"/>
              <w:jc w:val="center"/>
              <w:rPr>
                <w:sz w:val="21"/>
                <w:szCs w:val="21"/>
              </w:rPr>
            </w:pPr>
            <w:r w:rsidRPr="00E1254A">
              <w:rPr>
                <w:rFonts w:hint="eastAsia"/>
                <w:sz w:val="21"/>
                <w:szCs w:val="21"/>
              </w:rPr>
              <w:t>M</w:t>
            </w:r>
            <w:r w:rsidRPr="00E1254A">
              <w:rPr>
                <w:sz w:val="21"/>
                <w:szCs w:val="21"/>
              </w:rPr>
              <w:t>irny</w:t>
            </w:r>
          </w:p>
        </w:tc>
        <w:tc>
          <w:tcPr>
            <w:tcW w:w="2761" w:type="dxa"/>
            <w:tcBorders>
              <w:top w:val="nil"/>
              <w:bottom w:val="nil"/>
            </w:tcBorders>
          </w:tcPr>
          <w:p w14:paraId="683FC1D6" w14:textId="77777777" w:rsidR="00E1254A" w:rsidRPr="00E1254A" w:rsidRDefault="00E1254A" w:rsidP="00E1254A">
            <w:pPr>
              <w:spacing w:line="400" w:lineRule="exact"/>
              <w:jc w:val="center"/>
              <w:rPr>
                <w:sz w:val="21"/>
                <w:szCs w:val="21"/>
              </w:rPr>
            </w:pPr>
            <w:r w:rsidRPr="00E1254A">
              <w:rPr>
                <w:rFonts w:hint="eastAsia"/>
                <w:sz w:val="21"/>
                <w:szCs w:val="21"/>
              </w:rPr>
              <w:t>9</w:t>
            </w:r>
            <w:r w:rsidRPr="00E1254A">
              <w:rPr>
                <w:sz w:val="21"/>
                <w:szCs w:val="21"/>
              </w:rPr>
              <w:t>3.00°E</w:t>
            </w:r>
          </w:p>
        </w:tc>
        <w:tc>
          <w:tcPr>
            <w:tcW w:w="2756" w:type="dxa"/>
            <w:tcBorders>
              <w:top w:val="nil"/>
              <w:bottom w:val="nil"/>
            </w:tcBorders>
          </w:tcPr>
          <w:p w14:paraId="70FC117F"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6.55°S</w:t>
            </w:r>
          </w:p>
        </w:tc>
      </w:tr>
      <w:tr w:rsidR="00E1254A" w:rsidRPr="00E1254A" w14:paraId="6218BD03" w14:textId="77777777" w:rsidTr="00EC3CBB">
        <w:tc>
          <w:tcPr>
            <w:tcW w:w="2795" w:type="dxa"/>
            <w:tcBorders>
              <w:top w:val="nil"/>
              <w:bottom w:val="nil"/>
            </w:tcBorders>
          </w:tcPr>
          <w:p w14:paraId="30F383ED" w14:textId="77777777" w:rsidR="00E1254A" w:rsidRPr="00E1254A" w:rsidRDefault="00E1254A" w:rsidP="00E1254A">
            <w:pPr>
              <w:spacing w:line="400" w:lineRule="exact"/>
              <w:jc w:val="center"/>
              <w:rPr>
                <w:sz w:val="21"/>
                <w:szCs w:val="21"/>
              </w:rPr>
            </w:pPr>
            <w:proofErr w:type="spellStart"/>
            <w:r w:rsidRPr="00E1254A">
              <w:rPr>
                <w:sz w:val="21"/>
                <w:szCs w:val="21"/>
              </w:rPr>
              <w:t>Molodeznaya</w:t>
            </w:r>
            <w:proofErr w:type="spellEnd"/>
          </w:p>
        </w:tc>
        <w:tc>
          <w:tcPr>
            <w:tcW w:w="2761" w:type="dxa"/>
            <w:tcBorders>
              <w:top w:val="nil"/>
              <w:bottom w:val="nil"/>
            </w:tcBorders>
          </w:tcPr>
          <w:p w14:paraId="0918F684" w14:textId="77777777" w:rsidR="00E1254A" w:rsidRPr="00E1254A" w:rsidRDefault="00E1254A" w:rsidP="00E1254A">
            <w:pPr>
              <w:spacing w:line="400" w:lineRule="exact"/>
              <w:jc w:val="center"/>
              <w:rPr>
                <w:sz w:val="21"/>
                <w:szCs w:val="21"/>
              </w:rPr>
            </w:pPr>
            <w:r w:rsidRPr="00E1254A">
              <w:rPr>
                <w:rFonts w:hint="eastAsia"/>
                <w:sz w:val="21"/>
                <w:szCs w:val="21"/>
              </w:rPr>
              <w:t>4</w:t>
            </w:r>
            <w:r w:rsidRPr="00E1254A">
              <w:rPr>
                <w:sz w:val="21"/>
                <w:szCs w:val="21"/>
              </w:rPr>
              <w:t>5.90°E</w:t>
            </w:r>
          </w:p>
        </w:tc>
        <w:tc>
          <w:tcPr>
            <w:tcW w:w="2756" w:type="dxa"/>
            <w:tcBorders>
              <w:top w:val="nil"/>
              <w:bottom w:val="nil"/>
            </w:tcBorders>
          </w:tcPr>
          <w:p w14:paraId="1DB5CA25"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7.68°S</w:t>
            </w:r>
          </w:p>
        </w:tc>
      </w:tr>
      <w:tr w:rsidR="00E1254A" w:rsidRPr="00E1254A" w14:paraId="6FA9B6ED" w14:textId="77777777" w:rsidTr="00EC3CBB">
        <w:tc>
          <w:tcPr>
            <w:tcW w:w="2795" w:type="dxa"/>
            <w:tcBorders>
              <w:top w:val="nil"/>
              <w:bottom w:val="nil"/>
            </w:tcBorders>
          </w:tcPr>
          <w:p w14:paraId="6A18188B" w14:textId="77777777" w:rsidR="00E1254A" w:rsidRPr="00E1254A" w:rsidRDefault="00E1254A" w:rsidP="00E1254A">
            <w:pPr>
              <w:spacing w:line="400" w:lineRule="exact"/>
              <w:jc w:val="center"/>
              <w:rPr>
                <w:sz w:val="21"/>
                <w:szCs w:val="21"/>
              </w:rPr>
            </w:pPr>
            <w:r w:rsidRPr="00E1254A">
              <w:rPr>
                <w:rFonts w:hint="eastAsia"/>
                <w:sz w:val="21"/>
                <w:szCs w:val="21"/>
              </w:rPr>
              <w:t>N</w:t>
            </w:r>
            <w:r w:rsidRPr="00E1254A">
              <w:rPr>
                <w:sz w:val="21"/>
                <w:szCs w:val="21"/>
              </w:rPr>
              <w:t>eumayer</w:t>
            </w:r>
          </w:p>
        </w:tc>
        <w:tc>
          <w:tcPr>
            <w:tcW w:w="2761" w:type="dxa"/>
            <w:tcBorders>
              <w:top w:val="nil"/>
              <w:bottom w:val="nil"/>
            </w:tcBorders>
          </w:tcPr>
          <w:p w14:paraId="39728163" w14:textId="77777777" w:rsidR="00E1254A" w:rsidRPr="00E1254A" w:rsidRDefault="00E1254A" w:rsidP="00E1254A">
            <w:pPr>
              <w:spacing w:line="400" w:lineRule="exact"/>
              <w:jc w:val="center"/>
              <w:rPr>
                <w:sz w:val="21"/>
                <w:szCs w:val="21"/>
              </w:rPr>
            </w:pPr>
            <w:r w:rsidRPr="00E1254A">
              <w:rPr>
                <w:rFonts w:hint="eastAsia"/>
                <w:sz w:val="21"/>
                <w:szCs w:val="21"/>
              </w:rPr>
              <w:t>8</w:t>
            </w:r>
            <w:r w:rsidRPr="00E1254A">
              <w:rPr>
                <w:sz w:val="21"/>
                <w:szCs w:val="21"/>
              </w:rPr>
              <w:t>.25°W</w:t>
            </w:r>
          </w:p>
        </w:tc>
        <w:tc>
          <w:tcPr>
            <w:tcW w:w="2756" w:type="dxa"/>
            <w:tcBorders>
              <w:top w:val="nil"/>
              <w:bottom w:val="nil"/>
            </w:tcBorders>
          </w:tcPr>
          <w:p w14:paraId="78DA7439"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0.65°S</w:t>
            </w:r>
          </w:p>
        </w:tc>
      </w:tr>
      <w:tr w:rsidR="00E1254A" w:rsidRPr="00E1254A" w14:paraId="72F4E8D9" w14:textId="77777777" w:rsidTr="00EC3CBB">
        <w:tc>
          <w:tcPr>
            <w:tcW w:w="2795" w:type="dxa"/>
            <w:tcBorders>
              <w:top w:val="nil"/>
              <w:bottom w:val="nil"/>
            </w:tcBorders>
          </w:tcPr>
          <w:p w14:paraId="5CDB84A0" w14:textId="77777777" w:rsidR="00E1254A" w:rsidRPr="00E1254A" w:rsidRDefault="00E1254A" w:rsidP="00E1254A">
            <w:pPr>
              <w:spacing w:line="400" w:lineRule="exact"/>
              <w:jc w:val="center"/>
              <w:rPr>
                <w:sz w:val="21"/>
                <w:szCs w:val="21"/>
              </w:rPr>
            </w:pPr>
            <w:proofErr w:type="spellStart"/>
            <w:r w:rsidRPr="00E1254A">
              <w:rPr>
                <w:rFonts w:hint="eastAsia"/>
                <w:sz w:val="21"/>
                <w:szCs w:val="21"/>
              </w:rPr>
              <w:t>N</w:t>
            </w:r>
            <w:r w:rsidRPr="00E1254A">
              <w:rPr>
                <w:sz w:val="21"/>
                <w:szCs w:val="21"/>
              </w:rPr>
              <w:t>ovolazarevskaya</w:t>
            </w:r>
            <w:proofErr w:type="spellEnd"/>
          </w:p>
        </w:tc>
        <w:tc>
          <w:tcPr>
            <w:tcW w:w="2761" w:type="dxa"/>
            <w:tcBorders>
              <w:top w:val="nil"/>
              <w:bottom w:val="nil"/>
            </w:tcBorders>
          </w:tcPr>
          <w:p w14:paraId="6C7BE8EE" w14:textId="77777777" w:rsidR="00E1254A" w:rsidRPr="00E1254A" w:rsidRDefault="00E1254A" w:rsidP="00E1254A">
            <w:pPr>
              <w:spacing w:line="400" w:lineRule="exact"/>
              <w:jc w:val="center"/>
              <w:rPr>
                <w:sz w:val="21"/>
                <w:szCs w:val="21"/>
              </w:rPr>
            </w:pPr>
            <w:r w:rsidRPr="00E1254A">
              <w:rPr>
                <w:sz w:val="21"/>
                <w:szCs w:val="21"/>
              </w:rPr>
              <w:t>11.87°E</w:t>
            </w:r>
          </w:p>
        </w:tc>
        <w:tc>
          <w:tcPr>
            <w:tcW w:w="2756" w:type="dxa"/>
            <w:tcBorders>
              <w:top w:val="nil"/>
              <w:bottom w:val="nil"/>
            </w:tcBorders>
          </w:tcPr>
          <w:p w14:paraId="68A3E77F"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0.77°S</w:t>
            </w:r>
          </w:p>
        </w:tc>
      </w:tr>
      <w:tr w:rsidR="00E1254A" w:rsidRPr="00E1254A" w14:paraId="032E05DA" w14:textId="77777777" w:rsidTr="00EC3CBB">
        <w:tc>
          <w:tcPr>
            <w:tcW w:w="2795" w:type="dxa"/>
            <w:tcBorders>
              <w:top w:val="nil"/>
              <w:bottom w:val="nil"/>
            </w:tcBorders>
          </w:tcPr>
          <w:p w14:paraId="3895B462" w14:textId="77777777" w:rsidR="00E1254A" w:rsidRPr="00E1254A" w:rsidRDefault="00E1254A" w:rsidP="00E1254A">
            <w:pPr>
              <w:spacing w:line="400" w:lineRule="exact"/>
              <w:jc w:val="center"/>
              <w:rPr>
                <w:sz w:val="21"/>
                <w:szCs w:val="21"/>
              </w:rPr>
            </w:pPr>
            <w:r w:rsidRPr="00E1254A">
              <w:rPr>
                <w:rFonts w:hint="eastAsia"/>
                <w:sz w:val="21"/>
                <w:szCs w:val="21"/>
              </w:rPr>
              <w:t>P</w:t>
            </w:r>
            <w:r w:rsidRPr="00E1254A">
              <w:rPr>
                <w:sz w:val="21"/>
                <w:szCs w:val="21"/>
              </w:rPr>
              <w:t>almer</w:t>
            </w:r>
          </w:p>
        </w:tc>
        <w:tc>
          <w:tcPr>
            <w:tcW w:w="2761" w:type="dxa"/>
            <w:tcBorders>
              <w:top w:val="nil"/>
              <w:bottom w:val="nil"/>
            </w:tcBorders>
          </w:tcPr>
          <w:p w14:paraId="6235EEA3"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4.05°W</w:t>
            </w:r>
          </w:p>
        </w:tc>
        <w:tc>
          <w:tcPr>
            <w:tcW w:w="2756" w:type="dxa"/>
            <w:tcBorders>
              <w:top w:val="nil"/>
              <w:bottom w:val="nil"/>
            </w:tcBorders>
          </w:tcPr>
          <w:p w14:paraId="4A10D7A7"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4.75°S</w:t>
            </w:r>
          </w:p>
        </w:tc>
      </w:tr>
      <w:tr w:rsidR="00E1254A" w:rsidRPr="00E1254A" w14:paraId="3076830D" w14:textId="77777777" w:rsidTr="00EC3CBB">
        <w:tc>
          <w:tcPr>
            <w:tcW w:w="2795" w:type="dxa"/>
            <w:tcBorders>
              <w:top w:val="nil"/>
              <w:bottom w:val="nil"/>
            </w:tcBorders>
          </w:tcPr>
          <w:p w14:paraId="17A32A0E" w14:textId="77777777" w:rsidR="00E1254A" w:rsidRPr="00E1254A" w:rsidRDefault="00E1254A" w:rsidP="00E1254A">
            <w:pPr>
              <w:spacing w:line="400" w:lineRule="exact"/>
              <w:jc w:val="center"/>
              <w:rPr>
                <w:sz w:val="21"/>
                <w:szCs w:val="21"/>
              </w:rPr>
            </w:pPr>
            <w:r w:rsidRPr="00E1254A">
              <w:rPr>
                <w:rFonts w:hint="eastAsia"/>
                <w:sz w:val="21"/>
                <w:szCs w:val="21"/>
              </w:rPr>
              <w:t>R</w:t>
            </w:r>
            <w:r w:rsidRPr="00E1254A">
              <w:rPr>
                <w:sz w:val="21"/>
                <w:szCs w:val="21"/>
              </w:rPr>
              <w:t>othera</w:t>
            </w:r>
          </w:p>
        </w:tc>
        <w:tc>
          <w:tcPr>
            <w:tcW w:w="2761" w:type="dxa"/>
            <w:tcBorders>
              <w:top w:val="nil"/>
              <w:bottom w:val="nil"/>
            </w:tcBorders>
          </w:tcPr>
          <w:p w14:paraId="699114DB"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8.12°W</w:t>
            </w:r>
          </w:p>
        </w:tc>
        <w:tc>
          <w:tcPr>
            <w:tcW w:w="2756" w:type="dxa"/>
            <w:tcBorders>
              <w:top w:val="nil"/>
              <w:bottom w:val="nil"/>
            </w:tcBorders>
          </w:tcPr>
          <w:p w14:paraId="7DDA081F"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7.57°S</w:t>
            </w:r>
          </w:p>
        </w:tc>
      </w:tr>
      <w:tr w:rsidR="00E1254A" w:rsidRPr="00E1254A" w14:paraId="5D13BD8F" w14:textId="77777777" w:rsidTr="00EC3CBB">
        <w:tc>
          <w:tcPr>
            <w:tcW w:w="2795" w:type="dxa"/>
            <w:tcBorders>
              <w:top w:val="nil"/>
              <w:bottom w:val="nil"/>
            </w:tcBorders>
          </w:tcPr>
          <w:p w14:paraId="4D8E51E1" w14:textId="77777777" w:rsidR="00E1254A" w:rsidRPr="00E1254A" w:rsidRDefault="00E1254A" w:rsidP="00E1254A">
            <w:pPr>
              <w:spacing w:line="400" w:lineRule="exact"/>
              <w:jc w:val="center"/>
              <w:rPr>
                <w:sz w:val="21"/>
                <w:szCs w:val="21"/>
              </w:rPr>
            </w:pPr>
            <w:r w:rsidRPr="00E1254A">
              <w:rPr>
                <w:rFonts w:hint="eastAsia"/>
                <w:sz w:val="21"/>
                <w:szCs w:val="21"/>
              </w:rPr>
              <w:t>S</w:t>
            </w:r>
            <w:r w:rsidRPr="00E1254A">
              <w:rPr>
                <w:sz w:val="21"/>
                <w:szCs w:val="21"/>
              </w:rPr>
              <w:t>an Martin</w:t>
            </w:r>
          </w:p>
        </w:tc>
        <w:tc>
          <w:tcPr>
            <w:tcW w:w="2761" w:type="dxa"/>
            <w:tcBorders>
              <w:top w:val="nil"/>
              <w:bottom w:val="nil"/>
            </w:tcBorders>
          </w:tcPr>
          <w:p w14:paraId="67E7FB81"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7.10°W</w:t>
            </w:r>
          </w:p>
        </w:tc>
        <w:tc>
          <w:tcPr>
            <w:tcW w:w="2756" w:type="dxa"/>
            <w:tcBorders>
              <w:top w:val="nil"/>
              <w:bottom w:val="nil"/>
            </w:tcBorders>
          </w:tcPr>
          <w:p w14:paraId="49A86ABD"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8.13°S</w:t>
            </w:r>
          </w:p>
        </w:tc>
      </w:tr>
      <w:tr w:rsidR="00E1254A" w:rsidRPr="00E1254A" w14:paraId="4CE45E5E" w14:textId="77777777" w:rsidTr="00EC3CBB">
        <w:tc>
          <w:tcPr>
            <w:tcW w:w="2795" w:type="dxa"/>
            <w:tcBorders>
              <w:top w:val="nil"/>
              <w:bottom w:val="nil"/>
            </w:tcBorders>
          </w:tcPr>
          <w:p w14:paraId="595BFC2D" w14:textId="77777777" w:rsidR="00E1254A" w:rsidRPr="00E1254A" w:rsidRDefault="00E1254A" w:rsidP="00E1254A">
            <w:pPr>
              <w:spacing w:line="400" w:lineRule="exact"/>
              <w:jc w:val="center"/>
              <w:rPr>
                <w:sz w:val="21"/>
                <w:szCs w:val="21"/>
              </w:rPr>
            </w:pPr>
            <w:r w:rsidRPr="00E1254A">
              <w:rPr>
                <w:rFonts w:hint="eastAsia"/>
                <w:sz w:val="21"/>
                <w:szCs w:val="21"/>
              </w:rPr>
              <w:t>S</w:t>
            </w:r>
            <w:r w:rsidRPr="00E1254A">
              <w:rPr>
                <w:sz w:val="21"/>
                <w:szCs w:val="21"/>
              </w:rPr>
              <w:t>anae</w:t>
            </w:r>
          </w:p>
        </w:tc>
        <w:tc>
          <w:tcPr>
            <w:tcW w:w="2761" w:type="dxa"/>
            <w:tcBorders>
              <w:top w:val="nil"/>
              <w:bottom w:val="nil"/>
            </w:tcBorders>
          </w:tcPr>
          <w:p w14:paraId="38E63366" w14:textId="77777777" w:rsidR="00E1254A" w:rsidRPr="00E1254A" w:rsidRDefault="00E1254A" w:rsidP="00E1254A">
            <w:pPr>
              <w:spacing w:line="400" w:lineRule="exact"/>
              <w:jc w:val="center"/>
              <w:rPr>
                <w:sz w:val="21"/>
                <w:szCs w:val="21"/>
              </w:rPr>
            </w:pPr>
            <w:r w:rsidRPr="00E1254A">
              <w:rPr>
                <w:rFonts w:hint="eastAsia"/>
                <w:sz w:val="21"/>
                <w:szCs w:val="21"/>
              </w:rPr>
              <w:t>2</w:t>
            </w:r>
            <w:r w:rsidRPr="00E1254A">
              <w:rPr>
                <w:sz w:val="21"/>
                <w:szCs w:val="21"/>
              </w:rPr>
              <w:t>.50°W</w:t>
            </w:r>
          </w:p>
        </w:tc>
        <w:tc>
          <w:tcPr>
            <w:tcW w:w="2756" w:type="dxa"/>
            <w:tcBorders>
              <w:top w:val="nil"/>
              <w:bottom w:val="nil"/>
            </w:tcBorders>
          </w:tcPr>
          <w:p w14:paraId="724E9CDA"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0.33°S</w:t>
            </w:r>
          </w:p>
        </w:tc>
      </w:tr>
      <w:tr w:rsidR="00E1254A" w:rsidRPr="00E1254A" w14:paraId="5E1DB007" w14:textId="77777777" w:rsidTr="00EC3CBB">
        <w:tc>
          <w:tcPr>
            <w:tcW w:w="2795" w:type="dxa"/>
            <w:tcBorders>
              <w:top w:val="nil"/>
              <w:bottom w:val="nil"/>
            </w:tcBorders>
          </w:tcPr>
          <w:p w14:paraId="700509B2" w14:textId="77777777" w:rsidR="00E1254A" w:rsidRPr="00E1254A" w:rsidRDefault="00E1254A" w:rsidP="00E1254A">
            <w:pPr>
              <w:spacing w:line="400" w:lineRule="exact"/>
              <w:jc w:val="center"/>
              <w:rPr>
                <w:sz w:val="21"/>
                <w:szCs w:val="21"/>
              </w:rPr>
            </w:pPr>
            <w:r w:rsidRPr="00E1254A">
              <w:rPr>
                <w:rFonts w:hint="eastAsia"/>
                <w:sz w:val="21"/>
                <w:szCs w:val="21"/>
              </w:rPr>
              <w:t>S</w:t>
            </w:r>
            <w:r w:rsidRPr="00E1254A">
              <w:rPr>
                <w:sz w:val="21"/>
                <w:szCs w:val="21"/>
              </w:rPr>
              <w:t>cott Base</w:t>
            </w:r>
          </w:p>
        </w:tc>
        <w:tc>
          <w:tcPr>
            <w:tcW w:w="2761" w:type="dxa"/>
            <w:tcBorders>
              <w:top w:val="nil"/>
              <w:bottom w:val="nil"/>
            </w:tcBorders>
          </w:tcPr>
          <w:p w14:paraId="0C51F1CC"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65.60°E</w:t>
            </w:r>
          </w:p>
        </w:tc>
        <w:tc>
          <w:tcPr>
            <w:tcW w:w="2756" w:type="dxa"/>
            <w:tcBorders>
              <w:top w:val="nil"/>
              <w:bottom w:val="nil"/>
            </w:tcBorders>
          </w:tcPr>
          <w:p w14:paraId="3EB5C39A"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7.80°S</w:t>
            </w:r>
          </w:p>
        </w:tc>
      </w:tr>
      <w:tr w:rsidR="00E1254A" w:rsidRPr="00E1254A" w14:paraId="1A65CC96" w14:textId="77777777" w:rsidTr="00EC3CBB">
        <w:tc>
          <w:tcPr>
            <w:tcW w:w="2795" w:type="dxa"/>
            <w:tcBorders>
              <w:top w:val="nil"/>
              <w:bottom w:val="nil"/>
            </w:tcBorders>
          </w:tcPr>
          <w:p w14:paraId="33F6E884" w14:textId="77777777" w:rsidR="00E1254A" w:rsidRPr="00E1254A" w:rsidRDefault="00E1254A" w:rsidP="00E1254A">
            <w:pPr>
              <w:spacing w:line="400" w:lineRule="exact"/>
              <w:jc w:val="center"/>
              <w:rPr>
                <w:sz w:val="21"/>
                <w:szCs w:val="21"/>
              </w:rPr>
            </w:pPr>
            <w:r w:rsidRPr="00E1254A">
              <w:rPr>
                <w:rFonts w:hint="eastAsia"/>
                <w:sz w:val="21"/>
                <w:szCs w:val="21"/>
              </w:rPr>
              <w:t>S</w:t>
            </w:r>
            <w:r w:rsidRPr="00E1254A">
              <w:rPr>
                <w:sz w:val="21"/>
                <w:szCs w:val="21"/>
              </w:rPr>
              <w:t>yowa</w:t>
            </w:r>
          </w:p>
        </w:tc>
        <w:tc>
          <w:tcPr>
            <w:tcW w:w="2761" w:type="dxa"/>
            <w:tcBorders>
              <w:top w:val="nil"/>
              <w:bottom w:val="nil"/>
            </w:tcBorders>
          </w:tcPr>
          <w:p w14:paraId="2242DFFB" w14:textId="77777777" w:rsidR="00E1254A" w:rsidRPr="00E1254A" w:rsidRDefault="00E1254A" w:rsidP="00E1254A">
            <w:pPr>
              <w:spacing w:line="400" w:lineRule="exact"/>
              <w:jc w:val="center"/>
              <w:rPr>
                <w:sz w:val="21"/>
                <w:szCs w:val="21"/>
              </w:rPr>
            </w:pPr>
            <w:r w:rsidRPr="00E1254A">
              <w:rPr>
                <w:rFonts w:hint="eastAsia"/>
                <w:sz w:val="21"/>
                <w:szCs w:val="21"/>
              </w:rPr>
              <w:t>3</w:t>
            </w:r>
            <w:r w:rsidRPr="00E1254A">
              <w:rPr>
                <w:sz w:val="21"/>
                <w:szCs w:val="21"/>
              </w:rPr>
              <w:t>9.58°E</w:t>
            </w:r>
          </w:p>
        </w:tc>
        <w:tc>
          <w:tcPr>
            <w:tcW w:w="2756" w:type="dxa"/>
            <w:tcBorders>
              <w:top w:val="nil"/>
              <w:bottom w:val="nil"/>
            </w:tcBorders>
          </w:tcPr>
          <w:p w14:paraId="7A97535B"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9.00°S</w:t>
            </w:r>
          </w:p>
        </w:tc>
      </w:tr>
      <w:tr w:rsidR="00E1254A" w:rsidRPr="00E1254A" w14:paraId="27C2193E" w14:textId="77777777" w:rsidTr="00EC3CBB">
        <w:tc>
          <w:tcPr>
            <w:tcW w:w="2795" w:type="dxa"/>
            <w:tcBorders>
              <w:top w:val="nil"/>
              <w:bottom w:val="nil"/>
            </w:tcBorders>
          </w:tcPr>
          <w:p w14:paraId="4E665A27" w14:textId="77777777" w:rsidR="00E1254A" w:rsidRPr="00E1254A" w:rsidRDefault="00E1254A" w:rsidP="00E1254A">
            <w:pPr>
              <w:spacing w:line="400" w:lineRule="exact"/>
              <w:jc w:val="center"/>
              <w:rPr>
                <w:sz w:val="21"/>
                <w:szCs w:val="21"/>
              </w:rPr>
            </w:pPr>
            <w:r w:rsidRPr="00E1254A">
              <w:rPr>
                <w:rFonts w:hint="eastAsia"/>
                <w:sz w:val="21"/>
                <w:szCs w:val="21"/>
              </w:rPr>
              <w:t>T</w:t>
            </w:r>
            <w:r w:rsidRPr="00E1254A">
              <w:rPr>
                <w:sz w:val="21"/>
                <w:szCs w:val="21"/>
              </w:rPr>
              <w:t>erra Nova Bay</w:t>
            </w:r>
          </w:p>
        </w:tc>
        <w:tc>
          <w:tcPr>
            <w:tcW w:w="2761" w:type="dxa"/>
            <w:tcBorders>
              <w:top w:val="nil"/>
              <w:bottom w:val="nil"/>
            </w:tcBorders>
          </w:tcPr>
          <w:p w14:paraId="479D64D5" w14:textId="77777777" w:rsidR="00E1254A" w:rsidRPr="00E1254A" w:rsidRDefault="00E1254A" w:rsidP="00E1254A">
            <w:pPr>
              <w:spacing w:line="400" w:lineRule="exact"/>
              <w:jc w:val="center"/>
              <w:rPr>
                <w:sz w:val="21"/>
                <w:szCs w:val="21"/>
              </w:rPr>
            </w:pPr>
            <w:r w:rsidRPr="00E1254A">
              <w:rPr>
                <w:rFonts w:hint="eastAsia"/>
                <w:sz w:val="21"/>
                <w:szCs w:val="21"/>
              </w:rPr>
              <w:t>1</w:t>
            </w:r>
            <w:r w:rsidRPr="00E1254A">
              <w:rPr>
                <w:sz w:val="21"/>
                <w:szCs w:val="21"/>
              </w:rPr>
              <w:t>64.05°E</w:t>
            </w:r>
          </w:p>
        </w:tc>
        <w:tc>
          <w:tcPr>
            <w:tcW w:w="2756" w:type="dxa"/>
            <w:tcBorders>
              <w:top w:val="nil"/>
              <w:bottom w:val="nil"/>
            </w:tcBorders>
          </w:tcPr>
          <w:p w14:paraId="7C3210F9"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4.42°S</w:t>
            </w:r>
          </w:p>
        </w:tc>
      </w:tr>
      <w:tr w:rsidR="00E1254A" w:rsidRPr="00E1254A" w14:paraId="6261AE23" w14:textId="77777777" w:rsidTr="00EC3CBB">
        <w:tc>
          <w:tcPr>
            <w:tcW w:w="2795" w:type="dxa"/>
            <w:tcBorders>
              <w:top w:val="nil"/>
              <w:bottom w:val="nil"/>
            </w:tcBorders>
          </w:tcPr>
          <w:p w14:paraId="5C4F31DE" w14:textId="77777777" w:rsidR="00E1254A" w:rsidRPr="00E1254A" w:rsidRDefault="00E1254A" w:rsidP="00E1254A">
            <w:pPr>
              <w:spacing w:line="400" w:lineRule="exact"/>
              <w:jc w:val="center"/>
              <w:rPr>
                <w:sz w:val="21"/>
                <w:szCs w:val="21"/>
              </w:rPr>
            </w:pPr>
            <w:r w:rsidRPr="00E1254A">
              <w:rPr>
                <w:rFonts w:hint="eastAsia"/>
                <w:sz w:val="21"/>
                <w:szCs w:val="21"/>
              </w:rPr>
              <w:t>T</w:t>
            </w:r>
            <w:r w:rsidRPr="00E1254A">
              <w:rPr>
                <w:sz w:val="21"/>
                <w:szCs w:val="21"/>
              </w:rPr>
              <w:t>roll</w:t>
            </w:r>
          </w:p>
        </w:tc>
        <w:tc>
          <w:tcPr>
            <w:tcW w:w="2761" w:type="dxa"/>
            <w:tcBorders>
              <w:top w:val="nil"/>
              <w:bottom w:val="nil"/>
            </w:tcBorders>
          </w:tcPr>
          <w:p w14:paraId="65390363" w14:textId="77777777" w:rsidR="00E1254A" w:rsidRPr="00E1254A" w:rsidRDefault="00E1254A" w:rsidP="00E1254A">
            <w:pPr>
              <w:spacing w:line="400" w:lineRule="exact"/>
              <w:jc w:val="center"/>
              <w:rPr>
                <w:sz w:val="21"/>
                <w:szCs w:val="21"/>
              </w:rPr>
            </w:pPr>
            <w:r w:rsidRPr="00E1254A">
              <w:rPr>
                <w:rFonts w:hint="eastAsia"/>
                <w:sz w:val="21"/>
                <w:szCs w:val="21"/>
              </w:rPr>
              <w:t>2</w:t>
            </w:r>
            <w:r w:rsidRPr="00E1254A">
              <w:rPr>
                <w:sz w:val="21"/>
                <w:szCs w:val="21"/>
              </w:rPr>
              <w:t>.53°E</w:t>
            </w:r>
          </w:p>
        </w:tc>
        <w:tc>
          <w:tcPr>
            <w:tcW w:w="2756" w:type="dxa"/>
            <w:tcBorders>
              <w:top w:val="nil"/>
              <w:bottom w:val="nil"/>
            </w:tcBorders>
          </w:tcPr>
          <w:p w14:paraId="5743E2D3" w14:textId="77777777" w:rsidR="00E1254A" w:rsidRPr="00E1254A" w:rsidRDefault="00E1254A" w:rsidP="00E1254A">
            <w:pPr>
              <w:spacing w:line="400" w:lineRule="exact"/>
              <w:jc w:val="center"/>
              <w:rPr>
                <w:sz w:val="21"/>
                <w:szCs w:val="21"/>
              </w:rPr>
            </w:pPr>
            <w:r w:rsidRPr="00E1254A">
              <w:rPr>
                <w:rFonts w:hint="eastAsia"/>
                <w:sz w:val="21"/>
                <w:szCs w:val="21"/>
              </w:rPr>
              <w:t>7</w:t>
            </w:r>
            <w:r w:rsidRPr="00E1254A">
              <w:rPr>
                <w:sz w:val="21"/>
                <w:szCs w:val="21"/>
              </w:rPr>
              <w:t>2.02°S</w:t>
            </w:r>
          </w:p>
        </w:tc>
      </w:tr>
      <w:tr w:rsidR="00E1254A" w:rsidRPr="00E1254A" w14:paraId="208408BA" w14:textId="77777777" w:rsidTr="00EC3CBB">
        <w:tc>
          <w:tcPr>
            <w:tcW w:w="2795" w:type="dxa"/>
            <w:tcBorders>
              <w:top w:val="nil"/>
              <w:bottom w:val="single" w:sz="4" w:space="0" w:color="auto"/>
            </w:tcBorders>
          </w:tcPr>
          <w:p w14:paraId="58626DB9" w14:textId="77777777" w:rsidR="00E1254A" w:rsidRPr="00E1254A" w:rsidRDefault="00E1254A" w:rsidP="00E1254A">
            <w:pPr>
              <w:spacing w:line="400" w:lineRule="exact"/>
              <w:jc w:val="center"/>
              <w:rPr>
                <w:sz w:val="21"/>
                <w:szCs w:val="21"/>
              </w:rPr>
            </w:pPr>
            <w:r w:rsidRPr="00E1254A">
              <w:rPr>
                <w:rFonts w:hint="eastAsia"/>
                <w:sz w:val="21"/>
                <w:szCs w:val="21"/>
              </w:rPr>
              <w:t>V</w:t>
            </w:r>
            <w:r w:rsidRPr="00E1254A">
              <w:rPr>
                <w:sz w:val="21"/>
                <w:szCs w:val="21"/>
              </w:rPr>
              <w:t>ernadsky Faraday</w:t>
            </w:r>
          </w:p>
        </w:tc>
        <w:tc>
          <w:tcPr>
            <w:tcW w:w="2761" w:type="dxa"/>
            <w:tcBorders>
              <w:top w:val="nil"/>
              <w:bottom w:val="single" w:sz="4" w:space="0" w:color="auto"/>
            </w:tcBorders>
          </w:tcPr>
          <w:p w14:paraId="53183975"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4.17°W</w:t>
            </w:r>
          </w:p>
        </w:tc>
        <w:tc>
          <w:tcPr>
            <w:tcW w:w="2756" w:type="dxa"/>
            <w:tcBorders>
              <w:top w:val="nil"/>
              <w:bottom w:val="single" w:sz="4" w:space="0" w:color="auto"/>
            </w:tcBorders>
          </w:tcPr>
          <w:p w14:paraId="636122E1" w14:textId="77777777" w:rsidR="00E1254A" w:rsidRPr="00E1254A" w:rsidRDefault="00E1254A" w:rsidP="00E1254A">
            <w:pPr>
              <w:spacing w:line="400" w:lineRule="exact"/>
              <w:jc w:val="center"/>
              <w:rPr>
                <w:sz w:val="21"/>
                <w:szCs w:val="21"/>
              </w:rPr>
            </w:pPr>
            <w:r w:rsidRPr="00E1254A">
              <w:rPr>
                <w:rFonts w:hint="eastAsia"/>
                <w:sz w:val="21"/>
                <w:szCs w:val="21"/>
              </w:rPr>
              <w:t>6</w:t>
            </w:r>
            <w:r w:rsidRPr="00E1254A">
              <w:rPr>
                <w:sz w:val="21"/>
                <w:szCs w:val="21"/>
              </w:rPr>
              <w:t>5.15°S</w:t>
            </w:r>
          </w:p>
        </w:tc>
      </w:tr>
    </w:tbl>
    <w:p w14:paraId="044F8C22" w14:textId="77777777" w:rsidR="00616C25" w:rsidRDefault="006626FF" w:rsidP="006626FF">
      <w:pPr>
        <w:widowControl/>
        <w:jc w:val="left"/>
        <w:rPr>
          <w:rStyle w:val="a8"/>
          <w:b/>
        </w:rPr>
      </w:pPr>
      <w:r>
        <w:rPr>
          <w:rStyle w:val="a8"/>
          <w:b/>
        </w:rPr>
        <w:br w:type="page"/>
      </w:r>
    </w:p>
    <w:p w14:paraId="7ABFAF8B" w14:textId="77777777" w:rsidR="00290CC8" w:rsidRDefault="00290CC8" w:rsidP="00CE1CD8">
      <w:pPr>
        <w:spacing w:line="360" w:lineRule="auto"/>
        <w:rPr>
          <w:rStyle w:val="a8"/>
        </w:rPr>
      </w:pPr>
      <w:r w:rsidRPr="00290CC8">
        <w:rPr>
          <w:rStyle w:val="a8"/>
          <w:rFonts w:hint="eastAsia"/>
          <w:b/>
        </w:rPr>
        <w:lastRenderedPageBreak/>
        <w:t>T</w:t>
      </w:r>
      <w:r w:rsidR="00616C25">
        <w:rPr>
          <w:rStyle w:val="a8"/>
          <w:b/>
        </w:rPr>
        <w:t>able S2</w:t>
      </w:r>
      <w:r w:rsidRPr="00290CC8">
        <w:rPr>
          <w:rStyle w:val="a8"/>
          <w:b/>
        </w:rPr>
        <w:t>.</w:t>
      </w:r>
      <w:r>
        <w:rPr>
          <w:rStyle w:val="a8"/>
        </w:rPr>
        <w:t xml:space="preserve"> The relative differences of ODS emissions between </w:t>
      </w:r>
      <w:proofErr w:type="spellStart"/>
      <w:r>
        <w:rPr>
          <w:rStyle w:val="a8"/>
        </w:rPr>
        <w:t>LowODS</w:t>
      </w:r>
      <w:proofErr w:type="spellEnd"/>
      <w:r>
        <w:rPr>
          <w:rStyle w:val="a8"/>
        </w:rPr>
        <w:t xml:space="preserve"> scenario and High ODS scenario.</w:t>
      </w:r>
    </w:p>
    <w:tbl>
      <w:tblPr>
        <w:tblStyle w:va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2"/>
        <w:gridCol w:w="5330"/>
      </w:tblGrid>
      <w:tr w:rsidR="00290CC8" w:rsidRPr="00290CC8" w14:paraId="0E7C4780" w14:textId="77777777" w:rsidTr="00E1254A">
        <w:tc>
          <w:tcPr>
            <w:tcW w:w="2972" w:type="dxa"/>
            <w:tcBorders>
              <w:bottom w:val="single" w:sz="4" w:space="0" w:color="auto"/>
            </w:tcBorders>
          </w:tcPr>
          <w:p w14:paraId="26BE545E" w14:textId="77777777" w:rsidR="00290CC8" w:rsidRPr="00E1254A" w:rsidRDefault="00290CC8" w:rsidP="00290CC8">
            <w:pPr>
              <w:spacing w:line="400" w:lineRule="exact"/>
              <w:jc w:val="center"/>
              <w:rPr>
                <w:b/>
                <w:sz w:val="21"/>
                <w:szCs w:val="21"/>
              </w:rPr>
            </w:pPr>
            <w:r w:rsidRPr="00E1254A">
              <w:rPr>
                <w:b/>
                <w:sz w:val="21"/>
                <w:szCs w:val="21"/>
              </w:rPr>
              <w:t>ODSs</w:t>
            </w:r>
          </w:p>
        </w:tc>
        <w:tc>
          <w:tcPr>
            <w:tcW w:w="5330" w:type="dxa"/>
            <w:tcBorders>
              <w:bottom w:val="single" w:sz="4" w:space="0" w:color="auto"/>
            </w:tcBorders>
          </w:tcPr>
          <w:p w14:paraId="6EB77123" w14:textId="77777777" w:rsidR="00290CC8" w:rsidRPr="00E1254A" w:rsidRDefault="00290CC8" w:rsidP="00290CC8">
            <w:pPr>
              <w:spacing w:line="400" w:lineRule="exact"/>
              <w:jc w:val="center"/>
              <w:rPr>
                <w:b/>
                <w:sz w:val="21"/>
                <w:szCs w:val="21"/>
              </w:rPr>
            </w:pPr>
            <w:r w:rsidRPr="00E1254A">
              <w:rPr>
                <w:rFonts w:hint="eastAsia"/>
                <w:b/>
                <w:sz w:val="21"/>
                <w:szCs w:val="21"/>
              </w:rPr>
              <w:t>R</w:t>
            </w:r>
            <w:r w:rsidRPr="00E1254A">
              <w:rPr>
                <w:b/>
                <w:sz w:val="21"/>
                <w:szCs w:val="21"/>
              </w:rPr>
              <w:t>elative difference</w:t>
            </w:r>
          </w:p>
        </w:tc>
      </w:tr>
      <w:tr w:rsidR="00290CC8" w:rsidRPr="00290CC8" w14:paraId="0E04D33B" w14:textId="77777777" w:rsidTr="00E1254A">
        <w:tc>
          <w:tcPr>
            <w:tcW w:w="2972" w:type="dxa"/>
            <w:tcBorders>
              <w:bottom w:val="nil"/>
            </w:tcBorders>
          </w:tcPr>
          <w:p w14:paraId="50CFAFAC" w14:textId="77777777" w:rsidR="00290CC8" w:rsidRPr="00E1254A" w:rsidRDefault="00290CC8" w:rsidP="00290CC8">
            <w:pPr>
              <w:spacing w:line="400" w:lineRule="exact"/>
              <w:jc w:val="center"/>
              <w:rPr>
                <w:sz w:val="21"/>
                <w:szCs w:val="21"/>
              </w:rPr>
            </w:pPr>
            <w:r w:rsidRPr="00E1254A">
              <w:rPr>
                <w:rFonts w:hint="eastAsia"/>
                <w:sz w:val="21"/>
                <w:szCs w:val="21"/>
              </w:rPr>
              <w:t>C</w:t>
            </w:r>
            <w:r w:rsidRPr="00E1254A">
              <w:rPr>
                <w:sz w:val="21"/>
                <w:szCs w:val="21"/>
              </w:rPr>
              <w:t>C</w:t>
            </w:r>
            <w:r w:rsidRPr="00E1254A">
              <w:rPr>
                <w:rFonts w:hint="eastAsia"/>
                <w:sz w:val="21"/>
                <w:szCs w:val="21"/>
              </w:rPr>
              <w:t>l</w:t>
            </w:r>
            <w:r w:rsidRPr="00E1254A">
              <w:rPr>
                <w:sz w:val="21"/>
                <w:szCs w:val="21"/>
                <w:vertAlign w:val="subscript"/>
              </w:rPr>
              <w:t>4</w:t>
            </w:r>
          </w:p>
        </w:tc>
        <w:tc>
          <w:tcPr>
            <w:tcW w:w="5330" w:type="dxa"/>
            <w:tcBorders>
              <w:bottom w:val="nil"/>
            </w:tcBorders>
          </w:tcPr>
          <w:p w14:paraId="4A933FD6"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23.5%</w:t>
            </w:r>
          </w:p>
        </w:tc>
      </w:tr>
      <w:tr w:rsidR="00290CC8" w:rsidRPr="00290CC8" w14:paraId="6AF41914" w14:textId="77777777" w:rsidTr="00E1254A">
        <w:tc>
          <w:tcPr>
            <w:tcW w:w="2972" w:type="dxa"/>
            <w:tcBorders>
              <w:top w:val="nil"/>
              <w:bottom w:val="nil"/>
            </w:tcBorders>
          </w:tcPr>
          <w:p w14:paraId="6A2833C8" w14:textId="77777777" w:rsidR="00290CC8" w:rsidRPr="00E1254A" w:rsidRDefault="00290CC8" w:rsidP="00290CC8">
            <w:pPr>
              <w:spacing w:line="400" w:lineRule="exact"/>
              <w:jc w:val="center"/>
              <w:rPr>
                <w:sz w:val="21"/>
                <w:szCs w:val="21"/>
              </w:rPr>
            </w:pPr>
            <w:r w:rsidRPr="00E1254A">
              <w:rPr>
                <w:rFonts w:hint="eastAsia"/>
                <w:sz w:val="21"/>
                <w:szCs w:val="21"/>
              </w:rPr>
              <w:t>C</w:t>
            </w:r>
            <w:r w:rsidRPr="00E1254A">
              <w:rPr>
                <w:sz w:val="21"/>
                <w:szCs w:val="21"/>
              </w:rPr>
              <w:t>F</w:t>
            </w:r>
            <w:r w:rsidRPr="00E1254A">
              <w:rPr>
                <w:sz w:val="21"/>
                <w:szCs w:val="21"/>
                <w:vertAlign w:val="subscript"/>
              </w:rPr>
              <w:t>2</w:t>
            </w:r>
            <w:r w:rsidRPr="00E1254A">
              <w:rPr>
                <w:sz w:val="21"/>
                <w:szCs w:val="21"/>
              </w:rPr>
              <w:t>C</w:t>
            </w:r>
            <w:r w:rsidRPr="00E1254A">
              <w:rPr>
                <w:rFonts w:hint="eastAsia"/>
                <w:sz w:val="21"/>
                <w:szCs w:val="21"/>
              </w:rPr>
              <w:t>l</w:t>
            </w:r>
            <w:r w:rsidRPr="00E1254A">
              <w:rPr>
                <w:sz w:val="21"/>
                <w:szCs w:val="21"/>
              </w:rPr>
              <w:t>Br</w:t>
            </w:r>
          </w:p>
        </w:tc>
        <w:tc>
          <w:tcPr>
            <w:tcW w:w="5330" w:type="dxa"/>
            <w:tcBorders>
              <w:top w:val="nil"/>
              <w:bottom w:val="nil"/>
            </w:tcBorders>
          </w:tcPr>
          <w:p w14:paraId="23576616"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26.7%</w:t>
            </w:r>
          </w:p>
        </w:tc>
      </w:tr>
      <w:tr w:rsidR="00290CC8" w:rsidRPr="00290CC8" w14:paraId="5096AE3E" w14:textId="77777777" w:rsidTr="00E1254A">
        <w:tc>
          <w:tcPr>
            <w:tcW w:w="2972" w:type="dxa"/>
            <w:tcBorders>
              <w:top w:val="nil"/>
              <w:bottom w:val="nil"/>
            </w:tcBorders>
          </w:tcPr>
          <w:p w14:paraId="31731239" w14:textId="77777777" w:rsidR="00290CC8" w:rsidRPr="00E1254A" w:rsidRDefault="00290CC8" w:rsidP="00290CC8">
            <w:pPr>
              <w:spacing w:line="400" w:lineRule="exact"/>
              <w:jc w:val="center"/>
              <w:rPr>
                <w:sz w:val="21"/>
                <w:szCs w:val="21"/>
              </w:rPr>
            </w:pPr>
            <w:r w:rsidRPr="00E1254A">
              <w:rPr>
                <w:rFonts w:hint="eastAsia"/>
                <w:sz w:val="21"/>
                <w:szCs w:val="21"/>
              </w:rPr>
              <w:t>C</w:t>
            </w:r>
            <w:r w:rsidRPr="00E1254A">
              <w:rPr>
                <w:sz w:val="21"/>
                <w:szCs w:val="21"/>
              </w:rPr>
              <w:t>F</w:t>
            </w:r>
            <w:r w:rsidRPr="00E1254A">
              <w:rPr>
                <w:sz w:val="21"/>
                <w:szCs w:val="21"/>
                <w:vertAlign w:val="subscript"/>
              </w:rPr>
              <w:t>3</w:t>
            </w:r>
            <w:r w:rsidRPr="00E1254A">
              <w:rPr>
                <w:sz w:val="21"/>
                <w:szCs w:val="21"/>
              </w:rPr>
              <w:t>Br</w:t>
            </w:r>
          </w:p>
        </w:tc>
        <w:tc>
          <w:tcPr>
            <w:tcW w:w="5330" w:type="dxa"/>
            <w:tcBorders>
              <w:top w:val="nil"/>
              <w:bottom w:val="nil"/>
            </w:tcBorders>
          </w:tcPr>
          <w:p w14:paraId="268ED539" w14:textId="77777777" w:rsidR="00290CC8" w:rsidRPr="00E1254A" w:rsidRDefault="00290CC8" w:rsidP="00290CC8">
            <w:pPr>
              <w:spacing w:line="400" w:lineRule="exact"/>
              <w:jc w:val="center"/>
              <w:rPr>
                <w:sz w:val="21"/>
                <w:szCs w:val="21"/>
              </w:rPr>
            </w:pPr>
            <w:r w:rsidRPr="00E1254A">
              <w:rPr>
                <w:rFonts w:hint="eastAsia"/>
                <w:sz w:val="21"/>
                <w:szCs w:val="21"/>
              </w:rPr>
              <w:t>1</w:t>
            </w:r>
            <w:r w:rsidRPr="00E1254A">
              <w:rPr>
                <w:sz w:val="21"/>
                <w:szCs w:val="21"/>
              </w:rPr>
              <w:t>8.7%</w:t>
            </w:r>
          </w:p>
        </w:tc>
      </w:tr>
      <w:tr w:rsidR="00290CC8" w:rsidRPr="00290CC8" w14:paraId="14230847" w14:textId="77777777" w:rsidTr="00E1254A">
        <w:tc>
          <w:tcPr>
            <w:tcW w:w="2972" w:type="dxa"/>
            <w:tcBorders>
              <w:top w:val="nil"/>
              <w:bottom w:val="nil"/>
            </w:tcBorders>
          </w:tcPr>
          <w:p w14:paraId="3FA765C0" w14:textId="77777777" w:rsidR="00290CC8" w:rsidRPr="00E1254A" w:rsidRDefault="00290CC8" w:rsidP="00290CC8">
            <w:pPr>
              <w:spacing w:line="400" w:lineRule="exact"/>
              <w:jc w:val="center"/>
              <w:rPr>
                <w:sz w:val="21"/>
                <w:szCs w:val="21"/>
              </w:rPr>
            </w:pPr>
            <w:r w:rsidRPr="00E1254A">
              <w:rPr>
                <w:rFonts w:hint="eastAsia"/>
                <w:sz w:val="21"/>
                <w:szCs w:val="21"/>
              </w:rPr>
              <w:t>C</w:t>
            </w:r>
            <w:r w:rsidRPr="00E1254A">
              <w:rPr>
                <w:sz w:val="21"/>
                <w:szCs w:val="21"/>
              </w:rPr>
              <w:t>FC-11</w:t>
            </w:r>
          </w:p>
        </w:tc>
        <w:tc>
          <w:tcPr>
            <w:tcW w:w="5330" w:type="dxa"/>
            <w:tcBorders>
              <w:top w:val="nil"/>
              <w:bottom w:val="nil"/>
            </w:tcBorders>
          </w:tcPr>
          <w:p w14:paraId="13F75FCD"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15.5%</w:t>
            </w:r>
          </w:p>
        </w:tc>
      </w:tr>
      <w:tr w:rsidR="00290CC8" w:rsidRPr="00290CC8" w14:paraId="3694A2E2" w14:textId="77777777" w:rsidTr="00E1254A">
        <w:tc>
          <w:tcPr>
            <w:tcW w:w="2972" w:type="dxa"/>
            <w:tcBorders>
              <w:top w:val="nil"/>
              <w:bottom w:val="nil"/>
            </w:tcBorders>
          </w:tcPr>
          <w:p w14:paraId="1F01463D" w14:textId="77777777" w:rsidR="00290CC8" w:rsidRPr="00E1254A" w:rsidRDefault="00290CC8" w:rsidP="00290CC8">
            <w:pPr>
              <w:spacing w:line="400" w:lineRule="exact"/>
              <w:jc w:val="center"/>
              <w:rPr>
                <w:sz w:val="21"/>
                <w:szCs w:val="21"/>
              </w:rPr>
            </w:pPr>
            <w:r w:rsidRPr="00E1254A">
              <w:rPr>
                <w:sz w:val="21"/>
                <w:szCs w:val="21"/>
              </w:rPr>
              <w:t>CFC-113</w:t>
            </w:r>
          </w:p>
        </w:tc>
        <w:tc>
          <w:tcPr>
            <w:tcW w:w="5330" w:type="dxa"/>
            <w:tcBorders>
              <w:top w:val="nil"/>
              <w:bottom w:val="nil"/>
            </w:tcBorders>
          </w:tcPr>
          <w:p w14:paraId="0EF05FB7"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17.2%</w:t>
            </w:r>
          </w:p>
        </w:tc>
      </w:tr>
      <w:tr w:rsidR="00290CC8" w:rsidRPr="00290CC8" w14:paraId="4F06822F" w14:textId="77777777" w:rsidTr="00E1254A">
        <w:tc>
          <w:tcPr>
            <w:tcW w:w="2972" w:type="dxa"/>
            <w:tcBorders>
              <w:top w:val="nil"/>
              <w:bottom w:val="nil"/>
            </w:tcBorders>
          </w:tcPr>
          <w:p w14:paraId="7F3982CD" w14:textId="77777777" w:rsidR="00290CC8" w:rsidRPr="00E1254A" w:rsidRDefault="00290CC8" w:rsidP="00290CC8">
            <w:pPr>
              <w:spacing w:line="400" w:lineRule="exact"/>
              <w:jc w:val="center"/>
              <w:rPr>
                <w:sz w:val="21"/>
                <w:szCs w:val="21"/>
              </w:rPr>
            </w:pPr>
            <w:r w:rsidRPr="00E1254A">
              <w:rPr>
                <w:sz w:val="21"/>
                <w:szCs w:val="21"/>
              </w:rPr>
              <w:t>CFC-12</w:t>
            </w:r>
          </w:p>
        </w:tc>
        <w:tc>
          <w:tcPr>
            <w:tcW w:w="5330" w:type="dxa"/>
            <w:tcBorders>
              <w:top w:val="nil"/>
              <w:bottom w:val="nil"/>
            </w:tcBorders>
          </w:tcPr>
          <w:p w14:paraId="5C5BF658"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9.4%</w:t>
            </w:r>
          </w:p>
        </w:tc>
      </w:tr>
      <w:tr w:rsidR="00290CC8" w:rsidRPr="00290CC8" w14:paraId="2EF24205" w14:textId="77777777" w:rsidTr="00E1254A">
        <w:tc>
          <w:tcPr>
            <w:tcW w:w="2972" w:type="dxa"/>
            <w:tcBorders>
              <w:top w:val="nil"/>
              <w:bottom w:val="nil"/>
            </w:tcBorders>
          </w:tcPr>
          <w:p w14:paraId="47BD1459" w14:textId="77777777" w:rsidR="00290CC8" w:rsidRPr="00E1254A" w:rsidRDefault="00290CC8" w:rsidP="00290CC8">
            <w:pPr>
              <w:spacing w:line="400" w:lineRule="exact"/>
              <w:jc w:val="center"/>
              <w:rPr>
                <w:sz w:val="21"/>
                <w:szCs w:val="21"/>
              </w:rPr>
            </w:pPr>
            <w:r w:rsidRPr="00E1254A">
              <w:rPr>
                <w:rFonts w:hint="eastAsia"/>
                <w:sz w:val="21"/>
                <w:szCs w:val="21"/>
              </w:rPr>
              <w:t>C</w:t>
            </w:r>
            <w:r w:rsidRPr="00E1254A">
              <w:rPr>
                <w:sz w:val="21"/>
                <w:szCs w:val="21"/>
              </w:rPr>
              <w:t>H</w:t>
            </w:r>
            <w:r w:rsidRPr="00E1254A">
              <w:rPr>
                <w:sz w:val="21"/>
                <w:szCs w:val="21"/>
                <w:vertAlign w:val="subscript"/>
              </w:rPr>
              <w:t>3</w:t>
            </w:r>
            <w:r w:rsidRPr="00E1254A">
              <w:rPr>
                <w:sz w:val="21"/>
                <w:szCs w:val="21"/>
              </w:rPr>
              <w:t>B</w:t>
            </w:r>
            <w:r w:rsidRPr="00E1254A">
              <w:rPr>
                <w:rFonts w:hint="eastAsia"/>
                <w:sz w:val="21"/>
                <w:szCs w:val="21"/>
              </w:rPr>
              <w:t>r</w:t>
            </w:r>
          </w:p>
        </w:tc>
        <w:tc>
          <w:tcPr>
            <w:tcW w:w="5330" w:type="dxa"/>
            <w:tcBorders>
              <w:top w:val="nil"/>
              <w:bottom w:val="nil"/>
            </w:tcBorders>
          </w:tcPr>
          <w:p w14:paraId="3BC27AEA"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24.0%</w:t>
            </w:r>
          </w:p>
        </w:tc>
      </w:tr>
      <w:tr w:rsidR="00290CC8" w:rsidRPr="00290CC8" w14:paraId="36DE91D5" w14:textId="77777777" w:rsidTr="00E1254A">
        <w:tc>
          <w:tcPr>
            <w:tcW w:w="2972" w:type="dxa"/>
            <w:tcBorders>
              <w:top w:val="nil"/>
              <w:bottom w:val="nil"/>
            </w:tcBorders>
          </w:tcPr>
          <w:p w14:paraId="1EDB7995" w14:textId="77777777" w:rsidR="00290CC8" w:rsidRPr="00E1254A" w:rsidRDefault="00290CC8" w:rsidP="00290CC8">
            <w:pPr>
              <w:spacing w:line="400" w:lineRule="exact"/>
              <w:jc w:val="center"/>
              <w:rPr>
                <w:sz w:val="21"/>
                <w:szCs w:val="21"/>
              </w:rPr>
            </w:pPr>
            <w:r w:rsidRPr="00E1254A">
              <w:rPr>
                <w:sz w:val="21"/>
                <w:szCs w:val="21"/>
              </w:rPr>
              <w:t>CH</w:t>
            </w:r>
            <w:r w:rsidRPr="00E1254A">
              <w:rPr>
                <w:sz w:val="21"/>
                <w:szCs w:val="21"/>
                <w:vertAlign w:val="subscript"/>
              </w:rPr>
              <w:t>3</w:t>
            </w:r>
            <w:r w:rsidRPr="00E1254A">
              <w:rPr>
                <w:sz w:val="21"/>
                <w:szCs w:val="21"/>
              </w:rPr>
              <w:t>CCl</w:t>
            </w:r>
            <w:r w:rsidRPr="00E1254A">
              <w:rPr>
                <w:sz w:val="21"/>
                <w:szCs w:val="21"/>
                <w:vertAlign w:val="subscript"/>
              </w:rPr>
              <w:t>3</w:t>
            </w:r>
          </w:p>
        </w:tc>
        <w:tc>
          <w:tcPr>
            <w:tcW w:w="5330" w:type="dxa"/>
            <w:tcBorders>
              <w:top w:val="nil"/>
              <w:bottom w:val="nil"/>
            </w:tcBorders>
          </w:tcPr>
          <w:p w14:paraId="64D412B5"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98.0%</w:t>
            </w:r>
          </w:p>
        </w:tc>
      </w:tr>
      <w:tr w:rsidR="00290CC8" w:rsidRPr="00290CC8" w14:paraId="48401418" w14:textId="77777777" w:rsidTr="00E1254A">
        <w:tc>
          <w:tcPr>
            <w:tcW w:w="2972" w:type="dxa"/>
            <w:tcBorders>
              <w:top w:val="nil"/>
              <w:bottom w:val="nil"/>
            </w:tcBorders>
          </w:tcPr>
          <w:p w14:paraId="138D5752" w14:textId="77777777" w:rsidR="00290CC8" w:rsidRPr="00E1254A" w:rsidRDefault="00290CC8" w:rsidP="00290CC8">
            <w:pPr>
              <w:spacing w:line="400" w:lineRule="exact"/>
              <w:jc w:val="center"/>
              <w:rPr>
                <w:sz w:val="21"/>
                <w:szCs w:val="21"/>
              </w:rPr>
            </w:pPr>
            <w:r w:rsidRPr="00E1254A">
              <w:rPr>
                <w:rFonts w:hint="eastAsia"/>
                <w:sz w:val="21"/>
                <w:szCs w:val="21"/>
              </w:rPr>
              <w:t>C</w:t>
            </w:r>
            <w:r w:rsidRPr="00E1254A">
              <w:rPr>
                <w:sz w:val="21"/>
                <w:szCs w:val="21"/>
              </w:rPr>
              <w:t>H</w:t>
            </w:r>
            <w:r w:rsidRPr="00E1254A">
              <w:rPr>
                <w:sz w:val="21"/>
                <w:szCs w:val="21"/>
                <w:vertAlign w:val="subscript"/>
              </w:rPr>
              <w:t>3</w:t>
            </w:r>
            <w:r w:rsidRPr="00E1254A">
              <w:rPr>
                <w:sz w:val="21"/>
                <w:szCs w:val="21"/>
              </w:rPr>
              <w:t>C</w:t>
            </w:r>
            <w:r w:rsidRPr="00E1254A">
              <w:rPr>
                <w:rFonts w:hint="eastAsia"/>
                <w:sz w:val="21"/>
                <w:szCs w:val="21"/>
              </w:rPr>
              <w:t>l</w:t>
            </w:r>
          </w:p>
        </w:tc>
        <w:tc>
          <w:tcPr>
            <w:tcW w:w="5330" w:type="dxa"/>
            <w:tcBorders>
              <w:top w:val="nil"/>
              <w:bottom w:val="nil"/>
            </w:tcBorders>
          </w:tcPr>
          <w:p w14:paraId="305BAE72" w14:textId="77777777" w:rsidR="00290CC8" w:rsidRPr="00E1254A" w:rsidRDefault="00290CC8" w:rsidP="00290CC8">
            <w:pPr>
              <w:spacing w:line="400" w:lineRule="exact"/>
              <w:jc w:val="center"/>
              <w:rPr>
                <w:sz w:val="21"/>
                <w:szCs w:val="21"/>
              </w:rPr>
            </w:pPr>
            <w:r w:rsidRPr="00E1254A">
              <w:rPr>
                <w:rFonts w:hint="eastAsia"/>
                <w:sz w:val="21"/>
                <w:szCs w:val="21"/>
              </w:rPr>
              <w:t>-</w:t>
            </w:r>
            <w:r w:rsidRPr="00E1254A">
              <w:rPr>
                <w:sz w:val="21"/>
                <w:szCs w:val="21"/>
              </w:rPr>
              <w:t>1.6%</w:t>
            </w:r>
          </w:p>
        </w:tc>
      </w:tr>
      <w:tr w:rsidR="00290CC8" w:rsidRPr="00290CC8" w14:paraId="29D7FF70" w14:textId="77777777" w:rsidTr="00E1254A">
        <w:tc>
          <w:tcPr>
            <w:tcW w:w="2972" w:type="dxa"/>
            <w:tcBorders>
              <w:top w:val="nil"/>
            </w:tcBorders>
          </w:tcPr>
          <w:p w14:paraId="5D4FBDE6" w14:textId="77777777" w:rsidR="00290CC8" w:rsidRPr="00E1254A" w:rsidRDefault="00290CC8" w:rsidP="00290CC8">
            <w:pPr>
              <w:spacing w:line="400" w:lineRule="exact"/>
              <w:jc w:val="center"/>
              <w:rPr>
                <w:sz w:val="21"/>
                <w:szCs w:val="21"/>
              </w:rPr>
            </w:pPr>
            <w:r w:rsidRPr="00E1254A">
              <w:rPr>
                <w:rFonts w:hint="eastAsia"/>
                <w:sz w:val="21"/>
                <w:szCs w:val="21"/>
              </w:rPr>
              <w:t>H</w:t>
            </w:r>
            <w:r w:rsidRPr="00E1254A">
              <w:rPr>
                <w:sz w:val="21"/>
                <w:szCs w:val="21"/>
              </w:rPr>
              <w:t>CFC-22</w:t>
            </w:r>
          </w:p>
        </w:tc>
        <w:tc>
          <w:tcPr>
            <w:tcW w:w="5330" w:type="dxa"/>
            <w:tcBorders>
              <w:top w:val="nil"/>
            </w:tcBorders>
          </w:tcPr>
          <w:p w14:paraId="573510F2" w14:textId="77777777" w:rsidR="00290CC8" w:rsidRPr="00E1254A" w:rsidRDefault="00290CC8" w:rsidP="00290CC8">
            <w:pPr>
              <w:spacing w:line="400" w:lineRule="exact"/>
              <w:jc w:val="center"/>
              <w:rPr>
                <w:sz w:val="21"/>
                <w:szCs w:val="21"/>
              </w:rPr>
            </w:pPr>
            <w:r w:rsidRPr="00E1254A">
              <w:rPr>
                <w:rFonts w:hint="eastAsia"/>
                <w:sz w:val="21"/>
                <w:szCs w:val="21"/>
              </w:rPr>
              <w:t>7</w:t>
            </w:r>
            <w:r w:rsidRPr="00E1254A">
              <w:rPr>
                <w:sz w:val="21"/>
                <w:szCs w:val="21"/>
              </w:rPr>
              <w:t>8.3%</w:t>
            </w:r>
          </w:p>
        </w:tc>
      </w:tr>
    </w:tbl>
    <w:p w14:paraId="5E6F3843" w14:textId="77777777" w:rsidR="00A4324E" w:rsidRDefault="00A4324E">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6BCE549A" w14:textId="77777777" w:rsidR="00A4324E" w:rsidRPr="00D818F6" w:rsidRDefault="00A4324E" w:rsidP="00A4324E">
      <w:pPr>
        <w:widowControl/>
        <w:jc w:val="left"/>
        <w:rPr>
          <w:rFonts w:ascii="Times New Roman" w:hAnsi="Times New Roman" w:cs="Times New Roman"/>
          <w:sz w:val="24"/>
          <w:szCs w:val="24"/>
        </w:rPr>
      </w:pPr>
      <w:r w:rsidRPr="00F04C14">
        <w:rPr>
          <w:rFonts w:ascii="Times New Roman" w:hAnsi="Times New Roman" w:cs="Times New Roman"/>
          <w:b/>
          <w:sz w:val="24"/>
          <w:szCs w:val="24"/>
        </w:rPr>
        <w:lastRenderedPageBreak/>
        <w:t xml:space="preserve">Table </w:t>
      </w:r>
      <w:r>
        <w:rPr>
          <w:rFonts w:ascii="Times New Roman" w:hAnsi="Times New Roman" w:cs="Times New Roman"/>
          <w:b/>
          <w:sz w:val="24"/>
          <w:szCs w:val="24"/>
        </w:rPr>
        <w:t>S</w:t>
      </w:r>
      <w:r w:rsidR="00616C25">
        <w:rPr>
          <w:rFonts w:ascii="Times New Roman" w:hAnsi="Times New Roman" w:cs="Times New Roman"/>
          <w:b/>
          <w:sz w:val="24"/>
          <w:szCs w:val="24"/>
        </w:rPr>
        <w:t>3</w:t>
      </w:r>
      <w:r w:rsidRPr="00F04C14">
        <w:rPr>
          <w:rFonts w:ascii="Times New Roman" w:hAnsi="Times New Roman" w:cs="Times New Roman"/>
          <w:b/>
          <w:sz w:val="24"/>
          <w:szCs w:val="24"/>
        </w:rPr>
        <w:t>.</w:t>
      </w:r>
      <w:r w:rsidRPr="00D818F6">
        <w:rPr>
          <w:rFonts w:ascii="Times New Roman" w:hAnsi="Times New Roman" w:cs="Times New Roman"/>
          <w:sz w:val="24"/>
          <w:szCs w:val="24"/>
        </w:rPr>
        <w:t xml:space="preserve"> </w:t>
      </w:r>
      <w:r>
        <w:rPr>
          <w:rFonts w:ascii="Times New Roman" w:hAnsi="Times New Roman" w:cs="Times New Roman"/>
          <w:sz w:val="24"/>
          <w:szCs w:val="24"/>
        </w:rPr>
        <w:t>The e</w:t>
      </w:r>
      <w:r w:rsidRPr="00D818F6">
        <w:rPr>
          <w:rFonts w:ascii="Times New Roman" w:hAnsi="Times New Roman" w:cs="Times New Roman"/>
          <w:sz w:val="24"/>
          <w:szCs w:val="24"/>
        </w:rPr>
        <w:t>xperimental configurations</w:t>
      </w:r>
    </w:p>
    <w:tbl>
      <w:tblPr>
        <w:tblStyle w:va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6174"/>
      </w:tblGrid>
      <w:tr w:rsidR="00A4324E" w:rsidRPr="00D818F6" w14:paraId="05507A9B" w14:textId="77777777" w:rsidTr="00EC3CBB">
        <w:trPr>
          <w:trHeight w:val="412"/>
        </w:trPr>
        <w:tc>
          <w:tcPr>
            <w:tcW w:w="2122" w:type="dxa"/>
            <w:vAlign w:val="center"/>
          </w:tcPr>
          <w:p w14:paraId="65909838" w14:textId="77777777" w:rsidR="00A4324E" w:rsidRPr="00D818F6" w:rsidRDefault="00A4324E" w:rsidP="00EC3CBB">
            <w:pPr>
              <w:spacing w:line="400" w:lineRule="exact"/>
              <w:jc w:val="center"/>
              <w:rPr>
                <w:rFonts w:cs="宋体"/>
                <w:b/>
                <w:sz w:val="24"/>
                <w:szCs w:val="24"/>
              </w:rPr>
            </w:pPr>
            <w:r w:rsidRPr="00D818F6">
              <w:rPr>
                <w:rFonts w:cs="宋体" w:hint="eastAsia"/>
                <w:b/>
                <w:sz w:val="24"/>
                <w:szCs w:val="24"/>
              </w:rPr>
              <w:t>E</w:t>
            </w:r>
            <w:r w:rsidRPr="00D818F6">
              <w:rPr>
                <w:rFonts w:cs="宋体"/>
                <w:b/>
                <w:sz w:val="24"/>
                <w:szCs w:val="24"/>
              </w:rPr>
              <w:t>xperiments</w:t>
            </w:r>
          </w:p>
        </w:tc>
        <w:tc>
          <w:tcPr>
            <w:tcW w:w="6174" w:type="dxa"/>
            <w:vAlign w:val="center"/>
          </w:tcPr>
          <w:p w14:paraId="772C9B58" w14:textId="77777777" w:rsidR="00A4324E" w:rsidRPr="00D818F6" w:rsidRDefault="00A4324E" w:rsidP="00EC3CBB">
            <w:pPr>
              <w:spacing w:line="400" w:lineRule="exact"/>
              <w:jc w:val="center"/>
              <w:rPr>
                <w:rFonts w:cs="宋体"/>
                <w:b/>
                <w:sz w:val="24"/>
                <w:szCs w:val="24"/>
              </w:rPr>
            </w:pPr>
            <w:r w:rsidRPr="00D818F6">
              <w:rPr>
                <w:rFonts w:cs="宋体" w:hint="eastAsia"/>
                <w:b/>
                <w:sz w:val="24"/>
                <w:szCs w:val="24"/>
              </w:rPr>
              <w:t>D</w:t>
            </w:r>
            <w:r w:rsidRPr="00D818F6">
              <w:rPr>
                <w:rFonts w:cs="宋体"/>
                <w:b/>
                <w:sz w:val="24"/>
                <w:szCs w:val="24"/>
              </w:rPr>
              <w:t>escriptions</w:t>
            </w:r>
          </w:p>
        </w:tc>
      </w:tr>
      <w:tr w:rsidR="00A4324E" w:rsidRPr="00D818F6" w14:paraId="48BBCF06" w14:textId="77777777" w:rsidTr="00EC3CBB">
        <w:trPr>
          <w:trHeight w:val="1127"/>
        </w:trPr>
        <w:tc>
          <w:tcPr>
            <w:tcW w:w="2122" w:type="dxa"/>
            <w:vAlign w:val="center"/>
          </w:tcPr>
          <w:p w14:paraId="7B7C34B1" w14:textId="77777777" w:rsidR="00A4324E" w:rsidRPr="00D818F6" w:rsidRDefault="00A4324E" w:rsidP="00EC3CBB">
            <w:pPr>
              <w:spacing w:line="400" w:lineRule="exact"/>
              <w:jc w:val="center"/>
              <w:rPr>
                <w:rFonts w:cs="宋体"/>
                <w:sz w:val="24"/>
                <w:szCs w:val="24"/>
              </w:rPr>
            </w:pPr>
            <w:r w:rsidRPr="00D818F6">
              <w:rPr>
                <w:rFonts w:cs="宋体"/>
                <w:sz w:val="24"/>
                <w:szCs w:val="24"/>
              </w:rPr>
              <w:t>E0</w:t>
            </w:r>
          </w:p>
        </w:tc>
        <w:tc>
          <w:tcPr>
            <w:tcW w:w="6174" w:type="dxa"/>
            <w:vAlign w:val="center"/>
          </w:tcPr>
          <w:p w14:paraId="66FE66D4" w14:textId="77777777" w:rsidR="00A4324E" w:rsidRPr="00D818F6" w:rsidRDefault="00A4324E" w:rsidP="00EC3CBB">
            <w:pPr>
              <w:spacing w:line="400" w:lineRule="exact"/>
              <w:rPr>
                <w:rFonts w:cs="宋体"/>
                <w:sz w:val="24"/>
                <w:szCs w:val="24"/>
              </w:rPr>
            </w:pPr>
            <w:r w:rsidRPr="00D818F6">
              <w:rPr>
                <w:rFonts w:cs="宋体"/>
                <w:sz w:val="24"/>
                <w:szCs w:val="24"/>
              </w:rPr>
              <w:t>The control experiment</w:t>
            </w:r>
            <w:r w:rsidRPr="00D818F6">
              <w:rPr>
                <w:rFonts w:cs="宋体" w:hint="eastAsia"/>
                <w:sz w:val="24"/>
                <w:szCs w:val="24"/>
              </w:rPr>
              <w:t>.</w:t>
            </w:r>
            <w:r w:rsidRPr="00D818F6">
              <w:rPr>
                <w:rFonts w:cs="宋体"/>
                <w:sz w:val="24"/>
                <w:szCs w:val="24"/>
              </w:rPr>
              <w:t xml:space="preserve"> The monthly SST forcing data are taken from the climatology of ERSST v5 dataset during 1980-2000. The monthly ODS emission data are taken from the averages over 1998-2002 in WMO (2018) A1 scenario.</w:t>
            </w:r>
          </w:p>
        </w:tc>
      </w:tr>
      <w:tr w:rsidR="00A4324E" w:rsidRPr="00D818F6" w14:paraId="7D529056" w14:textId="77777777" w:rsidTr="00EC3CBB">
        <w:trPr>
          <w:trHeight w:val="1328"/>
        </w:trPr>
        <w:tc>
          <w:tcPr>
            <w:tcW w:w="2122" w:type="dxa"/>
            <w:vAlign w:val="center"/>
          </w:tcPr>
          <w:p w14:paraId="6801E441" w14:textId="77777777" w:rsidR="00A4324E" w:rsidRPr="00D818F6" w:rsidRDefault="00A4324E" w:rsidP="00EC3CBB">
            <w:pPr>
              <w:spacing w:line="400" w:lineRule="exact"/>
              <w:jc w:val="center"/>
              <w:rPr>
                <w:rFonts w:cs="宋体"/>
                <w:sz w:val="24"/>
                <w:szCs w:val="24"/>
              </w:rPr>
            </w:pPr>
            <w:r w:rsidRPr="00D818F6">
              <w:rPr>
                <w:rFonts w:cs="宋体"/>
                <w:sz w:val="24"/>
                <w:szCs w:val="24"/>
              </w:rPr>
              <w:t>E1</w:t>
            </w:r>
          </w:p>
        </w:tc>
        <w:tc>
          <w:tcPr>
            <w:tcW w:w="6174" w:type="dxa"/>
            <w:vAlign w:val="center"/>
          </w:tcPr>
          <w:p w14:paraId="2B9E91F8" w14:textId="77777777" w:rsidR="00A4324E" w:rsidRPr="00D818F6" w:rsidRDefault="00A4324E" w:rsidP="00EC3CBB">
            <w:pPr>
              <w:spacing w:line="400" w:lineRule="exact"/>
              <w:rPr>
                <w:rFonts w:cs="宋体"/>
                <w:sz w:val="24"/>
                <w:szCs w:val="24"/>
              </w:rPr>
            </w:pPr>
            <w:r w:rsidRPr="00D818F6">
              <w:rPr>
                <w:rFonts w:cs="宋体" w:hint="eastAsia"/>
                <w:sz w:val="24"/>
                <w:szCs w:val="24"/>
              </w:rPr>
              <w:t>T</w:t>
            </w:r>
            <w:r w:rsidRPr="00D818F6">
              <w:rPr>
                <w:rFonts w:cs="宋体"/>
                <w:sz w:val="24"/>
                <w:szCs w:val="24"/>
              </w:rPr>
              <w:t>he SST forcing data applied in model are the same as the E0. The monthly ODS emission data are taken from the averages over 2019-2023 in WMO (2018) A1 scenario.</w:t>
            </w:r>
          </w:p>
        </w:tc>
      </w:tr>
      <w:tr w:rsidR="00A4324E" w:rsidRPr="00D818F6" w14:paraId="5158FFEF" w14:textId="77777777" w:rsidTr="00EC3CBB">
        <w:trPr>
          <w:trHeight w:val="1267"/>
        </w:trPr>
        <w:tc>
          <w:tcPr>
            <w:tcW w:w="2122" w:type="dxa"/>
            <w:vAlign w:val="center"/>
          </w:tcPr>
          <w:p w14:paraId="63782AC0" w14:textId="77777777" w:rsidR="00A4324E" w:rsidRPr="00D818F6" w:rsidRDefault="00A4324E" w:rsidP="00EC3CBB">
            <w:pPr>
              <w:spacing w:line="400" w:lineRule="exact"/>
              <w:jc w:val="center"/>
              <w:rPr>
                <w:rFonts w:cs="宋体"/>
                <w:sz w:val="24"/>
                <w:szCs w:val="24"/>
              </w:rPr>
            </w:pPr>
            <w:r w:rsidRPr="00D818F6">
              <w:rPr>
                <w:rFonts w:cs="宋体"/>
                <w:sz w:val="24"/>
                <w:szCs w:val="24"/>
              </w:rPr>
              <w:t>E2</w:t>
            </w:r>
          </w:p>
        </w:tc>
        <w:tc>
          <w:tcPr>
            <w:tcW w:w="6174" w:type="dxa"/>
            <w:vAlign w:val="center"/>
          </w:tcPr>
          <w:p w14:paraId="140CFD2A" w14:textId="77777777" w:rsidR="00A4324E" w:rsidRPr="00D818F6" w:rsidRDefault="00A4324E" w:rsidP="00EC3CBB">
            <w:pPr>
              <w:spacing w:line="400" w:lineRule="exact"/>
              <w:rPr>
                <w:rFonts w:cs="宋体"/>
                <w:sz w:val="24"/>
                <w:szCs w:val="24"/>
              </w:rPr>
            </w:pPr>
            <w:r w:rsidRPr="00D818F6">
              <w:rPr>
                <w:rFonts w:cs="宋体" w:hint="eastAsia"/>
                <w:sz w:val="24"/>
                <w:szCs w:val="24"/>
              </w:rPr>
              <w:t>T</w:t>
            </w:r>
            <w:r w:rsidRPr="00D818F6">
              <w:rPr>
                <w:rFonts w:cs="宋体"/>
                <w:sz w:val="24"/>
                <w:szCs w:val="24"/>
              </w:rPr>
              <w:t>he monthly linear increments of SST during 2000-2021 are added on the SST forcing data used in E0. The monthly ODS emission data are taken from the averages over 2019-2023 in WMO (2018) A1 scenario.</w:t>
            </w:r>
          </w:p>
        </w:tc>
      </w:tr>
    </w:tbl>
    <w:p w14:paraId="5E5F5F32" w14:textId="77777777" w:rsidR="00EB0123" w:rsidRDefault="004D3C22" w:rsidP="00CE1CD8">
      <w:pPr>
        <w:spacing w:line="360" w:lineRule="auto"/>
        <w:rPr>
          <w:rStyle w:val="a8"/>
        </w:rPr>
      </w:pPr>
      <w:r>
        <w:rPr>
          <w:rFonts w:ascii="Times New Roman" w:hAnsi="Times New Roman" w:cs="Times New Roman"/>
          <w:noProof/>
          <w:sz w:val="24"/>
          <w:szCs w:val="24"/>
        </w:rPr>
        <w:lastRenderedPageBreak/>
        <w:drawing>
          <wp:inline distT="0" distB="0" distL="0" distR="0" wp14:anchorId="6C7314E0" wp14:editId="15F4C2B3">
            <wp:extent cx="5274310" cy="75958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595870"/>
                    </a:xfrm>
                    <a:prstGeom prst="rect">
                      <a:avLst/>
                    </a:prstGeom>
                  </pic:spPr>
                </pic:pic>
              </a:graphicData>
            </a:graphic>
          </wp:inline>
        </w:drawing>
      </w:r>
    </w:p>
    <w:p w14:paraId="0BD3E62C" w14:textId="77777777" w:rsidR="004D3C22" w:rsidRDefault="004D3C22" w:rsidP="00CE1CD8">
      <w:pPr>
        <w:spacing w:line="360" w:lineRule="auto"/>
        <w:rPr>
          <w:rStyle w:val="a8"/>
        </w:rPr>
      </w:pPr>
      <w:r w:rsidRPr="00152A80">
        <w:rPr>
          <w:rStyle w:val="a8"/>
          <w:rFonts w:hint="eastAsia"/>
          <w:b/>
        </w:rPr>
        <w:t>F</w:t>
      </w:r>
      <w:r w:rsidR="0071287F">
        <w:rPr>
          <w:rStyle w:val="a8"/>
          <w:b/>
        </w:rPr>
        <w:t>ig. S1</w:t>
      </w:r>
      <w:r>
        <w:rPr>
          <w:rStyle w:val="a8"/>
        </w:rPr>
        <w:t xml:space="preserve"> The time series (blue dashed lines) of anthropogenic ODS</w:t>
      </w:r>
      <w:r w:rsidR="00152A80">
        <w:rPr>
          <w:rStyle w:val="a8"/>
        </w:rPr>
        <w:t xml:space="preserve"> emissions</w:t>
      </w:r>
      <w:r>
        <w:rPr>
          <w:rStyle w:val="a8"/>
        </w:rPr>
        <w:t xml:space="preserve"> derived from</w:t>
      </w:r>
      <w:r w:rsidR="00152A80">
        <w:rPr>
          <w:rStyle w:val="a8"/>
        </w:rPr>
        <w:t xml:space="preserve"> the</w:t>
      </w:r>
      <w:r>
        <w:rPr>
          <w:rStyle w:val="a8"/>
        </w:rPr>
        <w:t xml:space="preserve"> WMO (2018) A1 scenario. The periods of 1998-2002 and 2019-2023 are highlighted by red and green solid lines, respectively.</w:t>
      </w:r>
    </w:p>
    <w:p w14:paraId="5B31D3C4" w14:textId="77777777" w:rsidR="00290CC8" w:rsidRDefault="00DA5CE3" w:rsidP="00CE1CD8">
      <w:pPr>
        <w:spacing w:line="360" w:lineRule="auto"/>
        <w:rPr>
          <w:rStyle w:val="a8"/>
        </w:rPr>
      </w:pPr>
      <w:r>
        <w:rPr>
          <w:rFonts w:ascii="Times New Roman" w:hAnsi="Times New Roman" w:cs="Times New Roman"/>
          <w:noProof/>
          <w:sz w:val="24"/>
          <w:szCs w:val="24"/>
        </w:rPr>
        <w:lastRenderedPageBreak/>
        <w:drawing>
          <wp:inline distT="0" distB="0" distL="0" distR="0" wp14:anchorId="69DE011A" wp14:editId="04DD2581">
            <wp:extent cx="5274310" cy="47326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732655"/>
                    </a:xfrm>
                    <a:prstGeom prst="rect">
                      <a:avLst/>
                    </a:prstGeom>
                  </pic:spPr>
                </pic:pic>
              </a:graphicData>
            </a:graphic>
          </wp:inline>
        </w:drawing>
      </w:r>
    </w:p>
    <w:p w14:paraId="2195DF5F" w14:textId="77777777" w:rsidR="00DA5CE3" w:rsidRDefault="0071287F" w:rsidP="00CE1CD8">
      <w:pPr>
        <w:spacing w:line="360" w:lineRule="auto"/>
        <w:rPr>
          <w:rStyle w:val="a8"/>
        </w:rPr>
      </w:pPr>
      <w:r>
        <w:rPr>
          <w:rStyle w:val="a8"/>
          <w:rFonts w:hint="eastAsia"/>
          <w:b/>
        </w:rPr>
        <w:t>Fi</w:t>
      </w:r>
      <w:r>
        <w:rPr>
          <w:rStyle w:val="a8"/>
          <w:b/>
        </w:rPr>
        <w:t>g. S2</w:t>
      </w:r>
      <w:r w:rsidR="00DA5CE3">
        <w:rPr>
          <w:rStyle w:val="a8"/>
        </w:rPr>
        <w:t xml:space="preserve"> </w:t>
      </w:r>
      <w:r w:rsidR="00C077AE">
        <w:rPr>
          <w:rStyle w:val="a8"/>
        </w:rPr>
        <w:t>Differences in</w:t>
      </w:r>
      <w:r w:rsidR="00011F9E">
        <w:rPr>
          <w:rStyle w:val="a8"/>
        </w:rPr>
        <w:t xml:space="preserve"> SST forcing data </w:t>
      </w:r>
      <w:r w:rsidR="006A4633">
        <w:rPr>
          <w:rStyle w:val="a8"/>
        </w:rPr>
        <w:t>from</w:t>
      </w:r>
      <w:r w:rsidR="00011F9E">
        <w:rPr>
          <w:rStyle w:val="a8"/>
        </w:rPr>
        <w:t xml:space="preserve"> January to December between E2 and E1 (E0).</w:t>
      </w:r>
    </w:p>
    <w:p w14:paraId="0DA6F8D6" w14:textId="77777777" w:rsidR="00193D7A" w:rsidRDefault="00193D7A">
      <w:pPr>
        <w:widowControl/>
        <w:jc w:val="left"/>
        <w:rPr>
          <w:rStyle w:val="a8"/>
        </w:rPr>
      </w:pPr>
      <w:r>
        <w:rPr>
          <w:rStyle w:val="a8"/>
        </w:rPr>
        <w:br w:type="page"/>
      </w:r>
    </w:p>
    <w:p w14:paraId="59A4DB7E" w14:textId="77777777" w:rsidR="00193D7A" w:rsidRDefault="00193D7A" w:rsidP="00193D7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F47E49" wp14:editId="689D87BD">
            <wp:extent cx="5274310" cy="38525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3-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852545"/>
                    </a:xfrm>
                    <a:prstGeom prst="rect">
                      <a:avLst/>
                    </a:prstGeom>
                  </pic:spPr>
                </pic:pic>
              </a:graphicData>
            </a:graphic>
          </wp:inline>
        </w:drawing>
      </w:r>
    </w:p>
    <w:p w14:paraId="248561FE" w14:textId="77777777" w:rsidR="00193D7A" w:rsidRDefault="00193D7A" w:rsidP="00193D7A">
      <w:pPr>
        <w:spacing w:line="360" w:lineRule="auto"/>
        <w:rPr>
          <w:rFonts w:ascii="Times New Roman" w:hAnsi="Times New Roman" w:cs="Times New Roman"/>
          <w:sz w:val="24"/>
          <w:szCs w:val="24"/>
        </w:rPr>
      </w:pPr>
      <w:r w:rsidRPr="006E40CA">
        <w:rPr>
          <w:rFonts w:ascii="Times New Roman" w:hAnsi="Times New Roman" w:cs="Times New Roman" w:hint="eastAsia"/>
          <w:b/>
          <w:sz w:val="24"/>
          <w:szCs w:val="24"/>
        </w:rPr>
        <w:t>F</w:t>
      </w:r>
      <w:r>
        <w:rPr>
          <w:rFonts w:ascii="Times New Roman" w:hAnsi="Times New Roman" w:cs="Times New Roman"/>
          <w:b/>
          <w:sz w:val="24"/>
          <w:szCs w:val="24"/>
        </w:rPr>
        <w:t xml:space="preserve">ig. S3 Antarctic ozone concentrations responses </w:t>
      </w:r>
      <w:r>
        <w:rPr>
          <w:rFonts w:ascii="Times New Roman" w:hAnsi="Times New Roman" w:cs="Times New Roman" w:hint="eastAsia"/>
          <w:b/>
          <w:sz w:val="24"/>
          <w:szCs w:val="24"/>
        </w:rPr>
        <w:t>induced</w:t>
      </w:r>
      <w:r>
        <w:rPr>
          <w:rFonts w:ascii="Times New Roman" w:hAnsi="Times New Roman" w:cs="Times New Roman"/>
          <w:b/>
          <w:sz w:val="24"/>
          <w:szCs w:val="24"/>
        </w:rPr>
        <w:t xml:space="preserve"> by reductions in ODS emissions and SST trends.</w:t>
      </w:r>
      <w:r>
        <w:rPr>
          <w:rFonts w:ascii="Times New Roman" w:hAnsi="Times New Roman" w:cs="Times New Roman"/>
          <w:sz w:val="24"/>
          <w:szCs w:val="24"/>
        </w:rPr>
        <w:t xml:space="preserve"> (a-c) Antarctic ozone concentration anomalies </w:t>
      </w:r>
      <w:r>
        <w:rPr>
          <w:rFonts w:ascii="Times New Roman" w:hAnsi="Times New Roman" w:cs="Times New Roman" w:hint="eastAsia"/>
          <w:sz w:val="24"/>
          <w:szCs w:val="24"/>
        </w:rPr>
        <w:t>on</w:t>
      </w:r>
      <w:r>
        <w:rPr>
          <w:rFonts w:ascii="Times New Roman" w:hAnsi="Times New Roman" w:cs="Times New Roman"/>
          <w:sz w:val="24"/>
          <w:szCs w:val="24"/>
        </w:rPr>
        <w:t xml:space="preserve"> longitude-pressure profiles during September in response to (a) ODS reductions (E1 minus E0), (b) SST trends (E2 minus E1), and (c) both ODS reductions and SST trends (E2 minus E0). Panels (d-f) are similar to panels (a-c), but during October-November. The dotted regions represent the differences that are significant at/above the 90% confidence level.</w:t>
      </w:r>
    </w:p>
    <w:p w14:paraId="2C0D125C" w14:textId="77777777" w:rsidR="001C7BD0" w:rsidRDefault="001C7BD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C861909" w14:textId="77777777" w:rsidR="00615091" w:rsidRPr="00615091" w:rsidRDefault="00615091" w:rsidP="00615091">
      <w:pPr>
        <w:spacing w:line="360" w:lineRule="auto"/>
        <w:rPr>
          <w:rFonts w:ascii="Times New Roman" w:hAnsi="Times New Roman"/>
        </w:rPr>
      </w:pPr>
      <w:r w:rsidRPr="00615091">
        <w:rPr>
          <w:rFonts w:ascii="Times New Roman" w:hAnsi="Times New Roman"/>
          <w:noProof/>
        </w:rPr>
        <w:lastRenderedPageBreak/>
        <w:drawing>
          <wp:inline distT="0" distB="0" distL="0" distR="0" wp14:anchorId="7E6D59F6" wp14:editId="44213FAF">
            <wp:extent cx="5274310" cy="55626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4-4-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562600"/>
                    </a:xfrm>
                    <a:prstGeom prst="rect">
                      <a:avLst/>
                    </a:prstGeom>
                  </pic:spPr>
                </pic:pic>
              </a:graphicData>
            </a:graphic>
          </wp:inline>
        </w:drawing>
      </w:r>
    </w:p>
    <w:p w14:paraId="0F7B17EF" w14:textId="77777777" w:rsidR="00615091" w:rsidRPr="00615091" w:rsidRDefault="00615091" w:rsidP="00615091">
      <w:pPr>
        <w:spacing w:line="360" w:lineRule="auto"/>
        <w:rPr>
          <w:rFonts w:ascii="Times New Roman" w:hAnsi="Times New Roman"/>
        </w:rPr>
      </w:pPr>
      <w:r w:rsidRPr="00615091">
        <w:rPr>
          <w:rFonts w:ascii="Times New Roman" w:hAnsi="Times New Roman" w:cs="Times New Roman" w:hint="eastAsia"/>
          <w:b/>
          <w:sz w:val="24"/>
          <w:szCs w:val="24"/>
        </w:rPr>
        <w:t>F</w:t>
      </w:r>
      <w:r w:rsidRPr="00615091">
        <w:rPr>
          <w:rFonts w:ascii="Times New Roman" w:hAnsi="Times New Roman" w:cs="Times New Roman"/>
          <w:b/>
          <w:sz w:val="24"/>
          <w:szCs w:val="24"/>
        </w:rPr>
        <w:t xml:space="preserve">ig. </w:t>
      </w:r>
      <w:r>
        <w:rPr>
          <w:rFonts w:ascii="Times New Roman" w:hAnsi="Times New Roman" w:cs="Times New Roman"/>
          <w:b/>
          <w:sz w:val="24"/>
          <w:szCs w:val="24"/>
        </w:rPr>
        <w:t>S4</w:t>
      </w:r>
      <w:r w:rsidRPr="00615091">
        <w:rPr>
          <w:rFonts w:ascii="Times New Roman" w:hAnsi="Times New Roman" w:cs="Times New Roman"/>
          <w:b/>
          <w:sz w:val="24"/>
          <w:szCs w:val="24"/>
        </w:rPr>
        <w:t xml:space="preserve"> </w:t>
      </w:r>
      <w:r w:rsidR="00DE4B68">
        <w:rPr>
          <w:rFonts w:ascii="Times New Roman" w:hAnsi="Times New Roman" w:cs="Times New Roman"/>
          <w:b/>
          <w:sz w:val="24"/>
          <w:szCs w:val="24"/>
        </w:rPr>
        <w:t xml:space="preserve">The </w:t>
      </w:r>
      <w:r w:rsidR="00DE4B68">
        <w:rPr>
          <w:rFonts w:ascii="Times New Roman" w:hAnsi="Times New Roman" w:cs="Times New Roman" w:hint="eastAsia"/>
          <w:b/>
          <w:sz w:val="24"/>
          <w:szCs w:val="24"/>
        </w:rPr>
        <w:t>t</w:t>
      </w:r>
      <w:r w:rsidRPr="00615091">
        <w:rPr>
          <w:rFonts w:ascii="Times New Roman" w:hAnsi="Times New Roman" w:cs="Times New Roman"/>
          <w:b/>
          <w:sz w:val="24"/>
          <w:szCs w:val="24"/>
        </w:rPr>
        <w:t>emperature trends</w:t>
      </w:r>
      <w:r w:rsidR="00CB6DEF">
        <w:rPr>
          <w:rFonts w:ascii="Times New Roman" w:hAnsi="Times New Roman" w:cs="Times New Roman"/>
          <w:b/>
          <w:sz w:val="24"/>
          <w:szCs w:val="24"/>
        </w:rPr>
        <w:t xml:space="preserve"> derived from the MERRA-2 reanalysis data</w:t>
      </w:r>
      <w:r w:rsidRPr="00615091">
        <w:rPr>
          <w:rFonts w:ascii="Times New Roman" w:hAnsi="Times New Roman" w:cs="Times New Roman"/>
          <w:b/>
          <w:sz w:val="24"/>
          <w:szCs w:val="24"/>
        </w:rPr>
        <w:t>, and</w:t>
      </w:r>
      <w:r w:rsidR="00DE4B68">
        <w:rPr>
          <w:rFonts w:ascii="Times New Roman" w:hAnsi="Times New Roman" w:cs="Times New Roman"/>
          <w:b/>
          <w:sz w:val="24"/>
          <w:szCs w:val="24"/>
        </w:rPr>
        <w:t xml:space="preserve"> the</w:t>
      </w:r>
      <w:r w:rsidRPr="00615091">
        <w:rPr>
          <w:rFonts w:ascii="Times New Roman" w:hAnsi="Times New Roman" w:cs="Times New Roman"/>
          <w:b/>
          <w:sz w:val="24"/>
          <w:szCs w:val="24"/>
        </w:rPr>
        <w:t xml:space="preserve"> temperature responses induced by reductions in ODS emissions and SST trends</w:t>
      </w:r>
      <w:r w:rsidR="00CB6DEF">
        <w:rPr>
          <w:rFonts w:ascii="Times New Roman" w:hAnsi="Times New Roman" w:cs="Times New Roman"/>
          <w:b/>
          <w:sz w:val="24"/>
          <w:szCs w:val="24"/>
        </w:rPr>
        <w:t xml:space="preserve"> derived from the simulations</w:t>
      </w:r>
      <w:r w:rsidRPr="00615091">
        <w:rPr>
          <w:rFonts w:ascii="Times New Roman" w:hAnsi="Times New Roman" w:cs="Times New Roman"/>
          <w:b/>
          <w:sz w:val="24"/>
          <w:szCs w:val="24"/>
        </w:rPr>
        <w:t>.</w:t>
      </w:r>
      <w:r w:rsidRPr="00615091">
        <w:rPr>
          <w:rFonts w:ascii="Times New Roman" w:hAnsi="Times New Roman" w:cs="Times New Roman"/>
          <w:sz w:val="24"/>
          <w:szCs w:val="24"/>
        </w:rPr>
        <w:t xml:space="preserve"> (a) Trends in September temperature during 2000-2021 derived from the MERRA-2 dataset. (b) is similar to (a), but in October-November. (c-e) Anomalies of temperature during September in response to (c) ODS reductions</w:t>
      </w:r>
      <w:r w:rsidR="00A27E9B">
        <w:rPr>
          <w:rFonts w:ascii="Times New Roman" w:hAnsi="Times New Roman" w:cs="Times New Roman"/>
          <w:sz w:val="24"/>
          <w:szCs w:val="24"/>
        </w:rPr>
        <w:t xml:space="preserve"> (E1 minus E0)</w:t>
      </w:r>
      <w:r w:rsidRPr="00615091">
        <w:rPr>
          <w:rFonts w:ascii="Times New Roman" w:hAnsi="Times New Roman" w:cs="Times New Roman"/>
          <w:sz w:val="24"/>
          <w:szCs w:val="24"/>
        </w:rPr>
        <w:t>, (d) SST trends</w:t>
      </w:r>
      <w:r w:rsidR="00A27E9B">
        <w:rPr>
          <w:rFonts w:ascii="Times New Roman" w:hAnsi="Times New Roman" w:cs="Times New Roman"/>
          <w:sz w:val="24"/>
          <w:szCs w:val="24"/>
        </w:rPr>
        <w:t xml:space="preserve"> (E2 minus E1)</w:t>
      </w:r>
      <w:r w:rsidRPr="00615091">
        <w:rPr>
          <w:rFonts w:ascii="Times New Roman" w:hAnsi="Times New Roman" w:cs="Times New Roman"/>
          <w:sz w:val="24"/>
          <w:szCs w:val="24"/>
        </w:rPr>
        <w:t>, and (e) both ODS reductions and SST trends</w:t>
      </w:r>
      <w:r w:rsidR="00A27E9B">
        <w:rPr>
          <w:rFonts w:ascii="Times New Roman" w:hAnsi="Times New Roman" w:cs="Times New Roman"/>
          <w:sz w:val="24"/>
          <w:szCs w:val="24"/>
        </w:rPr>
        <w:t xml:space="preserve"> (E2 minus E0)</w:t>
      </w:r>
      <w:r w:rsidRPr="00615091">
        <w:rPr>
          <w:rFonts w:ascii="Times New Roman" w:hAnsi="Times New Roman" w:cs="Times New Roman"/>
          <w:sz w:val="24"/>
          <w:szCs w:val="24"/>
        </w:rPr>
        <w:t>. Panels (f-h) are similar to panels (c-e), but during October-November. The dotted regions represent the trends or differences that are significant at/above the 90% confidence level. All results presented in this figure are averaged over 100-10 hPa.</w:t>
      </w:r>
    </w:p>
    <w:p w14:paraId="0051DF01" w14:textId="77777777" w:rsidR="00A4324E" w:rsidRDefault="00615091" w:rsidP="00832700">
      <w:pPr>
        <w:widowControl/>
        <w:jc w:val="left"/>
        <w:rPr>
          <w:rFonts w:ascii="Times New Roman" w:hAnsi="Times New Roman" w:cs="Times New Roman"/>
          <w:sz w:val="24"/>
          <w:szCs w:val="24"/>
        </w:rPr>
      </w:pPr>
      <w:r>
        <w:rPr>
          <w:rFonts w:ascii="Times New Roman" w:hAnsi="Times New Roman" w:cs="Times New Roman"/>
          <w:sz w:val="24"/>
          <w:szCs w:val="24"/>
        </w:rPr>
        <w:br w:type="page"/>
      </w:r>
      <w:r w:rsidR="00A4324E">
        <w:rPr>
          <w:rFonts w:ascii="Times New Roman" w:hAnsi="Times New Roman" w:cs="Times New Roman" w:hint="eastAsia"/>
          <w:noProof/>
          <w:sz w:val="24"/>
          <w:szCs w:val="24"/>
        </w:rPr>
        <w:lastRenderedPageBreak/>
        <w:drawing>
          <wp:inline distT="0" distB="0" distL="0" distR="0" wp14:anchorId="4A94E63A" wp14:editId="4D512E1D">
            <wp:extent cx="5274310" cy="66344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4-5-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634480"/>
                    </a:xfrm>
                    <a:prstGeom prst="rect">
                      <a:avLst/>
                    </a:prstGeom>
                  </pic:spPr>
                </pic:pic>
              </a:graphicData>
            </a:graphic>
          </wp:inline>
        </w:drawing>
      </w:r>
    </w:p>
    <w:p w14:paraId="5FE4DF29" w14:textId="77777777" w:rsidR="00832700" w:rsidRDefault="00A4324E" w:rsidP="00A4324E">
      <w:pPr>
        <w:spacing w:line="360" w:lineRule="auto"/>
        <w:rPr>
          <w:rFonts w:ascii="Times New Roman" w:hAnsi="Times New Roman" w:cs="Times New Roman"/>
          <w:sz w:val="24"/>
          <w:szCs w:val="24"/>
        </w:rPr>
      </w:pPr>
      <w:r w:rsidRPr="000E10A6">
        <w:rPr>
          <w:rFonts w:ascii="Times New Roman" w:hAnsi="Times New Roman" w:cs="Times New Roman" w:hint="eastAsia"/>
          <w:b/>
          <w:sz w:val="24"/>
          <w:szCs w:val="24"/>
        </w:rPr>
        <w:t>F</w:t>
      </w:r>
      <w:r w:rsidR="0071287F">
        <w:rPr>
          <w:rFonts w:ascii="Times New Roman" w:hAnsi="Times New Roman" w:cs="Times New Roman"/>
          <w:b/>
          <w:sz w:val="24"/>
          <w:szCs w:val="24"/>
        </w:rPr>
        <w:t>ig.</w:t>
      </w:r>
      <w:r w:rsidR="00615091">
        <w:rPr>
          <w:rFonts w:ascii="Times New Roman" w:hAnsi="Times New Roman" w:cs="Times New Roman"/>
          <w:b/>
          <w:sz w:val="24"/>
          <w:szCs w:val="24"/>
        </w:rPr>
        <w:t xml:space="preserve"> S</w:t>
      </w:r>
      <w:r w:rsidR="00832700">
        <w:rPr>
          <w:rFonts w:ascii="Times New Roman" w:hAnsi="Times New Roman" w:cs="Times New Roman"/>
          <w:b/>
          <w:sz w:val="24"/>
          <w:szCs w:val="24"/>
        </w:rPr>
        <w:t>5</w:t>
      </w:r>
      <w:r w:rsidRPr="000E10A6">
        <w:rPr>
          <w:rFonts w:ascii="Times New Roman" w:hAnsi="Times New Roman" w:cs="Times New Roman"/>
          <w:b/>
          <w:sz w:val="24"/>
          <w:szCs w:val="24"/>
        </w:rPr>
        <w:t xml:space="preserve"> </w:t>
      </w:r>
      <w:r w:rsidRPr="006A4633">
        <w:rPr>
          <w:rFonts w:ascii="Times New Roman" w:hAnsi="Times New Roman" w:cs="Times New Roman"/>
          <w:sz w:val="24"/>
          <w:szCs w:val="24"/>
        </w:rPr>
        <w:t>Difference</w:t>
      </w:r>
      <w:r w:rsidR="00515C5B" w:rsidRPr="006A4633">
        <w:rPr>
          <w:rFonts w:ascii="Times New Roman" w:hAnsi="Times New Roman" w:cs="Times New Roman"/>
          <w:sz w:val="24"/>
          <w:szCs w:val="24"/>
        </w:rPr>
        <w:t>s</w:t>
      </w:r>
      <w:r w:rsidRPr="006A4633">
        <w:rPr>
          <w:rFonts w:ascii="Times New Roman" w:hAnsi="Times New Roman" w:cs="Times New Roman"/>
          <w:sz w:val="24"/>
          <w:szCs w:val="24"/>
        </w:rPr>
        <w:t xml:space="preserve"> of the</w:t>
      </w:r>
      <w:r w:rsidR="00115324">
        <w:rPr>
          <w:rFonts w:ascii="Times New Roman" w:hAnsi="Times New Roman" w:cs="Times New Roman"/>
          <w:sz w:val="24"/>
          <w:szCs w:val="24"/>
        </w:rPr>
        <w:t xml:space="preserve"> </w:t>
      </w:r>
      <w:r w:rsidRPr="006A4633">
        <w:rPr>
          <w:rFonts w:ascii="Times New Roman" w:hAnsi="Times New Roman" w:cs="Times New Roman"/>
          <w:sz w:val="24"/>
          <w:szCs w:val="24"/>
        </w:rPr>
        <w:t>regional (150°E-120°W, 60°S-80°S, 100-10 hPa) averaged n</w:t>
      </w:r>
      <w:r w:rsidRPr="006A4633">
        <w:rPr>
          <w:rFonts w:ascii="Times New Roman" w:hAnsi="Times New Roman" w:cs="Times New Roman" w:hint="eastAsia"/>
          <w:sz w:val="24"/>
          <w:szCs w:val="24"/>
        </w:rPr>
        <w:t>itrogen</w:t>
      </w:r>
      <w:r w:rsidRPr="006A4633">
        <w:rPr>
          <w:rFonts w:ascii="Times New Roman" w:hAnsi="Times New Roman" w:cs="Times New Roman"/>
          <w:sz w:val="24"/>
          <w:szCs w:val="24"/>
        </w:rPr>
        <w:t xml:space="preserve"> family</w:t>
      </w:r>
      <w:r w:rsidR="00515C5B" w:rsidRPr="006A4633">
        <w:rPr>
          <w:rFonts w:ascii="Times New Roman" w:hAnsi="Times New Roman" w:cs="Times New Roman"/>
          <w:sz w:val="24"/>
          <w:szCs w:val="24"/>
        </w:rPr>
        <w:t xml:space="preserve"> species</w:t>
      </w:r>
      <w:r w:rsidRPr="006A4633">
        <w:rPr>
          <w:rFonts w:ascii="Times New Roman" w:hAnsi="Times New Roman" w:cs="Times New Roman"/>
          <w:sz w:val="24"/>
          <w:szCs w:val="24"/>
        </w:rPr>
        <w:t xml:space="preserve"> in September (blue pillars), October (green pillars) and November (yellow pillars) derived from</w:t>
      </w:r>
      <w:r w:rsidRPr="000E10A6">
        <w:rPr>
          <w:rFonts w:ascii="Times New Roman" w:hAnsi="Times New Roman" w:cs="Times New Roman"/>
          <w:b/>
          <w:sz w:val="24"/>
          <w:szCs w:val="24"/>
        </w:rPr>
        <w:t xml:space="preserve"> </w:t>
      </w:r>
      <w:r w:rsidR="006A4633">
        <w:rPr>
          <w:rFonts w:ascii="Times New Roman" w:hAnsi="Times New Roman" w:cs="Times New Roman"/>
          <w:sz w:val="24"/>
          <w:szCs w:val="24"/>
        </w:rPr>
        <w:t>(a) E1 minus E0, (b) E2 minus E1 and</w:t>
      </w:r>
      <w:r>
        <w:rPr>
          <w:rFonts w:ascii="Times New Roman" w:hAnsi="Times New Roman" w:cs="Times New Roman"/>
          <w:sz w:val="24"/>
          <w:szCs w:val="24"/>
        </w:rPr>
        <w:t xml:space="preserve"> (c) E2 minus E0. The units of NO</w:t>
      </w:r>
      <w:r>
        <w:rPr>
          <w:rFonts w:ascii="Times New Roman" w:hAnsi="Times New Roman" w:cs="Times New Roman" w:hint="eastAsia"/>
          <w:sz w:val="24"/>
          <w:szCs w:val="24"/>
        </w:rPr>
        <w:t>,</w:t>
      </w:r>
      <w:r>
        <w:rPr>
          <w:rFonts w:ascii="Times New Roman" w:hAnsi="Times New Roman" w:cs="Times New Roman"/>
          <w:sz w:val="24"/>
          <w:szCs w:val="24"/>
        </w:rPr>
        <w:t xml:space="preserve"> NO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in this figure are 10</w:t>
      </w:r>
      <w:r>
        <w:rPr>
          <w:rFonts w:ascii="Times New Roman" w:hAnsi="Times New Roman" w:cs="Times New Roman"/>
          <w:sz w:val="24"/>
          <w:szCs w:val="24"/>
          <w:vertAlign w:val="superscript"/>
        </w:rPr>
        <w:t>-11</w:t>
      </w:r>
      <w:r>
        <w:rPr>
          <w:rFonts w:ascii="Times New Roman" w:hAnsi="Times New Roman" w:cs="Times New Roman"/>
          <w:sz w:val="24"/>
          <w:szCs w:val="24"/>
        </w:rPr>
        <w:t xml:space="preserve"> mol/mol. The unit of NO</w:t>
      </w:r>
      <w:r>
        <w:rPr>
          <w:rFonts w:ascii="Times New Roman" w:hAnsi="Times New Roman" w:cs="Times New Roman"/>
          <w:sz w:val="24"/>
          <w:szCs w:val="24"/>
          <w:vertAlign w:val="subscript"/>
        </w:rPr>
        <w:t>3</w:t>
      </w:r>
      <w:r>
        <w:rPr>
          <w:rFonts w:ascii="Times New Roman" w:hAnsi="Times New Roman" w:cs="Times New Roman"/>
          <w:sz w:val="24"/>
          <w:szCs w:val="24"/>
        </w:rPr>
        <w:t xml:space="preserve"> is 10</w:t>
      </w:r>
      <w:r>
        <w:rPr>
          <w:rFonts w:ascii="Times New Roman" w:hAnsi="Times New Roman" w:cs="Times New Roman"/>
          <w:sz w:val="24"/>
          <w:szCs w:val="24"/>
          <w:vertAlign w:val="superscript"/>
        </w:rPr>
        <w:t>-13</w:t>
      </w:r>
      <w:r>
        <w:rPr>
          <w:rFonts w:ascii="Times New Roman" w:hAnsi="Times New Roman" w:cs="Times New Roman"/>
          <w:sz w:val="24"/>
          <w:szCs w:val="24"/>
        </w:rPr>
        <w:t xml:space="preserve"> mol/mol. The units of 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5</w:t>
      </w:r>
      <w:r>
        <w:rPr>
          <w:rFonts w:ascii="Times New Roman" w:hAnsi="Times New Roman" w:cs="Times New Roman"/>
          <w:sz w:val="24"/>
          <w:szCs w:val="24"/>
        </w:rPr>
        <w:t xml:space="preserve"> and HO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 xml:space="preserve"> are 10</w:t>
      </w:r>
      <w:r>
        <w:rPr>
          <w:rFonts w:ascii="Times New Roman" w:hAnsi="Times New Roman" w:cs="Times New Roman"/>
          <w:sz w:val="24"/>
          <w:szCs w:val="24"/>
          <w:vertAlign w:val="superscript"/>
        </w:rPr>
        <w:t>-12</w:t>
      </w:r>
      <w:r>
        <w:rPr>
          <w:rFonts w:ascii="Times New Roman" w:hAnsi="Times New Roman" w:cs="Times New Roman"/>
          <w:sz w:val="24"/>
          <w:szCs w:val="24"/>
        </w:rPr>
        <w:t xml:space="preserve"> mol/mol. The confidence intervals of the differences at the 95% and the 90% significance levels are shown by the red and the blue error bars, respectively.</w:t>
      </w:r>
    </w:p>
    <w:p w14:paraId="6A5211C4" w14:textId="77777777" w:rsidR="00832700" w:rsidRDefault="00832700" w:rsidP="00832700">
      <w:pPr>
        <w:widowControl/>
        <w:jc w:val="lef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3E62EFB8" wp14:editId="74932FDF">
            <wp:extent cx="5274310" cy="54533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453380"/>
                    </a:xfrm>
                    <a:prstGeom prst="rect">
                      <a:avLst/>
                    </a:prstGeom>
                  </pic:spPr>
                </pic:pic>
              </a:graphicData>
            </a:graphic>
          </wp:inline>
        </w:drawing>
      </w:r>
    </w:p>
    <w:p w14:paraId="69808DAD" w14:textId="77777777" w:rsidR="00832700" w:rsidRPr="00453935" w:rsidRDefault="00832700" w:rsidP="00832700">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 S6 The time series of vertical E-P flux and the daily </w:t>
      </w:r>
      <w:r w:rsidR="004F29B9">
        <w:rPr>
          <w:rFonts w:ascii="Times New Roman" w:hAnsi="Times New Roman" w:cs="Times New Roman"/>
          <w:b/>
          <w:sz w:val="24"/>
          <w:szCs w:val="24"/>
        </w:rPr>
        <w:t>evolutions of</w:t>
      </w:r>
      <w:r>
        <w:rPr>
          <w:rFonts w:ascii="Times New Roman" w:hAnsi="Times New Roman" w:cs="Times New Roman"/>
          <w:b/>
          <w:sz w:val="24"/>
          <w:szCs w:val="24"/>
        </w:rPr>
        <w:t xml:space="preserve"> Antarctic polar stratospheric clouds (PSC) area anomalies on isentropic levels. </w:t>
      </w:r>
      <w:r w:rsidRPr="000D2324">
        <w:rPr>
          <w:rFonts w:ascii="Times New Roman" w:hAnsi="Times New Roman" w:cs="Times New Roman"/>
          <w:sz w:val="24"/>
          <w:szCs w:val="24"/>
        </w:rPr>
        <w:t>(a)</w:t>
      </w:r>
      <w:r>
        <w:rPr>
          <w:rFonts w:ascii="Times New Roman" w:hAnsi="Times New Roman" w:cs="Times New Roman"/>
          <w:sz w:val="24"/>
          <w:szCs w:val="24"/>
        </w:rPr>
        <w:t xml:space="preserve"> Time series (dashed lines) of regional (</w:t>
      </w:r>
      <w:r w:rsidRPr="009B7558">
        <w:rPr>
          <w:rFonts w:ascii="Times New Roman" w:hAnsi="Times New Roman" w:cs="Times New Roman"/>
          <w:sz w:val="24"/>
          <w:szCs w:val="24"/>
        </w:rPr>
        <w:t>50°S-70°S, 100-30 hPa</w:t>
      </w:r>
      <w:r>
        <w:rPr>
          <w:rFonts w:ascii="Times New Roman" w:hAnsi="Times New Roman" w:cs="Times New Roman"/>
          <w:sz w:val="24"/>
          <w:szCs w:val="24"/>
        </w:rPr>
        <w:t>) mean vertical E-P flux averaged over September-November during 2000-2021, and the linear regression (solid line). (b) The standardized detrend vertical E-P flux based on the time series in panel (a). The years with standardized vertical E-P flux greater than 0.5 (strong planetary wave activity years) and less than -0.5 (weak planetary wave activity years) over the period of the MLS satellite observations (2004-2021) are marked by red dots and blue dots, respectively. (c) Daily differences in PSC areas between the weak planetary wave years and the strong planetary wave years from 1</w:t>
      </w:r>
      <w:r w:rsidRPr="00284A99">
        <w:rPr>
          <w:rFonts w:ascii="Times New Roman" w:hAnsi="Times New Roman" w:cs="Times New Roman"/>
          <w:sz w:val="24"/>
          <w:szCs w:val="24"/>
        </w:rPr>
        <w:t>st</w:t>
      </w:r>
      <w:r>
        <w:rPr>
          <w:rFonts w:ascii="Times New Roman" w:hAnsi="Times New Roman" w:cs="Times New Roman"/>
          <w:sz w:val="24"/>
          <w:szCs w:val="24"/>
        </w:rPr>
        <w:t xml:space="preserve"> September to 30</w:t>
      </w:r>
      <w:r w:rsidRPr="00284A99">
        <w:rPr>
          <w:rFonts w:ascii="Times New Roman" w:hAnsi="Times New Roman" w:cs="Times New Roman"/>
          <w:sz w:val="24"/>
          <w:szCs w:val="24"/>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November. (d-f) Anomalies of PSC areas from 1</w:t>
      </w:r>
      <w:r w:rsidRPr="00343C01">
        <w:rPr>
          <w:rFonts w:ascii="Times New Roman" w:hAnsi="Times New Roman" w:cs="Times New Roman"/>
          <w:sz w:val="24"/>
          <w:szCs w:val="24"/>
        </w:rPr>
        <w:t>st</w:t>
      </w:r>
      <w:r>
        <w:rPr>
          <w:rFonts w:ascii="Times New Roman" w:hAnsi="Times New Roman" w:cs="Times New Roman"/>
          <w:sz w:val="24"/>
          <w:szCs w:val="24"/>
        </w:rPr>
        <w:t xml:space="preserve"> September to 30th November in response to (c) ODS </w:t>
      </w:r>
      <w:r>
        <w:rPr>
          <w:rFonts w:ascii="Times New Roman" w:hAnsi="Times New Roman" w:cs="Times New Roman"/>
          <w:sz w:val="24"/>
          <w:szCs w:val="24"/>
        </w:rPr>
        <w:lastRenderedPageBreak/>
        <w:t>reductions (E1 minus E0), (d) SST trends (E2 minus E1) and (f) both ODS reductions and SST trends (E2 minus E0).</w:t>
      </w:r>
    </w:p>
    <w:p w14:paraId="03C82142" w14:textId="77777777" w:rsidR="00DE4B68" w:rsidRDefault="00832700" w:rsidP="0083270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FB09AAC" w14:textId="77777777" w:rsidR="00615091" w:rsidRDefault="00615091" w:rsidP="00615091">
      <w:pPr>
        <w:spacing w:line="360" w:lineRule="auto"/>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4DA06989" wp14:editId="1DFD796C">
            <wp:extent cx="5274310" cy="54457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5-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445760"/>
                    </a:xfrm>
                    <a:prstGeom prst="rect">
                      <a:avLst/>
                    </a:prstGeom>
                  </pic:spPr>
                </pic:pic>
              </a:graphicData>
            </a:graphic>
          </wp:inline>
        </w:drawing>
      </w:r>
    </w:p>
    <w:p w14:paraId="252A8D15" w14:textId="77777777" w:rsidR="00615091" w:rsidRDefault="00615091" w:rsidP="00615091">
      <w:pPr>
        <w:spacing w:line="360" w:lineRule="auto"/>
        <w:rPr>
          <w:rFonts w:ascii="Times New Roman" w:hAnsi="Times New Roman" w:cs="Times New Roman"/>
          <w:sz w:val="24"/>
          <w:szCs w:val="24"/>
        </w:rPr>
      </w:pPr>
      <w:r w:rsidRPr="0092024D">
        <w:rPr>
          <w:rFonts w:ascii="Times New Roman" w:hAnsi="Times New Roman" w:cs="Times New Roman" w:hint="eastAsia"/>
          <w:b/>
          <w:sz w:val="24"/>
          <w:szCs w:val="24"/>
        </w:rPr>
        <w:t>F</w:t>
      </w:r>
      <w:r w:rsidR="00DE4B68">
        <w:rPr>
          <w:rFonts w:ascii="Times New Roman" w:hAnsi="Times New Roman" w:cs="Times New Roman"/>
          <w:b/>
          <w:sz w:val="24"/>
          <w:szCs w:val="24"/>
        </w:rPr>
        <w:t>ig. S</w:t>
      </w:r>
      <w:r w:rsidR="002574EF">
        <w:rPr>
          <w:rFonts w:ascii="Times New Roman" w:hAnsi="Times New Roman" w:cs="Times New Roman"/>
          <w:b/>
          <w:sz w:val="24"/>
          <w:szCs w:val="24"/>
        </w:rPr>
        <w:t>7</w:t>
      </w:r>
      <w:r w:rsidRPr="0092024D">
        <w:rPr>
          <w:rFonts w:ascii="Times New Roman" w:hAnsi="Times New Roman" w:cs="Times New Roman"/>
          <w:b/>
          <w:sz w:val="24"/>
          <w:szCs w:val="24"/>
        </w:rPr>
        <w:t xml:space="preserve"> Scatter plots derived from the simulations.</w:t>
      </w:r>
      <w:r>
        <w:rPr>
          <w:rFonts w:ascii="Times New Roman" w:hAnsi="Times New Roman" w:cs="Times New Roman"/>
          <w:sz w:val="24"/>
          <w:szCs w:val="24"/>
        </w:rPr>
        <w:t xml:space="preserve"> (a) Vertical components of E-P flux and temperature. (b) T</w:t>
      </w:r>
      <w:r>
        <w:rPr>
          <w:rFonts w:ascii="Times New Roman" w:hAnsi="Times New Roman" w:cs="Times New Roman" w:hint="eastAsia"/>
          <w:sz w:val="24"/>
          <w:szCs w:val="24"/>
        </w:rPr>
        <w:t>e</w:t>
      </w:r>
      <w:r>
        <w:rPr>
          <w:rFonts w:ascii="Times New Roman" w:hAnsi="Times New Roman" w:cs="Times New Roman"/>
          <w:sz w:val="24"/>
          <w:szCs w:val="24"/>
        </w:rPr>
        <w:t>mperature and HNO</w:t>
      </w:r>
      <w:r>
        <w:rPr>
          <w:rFonts w:ascii="Times New Roman" w:hAnsi="Times New Roman" w:cs="Times New Roman"/>
          <w:sz w:val="24"/>
          <w:szCs w:val="24"/>
          <w:vertAlign w:val="subscript"/>
        </w:rPr>
        <w:t>3</w:t>
      </w:r>
      <w:r>
        <w:rPr>
          <w:rFonts w:ascii="Times New Roman" w:hAnsi="Times New Roman" w:cs="Times New Roman"/>
          <w:sz w:val="24"/>
          <w:szCs w:val="24"/>
        </w:rPr>
        <w:t>. (c)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ClO</w:t>
      </w:r>
      <w:r>
        <w:rPr>
          <w:rFonts w:ascii="Times New Roman" w:hAnsi="Times New Roman" w:cs="Times New Roman" w:hint="eastAsia"/>
          <w:sz w:val="24"/>
          <w:szCs w:val="24"/>
          <w:vertAlign w:val="subscript"/>
        </w:rPr>
        <w:t>x</w:t>
      </w:r>
      <w:proofErr w:type="spellEnd"/>
      <w:r>
        <w:rPr>
          <w:rFonts w:ascii="Times New Roman" w:hAnsi="Times New Roman" w:cs="Times New Roman"/>
          <w:sz w:val="24"/>
          <w:szCs w:val="24"/>
        </w:rPr>
        <w:t>. (d)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BrO</w:t>
      </w:r>
      <w:r>
        <w:rPr>
          <w:rFonts w:ascii="Times New Roman" w:hAnsi="Times New Roman" w:cs="Times New Roman"/>
          <w:sz w:val="24"/>
          <w:szCs w:val="24"/>
          <w:vertAlign w:val="subscript"/>
        </w:rPr>
        <w:t>x</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ClO</w:t>
      </w:r>
      <w:r>
        <w:rPr>
          <w:rFonts w:ascii="Times New Roman" w:hAnsi="Times New Roman" w:cs="Times New Roman"/>
          <w:sz w:val="24"/>
          <w:szCs w:val="24"/>
          <w:vertAlign w:val="subscript"/>
        </w:rPr>
        <w:t>x</w:t>
      </w:r>
      <w:proofErr w:type="spellEnd"/>
      <w:r>
        <w:rPr>
          <w:rFonts w:ascii="Times New Roman" w:hAnsi="Times New Roman" w:cs="Times New Roman"/>
          <w:sz w:val="24"/>
          <w:szCs w:val="24"/>
        </w:rPr>
        <w:t xml:space="preserve"> and O</w:t>
      </w:r>
      <w:r>
        <w:rPr>
          <w:rFonts w:ascii="Times New Roman" w:hAnsi="Times New Roman" w:cs="Times New Roman"/>
          <w:sz w:val="24"/>
          <w:szCs w:val="24"/>
          <w:vertAlign w:val="subscript"/>
        </w:rPr>
        <w:t>3</w:t>
      </w:r>
      <w:r>
        <w:rPr>
          <w:rFonts w:ascii="Times New Roman" w:hAnsi="Times New Roman" w:cs="Times New Roman"/>
          <w:sz w:val="24"/>
          <w:szCs w:val="24"/>
        </w:rPr>
        <w:t xml:space="preserve">. (f) </w:t>
      </w:r>
      <w:proofErr w:type="spellStart"/>
      <w:r>
        <w:rPr>
          <w:rFonts w:ascii="Times New Roman" w:hAnsi="Times New Roman" w:cs="Times New Roman"/>
          <w:sz w:val="24"/>
          <w:szCs w:val="24"/>
        </w:rPr>
        <w:t>BrO</w:t>
      </w:r>
      <w:r>
        <w:rPr>
          <w:rFonts w:ascii="Times New Roman" w:hAnsi="Times New Roman" w:cs="Times New Roman"/>
          <w:sz w:val="24"/>
          <w:szCs w:val="24"/>
          <w:vertAlign w:val="subscript"/>
        </w:rPr>
        <w:t>x</w:t>
      </w:r>
      <w:proofErr w:type="spellEnd"/>
      <w:r>
        <w:rPr>
          <w:rFonts w:ascii="Times New Roman" w:hAnsi="Times New Roman" w:cs="Times New Roman"/>
          <w:sz w:val="24"/>
          <w:szCs w:val="24"/>
        </w:rPr>
        <w:t xml:space="preserve"> and O</w:t>
      </w:r>
      <w:r>
        <w:rPr>
          <w:rFonts w:ascii="Times New Roman" w:hAnsi="Times New Roman" w:cs="Times New Roman"/>
          <w:sz w:val="24"/>
          <w:szCs w:val="24"/>
          <w:vertAlign w:val="subscript"/>
        </w:rPr>
        <w:t>3</w:t>
      </w:r>
      <w:r>
        <w:rPr>
          <w:rFonts w:ascii="Times New Roman" w:hAnsi="Times New Roman" w:cs="Times New Roman"/>
          <w:sz w:val="24"/>
          <w:szCs w:val="24"/>
        </w:rPr>
        <w:t>. (g) O</w:t>
      </w:r>
      <w:r w:rsidRPr="00837CC1">
        <w:rPr>
          <w:rFonts w:ascii="Times New Roman" w:hAnsi="Times New Roman" w:cs="Times New Roman"/>
          <w:sz w:val="24"/>
          <w:szCs w:val="24"/>
          <w:vertAlign w:val="subscript"/>
        </w:rPr>
        <w:t>3</w:t>
      </w:r>
      <w:r>
        <w:rPr>
          <w:rFonts w:ascii="Times New Roman" w:hAnsi="Times New Roman" w:cs="Times New Roman"/>
          <w:sz w:val="24"/>
          <w:szCs w:val="24"/>
        </w:rPr>
        <w:t xml:space="preserve"> and temperature. All dots presented here averaged during October-November. The vertical components of E-P flux are averaged over </w:t>
      </w:r>
      <w:r w:rsidRPr="00BF50DC">
        <w:rPr>
          <w:rFonts w:ascii="Times New Roman" w:hAnsi="Times New Roman" w:cs="Times New Roman"/>
          <w:sz w:val="24"/>
          <w:szCs w:val="24"/>
        </w:rPr>
        <w:t>50°S-70°S, 100-10 hPa</w:t>
      </w:r>
      <w:r>
        <w:rPr>
          <w:rFonts w:ascii="Times New Roman" w:hAnsi="Times New Roman" w:cs="Times New Roman"/>
          <w:sz w:val="24"/>
          <w:szCs w:val="24"/>
        </w:rPr>
        <w:t>, and other variables are all averaged over stratospheric South Pacific region (</w:t>
      </w:r>
      <w:r w:rsidRPr="00BF50DC">
        <w:rPr>
          <w:rFonts w:ascii="Times New Roman" w:hAnsi="Times New Roman" w:cs="Times New Roman"/>
          <w:sz w:val="24"/>
          <w:szCs w:val="24"/>
        </w:rPr>
        <w:t>150°E-120°W, 60°S-80°S, 100-10 hPa</w:t>
      </w:r>
      <w:r>
        <w:rPr>
          <w:rFonts w:ascii="Times New Roman" w:hAnsi="Times New Roman" w:cs="Times New Roman"/>
          <w:sz w:val="24"/>
          <w:szCs w:val="24"/>
        </w:rPr>
        <w:t>). The cross dot (“</w:t>
      </w:r>
      <w:r w:rsidRPr="00BF50DC">
        <w:rPr>
          <w:rFonts w:ascii="Times New Roman" w:eastAsia="宋体" w:hAnsi="Times New Roman" w:cs="Times New Roman"/>
        </w:rPr>
        <w:t>×</w:t>
      </w:r>
      <w:r>
        <w:rPr>
          <w:rFonts w:ascii="Times New Roman" w:hAnsi="Times New Roman" w:cs="Times New Roman"/>
          <w:sz w:val="24"/>
          <w:szCs w:val="24"/>
        </w:rPr>
        <w:t>”), triangle dot (“</w:t>
      </w:r>
      <w:r w:rsidRPr="00BF50DC">
        <w:rPr>
          <w:rFonts w:ascii="Times New Roman" w:eastAsia="宋体" w:hAnsi="Times New Roman" w:cs="Times New Roman"/>
        </w:rPr>
        <w:t>▲</w:t>
      </w:r>
      <w:r>
        <w:rPr>
          <w:rFonts w:ascii="Times New Roman" w:hAnsi="Times New Roman" w:cs="Times New Roman"/>
          <w:sz w:val="24"/>
          <w:szCs w:val="24"/>
        </w:rPr>
        <w:t>”) and circle dot (“</w:t>
      </w:r>
      <w:r w:rsidRPr="00BF50DC">
        <w:rPr>
          <w:rFonts w:ascii="Times New Roman" w:eastAsia="宋体" w:hAnsi="Times New Roman" w:cs="Times New Roman" w:hint="eastAsia"/>
        </w:rPr>
        <w:sym w:font="Wingdings" w:char="F09F"/>
      </w:r>
      <w:r>
        <w:rPr>
          <w:rFonts w:ascii="Times New Roman" w:hAnsi="Times New Roman" w:cs="Times New Roman"/>
          <w:sz w:val="24"/>
          <w:szCs w:val="24"/>
        </w:rPr>
        <w:t xml:space="preserve">”) are represent the ensemble members of the E0, E1 and E2, respectively. The red and yellow dots mark the ozone recovery ensemble members in E1 and E2, respectively, compared to the control experiment E0. The light blue and blue dots mark the ozone loss ensemble members in E1 and E2, respectively, compared to E0. The straight lines are the regressions of scatters. The correlation </w:t>
      </w:r>
      <w:r>
        <w:rPr>
          <w:rFonts w:ascii="Times New Roman" w:hAnsi="Times New Roman" w:cs="Times New Roman"/>
          <w:sz w:val="24"/>
          <w:szCs w:val="24"/>
        </w:rPr>
        <w:lastRenderedPageBreak/>
        <w:t>coefficients between the two variables, and the corresponding significant levels are labelled on the right-upper corner of each panel.</w:t>
      </w:r>
    </w:p>
    <w:sectPr w:rsidR="00615091" w:rsidSect="00CF1A3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6ABCB" w14:textId="77777777" w:rsidR="00ED60CB" w:rsidRDefault="00ED60CB" w:rsidP="00CE1CD8">
      <w:pPr>
        <w:rPr>
          <w:rFonts w:hint="eastAsia"/>
        </w:rPr>
      </w:pPr>
      <w:r>
        <w:separator/>
      </w:r>
    </w:p>
  </w:endnote>
  <w:endnote w:type="continuationSeparator" w:id="0">
    <w:p w14:paraId="65698841" w14:textId="77777777" w:rsidR="00ED60CB" w:rsidRDefault="00ED60CB" w:rsidP="00CE1CD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nion-Italic">
    <w:altName w:val="Times New Roman"/>
    <w:charset w:val="00"/>
    <w:family w:val="roman"/>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11A46" w14:textId="77777777" w:rsidR="00ED60CB" w:rsidRDefault="00ED60CB" w:rsidP="00CE1CD8">
      <w:pPr>
        <w:rPr>
          <w:rFonts w:hint="eastAsia"/>
        </w:rPr>
      </w:pPr>
      <w:r>
        <w:separator/>
      </w:r>
    </w:p>
  </w:footnote>
  <w:footnote w:type="continuationSeparator" w:id="0">
    <w:p w14:paraId="4E189A7C" w14:textId="77777777" w:rsidR="00ED60CB" w:rsidRDefault="00ED60CB" w:rsidP="00CE1CD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41A383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233277B4"/>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C07A84B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C2D4E53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DFAA2AA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BFF834D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495245C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B3E26A8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22CC4EE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24E238A"/>
    <w:lvl w:ilvl="0">
      <w:start w:val="1"/>
      <w:numFmt w:val="bullet"/>
      <w:lvlText w:val=""/>
      <w:lvlJc w:val="left"/>
      <w:pPr>
        <w:tabs>
          <w:tab w:val="num" w:pos="360"/>
        </w:tabs>
        <w:ind w:left="360" w:hangingChars="200" w:hanging="360"/>
      </w:pPr>
      <w:rPr>
        <w:rFonts w:ascii="Wingdings" w:hAnsi="Wingdings" w:hint="default"/>
      </w:rPr>
    </w:lvl>
  </w:abstractNum>
  <w:num w:numId="1" w16cid:durableId="1079210970">
    <w:abstractNumId w:val="8"/>
  </w:num>
  <w:num w:numId="2" w16cid:durableId="1515070848">
    <w:abstractNumId w:val="3"/>
  </w:num>
  <w:num w:numId="3" w16cid:durableId="234171313">
    <w:abstractNumId w:val="2"/>
  </w:num>
  <w:num w:numId="4" w16cid:durableId="255209613">
    <w:abstractNumId w:val="1"/>
  </w:num>
  <w:num w:numId="5" w16cid:durableId="630283893">
    <w:abstractNumId w:val="0"/>
  </w:num>
  <w:num w:numId="6" w16cid:durableId="1141850018">
    <w:abstractNumId w:val="9"/>
  </w:num>
  <w:num w:numId="7" w16cid:durableId="1681277349">
    <w:abstractNumId w:val="7"/>
  </w:num>
  <w:num w:numId="8" w16cid:durableId="800147939">
    <w:abstractNumId w:val="6"/>
  </w:num>
  <w:num w:numId="9" w16cid:durableId="1897551286">
    <w:abstractNumId w:val="5"/>
  </w:num>
  <w:num w:numId="10" w16cid:durableId="6186878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D42"/>
    <w:rsid w:val="00011F9E"/>
    <w:rsid w:val="00023C43"/>
    <w:rsid w:val="0004384A"/>
    <w:rsid w:val="00051915"/>
    <w:rsid w:val="000D2324"/>
    <w:rsid w:val="000F6B55"/>
    <w:rsid w:val="0010184A"/>
    <w:rsid w:val="0010359D"/>
    <w:rsid w:val="00115324"/>
    <w:rsid w:val="00145897"/>
    <w:rsid w:val="00152A80"/>
    <w:rsid w:val="00193D7A"/>
    <w:rsid w:val="001C7BD0"/>
    <w:rsid w:val="001F6558"/>
    <w:rsid w:val="002574EF"/>
    <w:rsid w:val="00284A99"/>
    <w:rsid w:val="00290CC8"/>
    <w:rsid w:val="002B021A"/>
    <w:rsid w:val="00343C01"/>
    <w:rsid w:val="00364B95"/>
    <w:rsid w:val="00372754"/>
    <w:rsid w:val="003B1704"/>
    <w:rsid w:val="003D3727"/>
    <w:rsid w:val="0041488E"/>
    <w:rsid w:val="00453935"/>
    <w:rsid w:val="00472061"/>
    <w:rsid w:val="004913EC"/>
    <w:rsid w:val="004D3C22"/>
    <w:rsid w:val="004E2507"/>
    <w:rsid w:val="004F29B9"/>
    <w:rsid w:val="00502358"/>
    <w:rsid w:val="005133C3"/>
    <w:rsid w:val="00514AFB"/>
    <w:rsid w:val="00515C5B"/>
    <w:rsid w:val="005330B3"/>
    <w:rsid w:val="00533D97"/>
    <w:rsid w:val="005571F2"/>
    <w:rsid w:val="00562939"/>
    <w:rsid w:val="00615091"/>
    <w:rsid w:val="00616C25"/>
    <w:rsid w:val="0064652B"/>
    <w:rsid w:val="006626FF"/>
    <w:rsid w:val="00681739"/>
    <w:rsid w:val="006A4633"/>
    <w:rsid w:val="006D1AC2"/>
    <w:rsid w:val="006F57C2"/>
    <w:rsid w:val="00701B24"/>
    <w:rsid w:val="00707500"/>
    <w:rsid w:val="0071287F"/>
    <w:rsid w:val="00742DDA"/>
    <w:rsid w:val="007B0E38"/>
    <w:rsid w:val="00832700"/>
    <w:rsid w:val="00837CC1"/>
    <w:rsid w:val="00856FC0"/>
    <w:rsid w:val="00892ECD"/>
    <w:rsid w:val="00897C22"/>
    <w:rsid w:val="008B0CBC"/>
    <w:rsid w:val="0093312F"/>
    <w:rsid w:val="009459B6"/>
    <w:rsid w:val="009474AE"/>
    <w:rsid w:val="009516BA"/>
    <w:rsid w:val="00952043"/>
    <w:rsid w:val="00984AC2"/>
    <w:rsid w:val="00990D31"/>
    <w:rsid w:val="009B7558"/>
    <w:rsid w:val="009F57B7"/>
    <w:rsid w:val="00A13223"/>
    <w:rsid w:val="00A15874"/>
    <w:rsid w:val="00A27E9B"/>
    <w:rsid w:val="00A3582C"/>
    <w:rsid w:val="00A4324E"/>
    <w:rsid w:val="00A9263D"/>
    <w:rsid w:val="00AB1C09"/>
    <w:rsid w:val="00B67447"/>
    <w:rsid w:val="00BA2345"/>
    <w:rsid w:val="00BF639B"/>
    <w:rsid w:val="00C077AE"/>
    <w:rsid w:val="00C101C1"/>
    <w:rsid w:val="00C43A09"/>
    <w:rsid w:val="00C61B16"/>
    <w:rsid w:val="00C900DF"/>
    <w:rsid w:val="00CB6DEF"/>
    <w:rsid w:val="00CD6311"/>
    <w:rsid w:val="00CE128B"/>
    <w:rsid w:val="00CE1CD8"/>
    <w:rsid w:val="00CF1A36"/>
    <w:rsid w:val="00DA5CE3"/>
    <w:rsid w:val="00DC2345"/>
    <w:rsid w:val="00DC3D42"/>
    <w:rsid w:val="00DE1C4B"/>
    <w:rsid w:val="00DE4B68"/>
    <w:rsid w:val="00DF6C7A"/>
    <w:rsid w:val="00E1254A"/>
    <w:rsid w:val="00E36A39"/>
    <w:rsid w:val="00EA3CE7"/>
    <w:rsid w:val="00EB0123"/>
    <w:rsid w:val="00EB0536"/>
    <w:rsid w:val="00ED60CB"/>
    <w:rsid w:val="00EF4F69"/>
    <w:rsid w:val="00F62F96"/>
    <w:rsid w:val="00F77E8D"/>
    <w:rsid w:val="00FC75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4E0FC1"/>
  <w15:chartTrackingRefBased/>
  <w15:docId w15:val="{ED522158-85B4-4D10-B688-905C342D8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1A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1C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E1CD8"/>
    <w:rPr>
      <w:sz w:val="18"/>
      <w:szCs w:val="18"/>
    </w:rPr>
  </w:style>
  <w:style w:type="paragraph" w:styleId="a5">
    <w:name w:val="footer"/>
    <w:basedOn w:val="a"/>
    <w:link w:val="a6"/>
    <w:uiPriority w:val="99"/>
    <w:unhideWhenUsed/>
    <w:rsid w:val="00CE1CD8"/>
    <w:pPr>
      <w:tabs>
        <w:tab w:val="center" w:pos="4153"/>
        <w:tab w:val="right" w:pos="8306"/>
      </w:tabs>
      <w:snapToGrid w:val="0"/>
      <w:jc w:val="left"/>
    </w:pPr>
    <w:rPr>
      <w:sz w:val="18"/>
      <w:szCs w:val="18"/>
    </w:rPr>
  </w:style>
  <w:style w:type="character" w:customStyle="1" w:styleId="a6">
    <w:name w:val="页脚 字符"/>
    <w:basedOn w:val="a0"/>
    <w:link w:val="a5"/>
    <w:uiPriority w:val="99"/>
    <w:rsid w:val="00CE1CD8"/>
    <w:rPr>
      <w:sz w:val="18"/>
      <w:szCs w:val="18"/>
    </w:rPr>
  </w:style>
  <w:style w:type="character" w:styleId="a7">
    <w:name w:val="Hyperlink"/>
    <w:basedOn w:val="a0"/>
    <w:uiPriority w:val="99"/>
    <w:unhideWhenUsed/>
    <w:rsid w:val="00CE1CD8"/>
    <w:rPr>
      <w:color w:val="0563C1" w:themeColor="hyperlink"/>
      <w:u w:val="single"/>
    </w:rPr>
  </w:style>
  <w:style w:type="character" w:styleId="a8">
    <w:name w:val="line number"/>
    <w:basedOn w:val="a0"/>
    <w:uiPriority w:val="99"/>
    <w:unhideWhenUsed/>
    <w:rsid w:val="00CF1A36"/>
    <w:rPr>
      <w:rFonts w:ascii="Times New Roman" w:hAnsi="Times New Roman" w:cs="Times New Roman"/>
      <w:sz w:val="24"/>
      <w:szCs w:val="24"/>
    </w:rPr>
  </w:style>
  <w:style w:type="table" w:styleId="a9">
    <w:name w:val="Table Grid"/>
    <w:basedOn w:val="a1"/>
    <w:rsid w:val="00290CC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9"/>
    <w:rsid w:val="00E1254A"/>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C8ACB-8C05-496E-B40E-B8C7F2DF3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1006</Words>
  <Characters>5568</Characters>
  <Application>Microsoft Office Word</Application>
  <DocSecurity>0</DocSecurity>
  <Lines>214</Lines>
  <Paragraphs>156</Paragraphs>
  <ScaleCrop>false</ScaleCrop>
  <Company>China</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yh hu</cp:lastModifiedBy>
  <cp:revision>3</cp:revision>
  <dcterms:created xsi:type="dcterms:W3CDTF">2025-06-19T01:27:00Z</dcterms:created>
  <dcterms:modified xsi:type="dcterms:W3CDTF">2025-06-23T07:41:00Z</dcterms:modified>
</cp:coreProperties>
</file>