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Arial" w:hAnsi="Arial" w:cs="Arial"/>
          <w:sz w:val="20"/>
          <w:szCs w:val="20"/>
          <w:vertAlign w:val="baseline"/>
        </w:rPr>
      </w:pPr>
      <w:bookmarkStart w:id="0" w:name="OLE_LINK1"/>
      <w:r>
        <w:rPr>
          <w:rFonts w:hint="default" w:ascii="Arial" w:hAnsi="Arial" w:cs="Arial"/>
          <w:sz w:val="20"/>
          <w:szCs w:val="20"/>
          <w:vertAlign w:val="baseline"/>
          <w:lang w:val="en-US" w:eastAsia="zh-CN"/>
        </w:rPr>
        <w:t>q</w:t>
      </w:r>
      <w:r>
        <w:rPr>
          <w:rFonts w:hint="default" w:ascii="Arial" w:hAnsi="Arial" w:cs="Arial"/>
          <w:sz w:val="20"/>
          <w:szCs w:val="20"/>
          <w:vertAlign w:val="baseline"/>
        </w:rPr>
        <w:t>PCR Primer Sequences</w:t>
      </w:r>
    </w:p>
    <w:bookmarkEnd w:id="0"/>
    <w:tbl>
      <w:tblPr>
        <w:tblStyle w:val="6"/>
        <w:tblW w:w="68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12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2884"/>
        <w:gridCol w:w="2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8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eastAsia="宋体" w:cs="Arial"/>
                <w:sz w:val="20"/>
                <w:szCs w:val="20"/>
                <w:vertAlign w:val="baseline"/>
                <w:lang w:val="en-US" w:eastAsia="zh-CN"/>
              </w:rPr>
            </w:pPr>
            <w:bookmarkStart w:id="1" w:name="OLE_LINK2"/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Gene</w:t>
            </w:r>
          </w:p>
        </w:tc>
        <w:tc>
          <w:tcPr>
            <w:tcW w:w="5832" w:type="dxa"/>
            <w:gridSpan w:val="2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Primer sequences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8" w:type="dxa"/>
            <w:vMerge w:val="continue"/>
            <w:tcBorders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</w:rPr>
            </w:pPr>
          </w:p>
        </w:tc>
        <w:tc>
          <w:tcPr>
            <w:tcW w:w="288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Forward</w:t>
            </w:r>
          </w:p>
        </w:tc>
        <w:tc>
          <w:tcPr>
            <w:tcW w:w="294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Reverse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8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eastAsia="宋体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Sestrin2</w:t>
            </w:r>
          </w:p>
        </w:tc>
        <w:tc>
          <w:tcPr>
            <w:tcW w:w="2884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CAACCTGCCAACAGCAAG</w:t>
            </w:r>
          </w:p>
        </w:tc>
        <w:tc>
          <w:tcPr>
            <w:tcW w:w="2948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CCTGGAAGCAACCCACTTA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eastAsia="宋体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CD44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GTGCCTCTTGTTTTCCCA</w:t>
            </w:r>
          </w:p>
        </w:tc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GTGGCTTGTTGCTTTTCAG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Cxcr4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ATCATCAAGCAAGGGTGTG</w:t>
            </w:r>
          </w:p>
        </w:tc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GGCTCCAAGGAAAGCATAG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Oct4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TGTCTCCGTCACCACTCTG</w:t>
            </w:r>
          </w:p>
        </w:tc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CACCCTTTGTGTTCCCAAT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Sox2</w:t>
            </w: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CATCCACACTCACGCAAA</w:t>
            </w:r>
          </w:p>
        </w:tc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CTCCCCAGGTTTTCTCTGT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</w:pPr>
            <w:bookmarkStart w:id="2" w:name="OLE_LINK62"/>
            <w:r>
              <w:rPr>
                <w:rFonts w:hint="default" w:ascii="Arial" w:hAnsi="Arial" w:cs="Arial"/>
                <w:sz w:val="20"/>
                <w:szCs w:val="20"/>
                <w:vertAlign w:val="baseline"/>
                <w:lang w:val="en-US" w:eastAsia="zh-CN"/>
              </w:rPr>
              <w:t>β-Actin</w:t>
            </w:r>
            <w:bookmarkEnd w:id="2"/>
          </w:p>
        </w:tc>
        <w:tc>
          <w:tcPr>
            <w:tcW w:w="288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CTATCACCTCCCCTGTGTG</w:t>
            </w:r>
          </w:p>
        </w:tc>
        <w:tc>
          <w:tcPr>
            <w:tcW w:w="294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Arial" w:hAnsi="Arial" w:cs="Arial"/>
                <w:sz w:val="20"/>
                <w:szCs w:val="20"/>
                <w:vertAlign w:val="baseline"/>
              </w:rPr>
            </w:pPr>
            <w:r>
              <w:rPr>
                <w:rFonts w:hint="default" w:ascii="Arial" w:hAnsi="Arial" w:cs="Arial"/>
                <w:sz w:val="20"/>
                <w:szCs w:val="20"/>
                <w:vertAlign w:val="baseline"/>
              </w:rPr>
              <w:t>TCCCTTGCCCTCCTAAA</w:t>
            </w:r>
          </w:p>
        </w:tc>
      </w:tr>
      <w:bookmarkEnd w:id="1"/>
    </w:tbl>
    <w:p/>
    <w:p>
      <w:bookmarkStart w:id="4" w:name="_GoBack"/>
      <w:bookmarkStart w:id="3" w:name="OLE_LINK3"/>
      <w:r>
        <w:rPr>
          <w:rFonts w:hint="default" w:ascii="Arial" w:hAnsi="Arial" w:cs="Arial"/>
          <w:sz w:val="20"/>
          <w:szCs w:val="20"/>
          <w:vertAlign w:val="baseline"/>
        </w:rPr>
        <w:t xml:space="preserve">Table </w:t>
      </w:r>
      <w:r>
        <w:rPr>
          <w:rFonts w:hint="default" w:ascii="Arial" w:hAnsi="Arial" w:cs="Arial"/>
          <w:sz w:val="20"/>
          <w:szCs w:val="20"/>
          <w:vertAlign w:val="baseline"/>
          <w:lang w:val="en-US" w:eastAsia="zh-CN"/>
        </w:rPr>
        <w:t>1</w:t>
      </w:r>
      <w:r>
        <w:rPr>
          <w:rFonts w:hint="default" w:ascii="Arial" w:hAnsi="Arial" w:cs="Arial"/>
          <w:sz w:val="20"/>
          <w:szCs w:val="20"/>
          <w:vertAlign w:val="baseline"/>
        </w:rPr>
        <w:t xml:space="preserve">: </w:t>
      </w:r>
      <w:r>
        <w:rPr>
          <w:rFonts w:hint="default" w:ascii="Arial" w:hAnsi="Arial" w:cs="Arial"/>
          <w:sz w:val="20"/>
          <w:szCs w:val="20"/>
          <w:vertAlign w:val="baseline"/>
          <w:lang w:val="en-US" w:eastAsia="zh-CN"/>
        </w:rPr>
        <w:t>q</w:t>
      </w:r>
      <w:r>
        <w:rPr>
          <w:rFonts w:hint="default" w:ascii="Arial" w:hAnsi="Arial" w:cs="Arial"/>
          <w:sz w:val="20"/>
          <w:szCs w:val="20"/>
          <w:vertAlign w:val="baseline"/>
        </w:rPr>
        <w:t>PCR Primer Sequences Used in the Current Study</w:t>
      </w:r>
      <w:bookmarkEnd w:id="3"/>
    </w:p>
    <w:bookmarkEnd w:id="4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F66B203C-2E89-4DA3-88EC-17D4FE8E3744}"/>
    <w:docVar w:name="KY_MEDREF_VERSION" w:val="3"/>
  </w:docVars>
  <w:rsids>
    <w:rsidRoot w:val="258233D7"/>
    <w:rsid w:val="258233D7"/>
    <w:rsid w:val="362C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2020-01-28T03:23:00Z</dcterms:created>
  <dc:creator>小乖</dc:creator>
  <cp:lastModifiedBy>小乖</cp:lastModifiedBy>
  <dcterms:modified xsi:type="dcterms:W3CDTF">2020-03-01T16:36:28Z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