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4391F" w14:textId="77777777" w:rsidR="00046E69" w:rsidRPr="00A24703" w:rsidRDefault="00046E69" w:rsidP="00046E69">
      <w:pPr>
        <w:spacing w:line="480" w:lineRule="auto"/>
        <w:jc w:val="center"/>
        <w:rPr>
          <w:rFonts w:ascii="Times New Roman" w:eastAsiaTheme="majorEastAsia" w:hAnsi="Times New Roman" w:cs="Times New Roman"/>
          <w:b/>
          <w:bCs/>
          <w:lang w:val="en-US"/>
        </w:rPr>
      </w:pPr>
      <w:r w:rsidRPr="00A24703">
        <w:rPr>
          <w:rFonts w:ascii="Times New Roman" w:eastAsiaTheme="majorEastAsia" w:hAnsi="Times New Roman" w:cs="Times New Roman"/>
          <w:b/>
          <w:bCs/>
          <w:lang w:val="en-US"/>
        </w:rPr>
        <w:t>SYNTHESIS OF B/MIL-68(AL) COMPOSITE FOR Hg</w:t>
      </w:r>
      <w:r w:rsidRPr="00A24703">
        <w:rPr>
          <w:rFonts w:ascii="Times New Roman" w:eastAsiaTheme="majorEastAsia" w:hAnsi="Times New Roman" w:cs="Times New Roman"/>
          <w:b/>
          <w:bCs/>
          <w:vertAlign w:val="superscript"/>
          <w:lang w:val="en-US"/>
        </w:rPr>
        <w:t>2+</w:t>
      </w:r>
      <w:r w:rsidRPr="00A24703">
        <w:rPr>
          <w:rFonts w:ascii="Times New Roman" w:eastAsiaTheme="majorEastAsia" w:hAnsi="Times New Roman" w:cs="Times New Roman"/>
          <w:b/>
          <w:bCs/>
          <w:lang w:val="en-US"/>
        </w:rPr>
        <w:t xml:space="preserve"> ADSORPTION AND ELECTROCHEMICAL DETECTION</w:t>
      </w:r>
    </w:p>
    <w:p w14:paraId="37B05DC3" w14:textId="77777777" w:rsidR="00046E69" w:rsidRPr="00107A3D" w:rsidRDefault="00046E69" w:rsidP="00046E69">
      <w:pPr>
        <w:jc w:val="center"/>
        <w:rPr>
          <w:rFonts w:ascii="Times New Roman" w:eastAsiaTheme="majorEastAsia" w:hAnsi="Times New Roman" w:cs="Times New Roman"/>
          <w:b/>
          <w:bCs/>
          <w:sz w:val="20"/>
          <w:lang w:val="en-US"/>
        </w:rPr>
      </w:pPr>
    </w:p>
    <w:p w14:paraId="0409D34A" w14:textId="77777777" w:rsidR="00046E69" w:rsidRPr="002F64DB" w:rsidRDefault="00046E69" w:rsidP="00046E69">
      <w:pPr>
        <w:jc w:val="both"/>
        <w:rPr>
          <w:rFonts w:ascii="Times New Roman" w:eastAsiaTheme="majorEastAsia" w:hAnsi="Times New Roman" w:cs="Times New Roman"/>
          <w:b/>
          <w:bCs/>
          <w:lang w:val="pt-BR"/>
        </w:rPr>
      </w:pPr>
      <w:r w:rsidRPr="002F64DB">
        <w:rPr>
          <w:rFonts w:ascii="Times New Roman" w:eastAsiaTheme="majorEastAsia" w:hAnsi="Times New Roman" w:cs="Times New Roman"/>
          <w:b/>
          <w:bCs/>
          <w:lang w:val="pt-BR"/>
        </w:rPr>
        <w:t>Paula Andrea Murcia Diaz</w:t>
      </w:r>
      <w:r w:rsidRPr="002F64DB">
        <w:rPr>
          <w:rFonts w:ascii="Times New Roman" w:eastAsiaTheme="majorEastAsia" w:hAnsi="Times New Roman" w:cs="Times New Roman"/>
          <w:b/>
          <w:bCs/>
          <w:vertAlign w:val="superscript"/>
          <w:lang w:val="pt-BR"/>
        </w:rPr>
        <w:t>1</w:t>
      </w:r>
      <w:r w:rsidRPr="002F64DB">
        <w:rPr>
          <w:rFonts w:ascii="Times New Roman" w:eastAsiaTheme="majorEastAsia" w:hAnsi="Times New Roman" w:cs="Times New Roman"/>
          <w:b/>
          <w:bCs/>
          <w:lang w:val="pt-BR"/>
        </w:rPr>
        <w:t>, Jaime Fernando Martínez Suarez</w:t>
      </w:r>
      <w:r w:rsidRPr="002F64DB">
        <w:rPr>
          <w:rFonts w:ascii="Times New Roman" w:eastAsiaTheme="majorEastAsia" w:hAnsi="Times New Roman" w:cs="Times New Roman"/>
          <w:b/>
          <w:bCs/>
          <w:vertAlign w:val="superscript"/>
          <w:lang w:val="pt-BR"/>
        </w:rPr>
        <w:t>1</w:t>
      </w:r>
      <w:r w:rsidRPr="002F64DB">
        <w:rPr>
          <w:rFonts w:ascii="Times New Roman" w:eastAsiaTheme="majorEastAsia" w:hAnsi="Times New Roman" w:cs="Times New Roman"/>
          <w:b/>
          <w:bCs/>
          <w:lang w:val="pt-BR"/>
        </w:rPr>
        <w:t>, Lisette Ruiz Bravo</w:t>
      </w:r>
      <w:r w:rsidRPr="002F64DB">
        <w:rPr>
          <w:rFonts w:ascii="Times New Roman" w:eastAsiaTheme="majorEastAsia" w:hAnsi="Times New Roman" w:cs="Times New Roman"/>
          <w:b/>
          <w:bCs/>
          <w:vertAlign w:val="superscript"/>
          <w:lang w:val="pt-BR"/>
        </w:rPr>
        <w:t>1</w:t>
      </w:r>
      <w:r w:rsidRPr="002F64DB">
        <w:rPr>
          <w:rFonts w:ascii="Times New Roman" w:eastAsiaTheme="majorEastAsia" w:hAnsi="Times New Roman" w:cs="Times New Roman"/>
          <w:b/>
          <w:bCs/>
          <w:lang w:val="pt-BR"/>
        </w:rPr>
        <w:t xml:space="preserve">, </w:t>
      </w:r>
      <w:proofErr w:type="spellStart"/>
      <w:r w:rsidRPr="002F64DB">
        <w:rPr>
          <w:rFonts w:ascii="Times New Roman" w:eastAsiaTheme="majorEastAsia" w:hAnsi="Times New Roman" w:cs="Times New Roman"/>
          <w:b/>
          <w:bCs/>
          <w:lang w:val="pt-BR"/>
        </w:rPr>
        <w:t>Jimena</w:t>
      </w:r>
      <w:proofErr w:type="spellEnd"/>
      <w:r w:rsidRPr="002F64DB">
        <w:rPr>
          <w:rFonts w:ascii="Times New Roman" w:eastAsiaTheme="majorEastAsia" w:hAnsi="Times New Roman" w:cs="Times New Roman"/>
          <w:b/>
          <w:bCs/>
          <w:lang w:val="pt-BR"/>
        </w:rPr>
        <w:t xml:space="preserve"> Tuninetti</w:t>
      </w:r>
      <w:r w:rsidRPr="002F64DB">
        <w:rPr>
          <w:rFonts w:ascii="Times New Roman" w:eastAsiaTheme="majorEastAsia" w:hAnsi="Times New Roman" w:cs="Times New Roman"/>
          <w:b/>
          <w:bCs/>
          <w:vertAlign w:val="superscript"/>
          <w:lang w:val="pt-BR"/>
        </w:rPr>
        <w:t>2</w:t>
      </w:r>
      <w:r w:rsidRPr="002F64DB">
        <w:rPr>
          <w:rFonts w:ascii="Times New Roman" w:eastAsiaTheme="majorEastAsia" w:hAnsi="Times New Roman" w:cs="Times New Roman"/>
          <w:b/>
          <w:bCs/>
          <w:lang w:val="pt-BR"/>
        </w:rPr>
        <w:t>, Matias Rafti</w:t>
      </w:r>
      <w:r w:rsidRPr="002F64DB">
        <w:rPr>
          <w:rFonts w:ascii="Times New Roman" w:eastAsiaTheme="majorEastAsia" w:hAnsi="Times New Roman" w:cs="Times New Roman"/>
          <w:b/>
          <w:bCs/>
          <w:vertAlign w:val="superscript"/>
          <w:lang w:val="pt-BR"/>
        </w:rPr>
        <w:t>2*</w:t>
      </w:r>
    </w:p>
    <w:p w14:paraId="07FB825F" w14:textId="77777777" w:rsidR="00046E69" w:rsidRPr="00047F10" w:rsidRDefault="00046E69" w:rsidP="00046E69">
      <w:pPr>
        <w:jc w:val="both"/>
        <w:rPr>
          <w:rFonts w:ascii="Times New Roman" w:hAnsi="Times New Roman" w:cs="Times New Roman"/>
        </w:rPr>
      </w:pPr>
      <w:r w:rsidRPr="00047F10">
        <w:rPr>
          <w:rFonts w:ascii="Times New Roman" w:hAnsi="Times New Roman" w:cs="Times New Roman"/>
        </w:rPr>
        <w:t>1 Programa de Química, Facultad de Ciencias Básicas, Universidad de la Amazonía, Calle 17 – diagonal 17 carrera 3F, Campus Porvenir, Florencia, Colombia</w:t>
      </w:r>
    </w:p>
    <w:p w14:paraId="56C52ABC" w14:textId="77777777" w:rsidR="00046E69" w:rsidRPr="00047F10" w:rsidRDefault="00046E69" w:rsidP="00046E69">
      <w:pPr>
        <w:jc w:val="both"/>
        <w:rPr>
          <w:rFonts w:ascii="Times New Roman" w:hAnsi="Times New Roman" w:cs="Times New Roman"/>
        </w:rPr>
      </w:pPr>
      <w:r w:rsidRPr="00047F10">
        <w:rPr>
          <w:rFonts w:ascii="Times New Roman" w:hAnsi="Times New Roman" w:cs="Times New Roman"/>
        </w:rPr>
        <w:t>2 Departamento de Química, Instituto de Investigaciones Fisicoquímicas Teóricas y Aplicadas, Universidad Nacional de La Plata, La Plata, 1900, Argentina</w:t>
      </w:r>
    </w:p>
    <w:p w14:paraId="65055F49" w14:textId="77777777" w:rsidR="00046E69" w:rsidRPr="00107A3D" w:rsidRDefault="00046E69" w:rsidP="00046E69">
      <w:pPr>
        <w:jc w:val="both"/>
        <w:rPr>
          <w:rFonts w:ascii="Times New Roman" w:hAnsi="Times New Roman" w:cs="Times New Roman"/>
          <w:lang w:val="en-US"/>
        </w:rPr>
      </w:pPr>
      <w:r w:rsidRPr="00107A3D">
        <w:rPr>
          <w:rFonts w:ascii="Times New Roman" w:hAnsi="Times New Roman" w:cs="Times New Roman"/>
          <w:lang w:val="en-US"/>
        </w:rPr>
        <w:t xml:space="preserve">Correspondence: </w:t>
      </w:r>
      <w:hyperlink r:id="rId5" w:history="1">
        <w:r w:rsidRPr="00107A3D">
          <w:rPr>
            <w:rStyle w:val="Hipervnculo"/>
            <w:rFonts w:ascii="Times New Roman" w:hAnsi="Times New Roman" w:cs="Times New Roman"/>
            <w:lang w:val="en-US"/>
          </w:rPr>
          <w:t>mrafti@quimica.unlp.edu.ar</w:t>
        </w:r>
      </w:hyperlink>
      <w:r w:rsidRPr="00107A3D">
        <w:rPr>
          <w:rFonts w:ascii="Times New Roman" w:hAnsi="Times New Roman" w:cs="Times New Roman"/>
          <w:lang w:val="en-US"/>
        </w:rPr>
        <w:t xml:space="preserve"> </w:t>
      </w:r>
    </w:p>
    <w:p w14:paraId="3BF41CD9" w14:textId="77777777" w:rsidR="00D13E13" w:rsidRPr="00046E69" w:rsidRDefault="00D13E13">
      <w:pPr>
        <w:rPr>
          <w:lang w:val="en-US"/>
        </w:rPr>
      </w:pPr>
    </w:p>
    <w:p w14:paraId="443597F7" w14:textId="21D4B00D" w:rsidR="00D13E13" w:rsidRPr="00046E69" w:rsidRDefault="00046E69" w:rsidP="00D13E13">
      <w:pPr>
        <w:spacing w:line="480" w:lineRule="auto"/>
        <w:rPr>
          <w:rFonts w:ascii="Times New Roman" w:hAnsi="Times New Roman" w:cs="Times New Roman"/>
          <w:lang w:val="en-US"/>
        </w:rPr>
      </w:pPr>
      <w:proofErr w:type="spellStart"/>
      <w:r w:rsidRPr="002F64DB">
        <w:rPr>
          <w:rFonts w:ascii="Times New Roman" w:hAnsi="Times New Roman" w:cs="Times New Roman"/>
          <w:lang w:val="en-US"/>
        </w:rPr>
        <w:t>Tabls</w:t>
      </w:r>
      <w:proofErr w:type="spellEnd"/>
      <w:r w:rsidR="00D13E13" w:rsidRPr="002F64DB">
        <w:rPr>
          <w:rFonts w:ascii="Times New Roman" w:hAnsi="Times New Roman" w:cs="Times New Roman"/>
          <w:lang w:val="en-US"/>
        </w:rPr>
        <w:t xml:space="preserve"> S1. </w:t>
      </w:r>
      <w:proofErr w:type="spellStart"/>
      <w:r w:rsidR="00F76C56" w:rsidRPr="00046E69">
        <w:rPr>
          <w:rFonts w:ascii="Times New Roman" w:hAnsi="Times New Roman" w:cs="Times New Roman"/>
          <w:i/>
          <w:iCs/>
          <w:szCs w:val="24"/>
          <w:lang w:val="en-US"/>
        </w:rPr>
        <w:t>E</w:t>
      </w:r>
      <w:r w:rsidR="00F76C56" w:rsidRPr="00046E69">
        <w:rPr>
          <w:rFonts w:ascii="Times New Roman" w:hAnsi="Times New Roman" w:cs="Times New Roman"/>
          <w:i/>
          <w:iCs/>
          <w:szCs w:val="24"/>
          <w:vertAlign w:val="subscript"/>
          <w:lang w:val="en-US"/>
        </w:rPr>
        <w:t>pa</w:t>
      </w:r>
      <w:proofErr w:type="spellEnd"/>
      <w:r w:rsidR="00F76C56" w:rsidRPr="00046E69">
        <w:rPr>
          <w:rFonts w:ascii="Times New Roman" w:hAnsi="Times New Roman" w:cs="Times New Roman"/>
          <w:i/>
          <w:iCs/>
          <w:szCs w:val="24"/>
          <w:lang w:val="en-US"/>
        </w:rPr>
        <w:t xml:space="preserve">, </w:t>
      </w:r>
      <w:proofErr w:type="spellStart"/>
      <w:r w:rsidR="00F76C56" w:rsidRPr="00046E69">
        <w:rPr>
          <w:rFonts w:ascii="Times New Roman" w:hAnsi="Times New Roman" w:cs="Times New Roman"/>
          <w:i/>
          <w:iCs/>
          <w:szCs w:val="24"/>
          <w:lang w:val="en-US"/>
        </w:rPr>
        <w:t>E</w:t>
      </w:r>
      <w:r w:rsidR="00F76C56" w:rsidRPr="00046E69">
        <w:rPr>
          <w:rFonts w:ascii="Times New Roman" w:hAnsi="Times New Roman" w:cs="Times New Roman"/>
          <w:i/>
          <w:iCs/>
          <w:szCs w:val="24"/>
          <w:vertAlign w:val="subscript"/>
          <w:lang w:val="en-US"/>
        </w:rPr>
        <w:t>pc</w:t>
      </w:r>
      <w:proofErr w:type="spellEnd"/>
      <w:r w:rsidR="00F76C56" w:rsidRPr="00046E69">
        <w:rPr>
          <w:rFonts w:ascii="Times New Roman" w:hAnsi="Times New Roman" w:cs="Times New Roman"/>
          <w:i/>
          <w:iCs/>
          <w:szCs w:val="24"/>
          <w:lang w:val="en-US"/>
        </w:rPr>
        <w:t xml:space="preserve">, </w:t>
      </w:r>
      <w:proofErr w:type="spellStart"/>
      <w:r w:rsidR="00F76C56" w:rsidRPr="00046E69">
        <w:rPr>
          <w:rFonts w:ascii="Times New Roman" w:hAnsi="Times New Roman" w:cs="Times New Roman"/>
          <w:i/>
          <w:iCs/>
          <w:szCs w:val="24"/>
          <w:lang w:val="en-US"/>
        </w:rPr>
        <w:t>I</w:t>
      </w:r>
      <w:r w:rsidR="00F76C56" w:rsidRPr="00046E69">
        <w:rPr>
          <w:rFonts w:ascii="Times New Roman" w:hAnsi="Times New Roman" w:cs="Times New Roman"/>
          <w:i/>
          <w:iCs/>
          <w:szCs w:val="24"/>
          <w:vertAlign w:val="subscript"/>
          <w:lang w:val="en-US"/>
        </w:rPr>
        <w:t>pa</w:t>
      </w:r>
      <w:proofErr w:type="spellEnd"/>
      <w:r w:rsidR="00F76C56" w:rsidRPr="00046E69">
        <w:rPr>
          <w:rFonts w:ascii="Times New Roman" w:hAnsi="Times New Roman" w:cs="Times New Roman"/>
          <w:i/>
          <w:iCs/>
          <w:szCs w:val="24"/>
          <w:lang w:val="en-US"/>
        </w:rPr>
        <w:t xml:space="preserve">, </w:t>
      </w:r>
      <w:proofErr w:type="spellStart"/>
      <w:r w:rsidR="00F76C56" w:rsidRPr="00046E69">
        <w:rPr>
          <w:rFonts w:ascii="Times New Roman" w:hAnsi="Times New Roman" w:cs="Times New Roman"/>
          <w:i/>
          <w:iCs/>
          <w:szCs w:val="24"/>
          <w:lang w:val="en-US"/>
        </w:rPr>
        <w:t>I</w:t>
      </w:r>
      <w:r w:rsidR="00F76C56" w:rsidRPr="00046E69">
        <w:rPr>
          <w:rFonts w:ascii="Times New Roman" w:hAnsi="Times New Roman" w:cs="Times New Roman"/>
          <w:i/>
          <w:iCs/>
          <w:szCs w:val="24"/>
          <w:vertAlign w:val="subscript"/>
          <w:lang w:val="en-US"/>
        </w:rPr>
        <w:t>pc</w:t>
      </w:r>
      <w:proofErr w:type="spellEnd"/>
      <w:r w:rsidR="00F76C56" w:rsidRPr="00046E69">
        <w:rPr>
          <w:rFonts w:ascii="Times New Roman" w:hAnsi="Times New Roman" w:cs="Times New Roman"/>
          <w:i/>
          <w:iCs/>
          <w:szCs w:val="24"/>
          <w:lang w:val="en-US"/>
        </w:rPr>
        <w:t xml:space="preserve">, </w:t>
      </w:r>
      <w:r w:rsidR="00F76C56" w:rsidRPr="00AC56C3">
        <w:rPr>
          <w:rFonts w:ascii="Times New Roman" w:hAnsi="Times New Roman" w:cs="Times New Roman"/>
          <w:i/>
          <w:iCs/>
          <w:szCs w:val="24"/>
        </w:rPr>
        <w:t>Δ</w:t>
      </w:r>
      <w:r w:rsidR="00F76C56" w:rsidRPr="00046E69">
        <w:rPr>
          <w:rFonts w:ascii="Times New Roman" w:hAnsi="Times New Roman" w:cs="Times New Roman"/>
          <w:i/>
          <w:iCs/>
          <w:szCs w:val="24"/>
          <w:lang w:val="en-US"/>
        </w:rPr>
        <w:t>E</w:t>
      </w:r>
      <w:r w:rsidR="00F76C56" w:rsidRPr="00046E69">
        <w:rPr>
          <w:rFonts w:ascii="Times New Roman" w:hAnsi="Times New Roman" w:cs="Times New Roman"/>
          <w:i/>
          <w:iCs/>
          <w:szCs w:val="24"/>
          <w:vertAlign w:val="subscript"/>
          <w:lang w:val="en-US"/>
        </w:rPr>
        <w:t>p</w:t>
      </w:r>
      <w:r w:rsidR="00F76C56" w:rsidRPr="00046E69">
        <w:rPr>
          <w:rFonts w:ascii="Times New Roman" w:hAnsi="Times New Roman" w:cs="Times New Roman"/>
          <w:i/>
          <w:iCs/>
          <w:szCs w:val="24"/>
          <w:lang w:val="en-US"/>
        </w:rPr>
        <w:t>, E</w:t>
      </w:r>
      <w:r w:rsidR="00F76C56" w:rsidRPr="00046E69">
        <w:rPr>
          <w:rFonts w:ascii="Times New Roman" w:hAnsi="Times New Roman" w:cs="Times New Roman"/>
          <w:i/>
          <w:iCs/>
          <w:szCs w:val="24"/>
          <w:vertAlign w:val="subscript"/>
          <w:lang w:val="en-US"/>
        </w:rPr>
        <w:t>1/2</w:t>
      </w:r>
      <w:r w:rsidR="00F76C56" w:rsidRPr="00046E69">
        <w:rPr>
          <w:rFonts w:ascii="Times New Roman" w:hAnsi="Times New Roman" w:cs="Times New Roman"/>
          <w:i/>
          <w:iCs/>
          <w:szCs w:val="24"/>
          <w:lang w:val="en-US"/>
        </w:rPr>
        <w:t xml:space="preserve"> </w:t>
      </w:r>
      <w:r w:rsidRPr="00046E69">
        <w:rPr>
          <w:rFonts w:ascii="Times New Roman" w:hAnsi="Times New Roman" w:cs="Times New Roman"/>
          <w:iCs/>
          <w:szCs w:val="24"/>
          <w:lang w:val="en-US"/>
        </w:rPr>
        <w:t>parameters and, the</w:t>
      </w:r>
      <w:r w:rsidR="00F76C56" w:rsidRPr="00046E69">
        <w:rPr>
          <w:rFonts w:ascii="Times New Roman" w:hAnsi="Times New Roman" w:cs="Times New Roman"/>
          <w:szCs w:val="24"/>
          <w:lang w:val="en-US"/>
        </w:rPr>
        <w:t xml:space="preserve"> </w:t>
      </w:r>
      <w:proofErr w:type="spellStart"/>
      <w:r w:rsidR="00F76C56" w:rsidRPr="00046E69">
        <w:rPr>
          <w:rFonts w:ascii="Times New Roman" w:hAnsi="Times New Roman" w:cs="Times New Roman"/>
          <w:i/>
          <w:iCs/>
          <w:szCs w:val="24"/>
          <w:lang w:val="en-US"/>
        </w:rPr>
        <w:t>I</w:t>
      </w:r>
      <w:r w:rsidR="00F76C56" w:rsidRPr="00046E69">
        <w:rPr>
          <w:rFonts w:ascii="Times New Roman" w:hAnsi="Times New Roman" w:cs="Times New Roman"/>
          <w:i/>
          <w:iCs/>
          <w:szCs w:val="24"/>
          <w:vertAlign w:val="subscript"/>
          <w:lang w:val="en-US"/>
        </w:rPr>
        <w:t>pc</w:t>
      </w:r>
      <w:proofErr w:type="spellEnd"/>
      <w:r w:rsidR="00F76C56" w:rsidRPr="00046E69">
        <w:rPr>
          <w:rFonts w:ascii="Times New Roman" w:hAnsi="Times New Roman" w:cs="Times New Roman"/>
          <w:i/>
          <w:iCs/>
          <w:szCs w:val="24"/>
          <w:lang w:val="en-US"/>
        </w:rPr>
        <w:t>/</w:t>
      </w:r>
      <w:proofErr w:type="spellStart"/>
      <w:proofErr w:type="gramStart"/>
      <w:r w:rsidR="00F76C56" w:rsidRPr="00046E69">
        <w:rPr>
          <w:rFonts w:ascii="Times New Roman" w:hAnsi="Times New Roman" w:cs="Times New Roman"/>
          <w:i/>
          <w:iCs/>
          <w:szCs w:val="24"/>
          <w:lang w:val="en-US"/>
        </w:rPr>
        <w:t>I</w:t>
      </w:r>
      <w:r w:rsidR="00F76C56" w:rsidRPr="00046E69">
        <w:rPr>
          <w:rFonts w:ascii="Times New Roman" w:hAnsi="Times New Roman" w:cs="Times New Roman"/>
          <w:i/>
          <w:iCs/>
          <w:szCs w:val="24"/>
          <w:vertAlign w:val="subscript"/>
          <w:lang w:val="en-US"/>
        </w:rPr>
        <w:t>pa</w:t>
      </w:r>
      <w:proofErr w:type="spellEnd"/>
      <w:r w:rsidR="00F76C56" w:rsidRPr="00046E69">
        <w:rPr>
          <w:rFonts w:ascii="Times New Roman" w:hAnsi="Times New Roman" w:cs="Times New Roman"/>
          <w:i/>
          <w:iCs/>
          <w:szCs w:val="24"/>
          <w:lang w:val="en-US"/>
        </w:rPr>
        <w:t xml:space="preserve"> </w:t>
      </w:r>
      <w:r w:rsidR="00D13E13" w:rsidRPr="00046E69">
        <w:rPr>
          <w:rFonts w:ascii="Times New Roman" w:hAnsi="Times New Roman" w:cs="Times New Roman"/>
          <w:lang w:val="en-US"/>
        </w:rPr>
        <w:t xml:space="preserve"> </w:t>
      </w:r>
      <w:r w:rsidRPr="00046E69">
        <w:rPr>
          <w:rFonts w:ascii="Times New Roman" w:hAnsi="Times New Roman" w:cs="Times New Roman"/>
          <w:lang w:val="en-US"/>
        </w:rPr>
        <w:t>ratio</w:t>
      </w:r>
      <w:proofErr w:type="gramEnd"/>
      <w:r w:rsidRPr="00046E69">
        <w:rPr>
          <w:rFonts w:ascii="Times New Roman" w:hAnsi="Times New Roman" w:cs="Times New Roman"/>
          <w:lang w:val="en-US"/>
        </w:rPr>
        <w:t xml:space="preserve"> for</w:t>
      </w:r>
      <w:r w:rsidR="00F76C56" w:rsidRPr="00046E69">
        <w:rPr>
          <w:rFonts w:ascii="Times New Roman" w:hAnsi="Times New Roman" w:cs="Times New Roman"/>
          <w:lang w:val="en-US"/>
        </w:rPr>
        <w:t xml:space="preserve"> </w:t>
      </w:r>
      <w:proofErr w:type="spellStart"/>
      <w:r w:rsidR="00F76C56" w:rsidRPr="00046E69">
        <w:rPr>
          <w:rFonts w:ascii="Times New Roman" w:hAnsi="Times New Roman" w:cs="Times New Roman"/>
          <w:szCs w:val="24"/>
          <w:lang w:val="en-US"/>
        </w:rPr>
        <w:t>SPEAu</w:t>
      </w:r>
      <w:proofErr w:type="spellEnd"/>
      <w:r w:rsidR="00F76C56" w:rsidRPr="00046E69">
        <w:rPr>
          <w:rFonts w:ascii="Times New Roman" w:hAnsi="Times New Roman" w:cs="Times New Roman"/>
          <w:szCs w:val="24"/>
          <w:lang w:val="en-US"/>
        </w:rPr>
        <w:t xml:space="preserve">/B/MIL-68(Al) </w:t>
      </w:r>
      <w:r w:rsidRPr="00046E69">
        <w:rPr>
          <w:rFonts w:ascii="Times New Roman" w:hAnsi="Times New Roman" w:cs="Times New Roman"/>
          <w:szCs w:val="24"/>
          <w:lang w:val="en-US"/>
        </w:rPr>
        <w:t xml:space="preserve">in a </w:t>
      </w:r>
      <w:r w:rsidR="00F76C56" w:rsidRPr="00046E69">
        <w:rPr>
          <w:rFonts w:ascii="Times New Roman" w:hAnsi="Times New Roman" w:cs="Times New Roman"/>
          <w:szCs w:val="24"/>
          <w:lang w:val="en-US"/>
        </w:rPr>
        <w:t xml:space="preserve">1 mM de </w:t>
      </w:r>
      <w:r w:rsidR="00F76C56" w:rsidRPr="00046E69">
        <w:rPr>
          <w:rFonts w:ascii="Arno Pro" w:hAnsi="Arno Pro" w:cs="Times New Roman"/>
          <w:szCs w:val="24"/>
          <w:lang w:val="en-US"/>
        </w:rPr>
        <w:t>K</w:t>
      </w:r>
      <w:r w:rsidR="00F76C56" w:rsidRPr="00046E69">
        <w:rPr>
          <w:rFonts w:ascii="Arno Pro" w:hAnsi="Arno Pro" w:cs="Times New Roman"/>
          <w:szCs w:val="24"/>
          <w:vertAlign w:val="subscript"/>
          <w:lang w:val="en-US"/>
        </w:rPr>
        <w:t>4</w:t>
      </w:r>
      <w:r w:rsidR="00F76C56" w:rsidRPr="00046E69">
        <w:rPr>
          <w:rFonts w:ascii="Arno Pro" w:hAnsi="Arno Pro" w:cs="Times New Roman"/>
          <w:szCs w:val="24"/>
          <w:lang w:val="en-US"/>
        </w:rPr>
        <w:t>[Fe(CN)</w:t>
      </w:r>
      <w:r w:rsidR="00F76C56" w:rsidRPr="00046E69">
        <w:rPr>
          <w:rFonts w:ascii="Arno Pro" w:hAnsi="Arno Pro" w:cs="Times New Roman"/>
          <w:szCs w:val="24"/>
          <w:vertAlign w:val="subscript"/>
          <w:lang w:val="en-US"/>
        </w:rPr>
        <w:t>6</w:t>
      </w:r>
      <w:r w:rsidR="00F76C56" w:rsidRPr="00046E69">
        <w:rPr>
          <w:rFonts w:ascii="Arno Pro" w:hAnsi="Arno Pro" w:cs="Times New Roman"/>
          <w:szCs w:val="24"/>
          <w:lang w:val="en-US"/>
        </w:rPr>
        <w:t>]/K</w:t>
      </w:r>
      <w:r w:rsidR="00F76C56" w:rsidRPr="00046E69">
        <w:rPr>
          <w:rFonts w:ascii="Arno Pro" w:hAnsi="Arno Pro" w:cs="Times New Roman"/>
          <w:szCs w:val="24"/>
          <w:vertAlign w:val="subscript"/>
          <w:lang w:val="en-US"/>
        </w:rPr>
        <w:t>3</w:t>
      </w:r>
      <w:r w:rsidR="00F76C56" w:rsidRPr="00046E69">
        <w:rPr>
          <w:rFonts w:ascii="Arno Pro" w:hAnsi="Arno Pro" w:cs="Times New Roman"/>
          <w:szCs w:val="24"/>
          <w:lang w:val="en-US"/>
        </w:rPr>
        <w:t>[Fe(CN)</w:t>
      </w:r>
      <w:r w:rsidR="00F76C56" w:rsidRPr="00046E69">
        <w:rPr>
          <w:rFonts w:ascii="Arno Pro" w:hAnsi="Arno Pro" w:cs="Times New Roman"/>
          <w:szCs w:val="24"/>
          <w:vertAlign w:val="subscript"/>
          <w:lang w:val="en-US"/>
        </w:rPr>
        <w:t>6</w:t>
      </w:r>
      <w:r w:rsidRPr="00046E69">
        <w:rPr>
          <w:rFonts w:ascii="Arno Pro" w:hAnsi="Arno Pro" w:cs="Times New Roman"/>
          <w:szCs w:val="24"/>
          <w:lang w:val="en-US"/>
        </w:rPr>
        <w:t>] solution</w:t>
      </w:r>
      <w:r>
        <w:rPr>
          <w:rFonts w:ascii="Arno Pro" w:hAnsi="Arno Pro" w:cs="Times New Roman"/>
          <w:szCs w:val="24"/>
          <w:lang w:val="en-US"/>
        </w:rPr>
        <w:t xml:space="preserve"> in </w:t>
      </w:r>
      <w:proofErr w:type="spellStart"/>
      <w:r>
        <w:rPr>
          <w:rFonts w:ascii="Arno Pro" w:hAnsi="Arno Pro" w:cs="Times New Roman"/>
          <w:szCs w:val="24"/>
          <w:lang w:val="en-US"/>
        </w:rPr>
        <w:t>KCl</w:t>
      </w:r>
      <w:proofErr w:type="spellEnd"/>
      <w:r>
        <w:rPr>
          <w:rFonts w:ascii="Arno Pro" w:hAnsi="Arno Pro" w:cs="Times New Roman"/>
          <w:szCs w:val="24"/>
          <w:lang w:val="en-US"/>
        </w:rPr>
        <w:t xml:space="preserve"> 0.</w:t>
      </w:r>
      <w:r w:rsidR="00F76C56" w:rsidRPr="00046E69">
        <w:rPr>
          <w:rFonts w:ascii="Arno Pro" w:hAnsi="Arno Pro" w:cs="Times New Roman"/>
          <w:szCs w:val="24"/>
          <w:lang w:val="en-US"/>
        </w:rPr>
        <w:t>1M.</w:t>
      </w:r>
    </w:p>
    <w:tbl>
      <w:tblPr>
        <w:tblStyle w:val="Tablaconcuadrcula1clara-nfasis6"/>
        <w:tblW w:w="0" w:type="auto"/>
        <w:jc w:val="center"/>
        <w:tblLook w:val="04A0" w:firstRow="1" w:lastRow="0" w:firstColumn="1" w:lastColumn="0" w:noHBand="0" w:noVBand="1"/>
      </w:tblPr>
      <w:tblGrid>
        <w:gridCol w:w="1226"/>
        <w:gridCol w:w="1086"/>
        <w:gridCol w:w="1086"/>
        <w:gridCol w:w="1086"/>
        <w:gridCol w:w="1086"/>
        <w:gridCol w:w="1086"/>
        <w:gridCol w:w="1086"/>
        <w:gridCol w:w="1086"/>
      </w:tblGrid>
      <w:tr w:rsidR="00EA67FD" w:rsidRPr="00AC56C3" w14:paraId="2DD014F2" w14:textId="77777777" w:rsidTr="00EA67FD">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B3E5A1" w:themeColor="accent6" w:themeTint="66"/>
              <w:left w:val="single" w:sz="4" w:space="0" w:color="B3E5A1" w:themeColor="accent6" w:themeTint="66"/>
              <w:right w:val="single" w:sz="4" w:space="0" w:color="B3E5A1" w:themeColor="accent6" w:themeTint="66"/>
            </w:tcBorders>
            <w:noWrap/>
            <w:vAlign w:val="center"/>
            <w:hideMark/>
          </w:tcPr>
          <w:p w14:paraId="6D826159" w14:textId="77777777" w:rsidR="00EA67FD" w:rsidRPr="00AC56C3" w:rsidRDefault="00EA67FD" w:rsidP="00EA67FD">
            <w:pPr>
              <w:spacing w:after="160" w:line="480" w:lineRule="auto"/>
              <w:rPr>
                <w:rFonts w:ascii="Times New Roman" w:hAnsi="Times New Roman" w:cs="Times New Roman"/>
                <w:szCs w:val="24"/>
              </w:rPr>
            </w:pPr>
            <w:r w:rsidRPr="00AC56C3">
              <w:rPr>
                <w:rFonts w:ascii="Times New Roman" w:hAnsi="Times New Roman" w:cs="Times New Roman"/>
                <w:i/>
                <w:iCs/>
                <w:szCs w:val="24"/>
              </w:rPr>
              <w:t>v</w:t>
            </w:r>
            <w:r w:rsidRPr="00AC56C3">
              <w:rPr>
                <w:rFonts w:ascii="Times New Roman" w:hAnsi="Times New Roman" w:cs="Times New Roman"/>
                <w:szCs w:val="24"/>
              </w:rPr>
              <w:t xml:space="preserve"> (</w:t>
            </w:r>
            <w:proofErr w:type="spellStart"/>
            <w:r w:rsidRPr="00AC56C3">
              <w:rPr>
                <w:rFonts w:ascii="Times New Roman" w:hAnsi="Times New Roman" w:cs="Times New Roman"/>
                <w:szCs w:val="24"/>
              </w:rPr>
              <w:t>mV</w:t>
            </w:r>
            <w:proofErr w:type="spellEnd"/>
            <w:r w:rsidRPr="00AC56C3">
              <w:rPr>
                <w:rFonts w:ascii="Times New Roman" w:hAnsi="Times New Roman" w:cs="Times New Roman"/>
                <w:szCs w:val="24"/>
              </w:rPr>
              <w:t xml:space="preserve"> s</w:t>
            </w:r>
            <w:r w:rsidRPr="00AC56C3">
              <w:rPr>
                <w:rFonts w:ascii="Times New Roman" w:hAnsi="Times New Roman" w:cs="Times New Roman"/>
                <w:szCs w:val="24"/>
                <w:vertAlign w:val="superscript"/>
              </w:rPr>
              <w:t>-1</w:t>
            </w:r>
            <w:r w:rsidRPr="00AC56C3">
              <w:rPr>
                <w:rFonts w:ascii="Times New Roman" w:hAnsi="Times New Roman" w:cs="Times New Roman"/>
                <w:szCs w:val="24"/>
              </w:rPr>
              <w:t>)</w:t>
            </w:r>
          </w:p>
        </w:tc>
        <w:tc>
          <w:tcPr>
            <w:tcW w:w="1086" w:type="dxa"/>
            <w:tcBorders>
              <w:top w:val="single" w:sz="4" w:space="0" w:color="B3E5A1" w:themeColor="accent6" w:themeTint="66"/>
              <w:left w:val="single" w:sz="4" w:space="0" w:color="B3E5A1" w:themeColor="accent6" w:themeTint="66"/>
              <w:right w:val="single" w:sz="4" w:space="0" w:color="B3E5A1" w:themeColor="accent6" w:themeTint="66"/>
            </w:tcBorders>
            <w:noWrap/>
            <w:vAlign w:val="center"/>
            <w:hideMark/>
          </w:tcPr>
          <w:p w14:paraId="3DDD781C" w14:textId="77777777" w:rsidR="00EA67FD" w:rsidRPr="00AC56C3" w:rsidRDefault="00EA67FD" w:rsidP="00EA67FD">
            <w:pPr>
              <w:spacing w:after="16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proofErr w:type="spellStart"/>
            <w:r w:rsidRPr="00AC56C3">
              <w:rPr>
                <w:rFonts w:ascii="Times New Roman" w:hAnsi="Times New Roman" w:cs="Times New Roman"/>
                <w:i/>
                <w:iCs/>
                <w:szCs w:val="24"/>
              </w:rPr>
              <w:t>I</w:t>
            </w:r>
            <w:r w:rsidRPr="00AC56C3">
              <w:rPr>
                <w:rFonts w:ascii="Times New Roman" w:hAnsi="Times New Roman" w:cs="Times New Roman"/>
                <w:i/>
                <w:iCs/>
                <w:szCs w:val="24"/>
                <w:vertAlign w:val="subscript"/>
              </w:rPr>
              <w:t>pa</w:t>
            </w:r>
            <w:proofErr w:type="spellEnd"/>
            <w:r w:rsidRPr="00AC56C3">
              <w:rPr>
                <w:rFonts w:ascii="Times New Roman" w:hAnsi="Times New Roman" w:cs="Times New Roman"/>
                <w:szCs w:val="24"/>
              </w:rPr>
              <w:t xml:space="preserve"> (µA)</w:t>
            </w:r>
          </w:p>
        </w:tc>
        <w:tc>
          <w:tcPr>
            <w:tcW w:w="1086" w:type="dxa"/>
            <w:tcBorders>
              <w:top w:val="single" w:sz="4" w:space="0" w:color="B3E5A1" w:themeColor="accent6" w:themeTint="66"/>
              <w:left w:val="single" w:sz="4" w:space="0" w:color="B3E5A1" w:themeColor="accent6" w:themeTint="66"/>
              <w:right w:val="single" w:sz="4" w:space="0" w:color="B3E5A1" w:themeColor="accent6" w:themeTint="66"/>
            </w:tcBorders>
            <w:noWrap/>
            <w:vAlign w:val="center"/>
            <w:hideMark/>
          </w:tcPr>
          <w:p w14:paraId="7455AFD9" w14:textId="77777777" w:rsidR="00EA67FD" w:rsidRPr="00AC56C3" w:rsidRDefault="00EA67FD" w:rsidP="00EA67FD">
            <w:pPr>
              <w:spacing w:after="16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C56C3">
              <w:rPr>
                <w:rFonts w:ascii="Times New Roman" w:hAnsi="Times New Roman" w:cs="Times New Roman"/>
                <w:i/>
                <w:iCs/>
                <w:szCs w:val="24"/>
              </w:rPr>
              <w:t>E</w:t>
            </w:r>
            <w:r w:rsidRPr="00AC56C3">
              <w:rPr>
                <w:rFonts w:ascii="Times New Roman" w:hAnsi="Times New Roman" w:cs="Times New Roman"/>
                <w:i/>
                <w:iCs/>
                <w:szCs w:val="24"/>
                <w:vertAlign w:val="subscript"/>
              </w:rPr>
              <w:t>pa</w:t>
            </w:r>
            <w:r w:rsidRPr="00AC56C3">
              <w:rPr>
                <w:rFonts w:ascii="Times New Roman" w:hAnsi="Times New Roman" w:cs="Times New Roman"/>
                <w:szCs w:val="24"/>
              </w:rPr>
              <w:t xml:space="preserve"> (V)</w:t>
            </w:r>
          </w:p>
        </w:tc>
        <w:tc>
          <w:tcPr>
            <w:tcW w:w="1086" w:type="dxa"/>
            <w:tcBorders>
              <w:top w:val="single" w:sz="4" w:space="0" w:color="B3E5A1" w:themeColor="accent6" w:themeTint="66"/>
              <w:left w:val="single" w:sz="4" w:space="0" w:color="B3E5A1" w:themeColor="accent6" w:themeTint="66"/>
              <w:right w:val="single" w:sz="4" w:space="0" w:color="B3E5A1" w:themeColor="accent6" w:themeTint="66"/>
            </w:tcBorders>
            <w:noWrap/>
            <w:vAlign w:val="center"/>
            <w:hideMark/>
          </w:tcPr>
          <w:p w14:paraId="16480455" w14:textId="77777777" w:rsidR="00EA67FD" w:rsidRPr="00AC56C3" w:rsidRDefault="00EA67FD" w:rsidP="00EA67FD">
            <w:pPr>
              <w:spacing w:after="16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proofErr w:type="spellStart"/>
            <w:r w:rsidRPr="00AC56C3">
              <w:rPr>
                <w:rFonts w:ascii="Times New Roman" w:hAnsi="Times New Roman" w:cs="Times New Roman"/>
                <w:i/>
                <w:iCs/>
                <w:szCs w:val="24"/>
              </w:rPr>
              <w:t>I</w:t>
            </w:r>
            <w:r w:rsidRPr="00AC56C3">
              <w:rPr>
                <w:rFonts w:ascii="Times New Roman" w:hAnsi="Times New Roman" w:cs="Times New Roman"/>
                <w:i/>
                <w:iCs/>
                <w:szCs w:val="24"/>
                <w:vertAlign w:val="subscript"/>
              </w:rPr>
              <w:t>pc</w:t>
            </w:r>
            <w:proofErr w:type="spellEnd"/>
            <w:r w:rsidRPr="00AC56C3">
              <w:rPr>
                <w:rFonts w:ascii="Times New Roman" w:hAnsi="Times New Roman" w:cs="Times New Roman"/>
                <w:szCs w:val="24"/>
              </w:rPr>
              <w:t xml:space="preserve"> (-µA)</w:t>
            </w:r>
          </w:p>
        </w:tc>
        <w:tc>
          <w:tcPr>
            <w:tcW w:w="1086" w:type="dxa"/>
            <w:tcBorders>
              <w:top w:val="single" w:sz="4" w:space="0" w:color="B3E5A1" w:themeColor="accent6" w:themeTint="66"/>
              <w:left w:val="single" w:sz="4" w:space="0" w:color="B3E5A1" w:themeColor="accent6" w:themeTint="66"/>
              <w:right w:val="single" w:sz="4" w:space="0" w:color="B3E5A1" w:themeColor="accent6" w:themeTint="66"/>
            </w:tcBorders>
            <w:noWrap/>
            <w:vAlign w:val="center"/>
            <w:hideMark/>
          </w:tcPr>
          <w:p w14:paraId="63DAE4F4" w14:textId="77777777" w:rsidR="00EA67FD" w:rsidRPr="00AC56C3" w:rsidRDefault="00EA67FD" w:rsidP="00EA67FD">
            <w:pPr>
              <w:spacing w:after="16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proofErr w:type="spellStart"/>
            <w:r w:rsidRPr="00AC56C3">
              <w:rPr>
                <w:rFonts w:ascii="Times New Roman" w:hAnsi="Times New Roman" w:cs="Times New Roman"/>
                <w:i/>
                <w:iCs/>
                <w:szCs w:val="24"/>
              </w:rPr>
              <w:t>E</w:t>
            </w:r>
            <w:r w:rsidRPr="00AC56C3">
              <w:rPr>
                <w:rFonts w:ascii="Times New Roman" w:hAnsi="Times New Roman" w:cs="Times New Roman"/>
                <w:i/>
                <w:iCs/>
                <w:szCs w:val="24"/>
                <w:vertAlign w:val="subscript"/>
              </w:rPr>
              <w:t>pc</w:t>
            </w:r>
            <w:proofErr w:type="spellEnd"/>
            <w:r w:rsidRPr="00AC56C3">
              <w:rPr>
                <w:rFonts w:ascii="Times New Roman" w:hAnsi="Times New Roman" w:cs="Times New Roman"/>
                <w:szCs w:val="24"/>
              </w:rPr>
              <w:t xml:space="preserve"> (V)</w:t>
            </w:r>
          </w:p>
        </w:tc>
        <w:tc>
          <w:tcPr>
            <w:tcW w:w="1086" w:type="dxa"/>
            <w:tcBorders>
              <w:top w:val="single" w:sz="4" w:space="0" w:color="B3E5A1" w:themeColor="accent6" w:themeTint="66"/>
              <w:left w:val="single" w:sz="4" w:space="0" w:color="B3E5A1" w:themeColor="accent6" w:themeTint="66"/>
              <w:right w:val="single" w:sz="4" w:space="0" w:color="B3E5A1" w:themeColor="accent6" w:themeTint="66"/>
            </w:tcBorders>
            <w:noWrap/>
            <w:vAlign w:val="center"/>
            <w:hideMark/>
          </w:tcPr>
          <w:p w14:paraId="5F8E47B2" w14:textId="77777777" w:rsidR="00EA67FD" w:rsidRPr="00AC56C3" w:rsidRDefault="00EA67FD" w:rsidP="00EA67FD">
            <w:pPr>
              <w:spacing w:after="16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C56C3">
              <w:rPr>
                <w:rFonts w:ascii="Times New Roman" w:hAnsi="Times New Roman" w:cs="Times New Roman"/>
                <w:i/>
                <w:iCs/>
                <w:szCs w:val="24"/>
              </w:rPr>
              <w:t>E</w:t>
            </w:r>
            <w:r w:rsidRPr="00AC56C3">
              <w:rPr>
                <w:rFonts w:ascii="Times New Roman" w:hAnsi="Times New Roman" w:cs="Times New Roman"/>
                <w:i/>
                <w:iCs/>
                <w:szCs w:val="24"/>
                <w:vertAlign w:val="subscript"/>
              </w:rPr>
              <w:t>1/2</w:t>
            </w:r>
            <w:r w:rsidRPr="00AC56C3">
              <w:rPr>
                <w:rFonts w:ascii="Times New Roman" w:hAnsi="Times New Roman" w:cs="Times New Roman"/>
                <w:szCs w:val="24"/>
              </w:rPr>
              <w:t xml:space="preserve"> (V)</w:t>
            </w:r>
          </w:p>
        </w:tc>
        <w:tc>
          <w:tcPr>
            <w:tcW w:w="1086" w:type="dxa"/>
            <w:tcBorders>
              <w:top w:val="single" w:sz="4" w:space="0" w:color="B3E5A1" w:themeColor="accent6" w:themeTint="66"/>
              <w:left w:val="single" w:sz="4" w:space="0" w:color="B3E5A1" w:themeColor="accent6" w:themeTint="66"/>
              <w:right w:val="single" w:sz="4" w:space="0" w:color="B3E5A1" w:themeColor="accent6" w:themeTint="66"/>
            </w:tcBorders>
            <w:noWrap/>
            <w:vAlign w:val="center"/>
            <w:hideMark/>
          </w:tcPr>
          <w:p w14:paraId="70615672" w14:textId="77777777" w:rsidR="00EA67FD" w:rsidRPr="00AC56C3" w:rsidRDefault="00EA67FD" w:rsidP="00EA67FD">
            <w:pPr>
              <w:spacing w:after="16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proofErr w:type="spellStart"/>
            <w:r w:rsidRPr="00AC56C3">
              <w:rPr>
                <w:rFonts w:ascii="Times New Roman" w:hAnsi="Times New Roman" w:cs="Times New Roman"/>
                <w:i/>
                <w:iCs/>
                <w:szCs w:val="24"/>
              </w:rPr>
              <w:t>ΔE</w:t>
            </w:r>
            <w:r w:rsidRPr="00AC56C3">
              <w:rPr>
                <w:rFonts w:ascii="Times New Roman" w:hAnsi="Times New Roman" w:cs="Times New Roman"/>
                <w:i/>
                <w:iCs/>
                <w:szCs w:val="24"/>
                <w:vertAlign w:val="subscript"/>
              </w:rPr>
              <w:t>p</w:t>
            </w:r>
            <w:proofErr w:type="spellEnd"/>
            <w:r w:rsidRPr="00AC56C3">
              <w:rPr>
                <w:rFonts w:ascii="Times New Roman" w:hAnsi="Times New Roman" w:cs="Times New Roman"/>
                <w:szCs w:val="24"/>
              </w:rPr>
              <w:t xml:space="preserve"> (V)</w:t>
            </w:r>
          </w:p>
        </w:tc>
        <w:tc>
          <w:tcPr>
            <w:tcW w:w="1086" w:type="dxa"/>
            <w:tcBorders>
              <w:top w:val="single" w:sz="4" w:space="0" w:color="B3E5A1" w:themeColor="accent6" w:themeTint="66"/>
              <w:left w:val="single" w:sz="4" w:space="0" w:color="B3E5A1" w:themeColor="accent6" w:themeTint="66"/>
              <w:right w:val="single" w:sz="4" w:space="0" w:color="B3E5A1" w:themeColor="accent6" w:themeTint="66"/>
            </w:tcBorders>
            <w:noWrap/>
            <w:vAlign w:val="center"/>
            <w:hideMark/>
          </w:tcPr>
          <w:p w14:paraId="613E4AFF" w14:textId="532BF2FE" w:rsidR="00EA67FD" w:rsidRPr="00AC56C3" w:rsidRDefault="00EA67FD" w:rsidP="00EA67FD">
            <w:pPr>
              <w:spacing w:after="16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Cs w:val="24"/>
              </w:rPr>
            </w:pPr>
            <w:proofErr w:type="spellStart"/>
            <w:r w:rsidRPr="00AC56C3">
              <w:rPr>
                <w:rFonts w:ascii="Times New Roman" w:hAnsi="Times New Roman" w:cs="Times New Roman"/>
                <w:i/>
                <w:iCs/>
                <w:szCs w:val="24"/>
              </w:rPr>
              <w:t>I</w:t>
            </w:r>
            <w:r w:rsidRPr="00AC56C3">
              <w:rPr>
                <w:rFonts w:ascii="Times New Roman" w:hAnsi="Times New Roman" w:cs="Times New Roman"/>
                <w:i/>
                <w:iCs/>
                <w:szCs w:val="24"/>
                <w:vertAlign w:val="subscript"/>
              </w:rPr>
              <w:t>p</w:t>
            </w:r>
            <w:r w:rsidR="00182D11" w:rsidRPr="00AC56C3">
              <w:rPr>
                <w:rFonts w:ascii="Times New Roman" w:hAnsi="Times New Roman" w:cs="Times New Roman"/>
                <w:i/>
                <w:iCs/>
                <w:szCs w:val="24"/>
                <w:vertAlign w:val="subscript"/>
              </w:rPr>
              <w:t>a</w:t>
            </w:r>
            <w:proofErr w:type="spellEnd"/>
            <w:r w:rsidRPr="00AC56C3">
              <w:rPr>
                <w:rFonts w:ascii="Times New Roman" w:hAnsi="Times New Roman" w:cs="Times New Roman"/>
                <w:i/>
                <w:iCs/>
                <w:szCs w:val="24"/>
              </w:rPr>
              <w:t>/</w:t>
            </w:r>
            <w:proofErr w:type="spellStart"/>
            <w:r w:rsidRPr="00AC56C3">
              <w:rPr>
                <w:rFonts w:ascii="Times New Roman" w:hAnsi="Times New Roman" w:cs="Times New Roman"/>
                <w:i/>
                <w:iCs/>
                <w:szCs w:val="24"/>
              </w:rPr>
              <w:t>I</w:t>
            </w:r>
            <w:r w:rsidRPr="00AC56C3">
              <w:rPr>
                <w:rFonts w:ascii="Times New Roman" w:hAnsi="Times New Roman" w:cs="Times New Roman"/>
                <w:i/>
                <w:iCs/>
                <w:szCs w:val="24"/>
                <w:vertAlign w:val="subscript"/>
              </w:rPr>
              <w:t>p</w:t>
            </w:r>
            <w:r w:rsidR="00182D11" w:rsidRPr="00AC56C3">
              <w:rPr>
                <w:rFonts w:ascii="Times New Roman" w:hAnsi="Times New Roman" w:cs="Times New Roman"/>
                <w:i/>
                <w:iCs/>
                <w:szCs w:val="24"/>
                <w:vertAlign w:val="subscript"/>
              </w:rPr>
              <w:t>c</w:t>
            </w:r>
            <w:proofErr w:type="spellEnd"/>
          </w:p>
        </w:tc>
      </w:tr>
      <w:tr w:rsidR="00EA67FD" w:rsidRPr="00AC56C3" w14:paraId="64519502" w14:textId="77777777" w:rsidTr="00687EFC">
        <w:trPr>
          <w:trHeight w:val="330"/>
          <w:jc w:val="center"/>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hideMark/>
          </w:tcPr>
          <w:p w14:paraId="22C04881" w14:textId="77777777" w:rsidR="00EA67FD" w:rsidRPr="00AC56C3" w:rsidRDefault="00EA67FD" w:rsidP="00EA67FD">
            <w:pPr>
              <w:spacing w:after="160" w:line="480" w:lineRule="auto"/>
              <w:rPr>
                <w:rFonts w:ascii="Times New Roman" w:hAnsi="Times New Roman" w:cs="Times New Roman"/>
                <w:szCs w:val="24"/>
              </w:rPr>
            </w:pPr>
            <w:r w:rsidRPr="00AC56C3">
              <w:rPr>
                <w:rFonts w:ascii="Times New Roman" w:hAnsi="Times New Roman" w:cs="Times New Roman"/>
                <w:szCs w:val="24"/>
              </w:rPr>
              <w:t>10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hideMark/>
          </w:tcPr>
          <w:p w14:paraId="45AA465E" w14:textId="617CB7FE" w:rsidR="00EA67FD" w:rsidRPr="00AC56C3" w:rsidRDefault="00046E69" w:rsidP="00EA67FD">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11.</w:t>
            </w:r>
            <w:r w:rsidR="00BA24DA" w:rsidRPr="00AC56C3">
              <w:rPr>
                <w:rFonts w:ascii="Times New Roman" w:hAnsi="Times New Roman" w:cs="Times New Roman"/>
                <w:szCs w:val="24"/>
              </w:rPr>
              <w:t>7</w:t>
            </w:r>
            <w:r w:rsidR="00EA19F6"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hideMark/>
          </w:tcPr>
          <w:p w14:paraId="305A6542" w14:textId="59E112C7" w:rsidR="00EA67FD" w:rsidRPr="00AC56C3" w:rsidRDefault="00046E69" w:rsidP="00EA67FD">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5638BF" w:rsidRPr="00AC56C3">
              <w:rPr>
                <w:rFonts w:ascii="Times New Roman" w:hAnsi="Times New Roman" w:cs="Times New Roman"/>
                <w:szCs w:val="24"/>
              </w:rPr>
              <w:t>13</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hideMark/>
          </w:tcPr>
          <w:p w14:paraId="16EB580A" w14:textId="51DE69C4" w:rsidR="00EA67FD" w:rsidRPr="00AC56C3" w:rsidRDefault="00046E69" w:rsidP="00EA67FD">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11.</w:t>
            </w:r>
            <w:r w:rsidR="00491D32" w:rsidRPr="00AC56C3">
              <w:rPr>
                <w:rFonts w:ascii="Times New Roman" w:hAnsi="Times New Roman" w:cs="Times New Roman"/>
                <w:szCs w:val="24"/>
              </w:rPr>
              <w:t>2</w:t>
            </w:r>
            <w:r w:rsidR="00D24371"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hideMark/>
          </w:tcPr>
          <w:p w14:paraId="5D9D40E9" w14:textId="6734576B" w:rsidR="00EA67FD" w:rsidRPr="00AC56C3" w:rsidRDefault="00046E69" w:rsidP="00EA67FD">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D02064" w:rsidRPr="00AC56C3">
              <w:rPr>
                <w:rFonts w:ascii="Times New Roman" w:hAnsi="Times New Roman" w:cs="Times New Roman"/>
                <w:szCs w:val="24"/>
              </w:rPr>
              <w:t>06</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74D01D35" w14:textId="330EF15E" w:rsidR="00EA67FD" w:rsidRPr="00AC56C3" w:rsidRDefault="00046E69" w:rsidP="00EA67FD">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2C0C50" w:rsidRPr="00AC56C3">
              <w:rPr>
                <w:rFonts w:ascii="Times New Roman" w:hAnsi="Times New Roman" w:cs="Times New Roman"/>
                <w:szCs w:val="24"/>
              </w:rPr>
              <w:t>09</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hideMark/>
          </w:tcPr>
          <w:p w14:paraId="6EFD700A" w14:textId="05A7005F" w:rsidR="00EA67FD" w:rsidRPr="00AC56C3" w:rsidRDefault="00046E69" w:rsidP="00EA67FD">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2C0C50" w:rsidRPr="00AC56C3">
              <w:rPr>
                <w:rFonts w:ascii="Times New Roman" w:hAnsi="Times New Roman" w:cs="Times New Roman"/>
                <w:szCs w:val="24"/>
              </w:rPr>
              <w:t>07</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hideMark/>
          </w:tcPr>
          <w:p w14:paraId="0BC01E28" w14:textId="5DA3CAD8" w:rsidR="00EA67FD" w:rsidRPr="00AC56C3" w:rsidRDefault="00046E69" w:rsidP="00EA67FD">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w:t>
            </w:r>
            <w:r w:rsidR="002C0C50" w:rsidRPr="00AC56C3">
              <w:rPr>
                <w:rFonts w:ascii="Times New Roman" w:hAnsi="Times New Roman" w:cs="Times New Roman"/>
                <w:szCs w:val="24"/>
              </w:rPr>
              <w:t>04</w:t>
            </w:r>
          </w:p>
        </w:tc>
      </w:tr>
      <w:tr w:rsidR="00EA67FD" w:rsidRPr="00AC56C3" w14:paraId="3BE5C712" w14:textId="77777777" w:rsidTr="00687EFC">
        <w:trPr>
          <w:trHeight w:val="300"/>
          <w:jc w:val="center"/>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hideMark/>
          </w:tcPr>
          <w:p w14:paraId="28CE5B93" w14:textId="77777777" w:rsidR="00EA67FD" w:rsidRPr="00AC56C3" w:rsidRDefault="00EA67FD" w:rsidP="00EA67FD">
            <w:pPr>
              <w:spacing w:after="160" w:line="480" w:lineRule="auto"/>
              <w:rPr>
                <w:rFonts w:ascii="Times New Roman" w:hAnsi="Times New Roman" w:cs="Times New Roman"/>
                <w:szCs w:val="24"/>
              </w:rPr>
            </w:pPr>
            <w:r w:rsidRPr="00AC56C3">
              <w:rPr>
                <w:rFonts w:ascii="Times New Roman" w:hAnsi="Times New Roman" w:cs="Times New Roman"/>
                <w:szCs w:val="24"/>
              </w:rPr>
              <w:t>25</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0F9BD4D2" w14:textId="4D118259" w:rsidR="00EA67FD" w:rsidRPr="00AC56C3" w:rsidRDefault="00046E69" w:rsidP="00EA67FD">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17.</w:t>
            </w:r>
            <w:r w:rsidR="00C90A07" w:rsidRPr="00AC56C3">
              <w:rPr>
                <w:rFonts w:ascii="Times New Roman" w:hAnsi="Times New Roman" w:cs="Times New Roman"/>
                <w:szCs w:val="24"/>
              </w:rPr>
              <w:t>4</w:t>
            </w:r>
            <w:r w:rsidR="00EA19F6"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68403B87" w14:textId="3D6F46E9" w:rsidR="00EA67FD" w:rsidRPr="00AC56C3" w:rsidRDefault="00046E69" w:rsidP="00EA67FD">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C90A07" w:rsidRPr="00AC56C3">
              <w:rPr>
                <w:rFonts w:ascii="Times New Roman" w:hAnsi="Times New Roman" w:cs="Times New Roman"/>
                <w:szCs w:val="24"/>
              </w:rPr>
              <w:t>13</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03388F93" w14:textId="168C36E7" w:rsidR="00EA67FD" w:rsidRPr="00AC56C3" w:rsidRDefault="00046E69" w:rsidP="00EA67FD">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16.</w:t>
            </w:r>
            <w:r w:rsidR="00C90A07" w:rsidRPr="00AC56C3">
              <w:rPr>
                <w:rFonts w:ascii="Times New Roman" w:hAnsi="Times New Roman" w:cs="Times New Roman"/>
                <w:szCs w:val="24"/>
              </w:rPr>
              <w:t>1</w:t>
            </w:r>
            <w:r w:rsidR="00D24371"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2BE8B29A" w14:textId="2DA6CC1C" w:rsidR="00EA67FD" w:rsidRPr="00AC56C3" w:rsidRDefault="00046E69" w:rsidP="00EA67FD">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674D33" w:rsidRPr="00AC56C3">
              <w:rPr>
                <w:rFonts w:ascii="Times New Roman" w:hAnsi="Times New Roman" w:cs="Times New Roman"/>
                <w:szCs w:val="24"/>
              </w:rPr>
              <w:t>05</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19187A45" w14:textId="6E42F9B7" w:rsidR="00EA67FD" w:rsidRPr="00AC56C3" w:rsidRDefault="00046E69" w:rsidP="00EA67FD">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674D33" w:rsidRPr="00AC56C3">
              <w:rPr>
                <w:rFonts w:ascii="Times New Roman" w:hAnsi="Times New Roman" w:cs="Times New Roman"/>
                <w:szCs w:val="24"/>
              </w:rPr>
              <w:t>09</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5B1755A6" w14:textId="709C7A44" w:rsidR="00EA67FD" w:rsidRPr="00AC56C3" w:rsidRDefault="00046E69" w:rsidP="00EA67FD">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674D33" w:rsidRPr="00AC56C3">
              <w:rPr>
                <w:rFonts w:ascii="Times New Roman" w:hAnsi="Times New Roman" w:cs="Times New Roman"/>
                <w:szCs w:val="24"/>
              </w:rPr>
              <w:t>07</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293D9E11" w14:textId="6BFB23E0" w:rsidR="00EA67FD" w:rsidRPr="00AC56C3" w:rsidRDefault="00046E69" w:rsidP="00EA67FD">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w:t>
            </w:r>
            <w:r w:rsidR="00674D33" w:rsidRPr="00AC56C3">
              <w:rPr>
                <w:rFonts w:ascii="Times New Roman" w:hAnsi="Times New Roman" w:cs="Times New Roman"/>
                <w:szCs w:val="24"/>
              </w:rPr>
              <w:t>08</w:t>
            </w:r>
          </w:p>
        </w:tc>
      </w:tr>
      <w:tr w:rsidR="00862470" w:rsidRPr="00AC56C3" w14:paraId="460B5B68" w14:textId="77777777" w:rsidTr="00674D33">
        <w:trPr>
          <w:trHeight w:val="300"/>
          <w:jc w:val="center"/>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hideMark/>
          </w:tcPr>
          <w:p w14:paraId="7912CFA8" w14:textId="77777777" w:rsidR="00862470" w:rsidRPr="00AC56C3" w:rsidRDefault="00862470" w:rsidP="00862470">
            <w:pPr>
              <w:spacing w:after="160" w:line="480" w:lineRule="auto"/>
              <w:rPr>
                <w:rFonts w:ascii="Times New Roman" w:hAnsi="Times New Roman" w:cs="Times New Roman"/>
                <w:szCs w:val="24"/>
              </w:rPr>
            </w:pPr>
            <w:r w:rsidRPr="00AC56C3">
              <w:rPr>
                <w:rFonts w:ascii="Times New Roman" w:hAnsi="Times New Roman" w:cs="Times New Roman"/>
                <w:szCs w:val="24"/>
              </w:rPr>
              <w:t>50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61B5633B" w14:textId="62F413E6" w:rsidR="00862470" w:rsidRPr="00AC56C3" w:rsidRDefault="00046E69" w:rsidP="00862470">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23.</w:t>
            </w:r>
            <w:r w:rsidR="00862470" w:rsidRPr="00AC56C3">
              <w:rPr>
                <w:rFonts w:ascii="Times New Roman" w:hAnsi="Times New Roman" w:cs="Times New Roman"/>
                <w:szCs w:val="24"/>
              </w:rPr>
              <w:t>5</w:t>
            </w:r>
            <w:r w:rsidR="00EA19F6"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06ACAA60" w14:textId="7E2AB7C0" w:rsidR="00862470" w:rsidRPr="00AC56C3" w:rsidRDefault="00046E69" w:rsidP="00862470">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862470" w:rsidRPr="00AC56C3">
              <w:rPr>
                <w:rFonts w:ascii="Times New Roman" w:hAnsi="Times New Roman" w:cs="Times New Roman"/>
                <w:szCs w:val="24"/>
              </w:rPr>
              <w:t>13</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2910D37B" w14:textId="78E64513" w:rsidR="00862470" w:rsidRPr="00AC56C3" w:rsidRDefault="00046E69" w:rsidP="00862470">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21.</w:t>
            </w:r>
            <w:r w:rsidR="00862470" w:rsidRPr="00AC56C3">
              <w:rPr>
                <w:rFonts w:ascii="Times New Roman" w:hAnsi="Times New Roman" w:cs="Times New Roman"/>
                <w:szCs w:val="24"/>
              </w:rPr>
              <w:t>3</w:t>
            </w:r>
            <w:r w:rsidR="00D24371"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058DEEC7" w14:textId="3C9763D1" w:rsidR="00862470" w:rsidRPr="00AC56C3" w:rsidRDefault="00046E69" w:rsidP="00862470">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862470" w:rsidRPr="00AC56C3">
              <w:rPr>
                <w:rFonts w:ascii="Times New Roman" w:hAnsi="Times New Roman" w:cs="Times New Roman"/>
                <w:szCs w:val="24"/>
              </w:rPr>
              <w:t>05</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310DFAA5" w14:textId="1E42031B" w:rsidR="00862470" w:rsidRPr="00AC56C3" w:rsidRDefault="00046E69" w:rsidP="00862470">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862470" w:rsidRPr="00AC56C3">
              <w:rPr>
                <w:rFonts w:ascii="Times New Roman" w:hAnsi="Times New Roman" w:cs="Times New Roman"/>
                <w:szCs w:val="24"/>
              </w:rPr>
              <w:t>09</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0055682F" w14:textId="4BDEC129" w:rsidR="00862470" w:rsidRPr="00AC56C3" w:rsidRDefault="00046E69" w:rsidP="00862470">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862470" w:rsidRPr="00AC56C3">
              <w:rPr>
                <w:rFonts w:ascii="Times New Roman" w:hAnsi="Times New Roman" w:cs="Times New Roman"/>
                <w:szCs w:val="24"/>
              </w:rPr>
              <w:t>07</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678A7730" w14:textId="0363CA7F" w:rsidR="00862470" w:rsidRPr="00AC56C3" w:rsidRDefault="00046E69" w:rsidP="00862470">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w:t>
            </w:r>
            <w:r w:rsidR="00862470" w:rsidRPr="00AC56C3">
              <w:rPr>
                <w:rFonts w:ascii="Times New Roman" w:hAnsi="Times New Roman" w:cs="Times New Roman"/>
                <w:szCs w:val="24"/>
              </w:rPr>
              <w:t>10</w:t>
            </w:r>
          </w:p>
        </w:tc>
      </w:tr>
      <w:tr w:rsidR="00276BA8" w:rsidRPr="00AC56C3" w14:paraId="76B12931" w14:textId="77777777" w:rsidTr="00674D33">
        <w:trPr>
          <w:trHeight w:val="300"/>
          <w:jc w:val="center"/>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hideMark/>
          </w:tcPr>
          <w:p w14:paraId="3CBE8D62" w14:textId="77777777" w:rsidR="00276BA8" w:rsidRPr="00AC56C3" w:rsidRDefault="00276BA8" w:rsidP="00276BA8">
            <w:pPr>
              <w:spacing w:after="160" w:line="480" w:lineRule="auto"/>
              <w:rPr>
                <w:rFonts w:ascii="Times New Roman" w:hAnsi="Times New Roman" w:cs="Times New Roman"/>
                <w:szCs w:val="24"/>
              </w:rPr>
            </w:pPr>
            <w:r w:rsidRPr="00AC56C3">
              <w:rPr>
                <w:rFonts w:ascii="Times New Roman" w:hAnsi="Times New Roman" w:cs="Times New Roman"/>
                <w:szCs w:val="24"/>
              </w:rPr>
              <w:t>100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7542B1F4" w14:textId="4013207A"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29.</w:t>
            </w:r>
            <w:r w:rsidR="00276BA8" w:rsidRPr="00AC56C3">
              <w:rPr>
                <w:rFonts w:ascii="Times New Roman" w:hAnsi="Times New Roman" w:cs="Times New Roman"/>
                <w:szCs w:val="24"/>
              </w:rPr>
              <w:t>8</w:t>
            </w:r>
            <w:r w:rsidR="00EA19F6"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1AB1D72D" w14:textId="08F8F3AF"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276BA8" w:rsidRPr="00AC56C3">
              <w:rPr>
                <w:rFonts w:ascii="Times New Roman" w:hAnsi="Times New Roman" w:cs="Times New Roman"/>
                <w:szCs w:val="24"/>
              </w:rPr>
              <w:t>13</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3398A4CD" w14:textId="117A42B8"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25.</w:t>
            </w:r>
            <w:r w:rsidR="00276BA8" w:rsidRPr="00AC56C3">
              <w:rPr>
                <w:rFonts w:ascii="Times New Roman" w:hAnsi="Times New Roman" w:cs="Times New Roman"/>
                <w:szCs w:val="24"/>
              </w:rPr>
              <w:t>8</w:t>
            </w:r>
            <w:r w:rsidR="00D24371"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01F722F2" w14:textId="27910BAD"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276BA8" w:rsidRPr="00AC56C3">
              <w:rPr>
                <w:rFonts w:ascii="Times New Roman" w:hAnsi="Times New Roman" w:cs="Times New Roman"/>
                <w:szCs w:val="24"/>
              </w:rPr>
              <w:t>05</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0104428F" w14:textId="7B01E901"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276BA8" w:rsidRPr="00AC56C3">
              <w:rPr>
                <w:rFonts w:ascii="Times New Roman" w:hAnsi="Times New Roman" w:cs="Times New Roman"/>
                <w:szCs w:val="24"/>
              </w:rPr>
              <w:t>09</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1B7A149D" w14:textId="0C5E0F26"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276BA8" w:rsidRPr="00AC56C3">
              <w:rPr>
                <w:rFonts w:ascii="Times New Roman" w:hAnsi="Times New Roman" w:cs="Times New Roman"/>
                <w:szCs w:val="24"/>
              </w:rPr>
              <w:t>07</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35757909" w14:textId="6E644D7A"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w:t>
            </w:r>
            <w:r w:rsidR="00276BA8" w:rsidRPr="00AC56C3">
              <w:rPr>
                <w:rFonts w:ascii="Times New Roman" w:hAnsi="Times New Roman" w:cs="Times New Roman"/>
                <w:szCs w:val="24"/>
              </w:rPr>
              <w:t>15</w:t>
            </w:r>
          </w:p>
        </w:tc>
      </w:tr>
      <w:tr w:rsidR="00276BA8" w:rsidRPr="00AC56C3" w14:paraId="2E878631" w14:textId="77777777" w:rsidTr="00674D33">
        <w:trPr>
          <w:trHeight w:val="300"/>
          <w:jc w:val="center"/>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hideMark/>
          </w:tcPr>
          <w:p w14:paraId="058639EF" w14:textId="77777777" w:rsidR="00276BA8" w:rsidRPr="00AC56C3" w:rsidRDefault="00276BA8" w:rsidP="00276BA8">
            <w:pPr>
              <w:spacing w:after="160" w:line="480" w:lineRule="auto"/>
              <w:rPr>
                <w:rFonts w:ascii="Times New Roman" w:hAnsi="Times New Roman" w:cs="Times New Roman"/>
                <w:szCs w:val="24"/>
              </w:rPr>
            </w:pPr>
            <w:r w:rsidRPr="00AC56C3">
              <w:rPr>
                <w:rFonts w:ascii="Times New Roman" w:hAnsi="Times New Roman" w:cs="Times New Roman"/>
                <w:szCs w:val="24"/>
              </w:rPr>
              <w:t>200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0969467E" w14:textId="742B0782"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48.</w:t>
            </w:r>
            <w:r w:rsidR="00C11ADA" w:rsidRPr="00AC56C3">
              <w:rPr>
                <w:rFonts w:ascii="Times New Roman" w:hAnsi="Times New Roman" w:cs="Times New Roman"/>
                <w:szCs w:val="24"/>
              </w:rPr>
              <w:t>4</w:t>
            </w:r>
            <w:r w:rsidR="00EA19F6"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26C1F9E3" w14:textId="588CF87B"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986115" w:rsidRPr="00AC56C3">
              <w:rPr>
                <w:rFonts w:ascii="Times New Roman" w:hAnsi="Times New Roman" w:cs="Times New Roman"/>
                <w:szCs w:val="24"/>
              </w:rPr>
              <w:t>14</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7A9C3016" w14:textId="4DCEBC73"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45.</w:t>
            </w:r>
            <w:r w:rsidR="00986115" w:rsidRPr="00AC56C3">
              <w:rPr>
                <w:rFonts w:ascii="Times New Roman" w:hAnsi="Times New Roman" w:cs="Times New Roman"/>
                <w:szCs w:val="24"/>
              </w:rPr>
              <w:t>8</w:t>
            </w:r>
            <w:r w:rsidR="00D24371"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54EDA5CA" w14:textId="3298699F"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585592" w:rsidRPr="00AC56C3">
              <w:rPr>
                <w:rFonts w:ascii="Times New Roman" w:hAnsi="Times New Roman" w:cs="Times New Roman"/>
                <w:szCs w:val="24"/>
              </w:rPr>
              <w:t>05</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3BFE2281" w14:textId="45F5A0BD"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585592" w:rsidRPr="00AC56C3">
              <w:rPr>
                <w:rFonts w:ascii="Times New Roman" w:hAnsi="Times New Roman" w:cs="Times New Roman"/>
                <w:szCs w:val="24"/>
              </w:rPr>
              <w:t>09</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1F7E8CD3" w14:textId="05A94EA7"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585592" w:rsidRPr="00AC56C3">
              <w:rPr>
                <w:rFonts w:ascii="Times New Roman" w:hAnsi="Times New Roman" w:cs="Times New Roman"/>
                <w:szCs w:val="24"/>
              </w:rPr>
              <w:t>08</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54ED4BF3" w14:textId="196BCFEB"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w:t>
            </w:r>
            <w:r w:rsidR="00585592" w:rsidRPr="00AC56C3">
              <w:rPr>
                <w:rFonts w:ascii="Times New Roman" w:hAnsi="Times New Roman" w:cs="Times New Roman"/>
                <w:szCs w:val="24"/>
              </w:rPr>
              <w:t>05</w:t>
            </w:r>
          </w:p>
        </w:tc>
      </w:tr>
      <w:tr w:rsidR="00276BA8" w:rsidRPr="00AC56C3" w14:paraId="098CEC78" w14:textId="77777777" w:rsidTr="00674D33">
        <w:trPr>
          <w:trHeight w:val="300"/>
          <w:jc w:val="center"/>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hideMark/>
          </w:tcPr>
          <w:p w14:paraId="2033C245" w14:textId="77777777" w:rsidR="00276BA8" w:rsidRPr="00AC56C3" w:rsidRDefault="00276BA8" w:rsidP="00276BA8">
            <w:pPr>
              <w:spacing w:after="160" w:line="480" w:lineRule="auto"/>
              <w:rPr>
                <w:rFonts w:ascii="Times New Roman" w:hAnsi="Times New Roman" w:cs="Times New Roman"/>
                <w:szCs w:val="24"/>
              </w:rPr>
            </w:pPr>
            <w:r w:rsidRPr="00AC56C3">
              <w:rPr>
                <w:rFonts w:ascii="Times New Roman" w:hAnsi="Times New Roman" w:cs="Times New Roman"/>
                <w:szCs w:val="24"/>
              </w:rPr>
              <w:t>300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7CB09AF1" w14:textId="0E19F360"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58.</w:t>
            </w:r>
            <w:r w:rsidR="009720BC" w:rsidRPr="00AC56C3">
              <w:rPr>
                <w:rFonts w:ascii="Times New Roman" w:hAnsi="Times New Roman" w:cs="Times New Roman"/>
                <w:szCs w:val="24"/>
              </w:rPr>
              <w:t>1</w:t>
            </w:r>
            <w:r w:rsidR="00EA19F6"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1E351380" w14:textId="7B257D12"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9720BC" w:rsidRPr="00AC56C3">
              <w:rPr>
                <w:rFonts w:ascii="Times New Roman" w:hAnsi="Times New Roman" w:cs="Times New Roman"/>
                <w:szCs w:val="24"/>
              </w:rPr>
              <w:t>14</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7539EA64" w14:textId="2C4AACD4"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54.</w:t>
            </w:r>
            <w:r w:rsidR="009720BC" w:rsidRPr="00AC56C3">
              <w:rPr>
                <w:rFonts w:ascii="Times New Roman" w:hAnsi="Times New Roman" w:cs="Times New Roman"/>
                <w:szCs w:val="24"/>
              </w:rPr>
              <w:t>7</w:t>
            </w:r>
            <w:r w:rsidR="00D24371"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49E1F6D0" w14:textId="4FCDCCFA"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9720BC" w:rsidRPr="00AC56C3">
              <w:rPr>
                <w:rFonts w:ascii="Times New Roman" w:hAnsi="Times New Roman" w:cs="Times New Roman"/>
                <w:szCs w:val="24"/>
              </w:rPr>
              <w:t>05</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7CC66665" w14:textId="5B11FA69"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9720BC" w:rsidRPr="00AC56C3">
              <w:rPr>
                <w:rFonts w:ascii="Times New Roman" w:hAnsi="Times New Roman" w:cs="Times New Roman"/>
                <w:szCs w:val="24"/>
              </w:rPr>
              <w:t>09</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625332EA" w14:textId="5C22CC0E"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9720BC" w:rsidRPr="00AC56C3">
              <w:rPr>
                <w:rFonts w:ascii="Times New Roman" w:hAnsi="Times New Roman" w:cs="Times New Roman"/>
                <w:szCs w:val="24"/>
              </w:rPr>
              <w:t>08</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2CD52F86" w14:textId="06C40C02"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w:t>
            </w:r>
            <w:r w:rsidR="009720BC" w:rsidRPr="00AC56C3">
              <w:rPr>
                <w:rFonts w:ascii="Times New Roman" w:hAnsi="Times New Roman" w:cs="Times New Roman"/>
                <w:szCs w:val="24"/>
              </w:rPr>
              <w:t>06</w:t>
            </w:r>
          </w:p>
        </w:tc>
      </w:tr>
      <w:tr w:rsidR="00276BA8" w:rsidRPr="00AC56C3" w14:paraId="06129908" w14:textId="77777777" w:rsidTr="00674D33">
        <w:trPr>
          <w:trHeight w:val="300"/>
          <w:jc w:val="center"/>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hideMark/>
          </w:tcPr>
          <w:p w14:paraId="7E586153" w14:textId="77777777" w:rsidR="00276BA8" w:rsidRPr="00AC56C3" w:rsidRDefault="00276BA8" w:rsidP="00276BA8">
            <w:pPr>
              <w:spacing w:after="160" w:line="480" w:lineRule="auto"/>
              <w:rPr>
                <w:rFonts w:ascii="Times New Roman" w:hAnsi="Times New Roman" w:cs="Times New Roman"/>
                <w:szCs w:val="24"/>
              </w:rPr>
            </w:pPr>
            <w:r w:rsidRPr="00AC56C3">
              <w:rPr>
                <w:rFonts w:ascii="Times New Roman" w:hAnsi="Times New Roman" w:cs="Times New Roman"/>
                <w:szCs w:val="24"/>
              </w:rPr>
              <w:t>400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1F9AB407" w14:textId="5DCF0DFB"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67.</w:t>
            </w:r>
            <w:r w:rsidR="00F10344" w:rsidRPr="00AC56C3">
              <w:rPr>
                <w:rFonts w:ascii="Times New Roman" w:hAnsi="Times New Roman" w:cs="Times New Roman"/>
                <w:szCs w:val="24"/>
              </w:rPr>
              <w:t>1</w:t>
            </w:r>
            <w:r w:rsidR="00EA19F6"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0CF92239" w14:textId="7278B2CB"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CA6096" w:rsidRPr="00AC56C3">
              <w:rPr>
                <w:rFonts w:ascii="Times New Roman" w:hAnsi="Times New Roman" w:cs="Times New Roman"/>
                <w:szCs w:val="24"/>
              </w:rPr>
              <w:t>13</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4CA2A897" w14:textId="3282CD39"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62.</w:t>
            </w:r>
            <w:r w:rsidR="00CA6096" w:rsidRPr="00AC56C3">
              <w:rPr>
                <w:rFonts w:ascii="Times New Roman" w:hAnsi="Times New Roman" w:cs="Times New Roman"/>
                <w:szCs w:val="24"/>
              </w:rPr>
              <w:t>7</w:t>
            </w:r>
            <w:r w:rsidR="00D24371"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172A986D" w14:textId="3985EF5A"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CA6096" w:rsidRPr="00AC56C3">
              <w:rPr>
                <w:rFonts w:ascii="Times New Roman" w:hAnsi="Times New Roman" w:cs="Times New Roman"/>
                <w:szCs w:val="24"/>
              </w:rPr>
              <w:t>05</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582652D5" w14:textId="6907A9DB"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CA6096" w:rsidRPr="00AC56C3">
              <w:rPr>
                <w:rFonts w:ascii="Times New Roman" w:hAnsi="Times New Roman" w:cs="Times New Roman"/>
                <w:szCs w:val="24"/>
              </w:rPr>
              <w:t>09</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514488EC" w14:textId="375E9E89"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CA6096" w:rsidRPr="00AC56C3">
              <w:rPr>
                <w:rFonts w:ascii="Times New Roman" w:hAnsi="Times New Roman" w:cs="Times New Roman"/>
                <w:szCs w:val="24"/>
              </w:rPr>
              <w:t>08</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4D45B3E1" w14:textId="23917E69"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w:t>
            </w:r>
            <w:r w:rsidR="00CA6096" w:rsidRPr="00AC56C3">
              <w:rPr>
                <w:rFonts w:ascii="Times New Roman" w:hAnsi="Times New Roman" w:cs="Times New Roman"/>
                <w:szCs w:val="24"/>
              </w:rPr>
              <w:t>07</w:t>
            </w:r>
          </w:p>
        </w:tc>
      </w:tr>
      <w:tr w:rsidR="00276BA8" w:rsidRPr="00AC56C3" w14:paraId="78533F88" w14:textId="77777777" w:rsidTr="00674D33">
        <w:trPr>
          <w:trHeight w:val="300"/>
          <w:jc w:val="center"/>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hideMark/>
          </w:tcPr>
          <w:p w14:paraId="128576AA" w14:textId="77777777" w:rsidR="00276BA8" w:rsidRPr="00AC56C3" w:rsidRDefault="00276BA8" w:rsidP="00276BA8">
            <w:pPr>
              <w:spacing w:after="160" w:line="480" w:lineRule="auto"/>
              <w:rPr>
                <w:rFonts w:ascii="Times New Roman" w:hAnsi="Times New Roman" w:cs="Times New Roman"/>
                <w:szCs w:val="24"/>
              </w:rPr>
            </w:pPr>
            <w:r w:rsidRPr="00AC56C3">
              <w:rPr>
                <w:rFonts w:ascii="Times New Roman" w:hAnsi="Times New Roman" w:cs="Times New Roman"/>
                <w:szCs w:val="24"/>
              </w:rPr>
              <w:t>500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2526186C" w14:textId="488A142F"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76.</w:t>
            </w:r>
            <w:r w:rsidR="0092210F" w:rsidRPr="00AC56C3">
              <w:rPr>
                <w:rFonts w:ascii="Times New Roman" w:hAnsi="Times New Roman" w:cs="Times New Roman"/>
                <w:szCs w:val="24"/>
              </w:rPr>
              <w:t>5</w:t>
            </w:r>
            <w:r w:rsidR="00EA19F6"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4183B7B5" w14:textId="446611E1"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2D3D6E" w:rsidRPr="00AC56C3">
              <w:rPr>
                <w:rFonts w:ascii="Times New Roman" w:hAnsi="Times New Roman" w:cs="Times New Roman"/>
                <w:szCs w:val="24"/>
              </w:rPr>
              <w:t>14</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752B77BD" w14:textId="33BCB7C6"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72.</w:t>
            </w:r>
            <w:r w:rsidR="002D3D6E" w:rsidRPr="00AC56C3">
              <w:rPr>
                <w:rFonts w:ascii="Times New Roman" w:hAnsi="Times New Roman" w:cs="Times New Roman"/>
                <w:szCs w:val="24"/>
              </w:rPr>
              <w:t>4</w:t>
            </w:r>
            <w:r w:rsidR="00D24371" w:rsidRPr="00AC56C3">
              <w:rPr>
                <w:rFonts w:ascii="Times New Roman" w:hAnsi="Times New Roman" w:cs="Times New Roman"/>
                <w:szCs w:val="24"/>
              </w:rPr>
              <w:t>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1F9D7776" w14:textId="6140E949"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2D3D6E" w:rsidRPr="00AC56C3">
              <w:rPr>
                <w:rFonts w:ascii="Times New Roman" w:hAnsi="Times New Roman" w:cs="Times New Roman"/>
                <w:szCs w:val="24"/>
              </w:rPr>
              <w:t>06</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76FCAF9F" w14:textId="151F6279"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2D3D6E" w:rsidRPr="00AC56C3">
              <w:rPr>
                <w:rFonts w:ascii="Times New Roman" w:hAnsi="Times New Roman" w:cs="Times New Roman"/>
                <w:szCs w:val="24"/>
              </w:rPr>
              <w:t>10</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56EA6B16" w14:textId="1D063833"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w:t>
            </w:r>
            <w:r w:rsidR="002D3D6E" w:rsidRPr="00AC56C3">
              <w:rPr>
                <w:rFonts w:ascii="Times New Roman" w:hAnsi="Times New Roman" w:cs="Times New Roman"/>
                <w:szCs w:val="24"/>
              </w:rPr>
              <w:t>08</w:t>
            </w:r>
          </w:p>
        </w:tc>
        <w:tc>
          <w:tcPr>
            <w:tcW w:w="1086" w:type="dxa"/>
            <w:tc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tcBorders>
            <w:noWrap/>
            <w:vAlign w:val="center"/>
          </w:tcPr>
          <w:p w14:paraId="7A1AFC70" w14:textId="04BCB832" w:rsidR="00276BA8" w:rsidRPr="00AC56C3" w:rsidRDefault="00046E69" w:rsidP="00276BA8">
            <w:pPr>
              <w:spacing w:after="16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w:t>
            </w:r>
            <w:r w:rsidR="002D3D6E" w:rsidRPr="00AC56C3">
              <w:rPr>
                <w:rFonts w:ascii="Times New Roman" w:hAnsi="Times New Roman" w:cs="Times New Roman"/>
                <w:szCs w:val="24"/>
              </w:rPr>
              <w:t>05</w:t>
            </w:r>
          </w:p>
        </w:tc>
      </w:tr>
    </w:tbl>
    <w:p w14:paraId="629A787A" w14:textId="77777777" w:rsidR="00EA67FD" w:rsidRPr="00AC56C3" w:rsidRDefault="00EA67FD" w:rsidP="00D13E13">
      <w:pPr>
        <w:spacing w:line="480" w:lineRule="auto"/>
        <w:rPr>
          <w:rFonts w:ascii="Times New Roman" w:hAnsi="Times New Roman" w:cs="Times New Roman"/>
        </w:rPr>
      </w:pPr>
    </w:p>
    <w:p w14:paraId="4CBCEFF8" w14:textId="48784D28" w:rsidR="00067BAF" w:rsidRPr="00046E69" w:rsidRDefault="00046E69" w:rsidP="00D13E13">
      <w:pPr>
        <w:spacing w:line="480" w:lineRule="auto"/>
        <w:rPr>
          <w:rFonts w:ascii="Times New Roman" w:hAnsi="Times New Roman" w:cs="Times New Roman"/>
          <w:lang w:val="en-US"/>
        </w:rPr>
      </w:pPr>
      <w:r w:rsidRPr="00046E69">
        <w:rPr>
          <w:rFonts w:ascii="Times New Roman" w:hAnsi="Times New Roman" w:cs="Times New Roman"/>
          <w:lang w:val="en-US"/>
        </w:rPr>
        <w:lastRenderedPageBreak/>
        <w:t>Table</w:t>
      </w:r>
      <w:r w:rsidR="00A30FDB" w:rsidRPr="00046E69">
        <w:rPr>
          <w:rFonts w:ascii="Times New Roman" w:hAnsi="Times New Roman" w:cs="Times New Roman"/>
          <w:lang w:val="en-US"/>
        </w:rPr>
        <w:t xml:space="preserve"> S2. </w:t>
      </w:r>
      <w:r w:rsidRPr="00046E69">
        <w:rPr>
          <w:rFonts w:ascii="Times New Roman" w:hAnsi="Times New Roman" w:cs="Times New Roman"/>
          <w:lang w:val="en-US"/>
        </w:rPr>
        <w:t>Analytical performance of various electrochemical platforms.</w:t>
      </w:r>
    </w:p>
    <w:tbl>
      <w:tblPr>
        <w:tblStyle w:val="Tablaconcuadrcula"/>
        <w:tblW w:w="5000" w:type="pct"/>
        <w:jc w:val="center"/>
        <w:tblLook w:val="04A0" w:firstRow="1" w:lastRow="0" w:firstColumn="1" w:lastColumn="0" w:noHBand="0" w:noVBand="1"/>
      </w:tblPr>
      <w:tblGrid>
        <w:gridCol w:w="1971"/>
        <w:gridCol w:w="1208"/>
        <w:gridCol w:w="1273"/>
        <w:gridCol w:w="1358"/>
        <w:gridCol w:w="1547"/>
        <w:gridCol w:w="1471"/>
      </w:tblGrid>
      <w:tr w:rsidR="002F4DAE" w:rsidRPr="00AC56C3" w14:paraId="3746AB45" w14:textId="77777777" w:rsidTr="002F4DAE">
        <w:trPr>
          <w:jc w:val="center"/>
        </w:trPr>
        <w:tc>
          <w:tcPr>
            <w:tcW w:w="1116" w:type="pct"/>
          </w:tcPr>
          <w:p w14:paraId="724FF6B9" w14:textId="688963CD" w:rsidR="000C111A" w:rsidRPr="00046E69" w:rsidRDefault="00046E69" w:rsidP="001624BD">
            <w:pPr>
              <w:spacing w:line="480" w:lineRule="auto"/>
              <w:jc w:val="center"/>
              <w:rPr>
                <w:rFonts w:ascii="Times New Roman" w:eastAsia="Calibri" w:hAnsi="Times New Roman" w:cs="Times New Roman"/>
                <w:sz w:val="18"/>
                <w:szCs w:val="18"/>
                <w:lang w:val="en-US"/>
              </w:rPr>
            </w:pPr>
            <w:proofErr w:type="spellStart"/>
            <w:r w:rsidRPr="00046E69">
              <w:rPr>
                <w:rFonts w:ascii="Times New Roman" w:eastAsia="Calibri" w:hAnsi="Times New Roman" w:cs="Times New Roman"/>
                <w:sz w:val="18"/>
                <w:szCs w:val="18"/>
              </w:rPr>
              <w:t>Platform</w:t>
            </w:r>
            <w:proofErr w:type="spellEnd"/>
          </w:p>
        </w:tc>
        <w:tc>
          <w:tcPr>
            <w:tcW w:w="684" w:type="pct"/>
          </w:tcPr>
          <w:p w14:paraId="391067BB" w14:textId="75571C6E" w:rsidR="000C111A" w:rsidRPr="00AC56C3" w:rsidRDefault="000C111A" w:rsidP="001624BD">
            <w:pPr>
              <w:spacing w:line="480" w:lineRule="auto"/>
              <w:jc w:val="center"/>
              <w:rPr>
                <w:rFonts w:ascii="Times New Roman" w:eastAsia="Calibri" w:hAnsi="Times New Roman" w:cs="Times New Roman"/>
                <w:sz w:val="18"/>
                <w:szCs w:val="18"/>
              </w:rPr>
            </w:pPr>
            <w:r w:rsidRPr="00AC56C3">
              <w:rPr>
                <w:rFonts w:ascii="Times New Roman" w:eastAsia="Calibri" w:hAnsi="Times New Roman" w:cs="Times New Roman"/>
                <w:sz w:val="18"/>
                <w:szCs w:val="18"/>
              </w:rPr>
              <w:t>LOD</w:t>
            </w:r>
          </w:p>
          <w:p w14:paraId="572E6F9D" w14:textId="1EE7AE24" w:rsidR="000C111A" w:rsidRPr="00AC56C3" w:rsidRDefault="000C111A" w:rsidP="001624BD">
            <w:pPr>
              <w:spacing w:line="480" w:lineRule="auto"/>
              <w:jc w:val="center"/>
              <w:rPr>
                <w:rFonts w:ascii="Times New Roman" w:eastAsia="Calibri" w:hAnsi="Times New Roman" w:cs="Times New Roman"/>
                <w:sz w:val="18"/>
                <w:szCs w:val="18"/>
              </w:rPr>
            </w:pPr>
            <w:r w:rsidRPr="00AC56C3">
              <w:rPr>
                <w:rFonts w:ascii="Times New Roman" w:eastAsia="Calibri" w:hAnsi="Times New Roman" w:cs="Times New Roman"/>
                <w:sz w:val="18"/>
                <w:szCs w:val="18"/>
              </w:rPr>
              <w:t>(μg L</w:t>
            </w:r>
            <w:r w:rsidRPr="00AC56C3">
              <w:rPr>
                <w:rFonts w:ascii="Times New Roman" w:eastAsia="Calibri" w:hAnsi="Times New Roman" w:cs="Times New Roman"/>
                <w:sz w:val="18"/>
                <w:szCs w:val="18"/>
                <w:vertAlign w:val="superscript"/>
              </w:rPr>
              <w:t>-1</w:t>
            </w:r>
            <w:r w:rsidRPr="00AC56C3">
              <w:rPr>
                <w:rFonts w:ascii="Times New Roman" w:eastAsia="Calibri" w:hAnsi="Times New Roman" w:cs="Times New Roman"/>
                <w:sz w:val="18"/>
                <w:szCs w:val="18"/>
              </w:rPr>
              <w:t>)</w:t>
            </w:r>
          </w:p>
        </w:tc>
        <w:tc>
          <w:tcPr>
            <w:tcW w:w="721" w:type="pct"/>
          </w:tcPr>
          <w:p w14:paraId="2B7CD0E0" w14:textId="287A983D" w:rsidR="000C111A" w:rsidRPr="00AC56C3" w:rsidRDefault="00046E69" w:rsidP="001624BD">
            <w:pPr>
              <w:spacing w:line="480" w:lineRule="auto"/>
              <w:jc w:val="center"/>
              <w:rPr>
                <w:rFonts w:ascii="Times New Roman" w:eastAsia="Calibri" w:hAnsi="Times New Roman" w:cs="Times New Roman"/>
                <w:sz w:val="18"/>
                <w:szCs w:val="18"/>
              </w:rPr>
            </w:pPr>
            <w:r w:rsidRPr="00046E69">
              <w:rPr>
                <w:rFonts w:ascii="Times New Roman" w:eastAsia="Calibri" w:hAnsi="Times New Roman" w:cs="Times New Roman"/>
                <w:sz w:val="18"/>
                <w:szCs w:val="18"/>
              </w:rPr>
              <w:t xml:space="preserve">Linear </w:t>
            </w:r>
            <w:proofErr w:type="spellStart"/>
            <w:r w:rsidRPr="00046E69">
              <w:rPr>
                <w:rFonts w:ascii="Times New Roman" w:eastAsia="Calibri" w:hAnsi="Times New Roman" w:cs="Times New Roman"/>
                <w:sz w:val="18"/>
                <w:szCs w:val="18"/>
              </w:rPr>
              <w:t>Range</w:t>
            </w:r>
            <w:proofErr w:type="spellEnd"/>
            <w:r w:rsidRPr="00046E69">
              <w:rPr>
                <w:rFonts w:ascii="Times New Roman" w:eastAsia="Calibri" w:hAnsi="Times New Roman" w:cs="Times New Roman"/>
                <w:sz w:val="18"/>
                <w:szCs w:val="18"/>
              </w:rPr>
              <w:t xml:space="preserve"> </w:t>
            </w:r>
            <w:r w:rsidR="000C111A" w:rsidRPr="00AC56C3">
              <w:rPr>
                <w:rFonts w:ascii="Times New Roman" w:eastAsia="Calibri" w:hAnsi="Times New Roman" w:cs="Times New Roman"/>
                <w:sz w:val="18"/>
                <w:szCs w:val="18"/>
              </w:rPr>
              <w:t>(μg L</w:t>
            </w:r>
            <w:r w:rsidR="000C111A" w:rsidRPr="00AC56C3">
              <w:rPr>
                <w:rFonts w:ascii="Times New Roman" w:eastAsia="Calibri" w:hAnsi="Times New Roman" w:cs="Times New Roman"/>
                <w:sz w:val="18"/>
                <w:szCs w:val="18"/>
                <w:vertAlign w:val="superscript"/>
              </w:rPr>
              <w:t>-1</w:t>
            </w:r>
            <w:r w:rsidR="000C111A" w:rsidRPr="00AC56C3">
              <w:rPr>
                <w:rFonts w:ascii="Times New Roman" w:eastAsia="Calibri" w:hAnsi="Times New Roman" w:cs="Times New Roman"/>
                <w:sz w:val="18"/>
                <w:szCs w:val="18"/>
              </w:rPr>
              <w:t>)</w:t>
            </w:r>
          </w:p>
        </w:tc>
        <w:tc>
          <w:tcPr>
            <w:tcW w:w="769" w:type="pct"/>
          </w:tcPr>
          <w:p w14:paraId="6E65E376" w14:textId="2F3F3420" w:rsidR="000C111A" w:rsidRPr="00AC56C3" w:rsidRDefault="00046E69" w:rsidP="001624BD">
            <w:pPr>
              <w:spacing w:line="480" w:lineRule="auto"/>
              <w:jc w:val="center"/>
              <w:rPr>
                <w:rFonts w:ascii="Times New Roman" w:eastAsia="Calibri" w:hAnsi="Times New Roman" w:cs="Times New Roman"/>
                <w:sz w:val="18"/>
                <w:szCs w:val="18"/>
              </w:rPr>
            </w:pPr>
            <w:proofErr w:type="spellStart"/>
            <w:r w:rsidRPr="00046E69">
              <w:rPr>
                <w:rFonts w:ascii="Times New Roman" w:eastAsia="Calibri" w:hAnsi="Times New Roman" w:cs="Times New Roman"/>
                <w:sz w:val="18"/>
                <w:szCs w:val="18"/>
              </w:rPr>
              <w:t>Analytical</w:t>
            </w:r>
            <w:proofErr w:type="spellEnd"/>
            <w:r w:rsidRPr="00046E69">
              <w:rPr>
                <w:rFonts w:ascii="Times New Roman" w:eastAsia="Calibri" w:hAnsi="Times New Roman" w:cs="Times New Roman"/>
                <w:sz w:val="18"/>
                <w:szCs w:val="18"/>
              </w:rPr>
              <w:t xml:space="preserve"> </w:t>
            </w:r>
            <w:proofErr w:type="spellStart"/>
            <w:r w:rsidRPr="00046E69">
              <w:rPr>
                <w:rFonts w:ascii="Times New Roman" w:eastAsia="Calibri" w:hAnsi="Times New Roman" w:cs="Times New Roman"/>
                <w:sz w:val="18"/>
                <w:szCs w:val="18"/>
              </w:rPr>
              <w:t>Method</w:t>
            </w:r>
            <w:proofErr w:type="spellEnd"/>
          </w:p>
        </w:tc>
        <w:tc>
          <w:tcPr>
            <w:tcW w:w="876" w:type="pct"/>
          </w:tcPr>
          <w:p w14:paraId="55D407A6" w14:textId="1C8B9BCA" w:rsidR="000C111A" w:rsidRPr="00AC56C3" w:rsidRDefault="00046E69" w:rsidP="001624BD">
            <w:pPr>
              <w:spacing w:line="480" w:lineRule="auto"/>
              <w:jc w:val="center"/>
              <w:rPr>
                <w:rFonts w:ascii="Times New Roman" w:eastAsia="Calibri" w:hAnsi="Times New Roman" w:cs="Times New Roman"/>
                <w:sz w:val="18"/>
                <w:szCs w:val="18"/>
              </w:rPr>
            </w:pPr>
            <w:proofErr w:type="spellStart"/>
            <w:r w:rsidRPr="00046E69">
              <w:rPr>
                <w:rFonts w:ascii="Times New Roman" w:eastAsia="Calibri" w:hAnsi="Times New Roman" w:cs="Times New Roman"/>
                <w:sz w:val="18"/>
                <w:szCs w:val="18"/>
              </w:rPr>
              <w:t>Electrolyte</w:t>
            </w:r>
            <w:proofErr w:type="spellEnd"/>
          </w:p>
        </w:tc>
        <w:tc>
          <w:tcPr>
            <w:tcW w:w="833" w:type="pct"/>
          </w:tcPr>
          <w:p w14:paraId="423646CB" w14:textId="53A19630" w:rsidR="000C111A" w:rsidRPr="00AC56C3" w:rsidRDefault="00046E69" w:rsidP="008E451F">
            <w:pPr>
              <w:spacing w:line="480" w:lineRule="auto"/>
              <w:jc w:val="both"/>
              <w:rPr>
                <w:rFonts w:ascii="Times New Roman" w:eastAsia="Calibri" w:hAnsi="Times New Roman" w:cs="Times New Roman"/>
                <w:sz w:val="18"/>
                <w:szCs w:val="18"/>
              </w:rPr>
            </w:pPr>
            <w:r w:rsidRPr="00046E69">
              <w:rPr>
                <w:rFonts w:ascii="Times New Roman" w:eastAsia="Calibri" w:hAnsi="Times New Roman" w:cs="Times New Roman"/>
                <w:sz w:val="18"/>
                <w:szCs w:val="18"/>
              </w:rPr>
              <w:t>Reference</w:t>
            </w:r>
          </w:p>
        </w:tc>
      </w:tr>
      <w:tr w:rsidR="002F4DAE" w:rsidRPr="00AC56C3" w14:paraId="61E6A246" w14:textId="77777777" w:rsidTr="002F4DAE">
        <w:trPr>
          <w:jc w:val="center"/>
        </w:trPr>
        <w:tc>
          <w:tcPr>
            <w:tcW w:w="1116" w:type="pct"/>
          </w:tcPr>
          <w:p w14:paraId="2D254185" w14:textId="23A175A0" w:rsidR="000C111A" w:rsidRPr="00DB4E1A" w:rsidRDefault="000C111A" w:rsidP="001624BD">
            <w:pPr>
              <w:spacing w:line="480" w:lineRule="auto"/>
              <w:jc w:val="both"/>
              <w:rPr>
                <w:rFonts w:ascii="Times New Roman" w:eastAsia="Calibri" w:hAnsi="Times New Roman" w:cs="Times New Roman"/>
                <w:sz w:val="18"/>
                <w:szCs w:val="18"/>
                <w:lang w:val="en-US"/>
              </w:rPr>
            </w:pPr>
            <w:r w:rsidRPr="00DB4E1A">
              <w:rPr>
                <w:rFonts w:ascii="Times New Roman" w:eastAsia="Calibri" w:hAnsi="Times New Roman" w:cs="Times New Roman"/>
                <w:sz w:val="18"/>
                <w:szCs w:val="18"/>
                <w:lang w:val="en-US"/>
              </w:rPr>
              <w:t>Zr-DMBD MOFs/3D-KSC/GCE</w:t>
            </w:r>
          </w:p>
        </w:tc>
        <w:tc>
          <w:tcPr>
            <w:tcW w:w="684" w:type="pct"/>
          </w:tcPr>
          <w:p w14:paraId="45672706" w14:textId="3E7FFBF9" w:rsidR="000C111A" w:rsidRPr="00AC56C3" w:rsidRDefault="00046E69" w:rsidP="001624BD">
            <w:pPr>
              <w:spacing w:line="48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w:t>
            </w:r>
            <w:r w:rsidR="000C111A" w:rsidRPr="00AC56C3">
              <w:rPr>
                <w:rFonts w:ascii="Times New Roman" w:eastAsia="Calibri" w:hAnsi="Times New Roman" w:cs="Times New Roman"/>
                <w:sz w:val="18"/>
                <w:szCs w:val="18"/>
              </w:rPr>
              <w:t>03</w:t>
            </w:r>
          </w:p>
        </w:tc>
        <w:tc>
          <w:tcPr>
            <w:tcW w:w="721" w:type="pct"/>
          </w:tcPr>
          <w:p w14:paraId="2150E434" w14:textId="4315F1AE" w:rsidR="000C111A" w:rsidRPr="00AC56C3" w:rsidRDefault="00046E69" w:rsidP="001624BD">
            <w:pPr>
              <w:spacing w:line="48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50.</w:t>
            </w:r>
            <w:r w:rsidR="000C111A" w:rsidRPr="00AC56C3">
              <w:rPr>
                <w:rFonts w:ascii="Times New Roman" w:eastAsia="Calibri" w:hAnsi="Times New Roman" w:cs="Times New Roman"/>
                <w:sz w:val="18"/>
                <w:szCs w:val="18"/>
              </w:rPr>
              <w:t>15</w:t>
            </w:r>
            <w:r w:rsidR="00A23933" w:rsidRPr="00AC56C3">
              <w:rPr>
                <w:rFonts w:ascii="Times New Roman" w:eastAsia="Calibri" w:hAnsi="Times New Roman" w:cs="Times New Roman"/>
                <w:sz w:val="18"/>
                <w:szCs w:val="18"/>
              </w:rPr>
              <w:t xml:space="preserve"> - </w:t>
            </w:r>
            <w:r w:rsidR="000C111A" w:rsidRPr="00AC56C3">
              <w:rPr>
                <w:rFonts w:ascii="Times New Roman" w:eastAsia="Calibri" w:hAnsi="Times New Roman" w:cs="Times New Roman"/>
                <w:sz w:val="18"/>
                <w:szCs w:val="18"/>
              </w:rPr>
              <w:t>702,1</w:t>
            </w:r>
          </w:p>
        </w:tc>
        <w:tc>
          <w:tcPr>
            <w:tcW w:w="769" w:type="pct"/>
          </w:tcPr>
          <w:p w14:paraId="374F5C42" w14:textId="77DCA028" w:rsidR="000C111A" w:rsidRPr="00AC56C3" w:rsidRDefault="000C111A" w:rsidP="001624BD">
            <w:pPr>
              <w:spacing w:line="480" w:lineRule="auto"/>
              <w:jc w:val="center"/>
              <w:rPr>
                <w:rFonts w:ascii="Times New Roman" w:eastAsia="Calibri" w:hAnsi="Times New Roman" w:cs="Times New Roman"/>
                <w:sz w:val="18"/>
                <w:szCs w:val="18"/>
              </w:rPr>
            </w:pPr>
            <w:r w:rsidRPr="00AC56C3">
              <w:rPr>
                <w:rFonts w:ascii="Times New Roman" w:eastAsia="Calibri" w:hAnsi="Times New Roman" w:cs="Times New Roman"/>
                <w:sz w:val="18"/>
                <w:szCs w:val="18"/>
              </w:rPr>
              <w:t>SWAVS</w:t>
            </w:r>
          </w:p>
        </w:tc>
        <w:tc>
          <w:tcPr>
            <w:tcW w:w="876" w:type="pct"/>
          </w:tcPr>
          <w:p w14:paraId="7A9320BF" w14:textId="5E537280" w:rsidR="000C111A" w:rsidRPr="00AC56C3" w:rsidRDefault="00046E69" w:rsidP="001624BD">
            <w:pPr>
              <w:spacing w:line="480" w:lineRule="auto"/>
              <w:jc w:val="center"/>
              <w:rPr>
                <w:rFonts w:ascii="Times New Roman" w:eastAsia="Calibri" w:hAnsi="Times New Roman" w:cs="Times New Roman"/>
                <w:sz w:val="18"/>
                <w:szCs w:val="18"/>
              </w:rPr>
            </w:pPr>
            <w:r w:rsidRPr="00046E69">
              <w:rPr>
                <w:rFonts w:ascii="Times New Roman" w:eastAsia="Calibri" w:hAnsi="Times New Roman" w:cs="Times New Roman"/>
                <w:sz w:val="18"/>
                <w:szCs w:val="18"/>
              </w:rPr>
              <w:t xml:space="preserve">0.2 M </w:t>
            </w:r>
            <w:proofErr w:type="spellStart"/>
            <w:r w:rsidRPr="00046E69">
              <w:rPr>
                <w:rFonts w:ascii="Times New Roman" w:eastAsia="Calibri" w:hAnsi="Times New Roman" w:cs="Times New Roman"/>
                <w:sz w:val="18"/>
                <w:szCs w:val="18"/>
              </w:rPr>
              <w:t>acetate</w:t>
            </w:r>
            <w:proofErr w:type="spellEnd"/>
            <w:r w:rsidRPr="00046E69">
              <w:rPr>
                <w:rFonts w:ascii="Times New Roman" w:eastAsia="Calibri" w:hAnsi="Times New Roman" w:cs="Times New Roman"/>
                <w:sz w:val="18"/>
                <w:szCs w:val="18"/>
              </w:rPr>
              <w:t xml:space="preserve"> buffer, pH 6</w:t>
            </w:r>
          </w:p>
        </w:tc>
        <w:sdt>
          <w:sdtPr>
            <w:rPr>
              <w:rFonts w:ascii="Times New Roman" w:eastAsia="Calibri" w:hAnsi="Times New Roman" w:cs="Times New Roman"/>
              <w:color w:val="000000"/>
              <w:sz w:val="18"/>
              <w:szCs w:val="18"/>
            </w:rPr>
            <w:tag w:val="MENDELEY_CITATION_v3_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"/>
            <w:id w:val="-1771392426"/>
            <w:placeholder>
              <w:docPart w:val="0E20C024A519476CA9E3CC81F1FCD2B5"/>
            </w:placeholder>
          </w:sdtPr>
          <w:sdtEndPr/>
          <w:sdtContent>
            <w:tc>
              <w:tcPr>
                <w:tcW w:w="833" w:type="pct"/>
              </w:tcPr>
              <w:p w14:paraId="795C383E" w14:textId="74B453A2" w:rsidR="000C111A" w:rsidRPr="00AC56C3" w:rsidRDefault="002F64DB" w:rsidP="008E451F">
                <w:pPr>
                  <w:spacing w:line="480" w:lineRule="auto"/>
                  <w:jc w:val="both"/>
                  <w:rPr>
                    <w:rFonts w:ascii="Times New Roman" w:eastAsia="Calibri" w:hAnsi="Times New Roman" w:cs="Times New Roman"/>
                    <w:sz w:val="18"/>
                    <w:szCs w:val="18"/>
                  </w:rPr>
                </w:pPr>
                <w:r w:rsidRPr="002F64DB">
                  <w:rPr>
                    <w:rFonts w:ascii="Times New Roman" w:eastAsia="Calibri" w:hAnsi="Times New Roman" w:cs="Times New Roman"/>
                    <w:color w:val="000000"/>
                    <w:sz w:val="18"/>
                    <w:szCs w:val="18"/>
                  </w:rPr>
                  <w:t>[1]</w:t>
                </w:r>
              </w:p>
            </w:tc>
          </w:sdtContent>
        </w:sdt>
      </w:tr>
      <w:tr w:rsidR="0000509B" w:rsidRPr="00AC56C3" w14:paraId="44380CCC" w14:textId="77777777" w:rsidTr="002F4DAE">
        <w:trPr>
          <w:jc w:val="center"/>
        </w:trPr>
        <w:tc>
          <w:tcPr>
            <w:tcW w:w="1116" w:type="pct"/>
          </w:tcPr>
          <w:p w14:paraId="3484362A" w14:textId="34AAF6F6" w:rsidR="0000509B" w:rsidRPr="00AC56C3" w:rsidRDefault="0065349E" w:rsidP="001624BD">
            <w:pPr>
              <w:spacing w:line="480" w:lineRule="auto"/>
              <w:jc w:val="both"/>
              <w:rPr>
                <w:rFonts w:ascii="Times New Roman" w:eastAsia="Calibri" w:hAnsi="Times New Roman" w:cs="Times New Roman"/>
                <w:sz w:val="18"/>
                <w:szCs w:val="18"/>
              </w:rPr>
            </w:pPr>
            <w:proofErr w:type="spellStart"/>
            <w:r w:rsidRPr="00AC56C3">
              <w:rPr>
                <w:rFonts w:ascii="Times New Roman" w:eastAsia="Calibri" w:hAnsi="Times New Roman" w:cs="Times New Roman"/>
                <w:sz w:val="18"/>
                <w:szCs w:val="18"/>
              </w:rPr>
              <w:t>rGO</w:t>
            </w:r>
            <w:proofErr w:type="spellEnd"/>
            <w:r w:rsidRPr="00AC56C3">
              <w:rPr>
                <w:rFonts w:ascii="Times New Roman" w:eastAsia="Calibri" w:hAnsi="Times New Roman" w:cs="Times New Roman"/>
                <w:sz w:val="18"/>
                <w:szCs w:val="18"/>
              </w:rPr>
              <w:t>/SMOF/PEI/SPCE</w:t>
            </w:r>
          </w:p>
        </w:tc>
        <w:tc>
          <w:tcPr>
            <w:tcW w:w="684" w:type="pct"/>
          </w:tcPr>
          <w:p w14:paraId="4F1EB35C" w14:textId="63C7E2F3" w:rsidR="0000509B" w:rsidRPr="00AC56C3" w:rsidRDefault="00046E69" w:rsidP="001624BD">
            <w:pPr>
              <w:spacing w:line="48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107.</w:t>
            </w:r>
            <w:r w:rsidR="0065349E" w:rsidRPr="00AC56C3">
              <w:rPr>
                <w:rFonts w:ascii="Times New Roman" w:eastAsia="Calibri" w:hAnsi="Times New Roman" w:cs="Times New Roman"/>
                <w:sz w:val="18"/>
                <w:szCs w:val="18"/>
              </w:rPr>
              <w:t>7</w:t>
            </w:r>
            <w:r>
              <w:rPr>
                <w:rFonts w:ascii="Times New Roman" w:eastAsia="Calibri" w:hAnsi="Times New Roman" w:cs="Times New Roman"/>
                <w:sz w:val="18"/>
                <w:szCs w:val="18"/>
              </w:rPr>
              <w:t>0</w:t>
            </w:r>
          </w:p>
        </w:tc>
        <w:tc>
          <w:tcPr>
            <w:tcW w:w="721" w:type="pct"/>
          </w:tcPr>
          <w:p w14:paraId="67D3C2E9" w14:textId="0386D610" w:rsidR="0000509B" w:rsidRPr="00AC56C3" w:rsidRDefault="00046E69" w:rsidP="001624BD">
            <w:pPr>
              <w:spacing w:line="48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103.</w:t>
            </w:r>
            <w:r w:rsidR="00A23933" w:rsidRPr="00AC56C3">
              <w:rPr>
                <w:rFonts w:ascii="Times New Roman" w:eastAsia="Calibri" w:hAnsi="Times New Roman" w:cs="Times New Roman"/>
                <w:sz w:val="18"/>
                <w:szCs w:val="18"/>
              </w:rPr>
              <w:t>6</w:t>
            </w:r>
            <w:r w:rsidR="00F90297" w:rsidRPr="00AC56C3">
              <w:rPr>
                <w:rFonts w:ascii="Times New Roman" w:eastAsia="Calibri" w:hAnsi="Times New Roman" w:cs="Times New Roman"/>
                <w:sz w:val="18"/>
                <w:szCs w:val="18"/>
              </w:rPr>
              <w:t xml:space="preserve"> - </w:t>
            </w:r>
            <w:r w:rsidR="00A23933" w:rsidRPr="00AC56C3">
              <w:rPr>
                <w:rFonts w:ascii="Times New Roman" w:eastAsia="Calibri" w:hAnsi="Times New Roman" w:cs="Times New Roman"/>
                <w:sz w:val="18"/>
                <w:szCs w:val="18"/>
              </w:rPr>
              <w:t>2693,6</w:t>
            </w:r>
          </w:p>
        </w:tc>
        <w:tc>
          <w:tcPr>
            <w:tcW w:w="769" w:type="pct"/>
          </w:tcPr>
          <w:p w14:paraId="41E95377" w14:textId="02B18F0A" w:rsidR="0000509B" w:rsidRPr="00AC56C3" w:rsidRDefault="00A23933" w:rsidP="001624BD">
            <w:pPr>
              <w:spacing w:line="480" w:lineRule="auto"/>
              <w:jc w:val="center"/>
              <w:rPr>
                <w:rFonts w:ascii="Times New Roman" w:eastAsia="Calibri" w:hAnsi="Times New Roman" w:cs="Times New Roman"/>
                <w:sz w:val="18"/>
                <w:szCs w:val="18"/>
              </w:rPr>
            </w:pPr>
            <w:r w:rsidRPr="00AC56C3">
              <w:rPr>
                <w:rFonts w:ascii="Times New Roman" w:eastAsia="Calibri" w:hAnsi="Times New Roman" w:cs="Times New Roman"/>
                <w:sz w:val="18"/>
                <w:szCs w:val="18"/>
              </w:rPr>
              <w:t>DPV</w:t>
            </w:r>
          </w:p>
        </w:tc>
        <w:tc>
          <w:tcPr>
            <w:tcW w:w="876" w:type="pct"/>
          </w:tcPr>
          <w:p w14:paraId="2F33C882" w14:textId="10900C53" w:rsidR="0000509B" w:rsidRPr="00AC56C3" w:rsidRDefault="00046E69" w:rsidP="001624BD">
            <w:pPr>
              <w:spacing w:line="480" w:lineRule="auto"/>
              <w:jc w:val="center"/>
              <w:rPr>
                <w:rFonts w:ascii="Times New Roman" w:eastAsia="Calibri" w:hAnsi="Times New Roman" w:cs="Times New Roman"/>
                <w:sz w:val="18"/>
                <w:szCs w:val="18"/>
              </w:rPr>
            </w:pPr>
            <w:proofErr w:type="spellStart"/>
            <w:r w:rsidRPr="00046E69">
              <w:rPr>
                <w:rFonts w:ascii="Times New Roman" w:eastAsia="Calibri" w:hAnsi="Times New Roman" w:cs="Times New Roman"/>
                <w:sz w:val="18"/>
                <w:szCs w:val="18"/>
              </w:rPr>
              <w:t>Supporting</w:t>
            </w:r>
            <w:proofErr w:type="spellEnd"/>
            <w:r w:rsidRPr="00046E69">
              <w:rPr>
                <w:rFonts w:ascii="Times New Roman" w:eastAsia="Calibri" w:hAnsi="Times New Roman" w:cs="Times New Roman"/>
                <w:sz w:val="18"/>
                <w:szCs w:val="18"/>
              </w:rPr>
              <w:t xml:space="preserve"> </w:t>
            </w:r>
            <w:proofErr w:type="spellStart"/>
            <w:r w:rsidRPr="00046E69">
              <w:rPr>
                <w:rFonts w:ascii="Times New Roman" w:eastAsia="Calibri" w:hAnsi="Times New Roman" w:cs="Times New Roman"/>
                <w:sz w:val="18"/>
                <w:szCs w:val="18"/>
              </w:rPr>
              <w:t>electrolyte</w:t>
            </w:r>
            <w:proofErr w:type="spellEnd"/>
            <w:r w:rsidRPr="00046E69">
              <w:rPr>
                <w:rFonts w:ascii="Times New Roman" w:eastAsia="Calibri" w:hAnsi="Times New Roman" w:cs="Times New Roman"/>
                <w:sz w:val="18"/>
                <w:szCs w:val="18"/>
              </w:rPr>
              <w:t>, pH 5</w:t>
            </w:r>
          </w:p>
        </w:tc>
        <w:sdt>
          <w:sdtPr>
            <w:rPr>
              <w:rFonts w:ascii="Times New Roman" w:eastAsia="Calibri" w:hAnsi="Times New Roman" w:cs="Times New Roman"/>
              <w:color w:val="000000"/>
              <w:sz w:val="18"/>
              <w:szCs w:val="18"/>
            </w:rPr>
            <w:tag w:val="MENDELEY_CITATION_v3_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"/>
            <w:id w:val="1676154790"/>
            <w:placeholder>
              <w:docPart w:val="DefaultPlaceholder_-1854013440"/>
            </w:placeholder>
          </w:sdtPr>
          <w:sdtEndPr/>
          <w:sdtContent>
            <w:tc>
              <w:tcPr>
                <w:tcW w:w="833" w:type="pct"/>
              </w:tcPr>
              <w:p w14:paraId="709FF99E" w14:textId="5830F1FE" w:rsidR="0000509B" w:rsidRPr="00AC56C3" w:rsidRDefault="002F64DB" w:rsidP="008E451F">
                <w:pPr>
                  <w:spacing w:line="480" w:lineRule="auto"/>
                  <w:jc w:val="both"/>
                  <w:rPr>
                    <w:rFonts w:ascii="Times New Roman" w:eastAsia="Calibri" w:hAnsi="Times New Roman" w:cs="Times New Roman"/>
                    <w:color w:val="000000"/>
                    <w:sz w:val="18"/>
                    <w:szCs w:val="18"/>
                  </w:rPr>
                </w:pPr>
                <w:r w:rsidRPr="002F64DB">
                  <w:rPr>
                    <w:rFonts w:ascii="Times New Roman" w:eastAsia="Calibri" w:hAnsi="Times New Roman" w:cs="Times New Roman"/>
                    <w:color w:val="000000"/>
                    <w:sz w:val="18"/>
                    <w:szCs w:val="18"/>
                  </w:rPr>
                  <w:t>[2]</w:t>
                </w:r>
              </w:p>
            </w:tc>
          </w:sdtContent>
        </w:sdt>
      </w:tr>
      <w:tr w:rsidR="00870459" w:rsidRPr="00AC56C3" w14:paraId="37F838B5" w14:textId="77777777" w:rsidTr="002F4DAE">
        <w:trPr>
          <w:jc w:val="center"/>
        </w:trPr>
        <w:tc>
          <w:tcPr>
            <w:tcW w:w="1116" w:type="pct"/>
          </w:tcPr>
          <w:p w14:paraId="5C841305" w14:textId="7D9C413E" w:rsidR="00870459" w:rsidRPr="00AC56C3" w:rsidRDefault="00F27F9C" w:rsidP="001624BD">
            <w:pPr>
              <w:spacing w:line="480" w:lineRule="auto"/>
              <w:jc w:val="both"/>
              <w:rPr>
                <w:rFonts w:ascii="Times New Roman" w:eastAsia="Calibri" w:hAnsi="Times New Roman" w:cs="Times New Roman"/>
                <w:sz w:val="18"/>
                <w:szCs w:val="18"/>
              </w:rPr>
            </w:pPr>
            <w:r w:rsidRPr="00AC56C3">
              <w:rPr>
                <w:rFonts w:ascii="Times New Roman" w:eastAsia="Calibri" w:hAnsi="Times New Roman" w:cs="Times New Roman"/>
                <w:sz w:val="18"/>
                <w:szCs w:val="18"/>
              </w:rPr>
              <w:t>[AC/UiO-66-NH</w:t>
            </w:r>
            <w:r w:rsidRPr="00AC56C3">
              <w:rPr>
                <w:rFonts w:ascii="Times New Roman" w:eastAsia="Calibri" w:hAnsi="Times New Roman" w:cs="Times New Roman"/>
                <w:sz w:val="18"/>
                <w:szCs w:val="18"/>
                <w:vertAlign w:val="subscript"/>
              </w:rPr>
              <w:t>2</w:t>
            </w:r>
            <w:r w:rsidRPr="00AC56C3">
              <w:rPr>
                <w:rFonts w:ascii="Times New Roman" w:eastAsia="Calibri" w:hAnsi="Times New Roman" w:cs="Times New Roman"/>
                <w:sz w:val="18"/>
                <w:szCs w:val="18"/>
              </w:rPr>
              <w:t>]</w:t>
            </w:r>
            <w:r w:rsidRPr="00AC56C3">
              <w:rPr>
                <w:rFonts w:ascii="Times New Roman" w:eastAsia="Calibri" w:hAnsi="Times New Roman" w:cs="Times New Roman"/>
                <w:sz w:val="18"/>
                <w:szCs w:val="18"/>
                <w:vertAlign w:val="subscript"/>
              </w:rPr>
              <w:t>2</w:t>
            </w:r>
            <w:r w:rsidRPr="00AC56C3">
              <w:rPr>
                <w:rFonts w:ascii="Times New Roman" w:eastAsia="Calibri" w:hAnsi="Times New Roman" w:cs="Times New Roman"/>
                <w:sz w:val="18"/>
                <w:szCs w:val="18"/>
              </w:rPr>
              <w:t>/GCE</w:t>
            </w:r>
          </w:p>
        </w:tc>
        <w:tc>
          <w:tcPr>
            <w:tcW w:w="684" w:type="pct"/>
          </w:tcPr>
          <w:p w14:paraId="51DA94A9" w14:textId="73E2A2DB" w:rsidR="00870459" w:rsidRPr="00AC56C3" w:rsidRDefault="00046E69" w:rsidP="001624BD">
            <w:pPr>
              <w:spacing w:line="48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r w:rsidR="007C0F9B" w:rsidRPr="00AC56C3">
              <w:rPr>
                <w:rFonts w:ascii="Times New Roman" w:eastAsia="Calibri" w:hAnsi="Times New Roman" w:cs="Times New Roman"/>
                <w:sz w:val="18"/>
                <w:szCs w:val="18"/>
              </w:rPr>
              <w:t>001</w:t>
            </w:r>
          </w:p>
        </w:tc>
        <w:tc>
          <w:tcPr>
            <w:tcW w:w="721" w:type="pct"/>
          </w:tcPr>
          <w:p w14:paraId="4985FC2C" w14:textId="3FFAF6D8" w:rsidR="00870459" w:rsidRPr="00AC56C3" w:rsidRDefault="00046E69" w:rsidP="001624BD">
            <w:pPr>
              <w:spacing w:line="48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r w:rsidR="00CB1EF5" w:rsidRPr="00AC56C3">
              <w:rPr>
                <w:rFonts w:ascii="Times New Roman" w:eastAsia="Calibri" w:hAnsi="Times New Roman" w:cs="Times New Roman"/>
                <w:sz w:val="18"/>
                <w:szCs w:val="18"/>
              </w:rPr>
              <w:t>003 - 1000</w:t>
            </w:r>
          </w:p>
        </w:tc>
        <w:tc>
          <w:tcPr>
            <w:tcW w:w="769" w:type="pct"/>
          </w:tcPr>
          <w:p w14:paraId="34280997" w14:textId="3C621054" w:rsidR="00870459" w:rsidRPr="00AC56C3" w:rsidRDefault="000F0E9F" w:rsidP="001624BD">
            <w:pPr>
              <w:spacing w:line="480" w:lineRule="auto"/>
              <w:jc w:val="center"/>
              <w:rPr>
                <w:rFonts w:ascii="Times New Roman" w:eastAsia="Calibri" w:hAnsi="Times New Roman" w:cs="Times New Roman"/>
                <w:sz w:val="18"/>
                <w:szCs w:val="18"/>
              </w:rPr>
            </w:pPr>
            <w:r w:rsidRPr="00AC56C3">
              <w:rPr>
                <w:rFonts w:ascii="Times New Roman" w:eastAsia="Calibri" w:hAnsi="Times New Roman" w:cs="Times New Roman"/>
                <w:sz w:val="18"/>
                <w:szCs w:val="18"/>
              </w:rPr>
              <w:t>DPASV</w:t>
            </w:r>
          </w:p>
        </w:tc>
        <w:tc>
          <w:tcPr>
            <w:tcW w:w="876" w:type="pct"/>
          </w:tcPr>
          <w:p w14:paraId="7F04A504" w14:textId="2FFB639F" w:rsidR="00870459" w:rsidRPr="00AC56C3" w:rsidRDefault="00046E69" w:rsidP="001624BD">
            <w:pPr>
              <w:spacing w:line="480" w:lineRule="auto"/>
              <w:jc w:val="center"/>
              <w:rPr>
                <w:rFonts w:ascii="Times New Roman" w:eastAsia="Calibri" w:hAnsi="Times New Roman" w:cs="Times New Roman"/>
                <w:sz w:val="18"/>
                <w:szCs w:val="18"/>
              </w:rPr>
            </w:pPr>
            <w:proofErr w:type="spellStart"/>
            <w:r w:rsidRPr="00046E69">
              <w:rPr>
                <w:rFonts w:ascii="Times New Roman" w:eastAsia="Calibri" w:hAnsi="Times New Roman" w:cs="Times New Roman"/>
                <w:sz w:val="18"/>
                <w:szCs w:val="18"/>
              </w:rPr>
              <w:t>Supporting</w:t>
            </w:r>
            <w:proofErr w:type="spellEnd"/>
            <w:r w:rsidRPr="00046E69">
              <w:rPr>
                <w:rFonts w:ascii="Times New Roman" w:eastAsia="Calibri" w:hAnsi="Times New Roman" w:cs="Times New Roman"/>
                <w:sz w:val="18"/>
                <w:szCs w:val="18"/>
              </w:rPr>
              <w:t xml:space="preserve"> </w:t>
            </w:r>
            <w:proofErr w:type="spellStart"/>
            <w:r w:rsidRPr="00046E69">
              <w:rPr>
                <w:rFonts w:ascii="Times New Roman" w:eastAsia="Calibri" w:hAnsi="Times New Roman" w:cs="Times New Roman"/>
                <w:sz w:val="18"/>
                <w:szCs w:val="18"/>
              </w:rPr>
              <w:t>electrolyte</w:t>
            </w:r>
            <w:proofErr w:type="spellEnd"/>
            <w:r w:rsidRPr="00046E69">
              <w:rPr>
                <w:rFonts w:ascii="Times New Roman" w:eastAsia="Calibri" w:hAnsi="Times New Roman" w:cs="Times New Roman"/>
                <w:sz w:val="18"/>
                <w:szCs w:val="18"/>
              </w:rPr>
              <w:t>, pH 5</w:t>
            </w:r>
          </w:p>
        </w:tc>
        <w:sdt>
          <w:sdtPr>
            <w:rPr>
              <w:rFonts w:ascii="Times New Roman" w:eastAsia="Calibri" w:hAnsi="Times New Roman" w:cs="Times New Roman"/>
              <w:color w:val="000000"/>
              <w:sz w:val="18"/>
              <w:szCs w:val="18"/>
            </w:rPr>
            <w:tag w:val="MENDELEY_CITATION_v3_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"/>
            <w:id w:val="44729182"/>
            <w:placeholder>
              <w:docPart w:val="DefaultPlaceholder_-1854013440"/>
            </w:placeholder>
          </w:sdtPr>
          <w:sdtEndPr/>
          <w:sdtContent>
            <w:tc>
              <w:tcPr>
                <w:tcW w:w="833" w:type="pct"/>
              </w:tcPr>
              <w:p w14:paraId="703B8F60" w14:textId="3F3A648B" w:rsidR="00870459" w:rsidRPr="00AC56C3" w:rsidRDefault="002F64DB" w:rsidP="008E451F">
                <w:pPr>
                  <w:spacing w:line="480" w:lineRule="auto"/>
                  <w:jc w:val="both"/>
                  <w:rPr>
                    <w:rFonts w:ascii="Times New Roman" w:eastAsia="Calibri" w:hAnsi="Times New Roman" w:cs="Times New Roman"/>
                    <w:color w:val="000000"/>
                    <w:sz w:val="18"/>
                    <w:szCs w:val="18"/>
                  </w:rPr>
                </w:pPr>
                <w:r w:rsidRPr="002F64DB">
                  <w:rPr>
                    <w:rFonts w:ascii="Times New Roman" w:eastAsia="Calibri" w:hAnsi="Times New Roman" w:cs="Times New Roman"/>
                    <w:color w:val="000000"/>
                    <w:sz w:val="18"/>
                    <w:szCs w:val="18"/>
                  </w:rPr>
                  <w:t>[3]</w:t>
                </w:r>
              </w:p>
            </w:tc>
          </w:sdtContent>
        </w:sdt>
      </w:tr>
      <w:tr w:rsidR="002F4DAE" w:rsidRPr="00AC56C3" w14:paraId="71912CE7" w14:textId="77777777" w:rsidTr="002F4DAE">
        <w:trPr>
          <w:jc w:val="center"/>
        </w:trPr>
        <w:tc>
          <w:tcPr>
            <w:tcW w:w="1116" w:type="pct"/>
          </w:tcPr>
          <w:p w14:paraId="67EC4C17" w14:textId="77777777" w:rsidR="000C111A" w:rsidRPr="00AC56C3" w:rsidRDefault="000C111A" w:rsidP="001624BD">
            <w:pPr>
              <w:spacing w:line="480" w:lineRule="auto"/>
              <w:jc w:val="both"/>
              <w:rPr>
                <w:rFonts w:ascii="Times New Roman" w:eastAsia="Calibri" w:hAnsi="Times New Roman" w:cs="Times New Roman"/>
                <w:sz w:val="18"/>
                <w:szCs w:val="18"/>
              </w:rPr>
            </w:pPr>
            <w:r w:rsidRPr="00AC56C3">
              <w:rPr>
                <w:rFonts w:ascii="Times New Roman" w:eastAsia="Calibri" w:hAnsi="Times New Roman" w:cs="Times New Roman"/>
                <w:sz w:val="18"/>
                <w:szCs w:val="18"/>
              </w:rPr>
              <w:t>PGE/</w:t>
            </w:r>
            <w:proofErr w:type="spellStart"/>
            <w:r w:rsidRPr="00AC56C3">
              <w:rPr>
                <w:rFonts w:ascii="Times New Roman" w:eastAsia="Calibri" w:hAnsi="Times New Roman" w:cs="Times New Roman"/>
                <w:sz w:val="18"/>
                <w:szCs w:val="18"/>
              </w:rPr>
              <w:t>MXene</w:t>
            </w:r>
            <w:proofErr w:type="spellEnd"/>
            <w:r w:rsidRPr="00AC56C3">
              <w:rPr>
                <w:rFonts w:ascii="Times New Roman" w:eastAsia="Calibri" w:hAnsi="Times New Roman" w:cs="Times New Roman"/>
                <w:sz w:val="18"/>
                <w:szCs w:val="18"/>
              </w:rPr>
              <w:t xml:space="preserve"> </w:t>
            </w:r>
            <w:proofErr w:type="spellStart"/>
            <w:r w:rsidRPr="00AC56C3">
              <w:rPr>
                <w:rFonts w:ascii="Times New Roman" w:eastAsia="Calibri" w:hAnsi="Times New Roman" w:cs="Times New Roman"/>
                <w:sz w:val="18"/>
                <w:szCs w:val="18"/>
              </w:rPr>
              <w:t>QDs</w:t>
            </w:r>
            <w:proofErr w:type="spellEnd"/>
            <w:r w:rsidRPr="00AC56C3">
              <w:rPr>
                <w:rFonts w:ascii="Times New Roman" w:eastAsia="Calibri" w:hAnsi="Times New Roman" w:cs="Times New Roman"/>
                <w:sz w:val="18"/>
                <w:szCs w:val="18"/>
              </w:rPr>
              <w:t>-PEI/COF</w:t>
            </w:r>
          </w:p>
        </w:tc>
        <w:tc>
          <w:tcPr>
            <w:tcW w:w="684" w:type="pct"/>
          </w:tcPr>
          <w:p w14:paraId="209A41E9" w14:textId="520AC6E7" w:rsidR="000C111A" w:rsidRPr="00AC56C3" w:rsidRDefault="00046E69" w:rsidP="001624BD">
            <w:pPr>
              <w:spacing w:line="48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w:t>
            </w:r>
            <w:r w:rsidR="00F40227" w:rsidRPr="00AC56C3">
              <w:rPr>
                <w:rFonts w:ascii="Times New Roman" w:eastAsia="Calibri" w:hAnsi="Times New Roman" w:cs="Times New Roman"/>
                <w:sz w:val="18"/>
                <w:szCs w:val="18"/>
              </w:rPr>
              <w:t>21</w:t>
            </w:r>
          </w:p>
        </w:tc>
        <w:tc>
          <w:tcPr>
            <w:tcW w:w="721" w:type="pct"/>
          </w:tcPr>
          <w:p w14:paraId="58DF429D" w14:textId="447D8D81" w:rsidR="000C111A" w:rsidRPr="00AC56C3" w:rsidRDefault="00046E69" w:rsidP="001624BD">
            <w:pPr>
              <w:spacing w:line="48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100.30 – 7020.</w:t>
            </w:r>
            <w:r w:rsidR="003E70A0" w:rsidRPr="00AC56C3">
              <w:rPr>
                <w:rFonts w:ascii="Times New Roman" w:eastAsia="Calibri" w:hAnsi="Times New Roman" w:cs="Times New Roman"/>
                <w:sz w:val="18"/>
                <w:szCs w:val="18"/>
              </w:rPr>
              <w:t>65</w:t>
            </w:r>
          </w:p>
        </w:tc>
        <w:tc>
          <w:tcPr>
            <w:tcW w:w="769" w:type="pct"/>
          </w:tcPr>
          <w:p w14:paraId="080B5901" w14:textId="77777777" w:rsidR="000C111A" w:rsidRPr="00AC56C3" w:rsidRDefault="000C111A" w:rsidP="001624BD">
            <w:pPr>
              <w:spacing w:line="480" w:lineRule="auto"/>
              <w:jc w:val="center"/>
              <w:rPr>
                <w:rFonts w:ascii="Times New Roman" w:eastAsia="Calibri" w:hAnsi="Times New Roman" w:cs="Times New Roman"/>
                <w:sz w:val="18"/>
                <w:szCs w:val="18"/>
              </w:rPr>
            </w:pPr>
            <w:r w:rsidRPr="00AC56C3">
              <w:rPr>
                <w:rFonts w:ascii="Times New Roman" w:eastAsia="Calibri" w:hAnsi="Times New Roman" w:cs="Times New Roman"/>
                <w:sz w:val="18"/>
                <w:szCs w:val="18"/>
              </w:rPr>
              <w:t>DPASV</w:t>
            </w:r>
          </w:p>
        </w:tc>
        <w:tc>
          <w:tcPr>
            <w:tcW w:w="876" w:type="pct"/>
          </w:tcPr>
          <w:p w14:paraId="36623848" w14:textId="0D9828E0" w:rsidR="000C111A" w:rsidRPr="00AC56C3" w:rsidRDefault="00046E69" w:rsidP="001624BD">
            <w:pPr>
              <w:spacing w:line="480" w:lineRule="auto"/>
              <w:jc w:val="center"/>
              <w:rPr>
                <w:rFonts w:ascii="Times New Roman" w:eastAsia="Calibri" w:hAnsi="Times New Roman" w:cs="Times New Roman"/>
                <w:sz w:val="18"/>
                <w:szCs w:val="18"/>
              </w:rPr>
            </w:pPr>
            <w:r w:rsidRPr="00046E69">
              <w:rPr>
                <w:rFonts w:ascii="Times New Roman" w:eastAsia="Calibri" w:hAnsi="Times New Roman" w:cs="Times New Roman"/>
                <w:sz w:val="18"/>
                <w:szCs w:val="18"/>
              </w:rPr>
              <w:t>0.1 M HCl</w:t>
            </w:r>
          </w:p>
        </w:tc>
        <w:sdt>
          <w:sdtPr>
            <w:rPr>
              <w:rFonts w:ascii="Times New Roman" w:eastAsia="Calibri" w:hAnsi="Times New Roman" w:cs="Times New Roman"/>
              <w:color w:val="000000"/>
              <w:sz w:val="18"/>
              <w:szCs w:val="18"/>
              <w:highlight w:val="yellow"/>
            </w:rPr>
            <w:tag w:val="MENDELEY_CITATION_v3_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"/>
            <w:id w:val="-1831978352"/>
            <w:placeholder>
              <w:docPart w:val="5F39B40B1EEA41629EA0D8B3AB84E7BE"/>
            </w:placeholder>
          </w:sdtPr>
          <w:sdtEndPr/>
          <w:sdtContent>
            <w:tc>
              <w:tcPr>
                <w:tcW w:w="833" w:type="pct"/>
              </w:tcPr>
              <w:p w14:paraId="7115EF7B" w14:textId="782D5DDD" w:rsidR="000C111A" w:rsidRPr="00AC56C3" w:rsidRDefault="002F64DB" w:rsidP="008E451F">
                <w:pPr>
                  <w:spacing w:line="480" w:lineRule="auto"/>
                  <w:jc w:val="both"/>
                  <w:rPr>
                    <w:rFonts w:ascii="Times New Roman" w:eastAsia="Calibri" w:hAnsi="Times New Roman" w:cs="Times New Roman"/>
                    <w:sz w:val="18"/>
                    <w:szCs w:val="18"/>
                    <w:highlight w:val="yellow"/>
                  </w:rPr>
                </w:pPr>
                <w:r w:rsidRPr="002F64DB">
                  <w:rPr>
                    <w:rFonts w:eastAsia="Times New Roman"/>
                    <w:color w:val="000000"/>
                    <w:sz w:val="18"/>
                  </w:rPr>
                  <w:t>[4]</w:t>
                </w:r>
              </w:p>
            </w:tc>
          </w:sdtContent>
        </w:sdt>
      </w:tr>
      <w:tr w:rsidR="002F4DAE" w:rsidRPr="00AC56C3" w14:paraId="6F73B1BD" w14:textId="77777777" w:rsidTr="002F4DAE">
        <w:trPr>
          <w:jc w:val="center"/>
        </w:trPr>
        <w:tc>
          <w:tcPr>
            <w:tcW w:w="1116" w:type="pct"/>
          </w:tcPr>
          <w:p w14:paraId="6974976C" w14:textId="77777777" w:rsidR="000C111A" w:rsidRPr="00DB4E1A" w:rsidRDefault="000C111A" w:rsidP="001624BD">
            <w:pPr>
              <w:spacing w:line="480" w:lineRule="auto"/>
              <w:jc w:val="both"/>
              <w:rPr>
                <w:rFonts w:ascii="Times New Roman" w:eastAsia="Calibri" w:hAnsi="Times New Roman" w:cs="Times New Roman"/>
                <w:sz w:val="18"/>
                <w:szCs w:val="18"/>
                <w:lang w:val="en-US"/>
              </w:rPr>
            </w:pPr>
            <w:r w:rsidRPr="00DB4E1A">
              <w:rPr>
                <w:rFonts w:ascii="Times New Roman" w:eastAsia="Calibri" w:hAnsi="Times New Roman" w:cs="Times New Roman"/>
                <w:sz w:val="18"/>
                <w:szCs w:val="18"/>
                <w:lang w:val="en-US"/>
              </w:rPr>
              <w:t>UiO-66-NHC(S)</w:t>
            </w:r>
            <w:proofErr w:type="spellStart"/>
            <w:r w:rsidRPr="00DB4E1A">
              <w:rPr>
                <w:rFonts w:ascii="Times New Roman" w:eastAsia="Calibri" w:hAnsi="Times New Roman" w:cs="Times New Roman"/>
                <w:sz w:val="18"/>
                <w:szCs w:val="18"/>
                <w:lang w:val="en-US"/>
              </w:rPr>
              <w:t>NHMe</w:t>
            </w:r>
            <w:proofErr w:type="spellEnd"/>
            <w:r w:rsidRPr="00DB4E1A">
              <w:rPr>
                <w:rFonts w:ascii="Times New Roman" w:eastAsia="Calibri" w:hAnsi="Times New Roman" w:cs="Times New Roman"/>
                <w:sz w:val="18"/>
                <w:szCs w:val="18"/>
                <w:lang w:val="en-US"/>
              </w:rPr>
              <w:t>/3D-KSC</w:t>
            </w:r>
          </w:p>
        </w:tc>
        <w:tc>
          <w:tcPr>
            <w:tcW w:w="684" w:type="pct"/>
          </w:tcPr>
          <w:p w14:paraId="4E676E05" w14:textId="72D99E41" w:rsidR="000C111A" w:rsidRPr="00AC56C3" w:rsidRDefault="00046E69" w:rsidP="001624BD">
            <w:pPr>
              <w:spacing w:line="48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w:t>
            </w:r>
            <w:r w:rsidR="00952702" w:rsidRPr="00AC56C3">
              <w:rPr>
                <w:rFonts w:ascii="Times New Roman" w:eastAsia="Calibri" w:hAnsi="Times New Roman" w:cs="Times New Roman"/>
                <w:sz w:val="18"/>
                <w:szCs w:val="18"/>
              </w:rPr>
              <w:t>88</w:t>
            </w:r>
          </w:p>
        </w:tc>
        <w:tc>
          <w:tcPr>
            <w:tcW w:w="721" w:type="pct"/>
          </w:tcPr>
          <w:p w14:paraId="70F498CB" w14:textId="34BF1B3C" w:rsidR="000C111A" w:rsidRPr="00AC56C3" w:rsidRDefault="00046E69" w:rsidP="001624BD">
            <w:pPr>
              <w:spacing w:line="48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w:t>
            </w:r>
            <w:r w:rsidR="009A7934" w:rsidRPr="00AC56C3">
              <w:rPr>
                <w:rFonts w:ascii="Times New Roman" w:eastAsia="Calibri" w:hAnsi="Times New Roman" w:cs="Times New Roman"/>
                <w:sz w:val="18"/>
                <w:szCs w:val="18"/>
              </w:rPr>
              <w:t>65</w:t>
            </w:r>
            <w:r w:rsidR="000C111A" w:rsidRPr="00AC56C3">
              <w:rPr>
                <w:rFonts w:ascii="Times New Roman" w:eastAsia="Calibri" w:hAnsi="Times New Roman" w:cs="Times New Roman"/>
                <w:sz w:val="18"/>
                <w:szCs w:val="18"/>
              </w:rPr>
              <w:t xml:space="preserve"> </w:t>
            </w:r>
            <w:r>
              <w:rPr>
                <w:rFonts w:ascii="Times New Roman" w:eastAsia="Calibri" w:hAnsi="Times New Roman" w:cs="Times New Roman"/>
                <w:sz w:val="18"/>
                <w:szCs w:val="18"/>
              </w:rPr>
              <w:t>–</w:t>
            </w:r>
            <w:r w:rsidR="000C111A" w:rsidRPr="00AC56C3">
              <w:rPr>
                <w:rFonts w:ascii="Times New Roman" w:eastAsia="Calibri" w:hAnsi="Times New Roman" w:cs="Times New Roman"/>
                <w:sz w:val="18"/>
                <w:szCs w:val="18"/>
              </w:rPr>
              <w:t xml:space="preserve"> </w:t>
            </w:r>
            <w:r>
              <w:rPr>
                <w:rFonts w:ascii="Times New Roman" w:eastAsia="Calibri" w:hAnsi="Times New Roman" w:cs="Times New Roman"/>
                <w:sz w:val="18"/>
                <w:szCs w:val="18"/>
              </w:rPr>
              <w:t>1604.</w:t>
            </w:r>
            <w:r w:rsidR="00777C50" w:rsidRPr="00AC56C3">
              <w:rPr>
                <w:rFonts w:ascii="Times New Roman" w:eastAsia="Calibri" w:hAnsi="Times New Roman" w:cs="Times New Roman"/>
                <w:sz w:val="18"/>
                <w:szCs w:val="18"/>
              </w:rPr>
              <w:t>72</w:t>
            </w:r>
          </w:p>
        </w:tc>
        <w:tc>
          <w:tcPr>
            <w:tcW w:w="769" w:type="pct"/>
          </w:tcPr>
          <w:p w14:paraId="7296A1EC" w14:textId="77777777" w:rsidR="000C111A" w:rsidRPr="00AC56C3" w:rsidRDefault="000C111A" w:rsidP="001624BD">
            <w:pPr>
              <w:spacing w:line="480" w:lineRule="auto"/>
              <w:jc w:val="center"/>
              <w:rPr>
                <w:rFonts w:ascii="Times New Roman" w:eastAsia="Calibri" w:hAnsi="Times New Roman" w:cs="Times New Roman"/>
                <w:sz w:val="18"/>
                <w:szCs w:val="18"/>
              </w:rPr>
            </w:pPr>
            <w:r w:rsidRPr="00AC56C3">
              <w:rPr>
                <w:rFonts w:ascii="Times New Roman" w:eastAsia="Calibri" w:hAnsi="Times New Roman" w:cs="Times New Roman"/>
                <w:sz w:val="18"/>
                <w:szCs w:val="18"/>
              </w:rPr>
              <w:t>SWASV</w:t>
            </w:r>
          </w:p>
        </w:tc>
        <w:tc>
          <w:tcPr>
            <w:tcW w:w="876" w:type="pct"/>
          </w:tcPr>
          <w:p w14:paraId="17CED672" w14:textId="5818D5B7" w:rsidR="000C111A" w:rsidRPr="00AC56C3" w:rsidRDefault="00046E69" w:rsidP="001624BD">
            <w:pPr>
              <w:spacing w:line="480" w:lineRule="auto"/>
              <w:jc w:val="center"/>
              <w:rPr>
                <w:rFonts w:ascii="Times New Roman" w:eastAsia="Calibri" w:hAnsi="Times New Roman" w:cs="Times New Roman"/>
                <w:sz w:val="18"/>
                <w:szCs w:val="18"/>
              </w:rPr>
            </w:pPr>
            <w:r w:rsidRPr="00046E69">
              <w:rPr>
                <w:rFonts w:ascii="Times New Roman" w:eastAsia="Calibri" w:hAnsi="Times New Roman" w:cs="Times New Roman"/>
                <w:sz w:val="18"/>
                <w:szCs w:val="18"/>
              </w:rPr>
              <w:t xml:space="preserve">0.2 M </w:t>
            </w:r>
            <w:proofErr w:type="spellStart"/>
            <w:r w:rsidRPr="00046E69">
              <w:rPr>
                <w:rFonts w:ascii="Times New Roman" w:eastAsia="Calibri" w:hAnsi="Times New Roman" w:cs="Times New Roman"/>
                <w:sz w:val="18"/>
                <w:szCs w:val="18"/>
              </w:rPr>
              <w:t>Acetate</w:t>
            </w:r>
            <w:proofErr w:type="spellEnd"/>
            <w:r w:rsidRPr="00046E69">
              <w:rPr>
                <w:rFonts w:ascii="Times New Roman" w:eastAsia="Calibri" w:hAnsi="Times New Roman" w:cs="Times New Roman"/>
                <w:sz w:val="18"/>
                <w:szCs w:val="18"/>
              </w:rPr>
              <w:t xml:space="preserve"> Buffer, pH 5</w:t>
            </w:r>
          </w:p>
        </w:tc>
        <w:sdt>
          <w:sdtPr>
            <w:rPr>
              <w:rFonts w:ascii="Times New Roman" w:eastAsia="Times New Roman" w:hAnsi="Times New Roman" w:cs="Times New Roman"/>
              <w:color w:val="000000"/>
              <w:sz w:val="18"/>
              <w:szCs w:val="18"/>
            </w:rPr>
            <w:tag w:val="MENDELEY_CITATION_v3_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"/>
            <w:id w:val="-2117822847"/>
            <w:placeholder>
              <w:docPart w:val="5F39B40B1EEA41629EA0D8B3AB84E7BE"/>
            </w:placeholder>
          </w:sdtPr>
          <w:sdtEndPr/>
          <w:sdtContent>
            <w:tc>
              <w:tcPr>
                <w:tcW w:w="833" w:type="pct"/>
              </w:tcPr>
              <w:p w14:paraId="750582B1" w14:textId="4877CAE6" w:rsidR="000C111A" w:rsidRPr="00AC56C3" w:rsidRDefault="002F64DB" w:rsidP="008E451F">
                <w:pPr>
                  <w:spacing w:line="480" w:lineRule="auto"/>
                  <w:jc w:val="both"/>
                  <w:rPr>
                    <w:rFonts w:ascii="Times New Roman" w:eastAsia="Times New Roman" w:hAnsi="Times New Roman" w:cs="Times New Roman"/>
                    <w:color w:val="000000"/>
                    <w:sz w:val="18"/>
                    <w:szCs w:val="18"/>
                  </w:rPr>
                </w:pPr>
                <w:r w:rsidRPr="002F64DB">
                  <w:rPr>
                    <w:rFonts w:ascii="Times New Roman" w:eastAsia="Times New Roman" w:hAnsi="Times New Roman" w:cs="Times New Roman"/>
                    <w:color w:val="000000"/>
                    <w:sz w:val="18"/>
                    <w:szCs w:val="18"/>
                  </w:rPr>
                  <w:t>[5]</w:t>
                </w:r>
              </w:p>
            </w:tc>
          </w:sdtContent>
        </w:sdt>
      </w:tr>
      <w:tr w:rsidR="002F4DAE" w:rsidRPr="00AC56C3" w14:paraId="7F698B58" w14:textId="77777777" w:rsidTr="002F4DAE">
        <w:trPr>
          <w:jc w:val="center"/>
        </w:trPr>
        <w:tc>
          <w:tcPr>
            <w:tcW w:w="1116" w:type="pct"/>
          </w:tcPr>
          <w:p w14:paraId="4476A02A" w14:textId="4A77B809" w:rsidR="002F4DAE" w:rsidRPr="00AC56C3" w:rsidRDefault="002F4DAE" w:rsidP="001624BD">
            <w:pPr>
              <w:spacing w:line="480" w:lineRule="auto"/>
              <w:jc w:val="both"/>
              <w:rPr>
                <w:rFonts w:ascii="Times New Roman" w:eastAsia="Calibri" w:hAnsi="Times New Roman" w:cs="Times New Roman"/>
                <w:sz w:val="18"/>
                <w:szCs w:val="18"/>
                <w:highlight w:val="yellow"/>
              </w:rPr>
            </w:pPr>
            <w:proofErr w:type="spellStart"/>
            <w:r w:rsidRPr="00AC56C3">
              <w:rPr>
                <w:rFonts w:ascii="Times New Roman" w:hAnsi="Times New Roman" w:cs="Times New Roman"/>
                <w:sz w:val="18"/>
                <w:szCs w:val="18"/>
              </w:rPr>
              <w:t>SPEAu</w:t>
            </w:r>
            <w:proofErr w:type="spellEnd"/>
            <w:r w:rsidRPr="00AC56C3">
              <w:rPr>
                <w:rFonts w:ascii="Times New Roman" w:hAnsi="Times New Roman" w:cs="Times New Roman"/>
                <w:sz w:val="18"/>
                <w:szCs w:val="18"/>
              </w:rPr>
              <w:t>/B/MIL-68(Al)</w:t>
            </w:r>
          </w:p>
        </w:tc>
        <w:tc>
          <w:tcPr>
            <w:tcW w:w="684" w:type="pct"/>
          </w:tcPr>
          <w:p w14:paraId="7AFDC1D3" w14:textId="67BD7284" w:rsidR="002F4DAE" w:rsidRPr="00AC56C3" w:rsidRDefault="00046E69" w:rsidP="001624BD">
            <w:pPr>
              <w:spacing w:line="48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w:t>
            </w:r>
            <w:r w:rsidR="002F4DAE" w:rsidRPr="00AC56C3">
              <w:rPr>
                <w:rFonts w:ascii="Times New Roman" w:eastAsia="Calibri" w:hAnsi="Times New Roman" w:cs="Times New Roman"/>
                <w:sz w:val="18"/>
                <w:szCs w:val="18"/>
              </w:rPr>
              <w:t>14</w:t>
            </w:r>
          </w:p>
        </w:tc>
        <w:tc>
          <w:tcPr>
            <w:tcW w:w="721" w:type="pct"/>
          </w:tcPr>
          <w:p w14:paraId="7401AD9E" w14:textId="3E3DE60E" w:rsidR="002F4DAE" w:rsidRPr="00AC56C3" w:rsidRDefault="002F4DAE" w:rsidP="001624BD">
            <w:pPr>
              <w:spacing w:line="480" w:lineRule="auto"/>
              <w:jc w:val="center"/>
              <w:rPr>
                <w:rFonts w:ascii="Times New Roman" w:eastAsia="Calibri" w:hAnsi="Times New Roman" w:cs="Times New Roman"/>
                <w:sz w:val="18"/>
                <w:szCs w:val="18"/>
              </w:rPr>
            </w:pPr>
            <w:r w:rsidRPr="00AC56C3">
              <w:rPr>
                <w:rFonts w:ascii="Times New Roman" w:eastAsia="Calibri" w:hAnsi="Times New Roman" w:cs="Times New Roman"/>
                <w:sz w:val="18"/>
                <w:szCs w:val="18"/>
              </w:rPr>
              <w:t>50 - 1000</w:t>
            </w:r>
          </w:p>
        </w:tc>
        <w:tc>
          <w:tcPr>
            <w:tcW w:w="769" w:type="pct"/>
          </w:tcPr>
          <w:p w14:paraId="7F6E6AE0" w14:textId="34D7BF72" w:rsidR="002F4DAE" w:rsidRPr="00AC56C3" w:rsidRDefault="002F4DAE" w:rsidP="001624BD">
            <w:pPr>
              <w:spacing w:line="480" w:lineRule="auto"/>
              <w:jc w:val="center"/>
              <w:rPr>
                <w:rFonts w:ascii="Times New Roman" w:eastAsia="Calibri" w:hAnsi="Times New Roman" w:cs="Times New Roman"/>
                <w:sz w:val="18"/>
                <w:szCs w:val="18"/>
              </w:rPr>
            </w:pPr>
            <w:r w:rsidRPr="00AC56C3">
              <w:rPr>
                <w:rFonts w:ascii="Times New Roman" w:eastAsia="Calibri" w:hAnsi="Times New Roman" w:cs="Times New Roman"/>
                <w:sz w:val="18"/>
                <w:szCs w:val="18"/>
              </w:rPr>
              <w:t>DPASV</w:t>
            </w:r>
          </w:p>
        </w:tc>
        <w:tc>
          <w:tcPr>
            <w:tcW w:w="876" w:type="pct"/>
          </w:tcPr>
          <w:p w14:paraId="4A07038B" w14:textId="4A733064" w:rsidR="002F4DAE" w:rsidRPr="00AC56C3" w:rsidRDefault="00046E69" w:rsidP="001624BD">
            <w:pPr>
              <w:spacing w:line="480" w:lineRule="auto"/>
              <w:jc w:val="center"/>
              <w:rPr>
                <w:rFonts w:ascii="Times New Roman" w:eastAsia="Calibri" w:hAnsi="Times New Roman" w:cs="Times New Roman"/>
                <w:sz w:val="18"/>
                <w:szCs w:val="18"/>
              </w:rPr>
            </w:pPr>
            <w:r w:rsidRPr="00046E69">
              <w:rPr>
                <w:rFonts w:ascii="Times New Roman" w:eastAsia="Calibri" w:hAnsi="Times New Roman" w:cs="Times New Roman"/>
                <w:sz w:val="18"/>
                <w:szCs w:val="18"/>
              </w:rPr>
              <w:t>0.1 M HCl</w:t>
            </w:r>
          </w:p>
        </w:tc>
        <w:tc>
          <w:tcPr>
            <w:tcW w:w="833" w:type="pct"/>
          </w:tcPr>
          <w:p w14:paraId="0A1FC231" w14:textId="02B89204" w:rsidR="002F4DAE" w:rsidRPr="00AC56C3" w:rsidRDefault="00046E69" w:rsidP="002F4DAE">
            <w:pPr>
              <w:spacing w:line="480" w:lineRule="auto"/>
              <w:jc w:val="both"/>
              <w:rPr>
                <w:rFonts w:ascii="Times New Roman" w:eastAsia="Times New Roman" w:hAnsi="Times New Roman" w:cs="Times New Roman"/>
                <w:color w:val="000000"/>
                <w:sz w:val="18"/>
                <w:szCs w:val="18"/>
              </w:rPr>
            </w:pPr>
            <w:proofErr w:type="spellStart"/>
            <w:r w:rsidRPr="00046E69">
              <w:rPr>
                <w:rFonts w:ascii="Times New Roman" w:eastAsia="Times New Roman" w:hAnsi="Times New Roman" w:cs="Times New Roman"/>
                <w:color w:val="000000"/>
                <w:sz w:val="18"/>
                <w:szCs w:val="18"/>
              </w:rPr>
              <w:t>This</w:t>
            </w:r>
            <w:proofErr w:type="spellEnd"/>
            <w:r w:rsidRPr="00046E69">
              <w:rPr>
                <w:rFonts w:ascii="Times New Roman" w:eastAsia="Times New Roman" w:hAnsi="Times New Roman" w:cs="Times New Roman"/>
                <w:color w:val="000000"/>
                <w:sz w:val="18"/>
                <w:szCs w:val="18"/>
              </w:rPr>
              <w:t xml:space="preserve"> </w:t>
            </w:r>
            <w:proofErr w:type="spellStart"/>
            <w:r w:rsidRPr="00046E69">
              <w:rPr>
                <w:rFonts w:ascii="Times New Roman" w:eastAsia="Times New Roman" w:hAnsi="Times New Roman" w:cs="Times New Roman"/>
                <w:color w:val="000000"/>
                <w:sz w:val="18"/>
                <w:szCs w:val="18"/>
              </w:rPr>
              <w:t>work</w:t>
            </w:r>
            <w:proofErr w:type="spellEnd"/>
          </w:p>
        </w:tc>
      </w:tr>
    </w:tbl>
    <w:p w14:paraId="44044175" w14:textId="275C6637" w:rsidR="00B97C80" w:rsidRDefault="00B97C80" w:rsidP="00D13E13">
      <w:pPr>
        <w:spacing w:line="480" w:lineRule="auto"/>
        <w:rPr>
          <w:rFonts w:ascii="Times New Roman" w:hAnsi="Times New Roman" w:cs="Times New Roman"/>
        </w:rPr>
      </w:pPr>
    </w:p>
    <w:p w14:paraId="1ECA1F27" w14:textId="5D24B882" w:rsidR="00DC5F91" w:rsidRDefault="00DC5F91" w:rsidP="00D13E13">
      <w:pPr>
        <w:spacing w:line="480" w:lineRule="auto"/>
        <w:rPr>
          <w:rFonts w:ascii="Times New Roman" w:hAnsi="Times New Roman" w:cs="Times New Roman"/>
        </w:rPr>
      </w:pPr>
      <w:r>
        <w:rPr>
          <w:rFonts w:ascii="Times New Roman" w:hAnsi="Times New Roman" w:cs="Times New Roman"/>
        </w:rPr>
        <w:t xml:space="preserve">Tabla S3. </w:t>
      </w:r>
      <w:proofErr w:type="spellStart"/>
      <w:r w:rsidR="00834074">
        <w:rPr>
          <w:rFonts w:ascii="Times New Roman" w:hAnsi="Times New Roman" w:cs="Times New Roman"/>
        </w:rPr>
        <w:t>Parameters</w:t>
      </w:r>
      <w:proofErr w:type="spellEnd"/>
      <w:r w:rsidR="00834074">
        <w:rPr>
          <w:rFonts w:ascii="Times New Roman" w:hAnsi="Times New Roman" w:cs="Times New Roman"/>
        </w:rPr>
        <w:t xml:space="preserve"> </w:t>
      </w:r>
      <w:proofErr w:type="spellStart"/>
      <w:r w:rsidR="00834074">
        <w:rPr>
          <w:rFonts w:ascii="Times New Roman" w:hAnsi="Times New Roman" w:cs="Times New Roman"/>
        </w:rPr>
        <w:t>for</w:t>
      </w:r>
      <w:proofErr w:type="spellEnd"/>
      <w:r w:rsidR="00834074">
        <w:rPr>
          <w:rFonts w:ascii="Times New Roman" w:hAnsi="Times New Roman" w:cs="Times New Roman"/>
        </w:rPr>
        <w:t xml:space="preserve"> </w:t>
      </w:r>
      <w:proofErr w:type="spellStart"/>
      <w:r w:rsidR="00834074">
        <w:rPr>
          <w:rFonts w:ascii="Times New Roman" w:hAnsi="Times New Roman" w:cs="Times New Roman"/>
        </w:rPr>
        <w:t>the</w:t>
      </w:r>
      <w:proofErr w:type="spellEnd"/>
      <w:r w:rsidR="00834074">
        <w:rPr>
          <w:rFonts w:ascii="Times New Roman" w:hAnsi="Times New Roman" w:cs="Times New Roman"/>
        </w:rPr>
        <w:t xml:space="preserve"> non-linear</w:t>
      </w:r>
      <w:r>
        <w:rPr>
          <w:rFonts w:ascii="Times New Roman" w:hAnsi="Times New Roman" w:cs="Times New Roman"/>
        </w:rPr>
        <w:t xml:space="preserve"> Langmuir </w:t>
      </w:r>
      <w:r w:rsidR="00834074">
        <w:rPr>
          <w:rFonts w:ascii="Times New Roman" w:hAnsi="Times New Roman" w:cs="Times New Roman"/>
        </w:rPr>
        <w:t>and</w:t>
      </w:r>
      <w:r>
        <w:rPr>
          <w:rFonts w:ascii="Times New Roman" w:hAnsi="Times New Roman" w:cs="Times New Roman"/>
        </w:rPr>
        <w:t xml:space="preserve"> </w:t>
      </w:r>
      <w:proofErr w:type="spellStart"/>
      <w:r>
        <w:rPr>
          <w:rFonts w:ascii="Times New Roman" w:hAnsi="Times New Roman" w:cs="Times New Roman"/>
        </w:rPr>
        <w:t>Freundlich</w:t>
      </w:r>
      <w:proofErr w:type="spellEnd"/>
      <w:r w:rsidR="00834074">
        <w:rPr>
          <w:rFonts w:ascii="Times New Roman" w:hAnsi="Times New Roman" w:cs="Times New Roman"/>
        </w:rPr>
        <w:t xml:space="preserve"> </w:t>
      </w:r>
      <w:proofErr w:type="spellStart"/>
      <w:r w:rsidR="00834074">
        <w:rPr>
          <w:rFonts w:ascii="Times New Roman" w:hAnsi="Times New Roman" w:cs="Times New Roman"/>
        </w:rPr>
        <w:t>fit</w:t>
      </w:r>
      <w:proofErr w:type="spellEnd"/>
      <w:r w:rsidR="00834074">
        <w:rPr>
          <w:rFonts w:ascii="Times New Roman" w:hAnsi="Times New Roman" w:cs="Times New Roman"/>
        </w:rPr>
        <w:t xml:space="preserve"> </w:t>
      </w:r>
      <w:proofErr w:type="spellStart"/>
      <w:r w:rsidR="00834074">
        <w:rPr>
          <w:rFonts w:ascii="Times New Roman" w:hAnsi="Times New Roman" w:cs="Times New Roman"/>
        </w:rPr>
        <w:t>of</w:t>
      </w:r>
      <w:proofErr w:type="spellEnd"/>
      <w:r w:rsidR="00834074">
        <w:rPr>
          <w:rFonts w:ascii="Times New Roman" w:hAnsi="Times New Roman" w:cs="Times New Roman"/>
        </w:rPr>
        <w:t xml:space="preserve"> </w:t>
      </w:r>
      <w:proofErr w:type="spellStart"/>
      <w:r w:rsidR="00834074">
        <w:rPr>
          <w:rFonts w:ascii="Times New Roman" w:hAnsi="Times New Roman" w:cs="Times New Roman"/>
        </w:rPr>
        <w:t>the</w:t>
      </w:r>
      <w:proofErr w:type="spellEnd"/>
      <w:r w:rsidR="00834074">
        <w:rPr>
          <w:rFonts w:ascii="Times New Roman" w:hAnsi="Times New Roman" w:cs="Times New Roman"/>
        </w:rPr>
        <w:t xml:space="preserve"> isotherms.</w:t>
      </w:r>
    </w:p>
    <w:tbl>
      <w:tblPr>
        <w:tblStyle w:val="Tablaconcuadrcula"/>
        <w:tblW w:w="9746" w:type="dxa"/>
        <w:tblLook w:val="04A0" w:firstRow="1" w:lastRow="0" w:firstColumn="1" w:lastColumn="0" w:noHBand="0" w:noVBand="1"/>
      </w:tblPr>
      <w:tblGrid>
        <w:gridCol w:w="1976"/>
        <w:gridCol w:w="1848"/>
        <w:gridCol w:w="1676"/>
        <w:gridCol w:w="2575"/>
        <w:gridCol w:w="1664"/>
        <w:gridCol w:w="7"/>
      </w:tblGrid>
      <w:tr w:rsidR="00DC5F91" w14:paraId="79454814" w14:textId="0A0797F2" w:rsidTr="00DC5F91">
        <w:tc>
          <w:tcPr>
            <w:tcW w:w="1976" w:type="dxa"/>
          </w:tcPr>
          <w:p w14:paraId="70B08D73" w14:textId="42B0E27A" w:rsidR="00DC5F91" w:rsidRDefault="00DC5F91" w:rsidP="00DC5F91">
            <w:pPr>
              <w:spacing w:line="480" w:lineRule="auto"/>
              <w:jc w:val="center"/>
              <w:rPr>
                <w:rFonts w:ascii="Times New Roman" w:hAnsi="Times New Roman" w:cs="Times New Roman"/>
              </w:rPr>
            </w:pPr>
            <w:r>
              <w:rPr>
                <w:rFonts w:ascii="Times New Roman" w:hAnsi="Times New Roman" w:cs="Times New Roman"/>
              </w:rPr>
              <w:t>Material</w:t>
            </w:r>
          </w:p>
        </w:tc>
        <w:tc>
          <w:tcPr>
            <w:tcW w:w="3524" w:type="dxa"/>
            <w:gridSpan w:val="2"/>
          </w:tcPr>
          <w:p w14:paraId="74EA3E06" w14:textId="7C3A885F" w:rsidR="00DC5F91" w:rsidRDefault="00DC5F91" w:rsidP="00DC5F91">
            <w:pPr>
              <w:spacing w:line="480" w:lineRule="auto"/>
              <w:jc w:val="center"/>
              <w:rPr>
                <w:rFonts w:ascii="Times New Roman" w:hAnsi="Times New Roman" w:cs="Times New Roman"/>
              </w:rPr>
            </w:pPr>
            <w:r>
              <w:rPr>
                <w:rFonts w:ascii="Times New Roman" w:hAnsi="Times New Roman" w:cs="Times New Roman"/>
              </w:rPr>
              <w:t>Langmuir</w:t>
            </w:r>
          </w:p>
        </w:tc>
        <w:tc>
          <w:tcPr>
            <w:tcW w:w="4246" w:type="dxa"/>
            <w:gridSpan w:val="3"/>
          </w:tcPr>
          <w:p w14:paraId="605CD250" w14:textId="165B59C9" w:rsidR="00DC5F91" w:rsidRDefault="00DC5F91" w:rsidP="00DC5F91">
            <w:pPr>
              <w:spacing w:line="480" w:lineRule="auto"/>
              <w:jc w:val="center"/>
              <w:rPr>
                <w:rFonts w:ascii="Times New Roman" w:hAnsi="Times New Roman" w:cs="Times New Roman"/>
              </w:rPr>
            </w:pPr>
            <w:proofErr w:type="spellStart"/>
            <w:r>
              <w:rPr>
                <w:rFonts w:ascii="Times New Roman" w:hAnsi="Times New Roman" w:cs="Times New Roman"/>
              </w:rPr>
              <w:t>Freundlich</w:t>
            </w:r>
            <w:proofErr w:type="spellEnd"/>
          </w:p>
        </w:tc>
      </w:tr>
      <w:tr w:rsidR="007A23A5" w14:paraId="15ABD4FD" w14:textId="63FD3821" w:rsidTr="007A23A5">
        <w:trPr>
          <w:gridAfter w:val="1"/>
          <w:wAfter w:w="7" w:type="dxa"/>
        </w:trPr>
        <w:tc>
          <w:tcPr>
            <w:tcW w:w="1976" w:type="dxa"/>
            <w:vMerge w:val="restart"/>
            <w:vAlign w:val="center"/>
          </w:tcPr>
          <w:p w14:paraId="71EB1602" w14:textId="68BBCF88" w:rsidR="007A23A5" w:rsidRDefault="007A23A5" w:rsidP="007A23A5">
            <w:pPr>
              <w:spacing w:line="480" w:lineRule="auto"/>
              <w:jc w:val="center"/>
              <w:rPr>
                <w:rFonts w:ascii="Times New Roman" w:hAnsi="Times New Roman" w:cs="Times New Roman"/>
              </w:rPr>
            </w:pPr>
            <w:proofErr w:type="spellStart"/>
            <w:r>
              <w:rPr>
                <w:rFonts w:ascii="Times New Roman" w:hAnsi="Times New Roman" w:cs="Times New Roman"/>
              </w:rPr>
              <w:t>Bentonite</w:t>
            </w:r>
            <w:proofErr w:type="spellEnd"/>
          </w:p>
        </w:tc>
        <w:tc>
          <w:tcPr>
            <w:tcW w:w="1848" w:type="dxa"/>
            <w:vAlign w:val="center"/>
          </w:tcPr>
          <w:p w14:paraId="62B8368C" w14:textId="0B796580" w:rsidR="007A23A5" w:rsidRDefault="007A23A5" w:rsidP="00DC5F91">
            <w:pPr>
              <w:spacing w:line="480" w:lineRule="auto"/>
              <w:jc w:val="center"/>
              <w:rPr>
                <w:rFonts w:ascii="Times New Roman" w:hAnsi="Times New Roman" w:cs="Times New Roman"/>
              </w:rPr>
            </w:pPr>
            <w:proofErr w:type="spellStart"/>
            <w:r>
              <w:rPr>
                <w:rFonts w:ascii="Times New Roman" w:hAnsi="Times New Roman" w:cs="Times New Roman"/>
              </w:rPr>
              <w:t>Qmax</w:t>
            </w:r>
            <w:proofErr w:type="spellEnd"/>
            <w:r>
              <w:rPr>
                <w:rFonts w:ascii="Times New Roman" w:hAnsi="Times New Roman" w:cs="Times New Roman"/>
              </w:rPr>
              <w:t xml:space="preserve"> (mg g</w:t>
            </w:r>
            <w:r w:rsidRPr="00DC5F91">
              <w:rPr>
                <w:rFonts w:ascii="Times New Roman" w:hAnsi="Times New Roman" w:cs="Times New Roman"/>
                <w:vertAlign w:val="superscript"/>
              </w:rPr>
              <w:t>-1</w:t>
            </w:r>
            <w:r>
              <w:rPr>
                <w:rFonts w:ascii="Times New Roman" w:hAnsi="Times New Roman" w:cs="Times New Roman"/>
              </w:rPr>
              <w:t>)</w:t>
            </w:r>
          </w:p>
        </w:tc>
        <w:tc>
          <w:tcPr>
            <w:tcW w:w="1676" w:type="dxa"/>
          </w:tcPr>
          <w:p w14:paraId="50118162" w14:textId="1CEAC11C" w:rsidR="007A23A5" w:rsidRDefault="007A23A5" w:rsidP="00DC5F91">
            <w:pPr>
              <w:spacing w:line="480" w:lineRule="auto"/>
              <w:jc w:val="center"/>
              <w:rPr>
                <w:rFonts w:ascii="Times New Roman" w:hAnsi="Times New Roman" w:cs="Times New Roman"/>
              </w:rPr>
            </w:pPr>
            <w:r>
              <w:rPr>
                <w:rFonts w:ascii="Times New Roman" w:hAnsi="Times New Roman" w:cs="Times New Roman"/>
              </w:rPr>
              <w:t xml:space="preserve">No </w:t>
            </w:r>
            <w:proofErr w:type="spellStart"/>
            <w:r>
              <w:rPr>
                <w:rFonts w:ascii="Times New Roman" w:hAnsi="Times New Roman" w:cs="Times New Roman"/>
              </w:rPr>
              <w:t>Fit</w:t>
            </w:r>
            <w:proofErr w:type="spellEnd"/>
          </w:p>
        </w:tc>
        <w:tc>
          <w:tcPr>
            <w:tcW w:w="2575" w:type="dxa"/>
            <w:vAlign w:val="center"/>
          </w:tcPr>
          <w:p w14:paraId="4A9D755A" w14:textId="65E2D926" w:rsidR="007A23A5" w:rsidRDefault="007A23A5" w:rsidP="007A23A5">
            <w:pPr>
              <w:spacing w:line="480" w:lineRule="auto"/>
              <w:jc w:val="center"/>
              <w:rPr>
                <w:rFonts w:ascii="Times New Roman" w:hAnsi="Times New Roman" w:cs="Times New Roman"/>
              </w:rPr>
            </w:pPr>
            <w:r>
              <w:rPr>
                <w:rFonts w:ascii="Times New Roman" w:hAnsi="Times New Roman" w:cs="Times New Roman"/>
              </w:rPr>
              <w:t>n</w:t>
            </w:r>
          </w:p>
        </w:tc>
        <w:tc>
          <w:tcPr>
            <w:tcW w:w="1664" w:type="dxa"/>
          </w:tcPr>
          <w:p w14:paraId="045F2781" w14:textId="3DE436C3" w:rsidR="007A23A5" w:rsidRDefault="007A23A5" w:rsidP="00DC5F91">
            <w:pPr>
              <w:spacing w:line="480" w:lineRule="auto"/>
              <w:jc w:val="center"/>
              <w:rPr>
                <w:rFonts w:ascii="Times New Roman" w:hAnsi="Times New Roman" w:cs="Times New Roman"/>
              </w:rPr>
            </w:pPr>
            <w:r>
              <w:rPr>
                <w:rFonts w:ascii="Times New Roman" w:hAnsi="Times New Roman" w:cs="Times New Roman"/>
              </w:rPr>
              <w:t>0.5175 ± 0.0754</w:t>
            </w:r>
          </w:p>
        </w:tc>
      </w:tr>
      <w:tr w:rsidR="007A23A5" w14:paraId="32D0E4F0" w14:textId="517B275A" w:rsidTr="00DC5F91">
        <w:trPr>
          <w:gridAfter w:val="1"/>
          <w:wAfter w:w="7" w:type="dxa"/>
        </w:trPr>
        <w:tc>
          <w:tcPr>
            <w:tcW w:w="1976" w:type="dxa"/>
            <w:vMerge/>
          </w:tcPr>
          <w:p w14:paraId="2672D94F" w14:textId="77777777" w:rsidR="007A23A5" w:rsidRDefault="007A23A5" w:rsidP="007A23A5">
            <w:pPr>
              <w:spacing w:line="480" w:lineRule="auto"/>
              <w:jc w:val="center"/>
              <w:rPr>
                <w:rFonts w:ascii="Times New Roman" w:hAnsi="Times New Roman" w:cs="Times New Roman"/>
              </w:rPr>
            </w:pPr>
          </w:p>
        </w:tc>
        <w:tc>
          <w:tcPr>
            <w:tcW w:w="1848" w:type="dxa"/>
            <w:vAlign w:val="center"/>
          </w:tcPr>
          <w:p w14:paraId="1F0784A4" w14:textId="79B2BD14" w:rsidR="007A23A5" w:rsidRDefault="007A23A5" w:rsidP="007A23A5">
            <w:pPr>
              <w:spacing w:line="480" w:lineRule="auto"/>
              <w:jc w:val="center"/>
              <w:rPr>
                <w:rFonts w:ascii="Times New Roman" w:hAnsi="Times New Roman" w:cs="Times New Roman"/>
              </w:rPr>
            </w:pPr>
            <w:r>
              <w:rPr>
                <w:rFonts w:ascii="Times New Roman" w:hAnsi="Times New Roman" w:cs="Times New Roman"/>
              </w:rPr>
              <w:t>K</w:t>
            </w:r>
            <w:r w:rsidRPr="00DC5F91">
              <w:rPr>
                <w:rFonts w:ascii="Times New Roman" w:hAnsi="Times New Roman" w:cs="Times New Roman"/>
                <w:vertAlign w:val="subscript"/>
              </w:rPr>
              <w:t>L</w:t>
            </w:r>
            <w:r>
              <w:rPr>
                <w:rFonts w:ascii="Times New Roman" w:hAnsi="Times New Roman" w:cs="Times New Roman"/>
              </w:rPr>
              <w:t xml:space="preserve"> (Lmg</w:t>
            </w:r>
            <w:r w:rsidRPr="00DC5F91">
              <w:rPr>
                <w:rFonts w:ascii="Times New Roman" w:hAnsi="Times New Roman" w:cs="Times New Roman"/>
                <w:vertAlign w:val="superscript"/>
              </w:rPr>
              <w:t>-1</w:t>
            </w:r>
            <w:r>
              <w:rPr>
                <w:rFonts w:ascii="Times New Roman" w:hAnsi="Times New Roman" w:cs="Times New Roman"/>
              </w:rPr>
              <w:t>)</w:t>
            </w:r>
          </w:p>
        </w:tc>
        <w:tc>
          <w:tcPr>
            <w:tcW w:w="1676" w:type="dxa"/>
          </w:tcPr>
          <w:p w14:paraId="7E78525A" w14:textId="3213CD57" w:rsidR="007A23A5" w:rsidRDefault="007A23A5" w:rsidP="007A23A5">
            <w:pPr>
              <w:spacing w:line="480" w:lineRule="auto"/>
              <w:jc w:val="center"/>
              <w:rPr>
                <w:rFonts w:ascii="Times New Roman" w:hAnsi="Times New Roman" w:cs="Times New Roman"/>
              </w:rPr>
            </w:pPr>
            <w:r>
              <w:rPr>
                <w:rFonts w:ascii="Times New Roman" w:hAnsi="Times New Roman" w:cs="Times New Roman"/>
              </w:rPr>
              <w:t xml:space="preserve">No </w:t>
            </w:r>
            <w:proofErr w:type="spellStart"/>
            <w:r>
              <w:rPr>
                <w:rFonts w:ascii="Times New Roman" w:hAnsi="Times New Roman" w:cs="Times New Roman"/>
              </w:rPr>
              <w:t>Fit</w:t>
            </w:r>
            <w:proofErr w:type="spellEnd"/>
          </w:p>
        </w:tc>
        <w:tc>
          <w:tcPr>
            <w:tcW w:w="2575" w:type="dxa"/>
            <w:vAlign w:val="center"/>
          </w:tcPr>
          <w:p w14:paraId="68FC5189" w14:textId="2484AC2A" w:rsidR="007A23A5" w:rsidRDefault="007A23A5" w:rsidP="007A23A5">
            <w:pPr>
              <w:spacing w:line="480" w:lineRule="auto"/>
              <w:jc w:val="center"/>
              <w:rPr>
                <w:rFonts w:ascii="Times New Roman" w:hAnsi="Times New Roman" w:cs="Times New Roman"/>
              </w:rPr>
            </w:pPr>
            <w:r>
              <w:rPr>
                <w:rFonts w:ascii="Times New Roman" w:hAnsi="Times New Roman" w:cs="Times New Roman"/>
              </w:rPr>
              <w:t>K</w:t>
            </w:r>
            <w:r w:rsidRPr="007A23A5">
              <w:rPr>
                <w:rFonts w:ascii="Times New Roman" w:hAnsi="Times New Roman" w:cs="Times New Roman"/>
                <w:vertAlign w:val="subscript"/>
              </w:rPr>
              <w:t>F</w:t>
            </w:r>
            <w:r>
              <w:rPr>
                <w:rFonts w:ascii="Times New Roman" w:hAnsi="Times New Roman" w:cs="Times New Roman"/>
              </w:rPr>
              <w:t xml:space="preserve"> (mg g</w:t>
            </w:r>
            <w:r w:rsidRPr="00DC5F91">
              <w:rPr>
                <w:rFonts w:ascii="Times New Roman" w:hAnsi="Times New Roman" w:cs="Times New Roman"/>
                <w:vertAlign w:val="superscript"/>
              </w:rPr>
              <w:t>-1</w:t>
            </w:r>
            <w:r>
              <w:rPr>
                <w:rFonts w:ascii="Times New Roman" w:hAnsi="Times New Roman" w:cs="Times New Roman"/>
              </w:rPr>
              <w:t>)(L mg</w:t>
            </w:r>
            <w:r w:rsidRPr="00DC5F91">
              <w:rPr>
                <w:rFonts w:ascii="Times New Roman" w:hAnsi="Times New Roman" w:cs="Times New Roman"/>
                <w:vertAlign w:val="superscript"/>
              </w:rPr>
              <w:t>-1</w:t>
            </w:r>
            <w:r>
              <w:rPr>
                <w:rFonts w:ascii="Times New Roman" w:hAnsi="Times New Roman" w:cs="Times New Roman"/>
              </w:rPr>
              <w:t>)</w:t>
            </w:r>
            <w:r w:rsidRPr="00DC5F91">
              <w:rPr>
                <w:rFonts w:ascii="Times New Roman" w:hAnsi="Times New Roman" w:cs="Times New Roman"/>
                <w:vertAlign w:val="superscript"/>
              </w:rPr>
              <w:t>1/n</w:t>
            </w:r>
          </w:p>
        </w:tc>
        <w:tc>
          <w:tcPr>
            <w:tcW w:w="1664" w:type="dxa"/>
          </w:tcPr>
          <w:p w14:paraId="7CA176F7" w14:textId="6865D7F1" w:rsidR="007A23A5" w:rsidRDefault="007A23A5" w:rsidP="007A23A5">
            <w:pPr>
              <w:spacing w:line="480" w:lineRule="auto"/>
              <w:jc w:val="center"/>
              <w:rPr>
                <w:rFonts w:ascii="Times New Roman" w:hAnsi="Times New Roman" w:cs="Times New Roman"/>
              </w:rPr>
            </w:pPr>
            <w:r>
              <w:rPr>
                <w:rFonts w:ascii="Times New Roman" w:hAnsi="Times New Roman" w:cs="Times New Roman"/>
              </w:rPr>
              <w:t>0.0619 ± 0.0149</w:t>
            </w:r>
          </w:p>
        </w:tc>
      </w:tr>
      <w:tr w:rsidR="007A23A5" w14:paraId="1F9AC6FF" w14:textId="595DE8AD" w:rsidTr="00DC5F91">
        <w:trPr>
          <w:gridAfter w:val="1"/>
          <w:wAfter w:w="7" w:type="dxa"/>
        </w:trPr>
        <w:tc>
          <w:tcPr>
            <w:tcW w:w="1976" w:type="dxa"/>
            <w:vMerge/>
          </w:tcPr>
          <w:p w14:paraId="493C660E" w14:textId="77777777" w:rsidR="007A23A5" w:rsidRDefault="007A23A5" w:rsidP="007A23A5">
            <w:pPr>
              <w:spacing w:line="480" w:lineRule="auto"/>
              <w:jc w:val="center"/>
              <w:rPr>
                <w:rFonts w:ascii="Times New Roman" w:hAnsi="Times New Roman" w:cs="Times New Roman"/>
              </w:rPr>
            </w:pPr>
          </w:p>
        </w:tc>
        <w:tc>
          <w:tcPr>
            <w:tcW w:w="1848" w:type="dxa"/>
            <w:vAlign w:val="center"/>
          </w:tcPr>
          <w:p w14:paraId="2D23FA8F" w14:textId="5C80A55E" w:rsidR="007A23A5" w:rsidRDefault="007A23A5" w:rsidP="007A23A5">
            <w:pPr>
              <w:spacing w:line="480" w:lineRule="auto"/>
              <w:jc w:val="center"/>
              <w:rPr>
                <w:rFonts w:ascii="Times New Roman" w:hAnsi="Times New Roman" w:cs="Times New Roman"/>
              </w:rPr>
            </w:pPr>
            <w:r>
              <w:rPr>
                <w:rFonts w:ascii="Times New Roman" w:hAnsi="Times New Roman" w:cs="Times New Roman"/>
              </w:rPr>
              <w:t>R</w:t>
            </w:r>
            <w:r w:rsidRPr="00DC5F91">
              <w:rPr>
                <w:rFonts w:ascii="Times New Roman" w:hAnsi="Times New Roman" w:cs="Times New Roman"/>
                <w:vertAlign w:val="superscript"/>
              </w:rPr>
              <w:t>2</w:t>
            </w:r>
          </w:p>
        </w:tc>
        <w:tc>
          <w:tcPr>
            <w:tcW w:w="1676" w:type="dxa"/>
          </w:tcPr>
          <w:p w14:paraId="585000C3" w14:textId="2F0DC839" w:rsidR="007A23A5" w:rsidRDefault="007A23A5" w:rsidP="007A23A5">
            <w:pPr>
              <w:spacing w:line="480" w:lineRule="auto"/>
              <w:jc w:val="center"/>
              <w:rPr>
                <w:rFonts w:ascii="Times New Roman" w:hAnsi="Times New Roman" w:cs="Times New Roman"/>
              </w:rPr>
            </w:pPr>
            <w:r>
              <w:rPr>
                <w:rFonts w:ascii="Times New Roman" w:hAnsi="Times New Roman" w:cs="Times New Roman"/>
              </w:rPr>
              <w:t xml:space="preserve">No </w:t>
            </w:r>
            <w:proofErr w:type="spellStart"/>
            <w:r>
              <w:rPr>
                <w:rFonts w:ascii="Times New Roman" w:hAnsi="Times New Roman" w:cs="Times New Roman"/>
              </w:rPr>
              <w:t>Fit</w:t>
            </w:r>
            <w:proofErr w:type="spellEnd"/>
          </w:p>
        </w:tc>
        <w:tc>
          <w:tcPr>
            <w:tcW w:w="2575" w:type="dxa"/>
            <w:vAlign w:val="center"/>
          </w:tcPr>
          <w:p w14:paraId="103A1741" w14:textId="1AA0DC50" w:rsidR="007A23A5" w:rsidRDefault="007A23A5" w:rsidP="007A23A5">
            <w:pPr>
              <w:spacing w:line="480" w:lineRule="auto"/>
              <w:jc w:val="center"/>
              <w:rPr>
                <w:rFonts w:ascii="Times New Roman" w:hAnsi="Times New Roman" w:cs="Times New Roman"/>
              </w:rPr>
            </w:pPr>
            <w:r>
              <w:rPr>
                <w:rFonts w:ascii="Times New Roman" w:hAnsi="Times New Roman" w:cs="Times New Roman"/>
              </w:rPr>
              <w:t>R</w:t>
            </w:r>
            <w:r w:rsidRPr="00DC5F91">
              <w:rPr>
                <w:rFonts w:ascii="Times New Roman" w:hAnsi="Times New Roman" w:cs="Times New Roman"/>
                <w:vertAlign w:val="superscript"/>
              </w:rPr>
              <w:t>2</w:t>
            </w:r>
          </w:p>
        </w:tc>
        <w:tc>
          <w:tcPr>
            <w:tcW w:w="1664" w:type="dxa"/>
          </w:tcPr>
          <w:p w14:paraId="02B413F0" w14:textId="092D022D" w:rsidR="007A23A5" w:rsidRDefault="007A23A5" w:rsidP="007A23A5">
            <w:pPr>
              <w:spacing w:line="480" w:lineRule="auto"/>
              <w:jc w:val="center"/>
              <w:rPr>
                <w:rFonts w:ascii="Times New Roman" w:hAnsi="Times New Roman" w:cs="Times New Roman"/>
              </w:rPr>
            </w:pPr>
            <w:r>
              <w:rPr>
                <w:rFonts w:ascii="Times New Roman" w:hAnsi="Times New Roman" w:cs="Times New Roman"/>
              </w:rPr>
              <w:t>0.9381</w:t>
            </w:r>
          </w:p>
        </w:tc>
      </w:tr>
      <w:tr w:rsidR="007A23A5" w14:paraId="4A1B3A5C" w14:textId="516D7E8E" w:rsidTr="00DC5F91">
        <w:trPr>
          <w:gridAfter w:val="1"/>
          <w:wAfter w:w="7" w:type="dxa"/>
        </w:trPr>
        <w:tc>
          <w:tcPr>
            <w:tcW w:w="1976" w:type="dxa"/>
            <w:vMerge/>
          </w:tcPr>
          <w:p w14:paraId="00F41587" w14:textId="77777777" w:rsidR="007A23A5" w:rsidRDefault="007A23A5" w:rsidP="007A23A5">
            <w:pPr>
              <w:spacing w:line="480" w:lineRule="auto"/>
              <w:jc w:val="center"/>
              <w:rPr>
                <w:rFonts w:ascii="Times New Roman" w:hAnsi="Times New Roman" w:cs="Times New Roman"/>
              </w:rPr>
            </w:pPr>
          </w:p>
        </w:tc>
        <w:tc>
          <w:tcPr>
            <w:tcW w:w="1848" w:type="dxa"/>
            <w:vAlign w:val="center"/>
          </w:tcPr>
          <w:p w14:paraId="2EEA7CA3" w14:textId="449D9C9C" w:rsidR="007A23A5" w:rsidRDefault="007A23A5" w:rsidP="007A23A5">
            <w:pPr>
              <w:spacing w:line="480" w:lineRule="auto"/>
              <w:jc w:val="center"/>
              <w:rPr>
                <w:rFonts w:ascii="Times New Roman" w:hAnsi="Times New Roman" w:cs="Times New Roman"/>
              </w:rPr>
            </w:pPr>
            <w:r>
              <w:rPr>
                <w:rFonts w:ascii="Times New Roman" w:hAnsi="Times New Roman" w:cs="Times New Roman"/>
              </w:rPr>
              <w:t>AIC</w:t>
            </w:r>
          </w:p>
        </w:tc>
        <w:tc>
          <w:tcPr>
            <w:tcW w:w="1676" w:type="dxa"/>
          </w:tcPr>
          <w:p w14:paraId="74BC5394" w14:textId="75056ADB" w:rsidR="007A23A5" w:rsidRDefault="007A23A5" w:rsidP="007A23A5">
            <w:pPr>
              <w:spacing w:line="480" w:lineRule="auto"/>
              <w:jc w:val="center"/>
              <w:rPr>
                <w:rFonts w:ascii="Times New Roman" w:hAnsi="Times New Roman" w:cs="Times New Roman"/>
              </w:rPr>
            </w:pPr>
            <w:r>
              <w:rPr>
                <w:rFonts w:ascii="Times New Roman" w:hAnsi="Times New Roman" w:cs="Times New Roman"/>
              </w:rPr>
              <w:t xml:space="preserve">No </w:t>
            </w:r>
            <w:proofErr w:type="spellStart"/>
            <w:r>
              <w:rPr>
                <w:rFonts w:ascii="Times New Roman" w:hAnsi="Times New Roman" w:cs="Times New Roman"/>
              </w:rPr>
              <w:t>Fit</w:t>
            </w:r>
            <w:proofErr w:type="spellEnd"/>
          </w:p>
        </w:tc>
        <w:tc>
          <w:tcPr>
            <w:tcW w:w="2575" w:type="dxa"/>
            <w:vAlign w:val="center"/>
          </w:tcPr>
          <w:p w14:paraId="77DF3C5A" w14:textId="2830B6EA" w:rsidR="007A23A5" w:rsidRDefault="007A23A5" w:rsidP="007A23A5">
            <w:pPr>
              <w:spacing w:line="480" w:lineRule="auto"/>
              <w:jc w:val="center"/>
              <w:rPr>
                <w:rFonts w:ascii="Times New Roman" w:hAnsi="Times New Roman" w:cs="Times New Roman"/>
              </w:rPr>
            </w:pPr>
            <w:r>
              <w:rPr>
                <w:rFonts w:ascii="Times New Roman" w:hAnsi="Times New Roman" w:cs="Times New Roman"/>
              </w:rPr>
              <w:t>AIC</w:t>
            </w:r>
          </w:p>
        </w:tc>
        <w:tc>
          <w:tcPr>
            <w:tcW w:w="1664" w:type="dxa"/>
          </w:tcPr>
          <w:p w14:paraId="709CF968" w14:textId="3FF89927" w:rsidR="007A23A5" w:rsidRDefault="007A23A5" w:rsidP="007A23A5">
            <w:pPr>
              <w:spacing w:line="480" w:lineRule="auto"/>
              <w:jc w:val="center"/>
              <w:rPr>
                <w:rFonts w:ascii="Times New Roman" w:hAnsi="Times New Roman" w:cs="Times New Roman"/>
              </w:rPr>
            </w:pPr>
            <w:r>
              <w:rPr>
                <w:rFonts w:ascii="Times New Roman" w:hAnsi="Times New Roman" w:cs="Times New Roman"/>
              </w:rPr>
              <w:t>-46.9208</w:t>
            </w:r>
          </w:p>
        </w:tc>
      </w:tr>
      <w:tr w:rsidR="007A23A5" w14:paraId="388AA1E9" w14:textId="51190A3C" w:rsidTr="007A23A5">
        <w:trPr>
          <w:gridAfter w:val="1"/>
          <w:wAfter w:w="7" w:type="dxa"/>
        </w:trPr>
        <w:tc>
          <w:tcPr>
            <w:tcW w:w="1976" w:type="dxa"/>
            <w:vMerge w:val="restart"/>
            <w:vAlign w:val="center"/>
          </w:tcPr>
          <w:p w14:paraId="7C16B8D6" w14:textId="4CE3B8B5" w:rsidR="007A23A5" w:rsidRDefault="007A23A5" w:rsidP="007A23A5">
            <w:pPr>
              <w:spacing w:line="480" w:lineRule="auto"/>
              <w:jc w:val="center"/>
              <w:rPr>
                <w:rFonts w:ascii="Times New Roman" w:hAnsi="Times New Roman" w:cs="Times New Roman"/>
              </w:rPr>
            </w:pPr>
            <w:r>
              <w:rPr>
                <w:rFonts w:ascii="Times New Roman" w:hAnsi="Times New Roman" w:cs="Times New Roman"/>
              </w:rPr>
              <w:lastRenderedPageBreak/>
              <w:t>B/MIL(68)-Al</w:t>
            </w:r>
          </w:p>
        </w:tc>
        <w:tc>
          <w:tcPr>
            <w:tcW w:w="1848" w:type="dxa"/>
            <w:vAlign w:val="center"/>
          </w:tcPr>
          <w:p w14:paraId="0EBDDC29" w14:textId="4EB2627C" w:rsidR="007A23A5" w:rsidRDefault="007A23A5" w:rsidP="00DC5F91">
            <w:pPr>
              <w:spacing w:line="480" w:lineRule="auto"/>
              <w:jc w:val="center"/>
              <w:rPr>
                <w:rFonts w:ascii="Times New Roman" w:hAnsi="Times New Roman" w:cs="Times New Roman"/>
              </w:rPr>
            </w:pPr>
            <w:proofErr w:type="spellStart"/>
            <w:r>
              <w:rPr>
                <w:rFonts w:ascii="Times New Roman" w:hAnsi="Times New Roman" w:cs="Times New Roman"/>
              </w:rPr>
              <w:t>Qmax</w:t>
            </w:r>
            <w:proofErr w:type="spellEnd"/>
            <w:r>
              <w:rPr>
                <w:rFonts w:ascii="Times New Roman" w:hAnsi="Times New Roman" w:cs="Times New Roman"/>
              </w:rPr>
              <w:t xml:space="preserve"> (mg g</w:t>
            </w:r>
            <w:r w:rsidRPr="00DC5F91">
              <w:rPr>
                <w:rFonts w:ascii="Times New Roman" w:hAnsi="Times New Roman" w:cs="Times New Roman"/>
                <w:vertAlign w:val="superscript"/>
              </w:rPr>
              <w:t>-1</w:t>
            </w:r>
            <w:r>
              <w:rPr>
                <w:rFonts w:ascii="Times New Roman" w:hAnsi="Times New Roman" w:cs="Times New Roman"/>
              </w:rPr>
              <w:t>)</w:t>
            </w:r>
          </w:p>
        </w:tc>
        <w:tc>
          <w:tcPr>
            <w:tcW w:w="1676" w:type="dxa"/>
          </w:tcPr>
          <w:p w14:paraId="24B3D275" w14:textId="56D18EEB" w:rsidR="007A23A5" w:rsidRDefault="007A23A5" w:rsidP="00DC5F91">
            <w:pPr>
              <w:spacing w:line="480" w:lineRule="auto"/>
              <w:jc w:val="center"/>
              <w:rPr>
                <w:rFonts w:ascii="Times New Roman" w:hAnsi="Times New Roman" w:cs="Times New Roman"/>
              </w:rPr>
            </w:pPr>
            <w:r>
              <w:rPr>
                <w:rFonts w:ascii="Times New Roman" w:hAnsi="Times New Roman" w:cs="Times New Roman"/>
              </w:rPr>
              <w:t xml:space="preserve">No </w:t>
            </w:r>
            <w:proofErr w:type="spellStart"/>
            <w:r>
              <w:rPr>
                <w:rFonts w:ascii="Times New Roman" w:hAnsi="Times New Roman" w:cs="Times New Roman"/>
              </w:rPr>
              <w:t>Fit</w:t>
            </w:r>
            <w:proofErr w:type="spellEnd"/>
          </w:p>
        </w:tc>
        <w:tc>
          <w:tcPr>
            <w:tcW w:w="2575" w:type="dxa"/>
            <w:vAlign w:val="center"/>
          </w:tcPr>
          <w:p w14:paraId="219DA9DF" w14:textId="63AF63F0" w:rsidR="007A23A5" w:rsidRDefault="007A23A5" w:rsidP="00DC5F91">
            <w:pPr>
              <w:spacing w:line="480" w:lineRule="auto"/>
              <w:jc w:val="center"/>
              <w:rPr>
                <w:rFonts w:ascii="Times New Roman" w:hAnsi="Times New Roman" w:cs="Times New Roman"/>
              </w:rPr>
            </w:pPr>
            <w:r>
              <w:rPr>
                <w:rFonts w:ascii="Times New Roman" w:hAnsi="Times New Roman" w:cs="Times New Roman"/>
              </w:rPr>
              <w:t>n</w:t>
            </w:r>
          </w:p>
        </w:tc>
        <w:tc>
          <w:tcPr>
            <w:tcW w:w="1664" w:type="dxa"/>
          </w:tcPr>
          <w:p w14:paraId="48AA7896" w14:textId="369E4EA6" w:rsidR="007A23A5" w:rsidRDefault="007A23A5" w:rsidP="00DC5F91">
            <w:pPr>
              <w:spacing w:line="480" w:lineRule="auto"/>
              <w:jc w:val="center"/>
              <w:rPr>
                <w:rFonts w:ascii="Times New Roman" w:hAnsi="Times New Roman" w:cs="Times New Roman"/>
              </w:rPr>
            </w:pPr>
            <w:r>
              <w:rPr>
                <w:rFonts w:ascii="Times New Roman" w:hAnsi="Times New Roman" w:cs="Times New Roman"/>
              </w:rPr>
              <w:t>1.4521 ± 0.0274</w:t>
            </w:r>
          </w:p>
        </w:tc>
      </w:tr>
      <w:tr w:rsidR="007A23A5" w14:paraId="7139FEA2" w14:textId="77777777" w:rsidTr="00DC5F91">
        <w:trPr>
          <w:gridAfter w:val="1"/>
          <w:wAfter w:w="7" w:type="dxa"/>
        </w:trPr>
        <w:tc>
          <w:tcPr>
            <w:tcW w:w="1976" w:type="dxa"/>
            <w:vMerge/>
          </w:tcPr>
          <w:p w14:paraId="05BCB9A0" w14:textId="77777777" w:rsidR="007A23A5" w:rsidRDefault="007A23A5" w:rsidP="00DC5F91">
            <w:pPr>
              <w:spacing w:line="480" w:lineRule="auto"/>
              <w:jc w:val="center"/>
              <w:rPr>
                <w:rFonts w:ascii="Times New Roman" w:hAnsi="Times New Roman" w:cs="Times New Roman"/>
              </w:rPr>
            </w:pPr>
          </w:p>
        </w:tc>
        <w:tc>
          <w:tcPr>
            <w:tcW w:w="1848" w:type="dxa"/>
            <w:vAlign w:val="center"/>
          </w:tcPr>
          <w:p w14:paraId="3429D50A" w14:textId="65B58483" w:rsidR="007A23A5" w:rsidRDefault="007A23A5" w:rsidP="00DC5F91">
            <w:pPr>
              <w:spacing w:line="480" w:lineRule="auto"/>
              <w:jc w:val="center"/>
              <w:rPr>
                <w:rFonts w:ascii="Times New Roman" w:hAnsi="Times New Roman" w:cs="Times New Roman"/>
              </w:rPr>
            </w:pPr>
            <w:r>
              <w:rPr>
                <w:rFonts w:ascii="Times New Roman" w:hAnsi="Times New Roman" w:cs="Times New Roman"/>
              </w:rPr>
              <w:t>K</w:t>
            </w:r>
            <w:r w:rsidRPr="00DC5F91">
              <w:rPr>
                <w:rFonts w:ascii="Times New Roman" w:hAnsi="Times New Roman" w:cs="Times New Roman"/>
                <w:vertAlign w:val="subscript"/>
              </w:rPr>
              <w:t>L</w:t>
            </w:r>
            <w:r>
              <w:rPr>
                <w:rFonts w:ascii="Times New Roman" w:hAnsi="Times New Roman" w:cs="Times New Roman"/>
              </w:rPr>
              <w:t xml:space="preserve"> (Lmg</w:t>
            </w:r>
            <w:r w:rsidRPr="00DC5F91">
              <w:rPr>
                <w:rFonts w:ascii="Times New Roman" w:hAnsi="Times New Roman" w:cs="Times New Roman"/>
                <w:vertAlign w:val="superscript"/>
              </w:rPr>
              <w:t>-1</w:t>
            </w:r>
            <w:r>
              <w:rPr>
                <w:rFonts w:ascii="Times New Roman" w:hAnsi="Times New Roman" w:cs="Times New Roman"/>
              </w:rPr>
              <w:t>)</w:t>
            </w:r>
          </w:p>
        </w:tc>
        <w:tc>
          <w:tcPr>
            <w:tcW w:w="1676" w:type="dxa"/>
          </w:tcPr>
          <w:p w14:paraId="43DEB706" w14:textId="29C32765" w:rsidR="007A23A5" w:rsidRDefault="007A23A5" w:rsidP="00DC5F91">
            <w:pPr>
              <w:spacing w:line="480" w:lineRule="auto"/>
              <w:jc w:val="center"/>
              <w:rPr>
                <w:rFonts w:ascii="Times New Roman" w:hAnsi="Times New Roman" w:cs="Times New Roman"/>
              </w:rPr>
            </w:pPr>
            <w:r>
              <w:rPr>
                <w:rFonts w:ascii="Times New Roman" w:hAnsi="Times New Roman" w:cs="Times New Roman"/>
              </w:rPr>
              <w:t xml:space="preserve">No </w:t>
            </w:r>
            <w:proofErr w:type="spellStart"/>
            <w:r>
              <w:rPr>
                <w:rFonts w:ascii="Times New Roman" w:hAnsi="Times New Roman" w:cs="Times New Roman"/>
              </w:rPr>
              <w:t>Fit</w:t>
            </w:r>
            <w:proofErr w:type="spellEnd"/>
          </w:p>
        </w:tc>
        <w:tc>
          <w:tcPr>
            <w:tcW w:w="2575" w:type="dxa"/>
            <w:vAlign w:val="center"/>
          </w:tcPr>
          <w:p w14:paraId="52204B94" w14:textId="7D91F6A0" w:rsidR="007A23A5" w:rsidRDefault="007A23A5" w:rsidP="00DC5F91">
            <w:pPr>
              <w:spacing w:line="480" w:lineRule="auto"/>
              <w:jc w:val="center"/>
              <w:rPr>
                <w:rFonts w:ascii="Times New Roman" w:hAnsi="Times New Roman" w:cs="Times New Roman"/>
              </w:rPr>
            </w:pPr>
            <w:r>
              <w:rPr>
                <w:rFonts w:ascii="Times New Roman" w:hAnsi="Times New Roman" w:cs="Times New Roman"/>
              </w:rPr>
              <w:t>K</w:t>
            </w:r>
            <w:r w:rsidRPr="007A23A5">
              <w:rPr>
                <w:rFonts w:ascii="Times New Roman" w:hAnsi="Times New Roman" w:cs="Times New Roman"/>
                <w:vertAlign w:val="subscript"/>
              </w:rPr>
              <w:t>F</w:t>
            </w:r>
            <w:r>
              <w:rPr>
                <w:rFonts w:ascii="Times New Roman" w:hAnsi="Times New Roman" w:cs="Times New Roman"/>
              </w:rPr>
              <w:t xml:space="preserve"> (mg g</w:t>
            </w:r>
            <w:r w:rsidRPr="00DC5F91">
              <w:rPr>
                <w:rFonts w:ascii="Times New Roman" w:hAnsi="Times New Roman" w:cs="Times New Roman"/>
                <w:vertAlign w:val="superscript"/>
              </w:rPr>
              <w:t>-1</w:t>
            </w:r>
            <w:r>
              <w:rPr>
                <w:rFonts w:ascii="Times New Roman" w:hAnsi="Times New Roman" w:cs="Times New Roman"/>
              </w:rPr>
              <w:t>)(L mg</w:t>
            </w:r>
            <w:r w:rsidRPr="00DC5F91">
              <w:rPr>
                <w:rFonts w:ascii="Times New Roman" w:hAnsi="Times New Roman" w:cs="Times New Roman"/>
                <w:vertAlign w:val="superscript"/>
              </w:rPr>
              <w:t>-1</w:t>
            </w:r>
            <w:r>
              <w:rPr>
                <w:rFonts w:ascii="Times New Roman" w:hAnsi="Times New Roman" w:cs="Times New Roman"/>
              </w:rPr>
              <w:t>)</w:t>
            </w:r>
            <w:r w:rsidRPr="00DC5F91">
              <w:rPr>
                <w:rFonts w:ascii="Times New Roman" w:hAnsi="Times New Roman" w:cs="Times New Roman"/>
                <w:vertAlign w:val="superscript"/>
              </w:rPr>
              <w:t>1/n</w:t>
            </w:r>
          </w:p>
        </w:tc>
        <w:tc>
          <w:tcPr>
            <w:tcW w:w="1664" w:type="dxa"/>
          </w:tcPr>
          <w:p w14:paraId="3C0043E8" w14:textId="11B2180C" w:rsidR="007A23A5" w:rsidRDefault="007A23A5" w:rsidP="007A23A5">
            <w:pPr>
              <w:spacing w:line="480" w:lineRule="auto"/>
              <w:jc w:val="center"/>
              <w:rPr>
                <w:rFonts w:ascii="Times New Roman" w:hAnsi="Times New Roman" w:cs="Times New Roman"/>
              </w:rPr>
            </w:pPr>
            <w:r>
              <w:rPr>
                <w:rFonts w:ascii="Times New Roman" w:hAnsi="Times New Roman" w:cs="Times New Roman"/>
              </w:rPr>
              <w:t>0.0367</w:t>
            </w:r>
            <w:r w:rsidRPr="007A23A5">
              <w:rPr>
                <w:rFonts w:ascii="Times New Roman" w:hAnsi="Times New Roman" w:cs="Times New Roman"/>
              </w:rPr>
              <w:t xml:space="preserve"> ± </w:t>
            </w:r>
            <w:r>
              <w:rPr>
                <w:rFonts w:ascii="Times New Roman" w:hAnsi="Times New Roman" w:cs="Times New Roman"/>
              </w:rPr>
              <w:t>0.000</w:t>
            </w:r>
            <w:r w:rsidRPr="007A23A5">
              <w:rPr>
                <w:rFonts w:ascii="Times New Roman" w:hAnsi="Times New Roman" w:cs="Times New Roman"/>
              </w:rPr>
              <w:t>8</w:t>
            </w:r>
          </w:p>
        </w:tc>
      </w:tr>
      <w:tr w:rsidR="007A23A5" w14:paraId="0A97C12E" w14:textId="77777777" w:rsidTr="00DC5F91">
        <w:trPr>
          <w:gridAfter w:val="1"/>
          <w:wAfter w:w="7" w:type="dxa"/>
        </w:trPr>
        <w:tc>
          <w:tcPr>
            <w:tcW w:w="1976" w:type="dxa"/>
            <w:vMerge/>
          </w:tcPr>
          <w:p w14:paraId="74AF3320" w14:textId="77777777" w:rsidR="007A23A5" w:rsidRDefault="007A23A5" w:rsidP="00DC5F91">
            <w:pPr>
              <w:spacing w:line="480" w:lineRule="auto"/>
              <w:jc w:val="center"/>
              <w:rPr>
                <w:rFonts w:ascii="Times New Roman" w:hAnsi="Times New Roman" w:cs="Times New Roman"/>
              </w:rPr>
            </w:pPr>
          </w:p>
        </w:tc>
        <w:tc>
          <w:tcPr>
            <w:tcW w:w="1848" w:type="dxa"/>
            <w:vAlign w:val="center"/>
          </w:tcPr>
          <w:p w14:paraId="00494FFC" w14:textId="56B05A68" w:rsidR="007A23A5" w:rsidRDefault="007A23A5" w:rsidP="00DC5F91">
            <w:pPr>
              <w:spacing w:line="480" w:lineRule="auto"/>
              <w:jc w:val="center"/>
              <w:rPr>
                <w:rFonts w:ascii="Times New Roman" w:hAnsi="Times New Roman" w:cs="Times New Roman"/>
              </w:rPr>
            </w:pPr>
            <w:r>
              <w:rPr>
                <w:rFonts w:ascii="Times New Roman" w:hAnsi="Times New Roman" w:cs="Times New Roman"/>
              </w:rPr>
              <w:t>R</w:t>
            </w:r>
            <w:r w:rsidRPr="00DC5F91">
              <w:rPr>
                <w:rFonts w:ascii="Times New Roman" w:hAnsi="Times New Roman" w:cs="Times New Roman"/>
                <w:vertAlign w:val="superscript"/>
              </w:rPr>
              <w:t>2</w:t>
            </w:r>
          </w:p>
        </w:tc>
        <w:tc>
          <w:tcPr>
            <w:tcW w:w="1676" w:type="dxa"/>
          </w:tcPr>
          <w:p w14:paraId="178E25AE" w14:textId="6926837A" w:rsidR="007A23A5" w:rsidRDefault="007A23A5" w:rsidP="00DC5F91">
            <w:pPr>
              <w:spacing w:line="480" w:lineRule="auto"/>
              <w:jc w:val="center"/>
              <w:rPr>
                <w:rFonts w:ascii="Times New Roman" w:hAnsi="Times New Roman" w:cs="Times New Roman"/>
              </w:rPr>
            </w:pPr>
            <w:r>
              <w:rPr>
                <w:rFonts w:ascii="Times New Roman" w:hAnsi="Times New Roman" w:cs="Times New Roman"/>
              </w:rPr>
              <w:t xml:space="preserve">No </w:t>
            </w:r>
            <w:proofErr w:type="spellStart"/>
            <w:r>
              <w:rPr>
                <w:rFonts w:ascii="Times New Roman" w:hAnsi="Times New Roman" w:cs="Times New Roman"/>
              </w:rPr>
              <w:t>Fit</w:t>
            </w:r>
            <w:proofErr w:type="spellEnd"/>
          </w:p>
        </w:tc>
        <w:tc>
          <w:tcPr>
            <w:tcW w:w="2575" w:type="dxa"/>
            <w:vAlign w:val="center"/>
          </w:tcPr>
          <w:p w14:paraId="4348415B" w14:textId="47808CF9" w:rsidR="007A23A5" w:rsidRDefault="007A23A5" w:rsidP="00DC5F91">
            <w:pPr>
              <w:spacing w:line="480" w:lineRule="auto"/>
              <w:jc w:val="center"/>
              <w:rPr>
                <w:rFonts w:ascii="Times New Roman" w:hAnsi="Times New Roman" w:cs="Times New Roman"/>
              </w:rPr>
            </w:pPr>
            <w:r>
              <w:rPr>
                <w:rFonts w:ascii="Times New Roman" w:hAnsi="Times New Roman" w:cs="Times New Roman"/>
              </w:rPr>
              <w:t>R</w:t>
            </w:r>
            <w:r w:rsidRPr="00DC5F91">
              <w:rPr>
                <w:rFonts w:ascii="Times New Roman" w:hAnsi="Times New Roman" w:cs="Times New Roman"/>
                <w:vertAlign w:val="superscript"/>
              </w:rPr>
              <w:t>2</w:t>
            </w:r>
          </w:p>
        </w:tc>
        <w:tc>
          <w:tcPr>
            <w:tcW w:w="1664" w:type="dxa"/>
          </w:tcPr>
          <w:p w14:paraId="46000A4B" w14:textId="05BC175B" w:rsidR="007A23A5" w:rsidRDefault="007A23A5" w:rsidP="00DC5F91">
            <w:pPr>
              <w:spacing w:line="480" w:lineRule="auto"/>
              <w:jc w:val="center"/>
              <w:rPr>
                <w:rFonts w:ascii="Times New Roman" w:hAnsi="Times New Roman" w:cs="Times New Roman"/>
              </w:rPr>
            </w:pPr>
            <w:r>
              <w:rPr>
                <w:rFonts w:ascii="Times New Roman" w:hAnsi="Times New Roman" w:cs="Times New Roman"/>
              </w:rPr>
              <w:t>0.9923</w:t>
            </w:r>
          </w:p>
        </w:tc>
      </w:tr>
      <w:tr w:rsidR="007A23A5" w14:paraId="16F7B856" w14:textId="77777777" w:rsidTr="00DC5F91">
        <w:trPr>
          <w:gridAfter w:val="1"/>
          <w:wAfter w:w="7" w:type="dxa"/>
        </w:trPr>
        <w:tc>
          <w:tcPr>
            <w:tcW w:w="1976" w:type="dxa"/>
            <w:vMerge/>
          </w:tcPr>
          <w:p w14:paraId="1B815C48" w14:textId="77777777" w:rsidR="007A23A5" w:rsidRDefault="007A23A5" w:rsidP="00DC5F91">
            <w:pPr>
              <w:spacing w:line="480" w:lineRule="auto"/>
              <w:jc w:val="center"/>
              <w:rPr>
                <w:rFonts w:ascii="Times New Roman" w:hAnsi="Times New Roman" w:cs="Times New Roman"/>
              </w:rPr>
            </w:pPr>
          </w:p>
        </w:tc>
        <w:tc>
          <w:tcPr>
            <w:tcW w:w="1848" w:type="dxa"/>
            <w:vAlign w:val="center"/>
          </w:tcPr>
          <w:p w14:paraId="4CBDF16D" w14:textId="23FC0512" w:rsidR="007A23A5" w:rsidRDefault="007A23A5" w:rsidP="00DC5F91">
            <w:pPr>
              <w:spacing w:line="480" w:lineRule="auto"/>
              <w:jc w:val="center"/>
              <w:rPr>
                <w:rFonts w:ascii="Times New Roman" w:hAnsi="Times New Roman" w:cs="Times New Roman"/>
              </w:rPr>
            </w:pPr>
            <w:r>
              <w:rPr>
                <w:rFonts w:ascii="Times New Roman" w:hAnsi="Times New Roman" w:cs="Times New Roman"/>
              </w:rPr>
              <w:t>AIC</w:t>
            </w:r>
          </w:p>
        </w:tc>
        <w:tc>
          <w:tcPr>
            <w:tcW w:w="1676" w:type="dxa"/>
          </w:tcPr>
          <w:p w14:paraId="2DE3B013" w14:textId="392F8F07" w:rsidR="007A23A5" w:rsidRDefault="007A23A5" w:rsidP="007A23A5">
            <w:pPr>
              <w:spacing w:line="480" w:lineRule="auto"/>
              <w:jc w:val="center"/>
              <w:rPr>
                <w:rFonts w:ascii="Times New Roman" w:hAnsi="Times New Roman" w:cs="Times New Roman"/>
              </w:rPr>
            </w:pPr>
            <w:r>
              <w:rPr>
                <w:rFonts w:ascii="Times New Roman" w:hAnsi="Times New Roman" w:cs="Times New Roman"/>
              </w:rPr>
              <w:t xml:space="preserve">No </w:t>
            </w:r>
            <w:proofErr w:type="spellStart"/>
            <w:r>
              <w:rPr>
                <w:rFonts w:ascii="Times New Roman" w:hAnsi="Times New Roman" w:cs="Times New Roman"/>
              </w:rPr>
              <w:t>Fit</w:t>
            </w:r>
            <w:proofErr w:type="spellEnd"/>
          </w:p>
        </w:tc>
        <w:tc>
          <w:tcPr>
            <w:tcW w:w="2575" w:type="dxa"/>
            <w:vAlign w:val="center"/>
          </w:tcPr>
          <w:p w14:paraId="12E69BB4" w14:textId="29AD0BB1" w:rsidR="007A23A5" w:rsidRDefault="007A23A5" w:rsidP="00DC5F91">
            <w:pPr>
              <w:spacing w:line="480" w:lineRule="auto"/>
              <w:jc w:val="center"/>
              <w:rPr>
                <w:rFonts w:ascii="Times New Roman" w:hAnsi="Times New Roman" w:cs="Times New Roman"/>
              </w:rPr>
            </w:pPr>
            <w:r>
              <w:rPr>
                <w:rFonts w:ascii="Times New Roman" w:hAnsi="Times New Roman" w:cs="Times New Roman"/>
              </w:rPr>
              <w:t>AIC</w:t>
            </w:r>
          </w:p>
        </w:tc>
        <w:tc>
          <w:tcPr>
            <w:tcW w:w="1664" w:type="dxa"/>
          </w:tcPr>
          <w:p w14:paraId="33EFF0DA" w14:textId="0B68245F" w:rsidR="007A23A5" w:rsidRDefault="007A23A5" w:rsidP="00DC5F91">
            <w:pPr>
              <w:spacing w:line="480" w:lineRule="auto"/>
              <w:jc w:val="center"/>
              <w:rPr>
                <w:rFonts w:ascii="Times New Roman" w:hAnsi="Times New Roman" w:cs="Times New Roman"/>
              </w:rPr>
            </w:pPr>
            <w:r w:rsidRPr="00DC5F91">
              <w:rPr>
                <w:rFonts w:ascii="Times New Roman" w:hAnsi="Times New Roman" w:cs="Times New Roman"/>
              </w:rPr>
              <w:t>118.2603</w:t>
            </w:r>
          </w:p>
        </w:tc>
      </w:tr>
    </w:tbl>
    <w:p w14:paraId="47B42D10" w14:textId="77777777" w:rsidR="00DC5F91" w:rsidRPr="00AC56C3" w:rsidRDefault="00DC5F91" w:rsidP="00D13E13">
      <w:pPr>
        <w:spacing w:line="480" w:lineRule="auto"/>
        <w:rPr>
          <w:rFonts w:ascii="Times New Roman" w:hAnsi="Times New Roman" w:cs="Times New Roman"/>
        </w:rPr>
      </w:pPr>
    </w:p>
    <w:p w14:paraId="392EA90D" w14:textId="4D9B7C1D" w:rsidR="00D13E13" w:rsidRPr="00AC56C3" w:rsidRDefault="00046E69">
      <w:pPr>
        <w:rPr>
          <w:rFonts w:ascii="Times New Roman" w:hAnsi="Times New Roman" w:cs="Times New Roman"/>
        </w:rPr>
      </w:pPr>
      <w:r>
        <w:rPr>
          <w:rFonts w:ascii="Times New Roman" w:hAnsi="Times New Roman" w:cs="Times New Roman"/>
        </w:rPr>
        <w:t>References</w:t>
      </w:r>
    </w:p>
    <w:sdt>
      <w:sdtPr>
        <w:rPr>
          <w:rFonts w:ascii="Times New Roman" w:hAnsi="Times New Roman" w:cs="Times New Roman"/>
          <w:color w:val="000000"/>
        </w:rPr>
        <w:tag w:val="MENDELEY_BIBLIOGRAPHY"/>
        <w:id w:val="-1644506517"/>
        <w:placeholder>
          <w:docPart w:val="DefaultPlaceholder_-1854013440"/>
        </w:placeholder>
      </w:sdtPr>
      <w:sdtEndPr/>
      <w:sdtContent>
        <w:p w14:paraId="5F12EFD1" w14:textId="77777777" w:rsidR="002F64DB" w:rsidRPr="004A6BCF" w:rsidRDefault="002F64DB" w:rsidP="004A6BCF">
          <w:pPr>
            <w:autoSpaceDE w:val="0"/>
            <w:autoSpaceDN w:val="0"/>
            <w:ind w:hanging="640"/>
            <w:jc w:val="both"/>
            <w:divId w:val="690644785"/>
            <w:rPr>
              <w:rFonts w:ascii="Times New Roman" w:eastAsia="Times New Roman" w:hAnsi="Times New Roman" w:cs="Times New Roman"/>
              <w:szCs w:val="24"/>
              <w:lang w:val="en-US"/>
            </w:rPr>
          </w:pPr>
          <w:r w:rsidRPr="004A6BCF">
            <w:rPr>
              <w:rFonts w:ascii="Times New Roman" w:eastAsia="Times New Roman" w:hAnsi="Times New Roman" w:cs="Times New Roman"/>
              <w:lang w:val="en-US"/>
            </w:rPr>
            <w:t>[1]</w:t>
          </w:r>
          <w:r w:rsidRPr="004A6BCF">
            <w:rPr>
              <w:rFonts w:ascii="Times New Roman" w:eastAsia="Times New Roman" w:hAnsi="Times New Roman" w:cs="Times New Roman"/>
              <w:lang w:val="en-US"/>
            </w:rPr>
            <w:tab/>
            <w:t xml:space="preserve">H. Yang, C. Peng, J. Han, Y. Song, and L. Wang, “Three-dimensional macroporous Carbon/Zr-2,5-dimercaptoterephthalic acid metal-organic frameworks nanocomposites for removal and detection of </w:t>
          </w:r>
          <w:proofErr w:type="gramStart"/>
          <w:r w:rsidRPr="004A6BCF">
            <w:rPr>
              <w:rFonts w:ascii="Times New Roman" w:eastAsia="Times New Roman" w:hAnsi="Times New Roman" w:cs="Times New Roman"/>
              <w:lang w:val="en-US"/>
            </w:rPr>
            <w:t>Hg(</w:t>
          </w:r>
          <w:proofErr w:type="gramEnd"/>
          <w:r w:rsidRPr="004A6BCF">
            <w:rPr>
              <w:rFonts w:ascii="Times New Roman" w:eastAsia="Times New Roman" w:hAnsi="Times New Roman" w:cs="Times New Roman"/>
              <w:lang w:val="en-US"/>
            </w:rPr>
            <w:t xml:space="preserve">II),” </w:t>
          </w:r>
          <w:r w:rsidRPr="004A6BCF">
            <w:rPr>
              <w:rFonts w:ascii="Times New Roman" w:eastAsia="Times New Roman" w:hAnsi="Times New Roman" w:cs="Times New Roman"/>
              <w:i/>
              <w:iCs/>
              <w:lang w:val="en-US"/>
            </w:rPr>
            <w:t>Sens Actuators B Chem</w:t>
          </w:r>
          <w:r w:rsidRPr="004A6BCF">
            <w:rPr>
              <w:rFonts w:ascii="Times New Roman" w:eastAsia="Times New Roman" w:hAnsi="Times New Roman" w:cs="Times New Roman"/>
              <w:lang w:val="en-US"/>
            </w:rPr>
            <w:t xml:space="preserve">, vol. 320, 2020, </w:t>
          </w:r>
          <w:proofErr w:type="spellStart"/>
          <w:r w:rsidRPr="004A6BCF">
            <w:rPr>
              <w:rFonts w:ascii="Times New Roman" w:eastAsia="Times New Roman" w:hAnsi="Times New Roman" w:cs="Times New Roman"/>
              <w:lang w:val="en-US"/>
            </w:rPr>
            <w:t>doi</w:t>
          </w:r>
          <w:proofErr w:type="spellEnd"/>
          <w:r w:rsidRPr="004A6BCF">
            <w:rPr>
              <w:rFonts w:ascii="Times New Roman" w:eastAsia="Times New Roman" w:hAnsi="Times New Roman" w:cs="Times New Roman"/>
              <w:lang w:val="en-US"/>
            </w:rPr>
            <w:t>: 10.1016/j.snb.2020.128447.</w:t>
          </w:r>
        </w:p>
        <w:p w14:paraId="74871790" w14:textId="77777777" w:rsidR="002F64DB" w:rsidRPr="004A6BCF" w:rsidRDefault="002F64DB" w:rsidP="004A6BCF">
          <w:pPr>
            <w:autoSpaceDE w:val="0"/>
            <w:autoSpaceDN w:val="0"/>
            <w:ind w:hanging="640"/>
            <w:jc w:val="both"/>
            <w:divId w:val="875653870"/>
            <w:rPr>
              <w:rFonts w:ascii="Times New Roman" w:eastAsia="Times New Roman" w:hAnsi="Times New Roman" w:cs="Times New Roman"/>
              <w:lang w:val="en-US"/>
            </w:rPr>
          </w:pPr>
          <w:r w:rsidRPr="004A6BCF">
            <w:rPr>
              <w:rFonts w:ascii="Times New Roman" w:eastAsia="Times New Roman" w:hAnsi="Times New Roman" w:cs="Times New Roman"/>
              <w:lang w:val="en-US"/>
            </w:rPr>
            <w:t>[2]</w:t>
          </w:r>
          <w:r w:rsidRPr="004A6BCF">
            <w:rPr>
              <w:rFonts w:ascii="Times New Roman" w:eastAsia="Times New Roman" w:hAnsi="Times New Roman" w:cs="Times New Roman"/>
              <w:lang w:val="en-US"/>
            </w:rPr>
            <w:tab/>
            <w:t xml:space="preserve">Z. Xu, Z. Liu, M. Xiao, L. Jiang, and C. Yi, “A smartphone-based quantitative point-of-care testing (POCT) system for simultaneous detection of multiple heavy metal ions,” </w:t>
          </w:r>
          <w:r w:rsidRPr="004A6BCF">
            <w:rPr>
              <w:rFonts w:ascii="Times New Roman" w:eastAsia="Times New Roman" w:hAnsi="Times New Roman" w:cs="Times New Roman"/>
              <w:i/>
              <w:iCs/>
              <w:lang w:val="en-US"/>
            </w:rPr>
            <w:t>Chemical Engineering Journal</w:t>
          </w:r>
          <w:r w:rsidRPr="004A6BCF">
            <w:rPr>
              <w:rFonts w:ascii="Times New Roman" w:eastAsia="Times New Roman" w:hAnsi="Times New Roman" w:cs="Times New Roman"/>
              <w:lang w:val="en-US"/>
            </w:rPr>
            <w:t xml:space="preserve">, vol. 394, 2020, </w:t>
          </w:r>
          <w:proofErr w:type="spellStart"/>
          <w:r w:rsidRPr="004A6BCF">
            <w:rPr>
              <w:rFonts w:ascii="Times New Roman" w:eastAsia="Times New Roman" w:hAnsi="Times New Roman" w:cs="Times New Roman"/>
              <w:lang w:val="en-US"/>
            </w:rPr>
            <w:t>doi</w:t>
          </w:r>
          <w:proofErr w:type="spellEnd"/>
          <w:r w:rsidRPr="004A6BCF">
            <w:rPr>
              <w:rFonts w:ascii="Times New Roman" w:eastAsia="Times New Roman" w:hAnsi="Times New Roman" w:cs="Times New Roman"/>
              <w:lang w:val="en-US"/>
            </w:rPr>
            <w:t>: 10.1016/j.cej.2020.124966.</w:t>
          </w:r>
        </w:p>
        <w:p w14:paraId="7D9FEC11" w14:textId="77777777" w:rsidR="002F64DB" w:rsidRPr="004A6BCF" w:rsidRDefault="002F64DB" w:rsidP="004A6BCF">
          <w:pPr>
            <w:autoSpaceDE w:val="0"/>
            <w:autoSpaceDN w:val="0"/>
            <w:ind w:hanging="640"/>
            <w:jc w:val="both"/>
            <w:divId w:val="1634604255"/>
            <w:rPr>
              <w:rFonts w:ascii="Times New Roman" w:eastAsia="Times New Roman" w:hAnsi="Times New Roman" w:cs="Times New Roman"/>
              <w:lang w:val="en-US"/>
            </w:rPr>
          </w:pPr>
          <w:r w:rsidRPr="004A6BCF">
            <w:rPr>
              <w:rFonts w:ascii="Times New Roman" w:eastAsia="Times New Roman" w:hAnsi="Times New Roman" w:cs="Times New Roman"/>
              <w:lang w:val="en-US"/>
            </w:rPr>
            <w:t>[3]</w:t>
          </w:r>
          <w:r w:rsidRPr="004A6BCF">
            <w:rPr>
              <w:rFonts w:ascii="Times New Roman" w:eastAsia="Times New Roman" w:hAnsi="Times New Roman" w:cs="Times New Roman"/>
              <w:lang w:val="en-US"/>
            </w:rPr>
            <w:tab/>
            <w:t xml:space="preserve">J. Zou </w:t>
          </w:r>
          <w:r w:rsidRPr="004A6BCF">
            <w:rPr>
              <w:rFonts w:ascii="Times New Roman" w:eastAsia="Times New Roman" w:hAnsi="Times New Roman" w:cs="Times New Roman"/>
              <w:i/>
              <w:iCs/>
              <w:lang w:val="en-US"/>
            </w:rPr>
            <w:t>et al.</w:t>
          </w:r>
          <w:r w:rsidRPr="004A6BCF">
            <w:rPr>
              <w:rFonts w:ascii="Times New Roman" w:eastAsia="Times New Roman" w:hAnsi="Times New Roman" w:cs="Times New Roman"/>
              <w:lang w:val="en-US"/>
            </w:rPr>
            <w:t xml:space="preserve">, “Multilayer activated biochar/UiO-66-NH2 film as intelligent sensing platform for ultra-sensitive electrochemical detection of Pb2+ and Hg2+,” </w:t>
          </w:r>
          <w:r w:rsidRPr="004A6BCF">
            <w:rPr>
              <w:rFonts w:ascii="Times New Roman" w:eastAsia="Times New Roman" w:hAnsi="Times New Roman" w:cs="Times New Roman"/>
              <w:i/>
              <w:iCs/>
              <w:lang w:val="en-US"/>
            </w:rPr>
            <w:t>Appl Surf Sci</w:t>
          </w:r>
          <w:r w:rsidRPr="004A6BCF">
            <w:rPr>
              <w:rFonts w:ascii="Times New Roman" w:eastAsia="Times New Roman" w:hAnsi="Times New Roman" w:cs="Times New Roman"/>
              <w:lang w:val="en-US"/>
            </w:rPr>
            <w:t xml:space="preserve">, vol. 569, 2021, </w:t>
          </w:r>
          <w:proofErr w:type="spellStart"/>
          <w:r w:rsidRPr="004A6BCF">
            <w:rPr>
              <w:rFonts w:ascii="Times New Roman" w:eastAsia="Times New Roman" w:hAnsi="Times New Roman" w:cs="Times New Roman"/>
              <w:lang w:val="en-US"/>
            </w:rPr>
            <w:t>doi</w:t>
          </w:r>
          <w:proofErr w:type="spellEnd"/>
          <w:r w:rsidRPr="004A6BCF">
            <w:rPr>
              <w:rFonts w:ascii="Times New Roman" w:eastAsia="Times New Roman" w:hAnsi="Times New Roman" w:cs="Times New Roman"/>
              <w:lang w:val="en-US"/>
            </w:rPr>
            <w:t>: 10.1016/j.apsusc.2021.151006.</w:t>
          </w:r>
        </w:p>
        <w:p w14:paraId="7B3032A5" w14:textId="77777777" w:rsidR="002F64DB" w:rsidRPr="004A6BCF" w:rsidRDefault="002F64DB" w:rsidP="004A6BCF">
          <w:pPr>
            <w:autoSpaceDE w:val="0"/>
            <w:autoSpaceDN w:val="0"/>
            <w:ind w:hanging="640"/>
            <w:jc w:val="both"/>
            <w:divId w:val="1176068214"/>
            <w:rPr>
              <w:rFonts w:ascii="Times New Roman" w:eastAsia="Times New Roman" w:hAnsi="Times New Roman" w:cs="Times New Roman"/>
              <w:lang w:val="en-US"/>
            </w:rPr>
          </w:pPr>
          <w:r w:rsidRPr="004A6BCF">
            <w:rPr>
              <w:rFonts w:ascii="Times New Roman" w:eastAsia="Times New Roman" w:hAnsi="Times New Roman" w:cs="Times New Roman"/>
              <w:lang w:val="en-US"/>
            </w:rPr>
            <w:t>[4]</w:t>
          </w:r>
          <w:r w:rsidRPr="004A6BCF">
            <w:rPr>
              <w:rFonts w:ascii="Times New Roman" w:eastAsia="Times New Roman" w:hAnsi="Times New Roman" w:cs="Times New Roman"/>
              <w:lang w:val="en-US"/>
            </w:rPr>
            <w:tab/>
            <w:t>Z. Emami and R. Mohammad-Rezaei, “</w:t>
          </w:r>
          <w:proofErr w:type="spellStart"/>
          <w:r w:rsidRPr="004A6BCF">
            <w:rPr>
              <w:rFonts w:ascii="Times New Roman" w:eastAsia="Times New Roman" w:hAnsi="Times New Roman" w:cs="Times New Roman"/>
              <w:lang w:val="en-US"/>
            </w:rPr>
            <w:t>MXene</w:t>
          </w:r>
          <w:proofErr w:type="spellEnd"/>
          <w:r w:rsidRPr="004A6BCF">
            <w:rPr>
              <w:rFonts w:ascii="Times New Roman" w:eastAsia="Times New Roman" w:hAnsi="Times New Roman" w:cs="Times New Roman"/>
              <w:lang w:val="en-US"/>
            </w:rPr>
            <w:t xml:space="preserve"> quantum dots/</w:t>
          </w:r>
          <w:proofErr w:type="spellStart"/>
          <w:r w:rsidRPr="004A6BCF">
            <w:rPr>
              <w:rFonts w:ascii="Times New Roman" w:eastAsia="Times New Roman" w:hAnsi="Times New Roman" w:cs="Times New Roman"/>
              <w:lang w:val="en-US"/>
            </w:rPr>
            <w:t>polyethylenimine</w:t>
          </w:r>
          <w:proofErr w:type="spellEnd"/>
          <w:r w:rsidRPr="004A6BCF">
            <w:rPr>
              <w:rFonts w:ascii="Times New Roman" w:eastAsia="Times New Roman" w:hAnsi="Times New Roman" w:cs="Times New Roman"/>
              <w:lang w:val="en-US"/>
            </w:rPr>
            <w:t xml:space="preserve">/covalent organic framework nanocomposite for selective determination of Hg2+ in water samples using differential pulse anodic stripping voltammetry,” </w:t>
          </w:r>
          <w:r w:rsidRPr="004A6BCF">
            <w:rPr>
              <w:rFonts w:ascii="Times New Roman" w:eastAsia="Times New Roman" w:hAnsi="Times New Roman" w:cs="Times New Roman"/>
              <w:i/>
              <w:iCs/>
              <w:lang w:val="en-US"/>
            </w:rPr>
            <w:t>Journal of Materials Science: Materials in Electronics</w:t>
          </w:r>
          <w:r w:rsidRPr="004A6BCF">
            <w:rPr>
              <w:rFonts w:ascii="Times New Roman" w:eastAsia="Times New Roman" w:hAnsi="Times New Roman" w:cs="Times New Roman"/>
              <w:lang w:val="en-US"/>
            </w:rPr>
            <w:t xml:space="preserve">, vol. 35, no. 33, p. 2113, Nov. 2024, </w:t>
          </w:r>
          <w:proofErr w:type="spellStart"/>
          <w:r w:rsidRPr="004A6BCF">
            <w:rPr>
              <w:rFonts w:ascii="Times New Roman" w:eastAsia="Times New Roman" w:hAnsi="Times New Roman" w:cs="Times New Roman"/>
              <w:lang w:val="en-US"/>
            </w:rPr>
            <w:t>doi</w:t>
          </w:r>
          <w:proofErr w:type="spellEnd"/>
          <w:r w:rsidRPr="004A6BCF">
            <w:rPr>
              <w:rFonts w:ascii="Times New Roman" w:eastAsia="Times New Roman" w:hAnsi="Times New Roman" w:cs="Times New Roman"/>
              <w:lang w:val="en-US"/>
            </w:rPr>
            <w:t>: 10.1007/s10854-024-13838-0.</w:t>
          </w:r>
        </w:p>
        <w:p w14:paraId="0313E87E" w14:textId="77777777" w:rsidR="002F64DB" w:rsidRPr="004A6BCF" w:rsidRDefault="002F64DB" w:rsidP="004A6BCF">
          <w:pPr>
            <w:autoSpaceDE w:val="0"/>
            <w:autoSpaceDN w:val="0"/>
            <w:ind w:hanging="640"/>
            <w:jc w:val="both"/>
            <w:divId w:val="579411608"/>
            <w:rPr>
              <w:rFonts w:ascii="Times New Roman" w:eastAsia="Times New Roman" w:hAnsi="Times New Roman" w:cs="Times New Roman"/>
              <w:lang w:val="en-US"/>
            </w:rPr>
          </w:pPr>
          <w:r w:rsidRPr="004A6BCF">
            <w:rPr>
              <w:rFonts w:ascii="Times New Roman" w:eastAsia="Times New Roman" w:hAnsi="Times New Roman" w:cs="Times New Roman"/>
              <w:lang w:val="en-US"/>
            </w:rPr>
            <w:t>[5]</w:t>
          </w:r>
          <w:r w:rsidRPr="004A6BCF">
            <w:rPr>
              <w:rFonts w:ascii="Times New Roman" w:eastAsia="Times New Roman" w:hAnsi="Times New Roman" w:cs="Times New Roman"/>
              <w:lang w:val="en-US"/>
            </w:rPr>
            <w:tab/>
            <w:t>L. Pei, H. Yang, S. Chen, and L. Wang, “UiO-66-NHC(S)</w:t>
          </w:r>
          <w:proofErr w:type="spellStart"/>
          <w:r w:rsidRPr="004A6BCF">
            <w:rPr>
              <w:rFonts w:ascii="Times New Roman" w:eastAsia="Times New Roman" w:hAnsi="Times New Roman" w:cs="Times New Roman"/>
              <w:lang w:val="en-US"/>
            </w:rPr>
            <w:t>NHMe</w:t>
          </w:r>
          <w:proofErr w:type="spellEnd"/>
          <w:r w:rsidRPr="004A6BCF">
            <w:rPr>
              <w:rFonts w:ascii="Times New Roman" w:eastAsia="Times New Roman" w:hAnsi="Times New Roman" w:cs="Times New Roman"/>
              <w:lang w:val="en-US"/>
            </w:rPr>
            <w:t xml:space="preserve">/Three-Dimensional Macroporous Carbon for Removal and Electrochemical Detection of Cd2+, Pb2+, Cu2+, and Hg2+,” </w:t>
          </w:r>
          <w:r w:rsidRPr="004A6BCF">
            <w:rPr>
              <w:rFonts w:ascii="Times New Roman" w:eastAsia="Times New Roman" w:hAnsi="Times New Roman" w:cs="Times New Roman"/>
              <w:i/>
              <w:iCs/>
              <w:lang w:val="en-US"/>
            </w:rPr>
            <w:t>Ind Eng Chem Res</w:t>
          </w:r>
          <w:r w:rsidRPr="004A6BCF">
            <w:rPr>
              <w:rFonts w:ascii="Times New Roman" w:eastAsia="Times New Roman" w:hAnsi="Times New Roman" w:cs="Times New Roman"/>
              <w:lang w:val="en-US"/>
            </w:rPr>
            <w:t xml:space="preserve">, vol. 61, no. 4, 2022, </w:t>
          </w:r>
          <w:proofErr w:type="spellStart"/>
          <w:r w:rsidRPr="004A6BCF">
            <w:rPr>
              <w:rFonts w:ascii="Times New Roman" w:eastAsia="Times New Roman" w:hAnsi="Times New Roman" w:cs="Times New Roman"/>
              <w:lang w:val="en-US"/>
            </w:rPr>
            <w:t>doi</w:t>
          </w:r>
          <w:proofErr w:type="spellEnd"/>
          <w:r w:rsidRPr="004A6BCF">
            <w:rPr>
              <w:rFonts w:ascii="Times New Roman" w:eastAsia="Times New Roman" w:hAnsi="Times New Roman" w:cs="Times New Roman"/>
              <w:lang w:val="en-US"/>
            </w:rPr>
            <w:t>: 10.1021/acs.iecr.1c04029.</w:t>
          </w:r>
        </w:p>
        <w:p w14:paraId="1B80956A" w14:textId="2DCAE9B0" w:rsidR="00EB2864" w:rsidRPr="00AC56C3" w:rsidRDefault="002F64DB" w:rsidP="004A6BCF">
          <w:pPr>
            <w:jc w:val="both"/>
            <w:rPr>
              <w:rFonts w:ascii="Times New Roman" w:hAnsi="Times New Roman" w:cs="Times New Roman"/>
            </w:rPr>
          </w:pPr>
          <w:r w:rsidRPr="004A6BCF">
            <w:rPr>
              <w:rFonts w:ascii="Times New Roman" w:eastAsia="Times New Roman" w:hAnsi="Times New Roman" w:cs="Times New Roman"/>
              <w:lang w:val="en-US"/>
            </w:rPr>
            <w:t> </w:t>
          </w:r>
        </w:p>
      </w:sdtContent>
    </w:sdt>
    <w:p w14:paraId="46509597" w14:textId="77777777" w:rsidR="00EB2864" w:rsidRPr="00D13E13" w:rsidRDefault="00EB2864">
      <w:pPr>
        <w:rPr>
          <w:lang w:val="es-ES"/>
        </w:rPr>
      </w:pPr>
    </w:p>
    <w:sectPr w:rsidR="00EB2864" w:rsidRPr="00D13E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no Pro">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1ED"/>
    <w:rsid w:val="0000509B"/>
    <w:rsid w:val="0001229E"/>
    <w:rsid w:val="00046E69"/>
    <w:rsid w:val="00067BAF"/>
    <w:rsid w:val="000C111A"/>
    <w:rsid w:val="000E4ECD"/>
    <w:rsid w:val="000F0E9F"/>
    <w:rsid w:val="0013296D"/>
    <w:rsid w:val="0014288E"/>
    <w:rsid w:val="001624BD"/>
    <w:rsid w:val="00182D11"/>
    <w:rsid w:val="001945C6"/>
    <w:rsid w:val="001B4699"/>
    <w:rsid w:val="001D12C6"/>
    <w:rsid w:val="00263005"/>
    <w:rsid w:val="002658C0"/>
    <w:rsid w:val="00276BA8"/>
    <w:rsid w:val="00277D77"/>
    <w:rsid w:val="00297E1F"/>
    <w:rsid w:val="002C0C50"/>
    <w:rsid w:val="002D3D6E"/>
    <w:rsid w:val="002F4DAE"/>
    <w:rsid w:val="002F64DB"/>
    <w:rsid w:val="00305704"/>
    <w:rsid w:val="00370BBB"/>
    <w:rsid w:val="00380DAD"/>
    <w:rsid w:val="003A221D"/>
    <w:rsid w:val="003E70A0"/>
    <w:rsid w:val="0046623A"/>
    <w:rsid w:val="0047689B"/>
    <w:rsid w:val="00491D32"/>
    <w:rsid w:val="004A0954"/>
    <w:rsid w:val="004A6BCF"/>
    <w:rsid w:val="004F0BE4"/>
    <w:rsid w:val="005638BF"/>
    <w:rsid w:val="00585592"/>
    <w:rsid w:val="00594EF7"/>
    <w:rsid w:val="005A448B"/>
    <w:rsid w:val="005B5DD9"/>
    <w:rsid w:val="005E0B14"/>
    <w:rsid w:val="0065349E"/>
    <w:rsid w:val="00674D33"/>
    <w:rsid w:val="00687EFC"/>
    <w:rsid w:val="00693C3C"/>
    <w:rsid w:val="006F22B8"/>
    <w:rsid w:val="00717465"/>
    <w:rsid w:val="00773807"/>
    <w:rsid w:val="00777C50"/>
    <w:rsid w:val="007A23A5"/>
    <w:rsid w:val="007C0F9B"/>
    <w:rsid w:val="00834074"/>
    <w:rsid w:val="0084446B"/>
    <w:rsid w:val="00862470"/>
    <w:rsid w:val="00870459"/>
    <w:rsid w:val="008A2232"/>
    <w:rsid w:val="00907B6C"/>
    <w:rsid w:val="0092210F"/>
    <w:rsid w:val="00925E52"/>
    <w:rsid w:val="00952702"/>
    <w:rsid w:val="00956545"/>
    <w:rsid w:val="00967501"/>
    <w:rsid w:val="0096775E"/>
    <w:rsid w:val="009720BC"/>
    <w:rsid w:val="00986115"/>
    <w:rsid w:val="009A7934"/>
    <w:rsid w:val="009C79DB"/>
    <w:rsid w:val="009D5315"/>
    <w:rsid w:val="009F4932"/>
    <w:rsid w:val="00A11A89"/>
    <w:rsid w:val="00A23933"/>
    <w:rsid w:val="00A30FDB"/>
    <w:rsid w:val="00A90E5E"/>
    <w:rsid w:val="00AA3EBD"/>
    <w:rsid w:val="00AA6642"/>
    <w:rsid w:val="00AC56C3"/>
    <w:rsid w:val="00B86677"/>
    <w:rsid w:val="00B97C80"/>
    <w:rsid w:val="00BA24DA"/>
    <w:rsid w:val="00BA5CD6"/>
    <w:rsid w:val="00C11ADA"/>
    <w:rsid w:val="00C41BD6"/>
    <w:rsid w:val="00C60546"/>
    <w:rsid w:val="00C90A07"/>
    <w:rsid w:val="00CA6096"/>
    <w:rsid w:val="00CB1EF5"/>
    <w:rsid w:val="00D02064"/>
    <w:rsid w:val="00D13E13"/>
    <w:rsid w:val="00D24371"/>
    <w:rsid w:val="00DB4E1A"/>
    <w:rsid w:val="00DC5F91"/>
    <w:rsid w:val="00DC6639"/>
    <w:rsid w:val="00DE10E3"/>
    <w:rsid w:val="00E67298"/>
    <w:rsid w:val="00E701ED"/>
    <w:rsid w:val="00EA19F6"/>
    <w:rsid w:val="00EA67FD"/>
    <w:rsid w:val="00EB2864"/>
    <w:rsid w:val="00F05662"/>
    <w:rsid w:val="00F10344"/>
    <w:rsid w:val="00F27F9C"/>
    <w:rsid w:val="00F336AD"/>
    <w:rsid w:val="00F40227"/>
    <w:rsid w:val="00F76C56"/>
    <w:rsid w:val="00F90297"/>
    <w:rsid w:val="00FC300B"/>
    <w:rsid w:val="00FE5B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1B391"/>
  <w15:chartTrackingRefBased/>
  <w15:docId w15:val="{41A8C054-23DC-4004-B4FA-F38D9F4B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BD6"/>
    <w:pPr>
      <w:spacing w:line="240" w:lineRule="auto"/>
    </w:pPr>
    <w:rPr>
      <w:rFonts w:ascii="Arial" w:hAnsi="Arial"/>
      <w:sz w:val="24"/>
    </w:rPr>
  </w:style>
  <w:style w:type="paragraph" w:styleId="Ttulo1">
    <w:name w:val="heading 1"/>
    <w:basedOn w:val="Normal"/>
    <w:next w:val="Normal"/>
    <w:link w:val="Ttulo1Car"/>
    <w:uiPriority w:val="9"/>
    <w:qFormat/>
    <w:rsid w:val="00E70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0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01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01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701E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701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701E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701E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701E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autoRedefine/>
    <w:uiPriority w:val="34"/>
    <w:qFormat/>
    <w:rsid w:val="00FC300B"/>
    <w:pPr>
      <w:spacing w:after="200" w:line="276" w:lineRule="auto"/>
      <w:ind w:left="720"/>
      <w:contextualSpacing/>
      <w:jc w:val="both"/>
    </w:pPr>
    <w:rPr>
      <w:rFonts w:eastAsia="Calibri" w:cs="Times New Roman"/>
    </w:rPr>
  </w:style>
  <w:style w:type="character" w:customStyle="1" w:styleId="Ttulo1Car">
    <w:name w:val="Título 1 Car"/>
    <w:basedOn w:val="Fuentedeprrafopredeter"/>
    <w:link w:val="Ttulo1"/>
    <w:uiPriority w:val="9"/>
    <w:rsid w:val="00E701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01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01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01ED"/>
    <w:rPr>
      <w:rFonts w:eastAsiaTheme="majorEastAsia" w:cstheme="majorBidi"/>
      <w:i/>
      <w:iCs/>
      <w:color w:val="0F4761" w:themeColor="accent1" w:themeShade="BF"/>
      <w:sz w:val="24"/>
    </w:rPr>
  </w:style>
  <w:style w:type="character" w:customStyle="1" w:styleId="Ttulo5Car">
    <w:name w:val="Título 5 Car"/>
    <w:basedOn w:val="Fuentedeprrafopredeter"/>
    <w:link w:val="Ttulo5"/>
    <w:uiPriority w:val="9"/>
    <w:semiHidden/>
    <w:rsid w:val="00E701ED"/>
    <w:rPr>
      <w:rFonts w:eastAsiaTheme="majorEastAsia" w:cstheme="majorBidi"/>
      <w:color w:val="0F4761" w:themeColor="accent1" w:themeShade="BF"/>
      <w:sz w:val="24"/>
    </w:rPr>
  </w:style>
  <w:style w:type="character" w:customStyle="1" w:styleId="Ttulo6Car">
    <w:name w:val="Título 6 Car"/>
    <w:basedOn w:val="Fuentedeprrafopredeter"/>
    <w:link w:val="Ttulo6"/>
    <w:uiPriority w:val="9"/>
    <w:semiHidden/>
    <w:rsid w:val="00E701ED"/>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E701ED"/>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E701ED"/>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E701ED"/>
    <w:rPr>
      <w:rFonts w:eastAsiaTheme="majorEastAsia" w:cstheme="majorBidi"/>
      <w:color w:val="272727" w:themeColor="text1" w:themeTint="D8"/>
      <w:sz w:val="24"/>
    </w:rPr>
  </w:style>
  <w:style w:type="paragraph" w:styleId="Ttulo">
    <w:name w:val="Title"/>
    <w:basedOn w:val="Normal"/>
    <w:next w:val="Normal"/>
    <w:link w:val="TtuloCar"/>
    <w:uiPriority w:val="10"/>
    <w:qFormat/>
    <w:rsid w:val="00E701E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01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01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01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01ED"/>
    <w:pPr>
      <w:spacing w:before="160"/>
      <w:jc w:val="center"/>
    </w:pPr>
    <w:rPr>
      <w:i/>
      <w:iCs/>
      <w:color w:val="404040" w:themeColor="text1" w:themeTint="BF"/>
    </w:rPr>
  </w:style>
  <w:style w:type="character" w:customStyle="1" w:styleId="CitaCar">
    <w:name w:val="Cita Car"/>
    <w:basedOn w:val="Fuentedeprrafopredeter"/>
    <w:link w:val="Cita"/>
    <w:uiPriority w:val="29"/>
    <w:rsid w:val="00E701ED"/>
    <w:rPr>
      <w:rFonts w:ascii="Arial" w:hAnsi="Arial"/>
      <w:i/>
      <w:iCs/>
      <w:color w:val="404040" w:themeColor="text1" w:themeTint="BF"/>
      <w:sz w:val="24"/>
    </w:rPr>
  </w:style>
  <w:style w:type="character" w:styleId="nfasisintenso">
    <w:name w:val="Intense Emphasis"/>
    <w:basedOn w:val="Fuentedeprrafopredeter"/>
    <w:uiPriority w:val="21"/>
    <w:qFormat/>
    <w:rsid w:val="00E701ED"/>
    <w:rPr>
      <w:i/>
      <w:iCs/>
      <w:color w:val="0F4761" w:themeColor="accent1" w:themeShade="BF"/>
    </w:rPr>
  </w:style>
  <w:style w:type="paragraph" w:styleId="Citadestacada">
    <w:name w:val="Intense Quote"/>
    <w:basedOn w:val="Normal"/>
    <w:next w:val="Normal"/>
    <w:link w:val="CitadestacadaCar"/>
    <w:uiPriority w:val="30"/>
    <w:qFormat/>
    <w:rsid w:val="00E70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01ED"/>
    <w:rPr>
      <w:rFonts w:ascii="Arial" w:hAnsi="Arial"/>
      <w:i/>
      <w:iCs/>
      <w:color w:val="0F4761" w:themeColor="accent1" w:themeShade="BF"/>
      <w:sz w:val="24"/>
    </w:rPr>
  </w:style>
  <w:style w:type="character" w:styleId="Referenciaintensa">
    <w:name w:val="Intense Reference"/>
    <w:basedOn w:val="Fuentedeprrafopredeter"/>
    <w:uiPriority w:val="32"/>
    <w:qFormat/>
    <w:rsid w:val="00E701ED"/>
    <w:rPr>
      <w:b/>
      <w:bCs/>
      <w:smallCaps/>
      <w:color w:val="0F4761" w:themeColor="accent1" w:themeShade="BF"/>
      <w:spacing w:val="5"/>
    </w:rPr>
  </w:style>
  <w:style w:type="paragraph" w:styleId="Descripcin">
    <w:name w:val="caption"/>
    <w:basedOn w:val="Normal"/>
    <w:next w:val="Normal"/>
    <w:uiPriority w:val="35"/>
    <w:semiHidden/>
    <w:unhideWhenUsed/>
    <w:qFormat/>
    <w:rsid w:val="00D13E13"/>
    <w:pPr>
      <w:spacing w:after="200"/>
    </w:pPr>
    <w:rPr>
      <w:i/>
      <w:iCs/>
      <w:color w:val="0E2841" w:themeColor="text2"/>
      <w:sz w:val="18"/>
      <w:szCs w:val="18"/>
    </w:rPr>
  </w:style>
  <w:style w:type="table" w:styleId="Tablaconcuadrcula1clara-nfasis6">
    <w:name w:val="Grid Table 1 Light Accent 6"/>
    <w:basedOn w:val="Tablanormal"/>
    <w:uiPriority w:val="46"/>
    <w:rsid w:val="00EA67FD"/>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B97C8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A448B"/>
    <w:rPr>
      <w:color w:val="666666"/>
    </w:rPr>
  </w:style>
  <w:style w:type="paragraph" w:styleId="Textodeglobo">
    <w:name w:val="Balloon Text"/>
    <w:basedOn w:val="Normal"/>
    <w:link w:val="TextodegloboCar"/>
    <w:uiPriority w:val="99"/>
    <w:semiHidden/>
    <w:unhideWhenUsed/>
    <w:rsid w:val="00DC5F91"/>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5F91"/>
    <w:rPr>
      <w:rFonts w:ascii="Segoe UI" w:hAnsi="Segoe UI" w:cs="Segoe UI"/>
      <w:sz w:val="18"/>
      <w:szCs w:val="18"/>
    </w:rPr>
  </w:style>
  <w:style w:type="character" w:styleId="Hipervnculo">
    <w:name w:val="Hyperlink"/>
    <w:basedOn w:val="Fuentedeprrafopredeter"/>
    <w:uiPriority w:val="99"/>
    <w:unhideWhenUsed/>
    <w:rsid w:val="004F0BE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25677">
      <w:bodyDiv w:val="1"/>
      <w:marLeft w:val="0"/>
      <w:marRight w:val="0"/>
      <w:marTop w:val="0"/>
      <w:marBottom w:val="0"/>
      <w:divBdr>
        <w:top w:val="none" w:sz="0" w:space="0" w:color="auto"/>
        <w:left w:val="none" w:sz="0" w:space="0" w:color="auto"/>
        <w:bottom w:val="none" w:sz="0" w:space="0" w:color="auto"/>
        <w:right w:val="none" w:sz="0" w:space="0" w:color="auto"/>
      </w:divBdr>
    </w:div>
    <w:div w:id="211961328">
      <w:bodyDiv w:val="1"/>
      <w:marLeft w:val="0"/>
      <w:marRight w:val="0"/>
      <w:marTop w:val="0"/>
      <w:marBottom w:val="0"/>
      <w:divBdr>
        <w:top w:val="none" w:sz="0" w:space="0" w:color="auto"/>
        <w:left w:val="none" w:sz="0" w:space="0" w:color="auto"/>
        <w:bottom w:val="none" w:sz="0" w:space="0" w:color="auto"/>
        <w:right w:val="none" w:sz="0" w:space="0" w:color="auto"/>
      </w:divBdr>
      <w:divsChild>
        <w:div w:id="1390494259">
          <w:marLeft w:val="480"/>
          <w:marRight w:val="0"/>
          <w:marTop w:val="0"/>
          <w:marBottom w:val="0"/>
          <w:divBdr>
            <w:top w:val="none" w:sz="0" w:space="0" w:color="auto"/>
            <w:left w:val="none" w:sz="0" w:space="0" w:color="auto"/>
            <w:bottom w:val="none" w:sz="0" w:space="0" w:color="auto"/>
            <w:right w:val="none" w:sz="0" w:space="0" w:color="auto"/>
          </w:divBdr>
        </w:div>
        <w:div w:id="1151484059">
          <w:marLeft w:val="480"/>
          <w:marRight w:val="0"/>
          <w:marTop w:val="0"/>
          <w:marBottom w:val="0"/>
          <w:divBdr>
            <w:top w:val="none" w:sz="0" w:space="0" w:color="auto"/>
            <w:left w:val="none" w:sz="0" w:space="0" w:color="auto"/>
            <w:bottom w:val="none" w:sz="0" w:space="0" w:color="auto"/>
            <w:right w:val="none" w:sz="0" w:space="0" w:color="auto"/>
          </w:divBdr>
        </w:div>
        <w:div w:id="55516427">
          <w:marLeft w:val="480"/>
          <w:marRight w:val="0"/>
          <w:marTop w:val="0"/>
          <w:marBottom w:val="0"/>
          <w:divBdr>
            <w:top w:val="none" w:sz="0" w:space="0" w:color="auto"/>
            <w:left w:val="none" w:sz="0" w:space="0" w:color="auto"/>
            <w:bottom w:val="none" w:sz="0" w:space="0" w:color="auto"/>
            <w:right w:val="none" w:sz="0" w:space="0" w:color="auto"/>
          </w:divBdr>
        </w:div>
      </w:divsChild>
    </w:div>
    <w:div w:id="222912708">
      <w:bodyDiv w:val="1"/>
      <w:marLeft w:val="0"/>
      <w:marRight w:val="0"/>
      <w:marTop w:val="0"/>
      <w:marBottom w:val="0"/>
      <w:divBdr>
        <w:top w:val="none" w:sz="0" w:space="0" w:color="auto"/>
        <w:left w:val="none" w:sz="0" w:space="0" w:color="auto"/>
        <w:bottom w:val="none" w:sz="0" w:space="0" w:color="auto"/>
        <w:right w:val="none" w:sz="0" w:space="0" w:color="auto"/>
      </w:divBdr>
    </w:div>
    <w:div w:id="223293538">
      <w:bodyDiv w:val="1"/>
      <w:marLeft w:val="0"/>
      <w:marRight w:val="0"/>
      <w:marTop w:val="0"/>
      <w:marBottom w:val="0"/>
      <w:divBdr>
        <w:top w:val="none" w:sz="0" w:space="0" w:color="auto"/>
        <w:left w:val="none" w:sz="0" w:space="0" w:color="auto"/>
        <w:bottom w:val="none" w:sz="0" w:space="0" w:color="auto"/>
        <w:right w:val="none" w:sz="0" w:space="0" w:color="auto"/>
      </w:divBdr>
      <w:divsChild>
        <w:div w:id="1807965821">
          <w:marLeft w:val="480"/>
          <w:marRight w:val="0"/>
          <w:marTop w:val="0"/>
          <w:marBottom w:val="0"/>
          <w:divBdr>
            <w:top w:val="none" w:sz="0" w:space="0" w:color="auto"/>
            <w:left w:val="none" w:sz="0" w:space="0" w:color="auto"/>
            <w:bottom w:val="none" w:sz="0" w:space="0" w:color="auto"/>
            <w:right w:val="none" w:sz="0" w:space="0" w:color="auto"/>
          </w:divBdr>
        </w:div>
        <w:div w:id="678002311">
          <w:marLeft w:val="480"/>
          <w:marRight w:val="0"/>
          <w:marTop w:val="0"/>
          <w:marBottom w:val="0"/>
          <w:divBdr>
            <w:top w:val="none" w:sz="0" w:space="0" w:color="auto"/>
            <w:left w:val="none" w:sz="0" w:space="0" w:color="auto"/>
            <w:bottom w:val="none" w:sz="0" w:space="0" w:color="auto"/>
            <w:right w:val="none" w:sz="0" w:space="0" w:color="auto"/>
          </w:divBdr>
        </w:div>
        <w:div w:id="442651862">
          <w:marLeft w:val="480"/>
          <w:marRight w:val="0"/>
          <w:marTop w:val="0"/>
          <w:marBottom w:val="0"/>
          <w:divBdr>
            <w:top w:val="none" w:sz="0" w:space="0" w:color="auto"/>
            <w:left w:val="none" w:sz="0" w:space="0" w:color="auto"/>
            <w:bottom w:val="none" w:sz="0" w:space="0" w:color="auto"/>
            <w:right w:val="none" w:sz="0" w:space="0" w:color="auto"/>
          </w:divBdr>
        </w:div>
      </w:divsChild>
    </w:div>
    <w:div w:id="234122989">
      <w:bodyDiv w:val="1"/>
      <w:marLeft w:val="0"/>
      <w:marRight w:val="0"/>
      <w:marTop w:val="0"/>
      <w:marBottom w:val="0"/>
      <w:divBdr>
        <w:top w:val="none" w:sz="0" w:space="0" w:color="auto"/>
        <w:left w:val="none" w:sz="0" w:space="0" w:color="auto"/>
        <w:bottom w:val="none" w:sz="0" w:space="0" w:color="auto"/>
        <w:right w:val="none" w:sz="0" w:space="0" w:color="auto"/>
      </w:divBdr>
    </w:div>
    <w:div w:id="319888067">
      <w:bodyDiv w:val="1"/>
      <w:marLeft w:val="0"/>
      <w:marRight w:val="0"/>
      <w:marTop w:val="0"/>
      <w:marBottom w:val="0"/>
      <w:divBdr>
        <w:top w:val="none" w:sz="0" w:space="0" w:color="auto"/>
        <w:left w:val="none" w:sz="0" w:space="0" w:color="auto"/>
        <w:bottom w:val="none" w:sz="0" w:space="0" w:color="auto"/>
        <w:right w:val="none" w:sz="0" w:space="0" w:color="auto"/>
      </w:divBdr>
    </w:div>
    <w:div w:id="353387175">
      <w:bodyDiv w:val="1"/>
      <w:marLeft w:val="0"/>
      <w:marRight w:val="0"/>
      <w:marTop w:val="0"/>
      <w:marBottom w:val="0"/>
      <w:divBdr>
        <w:top w:val="none" w:sz="0" w:space="0" w:color="auto"/>
        <w:left w:val="none" w:sz="0" w:space="0" w:color="auto"/>
        <w:bottom w:val="none" w:sz="0" w:space="0" w:color="auto"/>
        <w:right w:val="none" w:sz="0" w:space="0" w:color="auto"/>
      </w:divBdr>
    </w:div>
    <w:div w:id="355162667">
      <w:bodyDiv w:val="1"/>
      <w:marLeft w:val="0"/>
      <w:marRight w:val="0"/>
      <w:marTop w:val="0"/>
      <w:marBottom w:val="0"/>
      <w:divBdr>
        <w:top w:val="none" w:sz="0" w:space="0" w:color="auto"/>
        <w:left w:val="none" w:sz="0" w:space="0" w:color="auto"/>
        <w:bottom w:val="none" w:sz="0" w:space="0" w:color="auto"/>
        <w:right w:val="none" w:sz="0" w:space="0" w:color="auto"/>
      </w:divBdr>
      <w:divsChild>
        <w:div w:id="690644785">
          <w:marLeft w:val="640"/>
          <w:marRight w:val="0"/>
          <w:marTop w:val="0"/>
          <w:marBottom w:val="0"/>
          <w:divBdr>
            <w:top w:val="none" w:sz="0" w:space="0" w:color="auto"/>
            <w:left w:val="none" w:sz="0" w:space="0" w:color="auto"/>
            <w:bottom w:val="none" w:sz="0" w:space="0" w:color="auto"/>
            <w:right w:val="none" w:sz="0" w:space="0" w:color="auto"/>
          </w:divBdr>
        </w:div>
        <w:div w:id="875653870">
          <w:marLeft w:val="640"/>
          <w:marRight w:val="0"/>
          <w:marTop w:val="0"/>
          <w:marBottom w:val="0"/>
          <w:divBdr>
            <w:top w:val="none" w:sz="0" w:space="0" w:color="auto"/>
            <w:left w:val="none" w:sz="0" w:space="0" w:color="auto"/>
            <w:bottom w:val="none" w:sz="0" w:space="0" w:color="auto"/>
            <w:right w:val="none" w:sz="0" w:space="0" w:color="auto"/>
          </w:divBdr>
        </w:div>
        <w:div w:id="1634604255">
          <w:marLeft w:val="640"/>
          <w:marRight w:val="0"/>
          <w:marTop w:val="0"/>
          <w:marBottom w:val="0"/>
          <w:divBdr>
            <w:top w:val="none" w:sz="0" w:space="0" w:color="auto"/>
            <w:left w:val="none" w:sz="0" w:space="0" w:color="auto"/>
            <w:bottom w:val="none" w:sz="0" w:space="0" w:color="auto"/>
            <w:right w:val="none" w:sz="0" w:space="0" w:color="auto"/>
          </w:divBdr>
        </w:div>
        <w:div w:id="1176068214">
          <w:marLeft w:val="640"/>
          <w:marRight w:val="0"/>
          <w:marTop w:val="0"/>
          <w:marBottom w:val="0"/>
          <w:divBdr>
            <w:top w:val="none" w:sz="0" w:space="0" w:color="auto"/>
            <w:left w:val="none" w:sz="0" w:space="0" w:color="auto"/>
            <w:bottom w:val="none" w:sz="0" w:space="0" w:color="auto"/>
            <w:right w:val="none" w:sz="0" w:space="0" w:color="auto"/>
          </w:divBdr>
        </w:div>
        <w:div w:id="579411608">
          <w:marLeft w:val="640"/>
          <w:marRight w:val="0"/>
          <w:marTop w:val="0"/>
          <w:marBottom w:val="0"/>
          <w:divBdr>
            <w:top w:val="none" w:sz="0" w:space="0" w:color="auto"/>
            <w:left w:val="none" w:sz="0" w:space="0" w:color="auto"/>
            <w:bottom w:val="none" w:sz="0" w:space="0" w:color="auto"/>
            <w:right w:val="none" w:sz="0" w:space="0" w:color="auto"/>
          </w:divBdr>
        </w:div>
      </w:divsChild>
    </w:div>
    <w:div w:id="420833263">
      <w:bodyDiv w:val="1"/>
      <w:marLeft w:val="0"/>
      <w:marRight w:val="0"/>
      <w:marTop w:val="0"/>
      <w:marBottom w:val="0"/>
      <w:divBdr>
        <w:top w:val="none" w:sz="0" w:space="0" w:color="auto"/>
        <w:left w:val="none" w:sz="0" w:space="0" w:color="auto"/>
        <w:bottom w:val="none" w:sz="0" w:space="0" w:color="auto"/>
        <w:right w:val="none" w:sz="0" w:space="0" w:color="auto"/>
      </w:divBdr>
    </w:div>
    <w:div w:id="507402767">
      <w:bodyDiv w:val="1"/>
      <w:marLeft w:val="0"/>
      <w:marRight w:val="0"/>
      <w:marTop w:val="0"/>
      <w:marBottom w:val="0"/>
      <w:divBdr>
        <w:top w:val="none" w:sz="0" w:space="0" w:color="auto"/>
        <w:left w:val="none" w:sz="0" w:space="0" w:color="auto"/>
        <w:bottom w:val="none" w:sz="0" w:space="0" w:color="auto"/>
        <w:right w:val="none" w:sz="0" w:space="0" w:color="auto"/>
      </w:divBdr>
    </w:div>
    <w:div w:id="553468549">
      <w:bodyDiv w:val="1"/>
      <w:marLeft w:val="0"/>
      <w:marRight w:val="0"/>
      <w:marTop w:val="0"/>
      <w:marBottom w:val="0"/>
      <w:divBdr>
        <w:top w:val="none" w:sz="0" w:space="0" w:color="auto"/>
        <w:left w:val="none" w:sz="0" w:space="0" w:color="auto"/>
        <w:bottom w:val="none" w:sz="0" w:space="0" w:color="auto"/>
        <w:right w:val="none" w:sz="0" w:space="0" w:color="auto"/>
      </w:divBdr>
      <w:divsChild>
        <w:div w:id="1491827924">
          <w:marLeft w:val="480"/>
          <w:marRight w:val="0"/>
          <w:marTop w:val="0"/>
          <w:marBottom w:val="0"/>
          <w:divBdr>
            <w:top w:val="none" w:sz="0" w:space="0" w:color="auto"/>
            <w:left w:val="none" w:sz="0" w:space="0" w:color="auto"/>
            <w:bottom w:val="none" w:sz="0" w:space="0" w:color="auto"/>
            <w:right w:val="none" w:sz="0" w:space="0" w:color="auto"/>
          </w:divBdr>
        </w:div>
        <w:div w:id="2025477917">
          <w:marLeft w:val="480"/>
          <w:marRight w:val="0"/>
          <w:marTop w:val="0"/>
          <w:marBottom w:val="0"/>
          <w:divBdr>
            <w:top w:val="none" w:sz="0" w:space="0" w:color="auto"/>
            <w:left w:val="none" w:sz="0" w:space="0" w:color="auto"/>
            <w:bottom w:val="none" w:sz="0" w:space="0" w:color="auto"/>
            <w:right w:val="none" w:sz="0" w:space="0" w:color="auto"/>
          </w:divBdr>
        </w:div>
        <w:div w:id="1310817053">
          <w:marLeft w:val="480"/>
          <w:marRight w:val="0"/>
          <w:marTop w:val="0"/>
          <w:marBottom w:val="0"/>
          <w:divBdr>
            <w:top w:val="none" w:sz="0" w:space="0" w:color="auto"/>
            <w:left w:val="none" w:sz="0" w:space="0" w:color="auto"/>
            <w:bottom w:val="none" w:sz="0" w:space="0" w:color="auto"/>
            <w:right w:val="none" w:sz="0" w:space="0" w:color="auto"/>
          </w:divBdr>
        </w:div>
      </w:divsChild>
    </w:div>
    <w:div w:id="631179103">
      <w:bodyDiv w:val="1"/>
      <w:marLeft w:val="0"/>
      <w:marRight w:val="0"/>
      <w:marTop w:val="0"/>
      <w:marBottom w:val="0"/>
      <w:divBdr>
        <w:top w:val="none" w:sz="0" w:space="0" w:color="auto"/>
        <w:left w:val="none" w:sz="0" w:space="0" w:color="auto"/>
        <w:bottom w:val="none" w:sz="0" w:space="0" w:color="auto"/>
        <w:right w:val="none" w:sz="0" w:space="0" w:color="auto"/>
      </w:divBdr>
      <w:divsChild>
        <w:div w:id="1018579826">
          <w:marLeft w:val="480"/>
          <w:marRight w:val="0"/>
          <w:marTop w:val="0"/>
          <w:marBottom w:val="0"/>
          <w:divBdr>
            <w:top w:val="none" w:sz="0" w:space="0" w:color="auto"/>
            <w:left w:val="none" w:sz="0" w:space="0" w:color="auto"/>
            <w:bottom w:val="none" w:sz="0" w:space="0" w:color="auto"/>
            <w:right w:val="none" w:sz="0" w:space="0" w:color="auto"/>
          </w:divBdr>
        </w:div>
        <w:div w:id="29692340">
          <w:marLeft w:val="480"/>
          <w:marRight w:val="0"/>
          <w:marTop w:val="0"/>
          <w:marBottom w:val="0"/>
          <w:divBdr>
            <w:top w:val="none" w:sz="0" w:space="0" w:color="auto"/>
            <w:left w:val="none" w:sz="0" w:space="0" w:color="auto"/>
            <w:bottom w:val="none" w:sz="0" w:space="0" w:color="auto"/>
            <w:right w:val="none" w:sz="0" w:space="0" w:color="auto"/>
          </w:divBdr>
        </w:div>
        <w:div w:id="277880924">
          <w:marLeft w:val="480"/>
          <w:marRight w:val="0"/>
          <w:marTop w:val="0"/>
          <w:marBottom w:val="0"/>
          <w:divBdr>
            <w:top w:val="none" w:sz="0" w:space="0" w:color="auto"/>
            <w:left w:val="none" w:sz="0" w:space="0" w:color="auto"/>
            <w:bottom w:val="none" w:sz="0" w:space="0" w:color="auto"/>
            <w:right w:val="none" w:sz="0" w:space="0" w:color="auto"/>
          </w:divBdr>
        </w:div>
        <w:div w:id="904996171">
          <w:marLeft w:val="480"/>
          <w:marRight w:val="0"/>
          <w:marTop w:val="0"/>
          <w:marBottom w:val="0"/>
          <w:divBdr>
            <w:top w:val="none" w:sz="0" w:space="0" w:color="auto"/>
            <w:left w:val="none" w:sz="0" w:space="0" w:color="auto"/>
            <w:bottom w:val="none" w:sz="0" w:space="0" w:color="auto"/>
            <w:right w:val="none" w:sz="0" w:space="0" w:color="auto"/>
          </w:divBdr>
        </w:div>
        <w:div w:id="640769431">
          <w:marLeft w:val="480"/>
          <w:marRight w:val="0"/>
          <w:marTop w:val="0"/>
          <w:marBottom w:val="0"/>
          <w:divBdr>
            <w:top w:val="none" w:sz="0" w:space="0" w:color="auto"/>
            <w:left w:val="none" w:sz="0" w:space="0" w:color="auto"/>
            <w:bottom w:val="none" w:sz="0" w:space="0" w:color="auto"/>
            <w:right w:val="none" w:sz="0" w:space="0" w:color="auto"/>
          </w:divBdr>
        </w:div>
      </w:divsChild>
    </w:div>
    <w:div w:id="633679136">
      <w:bodyDiv w:val="1"/>
      <w:marLeft w:val="0"/>
      <w:marRight w:val="0"/>
      <w:marTop w:val="0"/>
      <w:marBottom w:val="0"/>
      <w:divBdr>
        <w:top w:val="none" w:sz="0" w:space="0" w:color="auto"/>
        <w:left w:val="none" w:sz="0" w:space="0" w:color="auto"/>
        <w:bottom w:val="none" w:sz="0" w:space="0" w:color="auto"/>
        <w:right w:val="none" w:sz="0" w:space="0" w:color="auto"/>
      </w:divBdr>
    </w:div>
    <w:div w:id="843981288">
      <w:bodyDiv w:val="1"/>
      <w:marLeft w:val="0"/>
      <w:marRight w:val="0"/>
      <w:marTop w:val="0"/>
      <w:marBottom w:val="0"/>
      <w:divBdr>
        <w:top w:val="none" w:sz="0" w:space="0" w:color="auto"/>
        <w:left w:val="none" w:sz="0" w:space="0" w:color="auto"/>
        <w:bottom w:val="none" w:sz="0" w:space="0" w:color="auto"/>
        <w:right w:val="none" w:sz="0" w:space="0" w:color="auto"/>
      </w:divBdr>
      <w:divsChild>
        <w:div w:id="1562402489">
          <w:marLeft w:val="480"/>
          <w:marRight w:val="0"/>
          <w:marTop w:val="0"/>
          <w:marBottom w:val="0"/>
          <w:divBdr>
            <w:top w:val="none" w:sz="0" w:space="0" w:color="auto"/>
            <w:left w:val="none" w:sz="0" w:space="0" w:color="auto"/>
            <w:bottom w:val="none" w:sz="0" w:space="0" w:color="auto"/>
            <w:right w:val="none" w:sz="0" w:space="0" w:color="auto"/>
          </w:divBdr>
        </w:div>
        <w:div w:id="571162008">
          <w:marLeft w:val="480"/>
          <w:marRight w:val="0"/>
          <w:marTop w:val="0"/>
          <w:marBottom w:val="0"/>
          <w:divBdr>
            <w:top w:val="none" w:sz="0" w:space="0" w:color="auto"/>
            <w:left w:val="none" w:sz="0" w:space="0" w:color="auto"/>
            <w:bottom w:val="none" w:sz="0" w:space="0" w:color="auto"/>
            <w:right w:val="none" w:sz="0" w:space="0" w:color="auto"/>
          </w:divBdr>
        </w:div>
        <w:div w:id="810370041">
          <w:marLeft w:val="480"/>
          <w:marRight w:val="0"/>
          <w:marTop w:val="0"/>
          <w:marBottom w:val="0"/>
          <w:divBdr>
            <w:top w:val="none" w:sz="0" w:space="0" w:color="auto"/>
            <w:left w:val="none" w:sz="0" w:space="0" w:color="auto"/>
            <w:bottom w:val="none" w:sz="0" w:space="0" w:color="auto"/>
            <w:right w:val="none" w:sz="0" w:space="0" w:color="auto"/>
          </w:divBdr>
        </w:div>
        <w:div w:id="608203171">
          <w:marLeft w:val="480"/>
          <w:marRight w:val="0"/>
          <w:marTop w:val="0"/>
          <w:marBottom w:val="0"/>
          <w:divBdr>
            <w:top w:val="none" w:sz="0" w:space="0" w:color="auto"/>
            <w:left w:val="none" w:sz="0" w:space="0" w:color="auto"/>
            <w:bottom w:val="none" w:sz="0" w:space="0" w:color="auto"/>
            <w:right w:val="none" w:sz="0" w:space="0" w:color="auto"/>
          </w:divBdr>
        </w:div>
        <w:div w:id="1270312822">
          <w:marLeft w:val="480"/>
          <w:marRight w:val="0"/>
          <w:marTop w:val="0"/>
          <w:marBottom w:val="0"/>
          <w:divBdr>
            <w:top w:val="none" w:sz="0" w:space="0" w:color="auto"/>
            <w:left w:val="none" w:sz="0" w:space="0" w:color="auto"/>
            <w:bottom w:val="none" w:sz="0" w:space="0" w:color="auto"/>
            <w:right w:val="none" w:sz="0" w:space="0" w:color="auto"/>
          </w:divBdr>
        </w:div>
      </w:divsChild>
    </w:div>
    <w:div w:id="915896653">
      <w:bodyDiv w:val="1"/>
      <w:marLeft w:val="0"/>
      <w:marRight w:val="0"/>
      <w:marTop w:val="0"/>
      <w:marBottom w:val="0"/>
      <w:divBdr>
        <w:top w:val="none" w:sz="0" w:space="0" w:color="auto"/>
        <w:left w:val="none" w:sz="0" w:space="0" w:color="auto"/>
        <w:bottom w:val="none" w:sz="0" w:space="0" w:color="auto"/>
        <w:right w:val="none" w:sz="0" w:space="0" w:color="auto"/>
      </w:divBdr>
      <w:divsChild>
        <w:div w:id="2145535829">
          <w:marLeft w:val="480"/>
          <w:marRight w:val="0"/>
          <w:marTop w:val="0"/>
          <w:marBottom w:val="0"/>
          <w:divBdr>
            <w:top w:val="none" w:sz="0" w:space="0" w:color="auto"/>
            <w:left w:val="none" w:sz="0" w:space="0" w:color="auto"/>
            <w:bottom w:val="none" w:sz="0" w:space="0" w:color="auto"/>
            <w:right w:val="none" w:sz="0" w:space="0" w:color="auto"/>
          </w:divBdr>
        </w:div>
        <w:div w:id="2079328208">
          <w:marLeft w:val="480"/>
          <w:marRight w:val="0"/>
          <w:marTop w:val="0"/>
          <w:marBottom w:val="0"/>
          <w:divBdr>
            <w:top w:val="none" w:sz="0" w:space="0" w:color="auto"/>
            <w:left w:val="none" w:sz="0" w:space="0" w:color="auto"/>
            <w:bottom w:val="none" w:sz="0" w:space="0" w:color="auto"/>
            <w:right w:val="none" w:sz="0" w:space="0" w:color="auto"/>
          </w:divBdr>
        </w:div>
        <w:div w:id="1495753792">
          <w:marLeft w:val="480"/>
          <w:marRight w:val="0"/>
          <w:marTop w:val="0"/>
          <w:marBottom w:val="0"/>
          <w:divBdr>
            <w:top w:val="none" w:sz="0" w:space="0" w:color="auto"/>
            <w:left w:val="none" w:sz="0" w:space="0" w:color="auto"/>
            <w:bottom w:val="none" w:sz="0" w:space="0" w:color="auto"/>
            <w:right w:val="none" w:sz="0" w:space="0" w:color="auto"/>
          </w:divBdr>
        </w:div>
        <w:div w:id="1314986076">
          <w:marLeft w:val="480"/>
          <w:marRight w:val="0"/>
          <w:marTop w:val="0"/>
          <w:marBottom w:val="0"/>
          <w:divBdr>
            <w:top w:val="none" w:sz="0" w:space="0" w:color="auto"/>
            <w:left w:val="none" w:sz="0" w:space="0" w:color="auto"/>
            <w:bottom w:val="none" w:sz="0" w:space="0" w:color="auto"/>
            <w:right w:val="none" w:sz="0" w:space="0" w:color="auto"/>
          </w:divBdr>
        </w:div>
        <w:div w:id="242836060">
          <w:marLeft w:val="480"/>
          <w:marRight w:val="0"/>
          <w:marTop w:val="0"/>
          <w:marBottom w:val="0"/>
          <w:divBdr>
            <w:top w:val="none" w:sz="0" w:space="0" w:color="auto"/>
            <w:left w:val="none" w:sz="0" w:space="0" w:color="auto"/>
            <w:bottom w:val="none" w:sz="0" w:space="0" w:color="auto"/>
            <w:right w:val="none" w:sz="0" w:space="0" w:color="auto"/>
          </w:divBdr>
        </w:div>
      </w:divsChild>
    </w:div>
    <w:div w:id="949320791">
      <w:bodyDiv w:val="1"/>
      <w:marLeft w:val="0"/>
      <w:marRight w:val="0"/>
      <w:marTop w:val="0"/>
      <w:marBottom w:val="0"/>
      <w:divBdr>
        <w:top w:val="none" w:sz="0" w:space="0" w:color="auto"/>
        <w:left w:val="none" w:sz="0" w:space="0" w:color="auto"/>
        <w:bottom w:val="none" w:sz="0" w:space="0" w:color="auto"/>
        <w:right w:val="none" w:sz="0" w:space="0" w:color="auto"/>
      </w:divBdr>
      <w:divsChild>
        <w:div w:id="1502819503">
          <w:marLeft w:val="480"/>
          <w:marRight w:val="0"/>
          <w:marTop w:val="0"/>
          <w:marBottom w:val="0"/>
          <w:divBdr>
            <w:top w:val="none" w:sz="0" w:space="0" w:color="auto"/>
            <w:left w:val="none" w:sz="0" w:space="0" w:color="auto"/>
            <w:bottom w:val="none" w:sz="0" w:space="0" w:color="auto"/>
            <w:right w:val="none" w:sz="0" w:space="0" w:color="auto"/>
          </w:divBdr>
        </w:div>
        <w:div w:id="680552394">
          <w:marLeft w:val="480"/>
          <w:marRight w:val="0"/>
          <w:marTop w:val="0"/>
          <w:marBottom w:val="0"/>
          <w:divBdr>
            <w:top w:val="none" w:sz="0" w:space="0" w:color="auto"/>
            <w:left w:val="none" w:sz="0" w:space="0" w:color="auto"/>
            <w:bottom w:val="none" w:sz="0" w:space="0" w:color="auto"/>
            <w:right w:val="none" w:sz="0" w:space="0" w:color="auto"/>
          </w:divBdr>
        </w:div>
        <w:div w:id="1442997474">
          <w:marLeft w:val="480"/>
          <w:marRight w:val="0"/>
          <w:marTop w:val="0"/>
          <w:marBottom w:val="0"/>
          <w:divBdr>
            <w:top w:val="none" w:sz="0" w:space="0" w:color="auto"/>
            <w:left w:val="none" w:sz="0" w:space="0" w:color="auto"/>
            <w:bottom w:val="none" w:sz="0" w:space="0" w:color="auto"/>
            <w:right w:val="none" w:sz="0" w:space="0" w:color="auto"/>
          </w:divBdr>
        </w:div>
        <w:div w:id="1894925475">
          <w:marLeft w:val="480"/>
          <w:marRight w:val="0"/>
          <w:marTop w:val="0"/>
          <w:marBottom w:val="0"/>
          <w:divBdr>
            <w:top w:val="none" w:sz="0" w:space="0" w:color="auto"/>
            <w:left w:val="none" w:sz="0" w:space="0" w:color="auto"/>
            <w:bottom w:val="none" w:sz="0" w:space="0" w:color="auto"/>
            <w:right w:val="none" w:sz="0" w:space="0" w:color="auto"/>
          </w:divBdr>
        </w:div>
        <w:div w:id="1523130360">
          <w:marLeft w:val="480"/>
          <w:marRight w:val="0"/>
          <w:marTop w:val="0"/>
          <w:marBottom w:val="0"/>
          <w:divBdr>
            <w:top w:val="none" w:sz="0" w:space="0" w:color="auto"/>
            <w:left w:val="none" w:sz="0" w:space="0" w:color="auto"/>
            <w:bottom w:val="none" w:sz="0" w:space="0" w:color="auto"/>
            <w:right w:val="none" w:sz="0" w:space="0" w:color="auto"/>
          </w:divBdr>
        </w:div>
      </w:divsChild>
    </w:div>
    <w:div w:id="956840220">
      <w:bodyDiv w:val="1"/>
      <w:marLeft w:val="0"/>
      <w:marRight w:val="0"/>
      <w:marTop w:val="0"/>
      <w:marBottom w:val="0"/>
      <w:divBdr>
        <w:top w:val="none" w:sz="0" w:space="0" w:color="auto"/>
        <w:left w:val="none" w:sz="0" w:space="0" w:color="auto"/>
        <w:bottom w:val="none" w:sz="0" w:space="0" w:color="auto"/>
        <w:right w:val="none" w:sz="0" w:space="0" w:color="auto"/>
      </w:divBdr>
    </w:div>
    <w:div w:id="1082339846">
      <w:bodyDiv w:val="1"/>
      <w:marLeft w:val="0"/>
      <w:marRight w:val="0"/>
      <w:marTop w:val="0"/>
      <w:marBottom w:val="0"/>
      <w:divBdr>
        <w:top w:val="none" w:sz="0" w:space="0" w:color="auto"/>
        <w:left w:val="none" w:sz="0" w:space="0" w:color="auto"/>
        <w:bottom w:val="none" w:sz="0" w:space="0" w:color="auto"/>
        <w:right w:val="none" w:sz="0" w:space="0" w:color="auto"/>
      </w:divBdr>
    </w:div>
    <w:div w:id="1108499611">
      <w:bodyDiv w:val="1"/>
      <w:marLeft w:val="0"/>
      <w:marRight w:val="0"/>
      <w:marTop w:val="0"/>
      <w:marBottom w:val="0"/>
      <w:divBdr>
        <w:top w:val="none" w:sz="0" w:space="0" w:color="auto"/>
        <w:left w:val="none" w:sz="0" w:space="0" w:color="auto"/>
        <w:bottom w:val="none" w:sz="0" w:space="0" w:color="auto"/>
        <w:right w:val="none" w:sz="0" w:space="0" w:color="auto"/>
      </w:divBdr>
    </w:div>
    <w:div w:id="1157577514">
      <w:bodyDiv w:val="1"/>
      <w:marLeft w:val="0"/>
      <w:marRight w:val="0"/>
      <w:marTop w:val="0"/>
      <w:marBottom w:val="0"/>
      <w:divBdr>
        <w:top w:val="none" w:sz="0" w:space="0" w:color="auto"/>
        <w:left w:val="none" w:sz="0" w:space="0" w:color="auto"/>
        <w:bottom w:val="none" w:sz="0" w:space="0" w:color="auto"/>
        <w:right w:val="none" w:sz="0" w:space="0" w:color="auto"/>
      </w:divBdr>
    </w:div>
    <w:div w:id="1165706848">
      <w:bodyDiv w:val="1"/>
      <w:marLeft w:val="0"/>
      <w:marRight w:val="0"/>
      <w:marTop w:val="0"/>
      <w:marBottom w:val="0"/>
      <w:divBdr>
        <w:top w:val="none" w:sz="0" w:space="0" w:color="auto"/>
        <w:left w:val="none" w:sz="0" w:space="0" w:color="auto"/>
        <w:bottom w:val="none" w:sz="0" w:space="0" w:color="auto"/>
        <w:right w:val="none" w:sz="0" w:space="0" w:color="auto"/>
      </w:divBdr>
      <w:divsChild>
        <w:div w:id="1315641562">
          <w:marLeft w:val="480"/>
          <w:marRight w:val="0"/>
          <w:marTop w:val="0"/>
          <w:marBottom w:val="0"/>
          <w:divBdr>
            <w:top w:val="none" w:sz="0" w:space="0" w:color="auto"/>
            <w:left w:val="none" w:sz="0" w:space="0" w:color="auto"/>
            <w:bottom w:val="none" w:sz="0" w:space="0" w:color="auto"/>
            <w:right w:val="none" w:sz="0" w:space="0" w:color="auto"/>
          </w:divBdr>
        </w:div>
        <w:div w:id="1322852749">
          <w:marLeft w:val="480"/>
          <w:marRight w:val="0"/>
          <w:marTop w:val="0"/>
          <w:marBottom w:val="0"/>
          <w:divBdr>
            <w:top w:val="none" w:sz="0" w:space="0" w:color="auto"/>
            <w:left w:val="none" w:sz="0" w:space="0" w:color="auto"/>
            <w:bottom w:val="none" w:sz="0" w:space="0" w:color="auto"/>
            <w:right w:val="none" w:sz="0" w:space="0" w:color="auto"/>
          </w:divBdr>
        </w:div>
        <w:div w:id="1286083105">
          <w:marLeft w:val="480"/>
          <w:marRight w:val="0"/>
          <w:marTop w:val="0"/>
          <w:marBottom w:val="0"/>
          <w:divBdr>
            <w:top w:val="none" w:sz="0" w:space="0" w:color="auto"/>
            <w:left w:val="none" w:sz="0" w:space="0" w:color="auto"/>
            <w:bottom w:val="none" w:sz="0" w:space="0" w:color="auto"/>
            <w:right w:val="none" w:sz="0" w:space="0" w:color="auto"/>
          </w:divBdr>
        </w:div>
        <w:div w:id="2133818061">
          <w:marLeft w:val="480"/>
          <w:marRight w:val="0"/>
          <w:marTop w:val="0"/>
          <w:marBottom w:val="0"/>
          <w:divBdr>
            <w:top w:val="none" w:sz="0" w:space="0" w:color="auto"/>
            <w:left w:val="none" w:sz="0" w:space="0" w:color="auto"/>
            <w:bottom w:val="none" w:sz="0" w:space="0" w:color="auto"/>
            <w:right w:val="none" w:sz="0" w:space="0" w:color="auto"/>
          </w:divBdr>
        </w:div>
      </w:divsChild>
    </w:div>
    <w:div w:id="1388798433">
      <w:bodyDiv w:val="1"/>
      <w:marLeft w:val="0"/>
      <w:marRight w:val="0"/>
      <w:marTop w:val="0"/>
      <w:marBottom w:val="0"/>
      <w:divBdr>
        <w:top w:val="none" w:sz="0" w:space="0" w:color="auto"/>
        <w:left w:val="none" w:sz="0" w:space="0" w:color="auto"/>
        <w:bottom w:val="none" w:sz="0" w:space="0" w:color="auto"/>
        <w:right w:val="none" w:sz="0" w:space="0" w:color="auto"/>
      </w:divBdr>
      <w:divsChild>
        <w:div w:id="4673888">
          <w:marLeft w:val="480"/>
          <w:marRight w:val="0"/>
          <w:marTop w:val="0"/>
          <w:marBottom w:val="0"/>
          <w:divBdr>
            <w:top w:val="none" w:sz="0" w:space="0" w:color="auto"/>
            <w:left w:val="none" w:sz="0" w:space="0" w:color="auto"/>
            <w:bottom w:val="none" w:sz="0" w:space="0" w:color="auto"/>
            <w:right w:val="none" w:sz="0" w:space="0" w:color="auto"/>
          </w:divBdr>
        </w:div>
        <w:div w:id="1100953001">
          <w:marLeft w:val="480"/>
          <w:marRight w:val="0"/>
          <w:marTop w:val="0"/>
          <w:marBottom w:val="0"/>
          <w:divBdr>
            <w:top w:val="none" w:sz="0" w:space="0" w:color="auto"/>
            <w:left w:val="none" w:sz="0" w:space="0" w:color="auto"/>
            <w:bottom w:val="none" w:sz="0" w:space="0" w:color="auto"/>
            <w:right w:val="none" w:sz="0" w:space="0" w:color="auto"/>
          </w:divBdr>
        </w:div>
        <w:div w:id="1886747576">
          <w:marLeft w:val="480"/>
          <w:marRight w:val="0"/>
          <w:marTop w:val="0"/>
          <w:marBottom w:val="0"/>
          <w:divBdr>
            <w:top w:val="none" w:sz="0" w:space="0" w:color="auto"/>
            <w:left w:val="none" w:sz="0" w:space="0" w:color="auto"/>
            <w:bottom w:val="none" w:sz="0" w:space="0" w:color="auto"/>
            <w:right w:val="none" w:sz="0" w:space="0" w:color="auto"/>
          </w:divBdr>
        </w:div>
        <w:div w:id="2060393422">
          <w:marLeft w:val="480"/>
          <w:marRight w:val="0"/>
          <w:marTop w:val="0"/>
          <w:marBottom w:val="0"/>
          <w:divBdr>
            <w:top w:val="none" w:sz="0" w:space="0" w:color="auto"/>
            <w:left w:val="none" w:sz="0" w:space="0" w:color="auto"/>
            <w:bottom w:val="none" w:sz="0" w:space="0" w:color="auto"/>
            <w:right w:val="none" w:sz="0" w:space="0" w:color="auto"/>
          </w:divBdr>
        </w:div>
        <w:div w:id="1412000185">
          <w:marLeft w:val="480"/>
          <w:marRight w:val="0"/>
          <w:marTop w:val="0"/>
          <w:marBottom w:val="0"/>
          <w:divBdr>
            <w:top w:val="none" w:sz="0" w:space="0" w:color="auto"/>
            <w:left w:val="none" w:sz="0" w:space="0" w:color="auto"/>
            <w:bottom w:val="none" w:sz="0" w:space="0" w:color="auto"/>
            <w:right w:val="none" w:sz="0" w:space="0" w:color="auto"/>
          </w:divBdr>
        </w:div>
      </w:divsChild>
    </w:div>
    <w:div w:id="1609973253">
      <w:bodyDiv w:val="1"/>
      <w:marLeft w:val="0"/>
      <w:marRight w:val="0"/>
      <w:marTop w:val="0"/>
      <w:marBottom w:val="0"/>
      <w:divBdr>
        <w:top w:val="none" w:sz="0" w:space="0" w:color="auto"/>
        <w:left w:val="none" w:sz="0" w:space="0" w:color="auto"/>
        <w:bottom w:val="none" w:sz="0" w:space="0" w:color="auto"/>
        <w:right w:val="none" w:sz="0" w:space="0" w:color="auto"/>
      </w:divBdr>
      <w:divsChild>
        <w:div w:id="1882084496">
          <w:marLeft w:val="480"/>
          <w:marRight w:val="0"/>
          <w:marTop w:val="0"/>
          <w:marBottom w:val="0"/>
          <w:divBdr>
            <w:top w:val="none" w:sz="0" w:space="0" w:color="auto"/>
            <w:left w:val="none" w:sz="0" w:space="0" w:color="auto"/>
            <w:bottom w:val="none" w:sz="0" w:space="0" w:color="auto"/>
            <w:right w:val="none" w:sz="0" w:space="0" w:color="auto"/>
          </w:divBdr>
        </w:div>
        <w:div w:id="399796227">
          <w:marLeft w:val="480"/>
          <w:marRight w:val="0"/>
          <w:marTop w:val="0"/>
          <w:marBottom w:val="0"/>
          <w:divBdr>
            <w:top w:val="none" w:sz="0" w:space="0" w:color="auto"/>
            <w:left w:val="none" w:sz="0" w:space="0" w:color="auto"/>
            <w:bottom w:val="none" w:sz="0" w:space="0" w:color="auto"/>
            <w:right w:val="none" w:sz="0" w:space="0" w:color="auto"/>
          </w:divBdr>
        </w:div>
        <w:div w:id="1442723914">
          <w:marLeft w:val="480"/>
          <w:marRight w:val="0"/>
          <w:marTop w:val="0"/>
          <w:marBottom w:val="0"/>
          <w:divBdr>
            <w:top w:val="none" w:sz="0" w:space="0" w:color="auto"/>
            <w:left w:val="none" w:sz="0" w:space="0" w:color="auto"/>
            <w:bottom w:val="none" w:sz="0" w:space="0" w:color="auto"/>
            <w:right w:val="none" w:sz="0" w:space="0" w:color="auto"/>
          </w:divBdr>
        </w:div>
        <w:div w:id="1658340542">
          <w:marLeft w:val="480"/>
          <w:marRight w:val="0"/>
          <w:marTop w:val="0"/>
          <w:marBottom w:val="0"/>
          <w:divBdr>
            <w:top w:val="none" w:sz="0" w:space="0" w:color="auto"/>
            <w:left w:val="none" w:sz="0" w:space="0" w:color="auto"/>
            <w:bottom w:val="none" w:sz="0" w:space="0" w:color="auto"/>
            <w:right w:val="none" w:sz="0" w:space="0" w:color="auto"/>
          </w:divBdr>
        </w:div>
      </w:divsChild>
    </w:div>
    <w:div w:id="1705979864">
      <w:bodyDiv w:val="1"/>
      <w:marLeft w:val="0"/>
      <w:marRight w:val="0"/>
      <w:marTop w:val="0"/>
      <w:marBottom w:val="0"/>
      <w:divBdr>
        <w:top w:val="none" w:sz="0" w:space="0" w:color="auto"/>
        <w:left w:val="none" w:sz="0" w:space="0" w:color="auto"/>
        <w:bottom w:val="none" w:sz="0" w:space="0" w:color="auto"/>
        <w:right w:val="none" w:sz="0" w:space="0" w:color="auto"/>
      </w:divBdr>
    </w:div>
    <w:div w:id="1782648549">
      <w:bodyDiv w:val="1"/>
      <w:marLeft w:val="0"/>
      <w:marRight w:val="0"/>
      <w:marTop w:val="0"/>
      <w:marBottom w:val="0"/>
      <w:divBdr>
        <w:top w:val="none" w:sz="0" w:space="0" w:color="auto"/>
        <w:left w:val="none" w:sz="0" w:space="0" w:color="auto"/>
        <w:bottom w:val="none" w:sz="0" w:space="0" w:color="auto"/>
        <w:right w:val="none" w:sz="0" w:space="0" w:color="auto"/>
      </w:divBdr>
      <w:divsChild>
        <w:div w:id="224688031">
          <w:marLeft w:val="480"/>
          <w:marRight w:val="0"/>
          <w:marTop w:val="0"/>
          <w:marBottom w:val="0"/>
          <w:divBdr>
            <w:top w:val="none" w:sz="0" w:space="0" w:color="auto"/>
            <w:left w:val="none" w:sz="0" w:space="0" w:color="auto"/>
            <w:bottom w:val="none" w:sz="0" w:space="0" w:color="auto"/>
            <w:right w:val="none" w:sz="0" w:space="0" w:color="auto"/>
          </w:divBdr>
        </w:div>
        <w:div w:id="868110062">
          <w:marLeft w:val="480"/>
          <w:marRight w:val="0"/>
          <w:marTop w:val="0"/>
          <w:marBottom w:val="0"/>
          <w:divBdr>
            <w:top w:val="none" w:sz="0" w:space="0" w:color="auto"/>
            <w:left w:val="none" w:sz="0" w:space="0" w:color="auto"/>
            <w:bottom w:val="none" w:sz="0" w:space="0" w:color="auto"/>
            <w:right w:val="none" w:sz="0" w:space="0" w:color="auto"/>
          </w:divBdr>
        </w:div>
        <w:div w:id="58479629">
          <w:marLeft w:val="480"/>
          <w:marRight w:val="0"/>
          <w:marTop w:val="0"/>
          <w:marBottom w:val="0"/>
          <w:divBdr>
            <w:top w:val="none" w:sz="0" w:space="0" w:color="auto"/>
            <w:left w:val="none" w:sz="0" w:space="0" w:color="auto"/>
            <w:bottom w:val="none" w:sz="0" w:space="0" w:color="auto"/>
            <w:right w:val="none" w:sz="0" w:space="0" w:color="auto"/>
          </w:divBdr>
        </w:div>
        <w:div w:id="961304765">
          <w:marLeft w:val="480"/>
          <w:marRight w:val="0"/>
          <w:marTop w:val="0"/>
          <w:marBottom w:val="0"/>
          <w:divBdr>
            <w:top w:val="none" w:sz="0" w:space="0" w:color="auto"/>
            <w:left w:val="none" w:sz="0" w:space="0" w:color="auto"/>
            <w:bottom w:val="none" w:sz="0" w:space="0" w:color="auto"/>
            <w:right w:val="none" w:sz="0" w:space="0" w:color="auto"/>
          </w:divBdr>
        </w:div>
        <w:div w:id="471752198">
          <w:marLeft w:val="480"/>
          <w:marRight w:val="0"/>
          <w:marTop w:val="0"/>
          <w:marBottom w:val="0"/>
          <w:divBdr>
            <w:top w:val="none" w:sz="0" w:space="0" w:color="auto"/>
            <w:left w:val="none" w:sz="0" w:space="0" w:color="auto"/>
            <w:bottom w:val="none" w:sz="0" w:space="0" w:color="auto"/>
            <w:right w:val="none" w:sz="0" w:space="0" w:color="auto"/>
          </w:divBdr>
        </w:div>
        <w:div w:id="6490267">
          <w:marLeft w:val="480"/>
          <w:marRight w:val="0"/>
          <w:marTop w:val="0"/>
          <w:marBottom w:val="0"/>
          <w:divBdr>
            <w:top w:val="none" w:sz="0" w:space="0" w:color="auto"/>
            <w:left w:val="none" w:sz="0" w:space="0" w:color="auto"/>
            <w:bottom w:val="none" w:sz="0" w:space="0" w:color="auto"/>
            <w:right w:val="none" w:sz="0" w:space="0" w:color="auto"/>
          </w:divBdr>
        </w:div>
      </w:divsChild>
    </w:div>
    <w:div w:id="1920284313">
      <w:bodyDiv w:val="1"/>
      <w:marLeft w:val="0"/>
      <w:marRight w:val="0"/>
      <w:marTop w:val="0"/>
      <w:marBottom w:val="0"/>
      <w:divBdr>
        <w:top w:val="none" w:sz="0" w:space="0" w:color="auto"/>
        <w:left w:val="none" w:sz="0" w:space="0" w:color="auto"/>
        <w:bottom w:val="none" w:sz="0" w:space="0" w:color="auto"/>
        <w:right w:val="none" w:sz="0" w:space="0" w:color="auto"/>
      </w:divBdr>
      <w:divsChild>
        <w:div w:id="1282882814">
          <w:marLeft w:val="480"/>
          <w:marRight w:val="0"/>
          <w:marTop w:val="0"/>
          <w:marBottom w:val="0"/>
          <w:divBdr>
            <w:top w:val="none" w:sz="0" w:space="0" w:color="auto"/>
            <w:left w:val="none" w:sz="0" w:space="0" w:color="auto"/>
            <w:bottom w:val="none" w:sz="0" w:space="0" w:color="auto"/>
            <w:right w:val="none" w:sz="0" w:space="0" w:color="auto"/>
          </w:divBdr>
        </w:div>
        <w:div w:id="1256478492">
          <w:marLeft w:val="480"/>
          <w:marRight w:val="0"/>
          <w:marTop w:val="0"/>
          <w:marBottom w:val="0"/>
          <w:divBdr>
            <w:top w:val="none" w:sz="0" w:space="0" w:color="auto"/>
            <w:left w:val="none" w:sz="0" w:space="0" w:color="auto"/>
            <w:bottom w:val="none" w:sz="0" w:space="0" w:color="auto"/>
            <w:right w:val="none" w:sz="0" w:space="0" w:color="auto"/>
          </w:divBdr>
        </w:div>
        <w:div w:id="1210337187">
          <w:marLeft w:val="480"/>
          <w:marRight w:val="0"/>
          <w:marTop w:val="0"/>
          <w:marBottom w:val="0"/>
          <w:divBdr>
            <w:top w:val="none" w:sz="0" w:space="0" w:color="auto"/>
            <w:left w:val="none" w:sz="0" w:space="0" w:color="auto"/>
            <w:bottom w:val="none" w:sz="0" w:space="0" w:color="auto"/>
            <w:right w:val="none" w:sz="0" w:space="0" w:color="auto"/>
          </w:divBdr>
        </w:div>
        <w:div w:id="276525178">
          <w:marLeft w:val="480"/>
          <w:marRight w:val="0"/>
          <w:marTop w:val="0"/>
          <w:marBottom w:val="0"/>
          <w:divBdr>
            <w:top w:val="none" w:sz="0" w:space="0" w:color="auto"/>
            <w:left w:val="none" w:sz="0" w:space="0" w:color="auto"/>
            <w:bottom w:val="none" w:sz="0" w:space="0" w:color="auto"/>
            <w:right w:val="none" w:sz="0" w:space="0" w:color="auto"/>
          </w:divBdr>
        </w:div>
      </w:divsChild>
    </w:div>
    <w:div w:id="207534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rafti@quimica.unlp.edu.ar"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0626F06-5F3F-42C6-8451-84B0729E2AD7}"/>
      </w:docPartPr>
      <w:docPartBody>
        <w:p w:rsidR="00A56C22" w:rsidRDefault="0091451B">
          <w:r w:rsidRPr="003E209D">
            <w:rPr>
              <w:rStyle w:val="Textodelmarcadordeposicin"/>
            </w:rPr>
            <w:t>Haga clic o pulse aquí para escribir texto.</w:t>
          </w:r>
        </w:p>
      </w:docPartBody>
    </w:docPart>
    <w:docPart>
      <w:docPartPr>
        <w:name w:val="0E20C024A519476CA9E3CC81F1FCD2B5"/>
        <w:category>
          <w:name w:val="General"/>
          <w:gallery w:val="placeholder"/>
        </w:category>
        <w:types>
          <w:type w:val="bbPlcHdr"/>
        </w:types>
        <w:behaviors>
          <w:behavior w:val="content"/>
        </w:behaviors>
        <w:guid w:val="{99B86FAF-57E3-42E9-802D-00FF13D374D0}"/>
      </w:docPartPr>
      <w:docPartBody>
        <w:p w:rsidR="00083A33" w:rsidRDefault="00A56C22" w:rsidP="00A56C22">
          <w:pPr>
            <w:pStyle w:val="0E20C024A519476CA9E3CC81F1FCD2B5"/>
          </w:pPr>
          <w:r w:rsidRPr="003E209D">
            <w:rPr>
              <w:rStyle w:val="Textodelmarcadordeposicin"/>
            </w:rPr>
            <w:t>Haga clic o pulse aquí para escribir texto.</w:t>
          </w:r>
        </w:p>
      </w:docPartBody>
    </w:docPart>
    <w:docPart>
      <w:docPartPr>
        <w:name w:val="5F39B40B1EEA41629EA0D8B3AB84E7BE"/>
        <w:category>
          <w:name w:val="General"/>
          <w:gallery w:val="placeholder"/>
        </w:category>
        <w:types>
          <w:type w:val="bbPlcHdr"/>
        </w:types>
        <w:behaviors>
          <w:behavior w:val="content"/>
        </w:behaviors>
        <w:guid w:val="{8B130119-52E9-48C0-B371-59210C49D751}"/>
      </w:docPartPr>
      <w:docPartBody>
        <w:p w:rsidR="00083A33" w:rsidRDefault="00A56C22" w:rsidP="00A56C22">
          <w:pPr>
            <w:pStyle w:val="5F39B40B1EEA41629EA0D8B3AB84E7BE"/>
          </w:pPr>
          <w:r w:rsidRPr="0043534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no Pro">
    <w:altName w:val="Times New Roman"/>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1B"/>
    <w:rsid w:val="00083A33"/>
    <w:rsid w:val="0013296D"/>
    <w:rsid w:val="00135553"/>
    <w:rsid w:val="002451AA"/>
    <w:rsid w:val="005B5DD9"/>
    <w:rsid w:val="00693C3C"/>
    <w:rsid w:val="0091451B"/>
    <w:rsid w:val="00925E52"/>
    <w:rsid w:val="009C79DB"/>
    <w:rsid w:val="00A258A2"/>
    <w:rsid w:val="00A56C22"/>
    <w:rsid w:val="00AD7AB9"/>
    <w:rsid w:val="00BA1CA3"/>
    <w:rsid w:val="00D43E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56C22"/>
    <w:rPr>
      <w:color w:val="666666"/>
    </w:rPr>
  </w:style>
  <w:style w:type="paragraph" w:customStyle="1" w:styleId="0E20C024A519476CA9E3CC81F1FCD2B5">
    <w:name w:val="0E20C024A519476CA9E3CC81F1FCD2B5"/>
    <w:rsid w:val="00A56C22"/>
  </w:style>
  <w:style w:type="paragraph" w:customStyle="1" w:styleId="5F39B40B1EEA41629EA0D8B3AB84E7BE">
    <w:name w:val="5F39B40B1EEA41629EA0D8B3AB84E7BE"/>
    <w:rsid w:val="00A56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AECC5F-212E-48E8-9E3F-6D83D17202E7}">
  <we:reference id="f78a3046-9e99-4300-aa2b-5814002b01a2" version="1.55.1.0" store="EXCatalog" storeType="EXCatalog"/>
  <we:alternateReferences>
    <we:reference id="WA104382081" version="1.55.1.0" store="es-CO" storeType="OMEX"/>
  </we:alternateReferences>
  <we:properties>
    <we:property name="MENDELEY_CITATIONS" value="[{&quot;citationID&quot;:&quot;MENDELEY_CITATION_42d25c21-addb-41fb-bad6-ea348c4e51d6&quot;,&quot;properties&quot;:{&quot;noteIndex&quot;:0},&quot;isEdited&quot;:false,&quot;manualOverride&quot;:{&quot;isManuallyOverridden&quot;:false,&quot;citeprocText&quot;:&quot;[1]&quot;,&quot;manualOverrideText&quot;:&quot;&quot;},&quot;citationTag&quot;:&quot;MENDELEY_CITATION_v3_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&quot;,&quot;citationItems&quot;:[{&quot;id&quot;:&quot;49b63ef2-4923-3349-bfb4-7ce83d551609&quot;,&quot;itemData&quot;:{&quot;type&quot;:&quot;article-journal&quot;,&quot;id&quot;:&quot;49b63ef2-4923-3349-bfb4-7ce83d551609&quot;,&quot;title&quot;:&quot;Three-dimensional macroporous Carbon/Zr-2,5-dimercaptoterephthalic acid metal-organic frameworks nanocomposites for removal and detection of Hg(II)&quot;,&quot;author&quot;:[{&quot;family&quot;:&quot;Yang&quot;,&quot;given&quot;:&quot;Hanlun&quot;,&quot;parse-names&quot;:false,&quot;dropping-particle&quot;:&quot;&quot;,&quot;non-dropping-particle&quot;:&quot;&quot;},{&quot;family&quot;:&quot;Peng&quot;,&quot;given&quot;:&quot;Canwei&quot;,&quot;parse-names&quot;:false,&quot;dropping-particle&quot;:&quot;&quot;,&quot;non-dropping-particle&quot;:&quot;&quot;},{&quot;family&quot;:&quot;Han&quot;,&quot;given&quot;:&quot;Jiajia&quot;,&quot;parse-names&quot;:false,&quot;dropping-particle&quot;:&quot;&quot;,&quot;non-dropping-particle&quot;:&quot;&quot;},{&quot;family&quot;:&quot;Song&quot;,&quot;given&quot;:&quot;Yonghai&quot;,&quot;parse-names&quot;:false,&quot;dropping-particle&quot;:&quot;&quot;,&quot;non-dropping-particle&quot;:&quot;&quot;},{&quot;family&quot;:&quot;Wang&quot;,&quot;given&quot;:&quot;Li&quot;,&quot;parse-names&quot;:false,&quot;dropping-particle&quot;:&quot;&quot;,&quot;non-dropping-particle&quot;:&quot;&quot;}],&quot;container-title&quot;:&quot;Sensors and Actuators, B: Chemical&quot;,&quot;container-title-short&quot;:&quot;Sens Actuators B Chem&quot;,&quot;DOI&quot;:&quot;10.1016/j.snb.2020.128447&quot;,&quot;ISSN&quot;:&quot;09254005&quot;,&quot;issued&quot;:{&quot;date-parts&quot;:[[2020]]},&quot;abstract&quot;:&quot;Mercury ion (Hg(II)) has serious destructive effects on organisms and environments even at extremely low concentration. Therefore, effective removal and highly sensitive determination of trace Hg(II) is very important. Herein, mercaptan functionalized metal-organic frameworks (MOFs) were prepared by the coordination between Zr (IV) and 2,5-dimercaptoterephthalic acid (Zr-DMBD MOFs) and attached to three-dimensional kenaf stem-derived carbon (3D-KSC) to form a novel nanocomposite for removal and electrochemical detection of Hg(II). The sensitivity of Hg(II) detection was 324.58 μA μM−1 cm-2, the linear range was 0.25 μM–3.5 μM and the detection limit was 0.05 μM. The good performances were because lots of Zr-DMBD MOFs were uniformly dispersed on 3D-KSC and the porous Zr-DMBD MOFs had a large number of mercaptan groups to enrich Hg(II) significantly on the electrode. The Hg(II) detection would not be interfered by other co-existing heavy metal ions, and the Zr-DMBD MOFs/3D-KSC also showed excellent stability and reproducibility. Furthermore, the Zr-DMBD MOFs/3D-KSC could effectively remove Hg(II) in real wastewater. The residues were lower than national discharge standard of industrial wastewater (GB30770-2014).&quot;,&quot;volume&quot;:&quot;320&quot;},&quot;isTemporary&quot;:false}]},{&quot;citationID&quot;:&quot;MENDELEY_CITATION_ba063196-5aef-4dcf-9b42-36dc096dcd1d&quot;,&quot;properties&quot;:{&quot;noteIndex&quot;:0},&quot;isEdited&quot;:false,&quot;manualOverride&quot;:{&quot;isManuallyOverridden&quot;:false,&quot;citeprocText&quot;:&quot;[2]&quot;,&quot;manualOverrideText&quot;:&quot;&quot;},&quot;citationTag&quot;:&quot;MENDELEY_CITATION_v3_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&quot;,&quot;citationItems&quot;:[{&quot;id&quot;:&quot;592df3ab-8941-3aec-88f4-008820ec37d6&quot;,&quot;itemData&quot;:{&quot;type&quot;:&quot;article-journal&quot;,&quot;id&quot;:&quot;592df3ab-8941-3aec-88f4-008820ec37d6&quot;,&quot;title&quot;:&quot;A smartphone-based quantitative point-of-care testing (POCT) system for simultaneous detection of multiple heavy metal ions&quot;,&quot;author&quot;:[{&quot;family&quot;:&quot;Xu&quot;,&quot;given&quot;:&quot;Zhenzhen&quot;,&quot;parse-names&quot;:false,&quot;dropping-particle&quot;:&quot;&quot;,&quot;non-dropping-particle&quot;:&quot;&quot;},{&quot;family&quot;:&quot;Liu&quot;,&quot;given&quot;:&quot;Zijian&quot;,&quot;parse-names&quot;:false,&quot;dropping-particle&quot;:&quot;&quot;,&quot;non-dropping-particle&quot;:&quot;&quot;},{&quot;family&quot;:&quot;Xiao&quot;,&quot;given&quot;:&quot;Meng&quot;,&quot;parse-names&quot;:false,&quot;dropping-particle&quot;:&quot;&quot;,&quot;non-dropping-particle&quot;:&quot;&quot;},{&quot;family&quot;:&quot;Jiang&quot;,&quot;given&quot;:&quot;Lelun&quot;,&quot;parse-names&quot;:false,&quot;dropping-particle&quot;:&quot;&quot;,&quot;non-dropping-particle&quot;:&quot;&quot;},{&quot;family&quot;:&quot;Yi&quot;,&quot;given&quot;:&quot;Changqing&quot;,&quot;parse-names&quot;:false,&quot;dropping-particle&quot;:&quot;&quot;,&quot;non-dropping-particle&quot;:&quot;&quot;}],&quot;container-title&quot;:&quot;Chemical Engineering Journal&quot;,&quot;DOI&quot;:&quot;10.1016/j.cej.2020.124966&quot;,&quot;ISSN&quot;:&quot;13858947&quot;,&quot;issued&quot;:{&quot;date-parts&quot;:[[2020]]},&quot;abstract&quot;:&quot;It is of great significance to develop versatile and cost-effective point-of-care testing (POCT) systems for simultaneous quantitation of multiple analytes on-site. This work reports on: 1) the customized electrodes which exhibit good analytical performance for simultaneous detection of Cd2+, Cu2+, Hg2+, Pb2+ with low detection limits (Cd2+, 0.296 μM; Cu2+, 0.055 μM; Hg2+, 0.351 μM; and Pb2+, 0.025 μM) and wide dynamic ranges (Cd2+, 0.50–12.5 μM; Cu2+, 0.10–9.50 μM; Hg2+, 0.50–12.5 μM; and Pb2+, 0.10–12.5 μM) using differential pulse voltammetry (DPV) measurements. 2) a hand-held electrochemical analyzer which can realize two-way communication with a smartphone and implement DPV measurements; its cost, weight and power consumption are ~$10.0, ~30 g and ~ 253 mW, respectively; 3) a self-developed APP DHMI which can control the analyzer, receive data from the analyzer, and plot the voltammograms on smartphone's screen in real-time. This quantitative POCT system has been successfully demonstrated for simultaneous quantitation of Cd2+, Cu2+, Hg2+, Pb2+ in tap water, mineral water and Pearl River water, and the quantitation results correlated well with ICP-MS measurements. The features of cost-effectiveness, ease-to-use and reliability make this quantitative POCT system useful for on-site monitoring of multiple heavy metal ions, especially in resource-constrained environments.&quot;,&quot;volume&quot;:&quot;394&quot;,&quot;container-title-short&quot;:&quot;&quot;},&quot;isTemporary&quot;:false}]},{&quot;citationID&quot;:&quot;MENDELEY_CITATION_8db604d9-46a6-4922-86e8-b25dd1ec406b&quot;,&quot;properties&quot;:{&quot;noteIndex&quot;:0},&quot;isEdited&quot;:false,&quot;manualOverride&quot;:{&quot;isManuallyOverridden&quot;:false,&quot;citeprocText&quot;:&quot;[3]&quot;,&quot;manualOverrideText&quot;:&quot;&quot;},&quot;citationTag&quot;:&quot;MENDELEY_CITATION_v3_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&quot;,&quot;citationItems&quot;:[{&quot;id&quot;:&quot;7fd2d46f-976b-36cb-b22c-a77015f0b86b&quot;,&quot;itemData&quot;:{&quot;type&quot;:&quot;article-journal&quot;,&quot;id&quot;:&quot;7fd2d46f-976b-36cb-b22c-a77015f0b86b&quot;,&quot;title&quot;:&quot;Multilayer activated biochar/UiO-66-NH2 film as intelligent sensing platform for ultra-sensitive electrochemical detection of Pb2+ and Hg2+&quot;,&quot;author&quot;:[{&quot;family&quot;:&quot;Zou&quot;,&quot;given&quot;:&quot;Jin&quot;,&quot;parse-names&quot;:false,&quot;dropping-particle&quot;:&quot;&quot;,&quot;non-dropping-particle&quot;:&quot;&quot;},{&quot;family&quot;:&quot;Qian&quot;,&quot;given&quot;:&quot;Wenbin&quot;,&quot;parse-names&quot;:false,&quot;dropping-particle&quot;:&quot;&quot;,&quot;non-dropping-particle&quot;:&quot;&quot;},{&quot;family&quot;:&quot;Li&quot;,&quot;given&quot;:&quot;Yihui&quot;,&quot;parse-names&quot;:false,&quot;dropping-particle&quot;:&quot;&quot;,&quot;non-dropping-particle&quot;:&quot;&quot;},{&quot;family&quot;:&quot;Yu&quot;,&quot;given&quot;:&quot;Qi&quot;,&quot;parse-names&quot;:false,&quot;dropping-particle&quot;:&quot;&quot;,&quot;non-dropping-particle&quot;:&quot;&quot;},{&quot;family&quot;:&quot;Yu&quot;,&quot;given&quot;:&quot;Yongfang&quot;,&quot;parse-names&quot;:false,&quot;dropping-particle&quot;:&quot;&quot;,&quot;non-dropping-particle&quot;:&quot;&quot;},{&quot;family&quot;:&quot;Chen&quot;,&quot;given&quot;:&quot;Shangxing&quot;,&quot;parse-names&quot;:false,&quot;dropping-particle&quot;:&quot;&quot;,&quot;non-dropping-particle&quot;:&quot;&quot;},{&quot;family&quot;:&quot;Qu&quot;,&quot;given&quot;:&quot;Fengli&quot;,&quot;parse-names&quot;:false,&quot;dropping-particle&quot;:&quot;&quot;,&quot;non-dropping-particle&quot;:&quot;&quot;},{&quot;family&quot;:&quot;Gao&quot;,&quot;given&quot;:&quot;Yansha&quot;,&quot;parse-names&quot;:false,&quot;dropping-particle&quot;:&quot;&quot;,&quot;non-dropping-particle&quot;:&quot;&quot;},{&quot;family&quot;:&quot;Lu&quot;,&quot;given&quot;:&quot;Limin&quot;,&quot;parse-names&quot;:false,&quot;dropping-particle&quot;:&quot;&quot;,&quot;non-dropping-particle&quot;:&quot;&quot;}],&quot;container-title&quot;:&quot;Applied Surface Science&quot;,&quot;container-title-short&quot;:&quot;Appl Surf Sci&quot;,&quot;DOI&quot;:&quot;10.1016/j.apsusc.2021.151006&quot;,&quot;ISSN&quot;:&quot;01694332&quot;,&quot;issued&quot;:{&quot;date-parts&quot;:[[2021]]},&quot;abstract&quot;:&quot;In this work, a novel electrochemical sensor based on multilayer activated biochar (AC)/Zr-metal–organic frameworks ([AC/UiO-66-NH2]), combing with artificial neural network (ANN) integrated system is proposed for simultaneous determination of Pb2+ and Hg2+ in water samples. The layer-by-layer (LbL) deposition technique is adopted to obtain multi-layer film of [AC/UiO-66-NH2] with adjustable surface structure and controllable thickness. UiO-66-NH2 with porous structures and high specific surface area is profitable to the adsorption and preconcentration of Pb2+ and Hg2+, meanwhile, the use of AC that is activated by KOH can enlarge the active surface area of the electrode, increase the conductivity and load of UiO-66-NH2. Besides, the layered structure of composite film provides more mass transfer channels, increases ions and electronic diffusion coefficient and creates more additional active sites. Attributing to these impressive features, the detection signals of Pb2+ and Hg2+ are greatly amplified on the [AC/UiO-66-NH2]2 modified electrode. Both the Pb2+ and Hg2+ can be detected with the detection limit down to 1.0 ng·L−1. In addition, the integration of the prepared sensor and the ANN system is capable of the prediction of Pb2+ and Hg2+ concentrations in water samples with the recovery ranging from 95.93% to 101.4%. Results from ANN model present high correlation (0.99991 and 0.99993 for Pb2+ and Hg2+, respectively) with those from the experiments, validating the promising application for sensing analysis.&quot;,&quot;volume&quot;:&quot;569&quot;},&quot;isTemporary&quot;:false}]},{&quot;citationID&quot;:&quot;MENDELEY_CITATION_d8c5198b-fab5-4fe0-96a0-deb672a50159&quot;,&quot;properties&quot;:{&quot;noteIndex&quot;:0},&quot;isEdited&quot;:false,&quot;manualOverride&quot;:{&quot;isManuallyOverridden&quot;:false,&quot;citeprocText&quot;:&quot;[4]&quot;,&quot;manualOverrideText&quot;:&quot;&quot;},&quot;citationTag&quot;:&quot;MENDELEY_CITATION_v3_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&quot;,&quot;citationItems&quot;:[{&quot;id&quot;:&quot;eaed2041-479f-3cf4-902a-5ada3f8d8b6f&quot;,&quot;itemData&quot;:{&quot;type&quot;:&quot;article-journal&quot;,&quot;id&quot;:&quot;eaed2041-479f-3cf4-902a-5ada3f8d8b6f&quot;,&quot;title&quot;:&quot;MXene quantum dots/polyethylenimine/covalent organic framework nanocomposite for selective determination of Hg2+ in water samples using differential pulse anodic stripping voltammetry&quot;,&quot;author&quot;:[{&quot;family&quot;:&quot;Emami&quot;,&quot;given&quot;:&quot;Zahra&quot;,&quot;parse-names&quot;:false,&quot;dropping-particle&quot;:&quot;&quot;,&quot;non-dropping-particle&quot;:&quot;&quot;},{&quot;family&quot;:&quot;Mohammad-Rezaei&quot;,&quot;given&quot;:&quot;Rahim&quot;,&quot;parse-names&quot;:false,&quot;dropping-particle&quot;:&quot;&quot;,&quot;non-dropping-particle&quot;:&quot;&quot;}],&quot;container-title&quot;:&quot;Journal of Materials Science: Materials in Electronics&quot;,&quot;DOI&quot;:&quot;10.1007/s10854-024-13838-0&quot;,&quot;ISSN&quot;:&quot;0957-4522&quot;,&quot;issued&quot;:{&quot;date-parts&quot;:[[2024,11,21]]},&quot;page&quot;:&quot;2113&quot;,&quot;issue&quot;:&quot;33&quot;,&quot;volume&quot;:&quot;35&quot;,&quot;container-title-short&quot;:&quot;&quot;},&quot;isTemporary&quot;:false}]},{&quot;citationID&quot;:&quot;MENDELEY_CITATION_f93d6c66-e9db-4b67-b805-31bccad73166&quot;,&quot;properties&quot;:{&quot;noteIndex&quot;:0},&quot;isEdited&quot;:false,&quot;manualOverride&quot;:{&quot;isManuallyOverridden&quot;:false,&quot;citeprocText&quot;:&quot;[5]&quot;,&quot;manualOverrideText&quot;:&quot;&quot;},&quot;citationTag&quot;:&quot;MENDELEY_CITATION_v3_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&quot;,&quot;citationItems&quot;:[{&quot;id&quot;:&quot;f4b0e2c4-79b4-319c-ba1f-fa722a6b025d&quot;,&quot;itemData&quot;:{&quot;type&quot;:&quot;article-journal&quot;,&quot;id&quot;:&quot;f4b0e2c4-79b4-319c-ba1f-fa722a6b025d&quot;,&quot;title&quot;:&quot;UiO-66-NHC(S)NHMe/Three-Dimensional Macroporous Carbon for Removal and Electrochemical Detection of Cd2+, Pb2+, Cu2+, and Hg2+&quot;,&quot;author&quot;:[{&quot;family&quot;:&quot;Pei&quot;,&quot;given&quot;:&quot;Longsheng&quot;,&quot;parse-names&quot;:false,&quot;dropping-particle&quot;:&quot;&quot;,&quot;non-dropping-particle&quot;:&quot;&quot;},{&quot;family&quot;:&quot;Yang&quot;,&quot;given&quot;:&quot;Hanlun&quot;,&quot;parse-names&quot;:false,&quot;dropping-particle&quot;:&quot;&quot;,&quot;non-dropping-particle&quot;:&quot;&quot;},{&quot;family&quot;:&quot;Chen&quot;,&quot;given&quot;:&quot;Shouhui&quot;,&quot;parse-names&quot;:false,&quot;dropping-particle&quot;:&quot;&quot;,&quot;non-dropping-particle&quot;:&quot;&quot;},{&quot;family&quot;:&quot;Wang&quot;,&quot;given&quot;:&quot;Li&quot;,&quot;parse-names&quot;:false,&quot;dropping-particle&quot;:&quot;&quot;,&quot;non-dropping-particle&quot;:&quot;&quot;}],&quot;container-title&quot;:&quot;Industrial and Engineering Chemistry Research&quot;,&quot;container-title-short&quot;:&quot;Ind Eng Chem Res&quot;,&quot;DOI&quot;:&quot;10.1021/acs.iecr.1c04029&quot;,&quot;ISSN&quot;:&quot;15205045&quot;,&quot;issued&quot;:{&quot;date-parts&quot;:[[2022]]},&quot;abstract&quot;:&quot;The metal-organic framework (MOF) UiO-66-NH2 was synthesized and attached to kenaf stem-derived three-dimensional macroporous carbon (3D-KSC) simultaneously, and then, the isothiocyanate functional group was introduced into UiO-66-NH2 MOFs to prepare UiO-66-NHC(S)NHMe/3D-KSC nanocomposites. The amount of UiO-66-NHC(S)NHMe MOFs on 3D-KSC can be controlled easily by the monomer concentration. There were three adsorption sites (two nitrogen atoms and one sulfur atom) on each structural unit of UiO-66-NHC(S)NHMe for adsorption toward heavy metal ions (HMIs) and well-regulated pores and 3D macropores of 3D-KSC to promote the transfer of HMIs. Therefore, UiO-66-NHC(S)NHMe/3D-KSC nanocomposites can be applied for the removal and electrochemical detection of Cd2+, Pb2+, Cu2+, and Hg2+. The detection limits of Cd2+, Pb2+, Cu2+, and Hg2+ were 0.0125, 0.0124, 0.0111, and 0.0094 μM, respectively. The sensitivities were 879.1, 887.6, 992.5, and 1160.7 μA μM-1 cm-2, respectively. UiO-66-NHC(S)NHMe/3D-KSC showed fine reproducibility and stability as well as strong anti-interference ability. In addition, the HMIs can be removed effectively by UiO-66-NHC(S)NHMe/3D-KSC with the maximum adsorption capacity of 88, 391, 223, and 935 mg·g-1 for Cd2+, Pb2+, Cu2+, and Hg2+, respectively. The results show that UiO-66-NHC(S)NHMe/3D-KSC has great potential for the adsorption and detection of HMIs.&quot;,&quot;issue&quot;:&quot;4&quot;,&quot;volume&quot;:&quot;61&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89475-92BC-4E46-A32A-442A3673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FERNANDO MARTINEZ SUAREZ</dc:creator>
  <cp:keywords/>
  <dc:description/>
  <cp:lastModifiedBy>Matias Rafti</cp:lastModifiedBy>
  <cp:revision>2</cp:revision>
  <dcterms:created xsi:type="dcterms:W3CDTF">2025-06-19T20:23:00Z</dcterms:created>
  <dcterms:modified xsi:type="dcterms:W3CDTF">2025-06-19T20:23:00Z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fa2773f1-27d8-45a1-8da4-ae5ae39854a4</vt:lpwstr>
  </property>
</Properties>
</file>