
<file path=[Content_Types].xml><?xml version="1.0" encoding="utf-8"?>
<Types xmlns="http://schemas.openxmlformats.org/package/2006/content-types">
  <Default Extension="tiff" ContentType="image/tif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70C15">
      <w:pPr>
        <w:widowControl/>
        <w:jc w:val="center"/>
        <w:rPr>
          <w:rFonts w:ascii="Times New Roman" w:hAnsi="Times New Roman" w:cs="Times New Roman"/>
          <w:b/>
          <w:i/>
          <w:sz w:val="28"/>
          <w:szCs w:val="28"/>
        </w:rPr>
      </w:pPr>
      <w:r>
        <w:rPr>
          <w:rFonts w:ascii="Times New Roman" w:hAnsi="Times New Roman" w:cs="Times New Roman"/>
          <w:b/>
          <w:i/>
          <w:sz w:val="28"/>
          <w:szCs w:val="28"/>
        </w:rPr>
        <w:t>Supplementary Material</w:t>
      </w:r>
    </w:p>
    <w:p w14:paraId="6DC85F31">
      <w:pPr>
        <w:widowControl/>
        <w:rPr>
          <w:rFonts w:hint="eastAsia" w:ascii="Times New Roman" w:hAnsi="Times New Roman" w:cs="Times New Roman"/>
          <w:i/>
          <w:sz w:val="28"/>
          <w:szCs w:val="28"/>
        </w:rPr>
      </w:pPr>
    </w:p>
    <w:p w14:paraId="6CC55E14">
      <w:pPr>
        <w:widowControl/>
        <w:jc w:val="center"/>
        <w:rPr>
          <w:rFonts w:ascii="Times New Roman" w:hAnsi="Times New Roman" w:cs="Times New Roman"/>
          <w:sz w:val="24"/>
          <w:szCs w:val="24"/>
        </w:rPr>
      </w:pPr>
      <w:r>
        <w:rPr>
          <w:rFonts w:hint="eastAsia" w:ascii="Times New Roman" w:hAnsi="Times New Roman" w:cs="Times New Roman"/>
          <w:sz w:val="24"/>
          <w:szCs w:val="24"/>
        </w:rPr>
        <w:t xml:space="preserve">Supplementary </w:t>
      </w:r>
      <w:r>
        <w:rPr>
          <w:rFonts w:ascii="Times New Roman" w:hAnsi="Times New Roman" w:cs="Times New Roman"/>
          <w:sz w:val="24"/>
          <w:szCs w:val="24"/>
        </w:rPr>
        <w:t xml:space="preserve">Table 1. Ambient dry-ball and wet-bulb temperatures at different processing </w:t>
      </w:r>
      <w:bookmarkStart w:id="0" w:name="OLE_LINK31"/>
      <w:r>
        <w:rPr>
          <w:rFonts w:ascii="Times New Roman" w:hAnsi="Times New Roman" w:cs="Times New Roman"/>
          <w:sz w:val="24"/>
          <w:szCs w:val="24"/>
        </w:rPr>
        <w:t>stages</w:t>
      </w:r>
      <w:bookmarkEnd w:id="0"/>
      <w:r>
        <w:rPr>
          <w:rFonts w:ascii="Times New Roman" w:hAnsi="Times New Roman" w:cs="Times New Roman"/>
          <w:sz w:val="24"/>
          <w:szCs w:val="24"/>
        </w:rPr>
        <w:t xml:space="preserve"> during sampling.</w:t>
      </w:r>
    </w:p>
    <w:p w14:paraId="38DEC066">
      <w:pPr>
        <w:widowControl/>
        <w:jc w:val="center"/>
        <w:rPr>
          <w:rFonts w:hint="eastAsia" w:ascii="Times New Roman" w:hAnsi="Times New Roman" w:cs="Times New Roman" w:eastAsiaTheme="minorEastAsia"/>
          <w:sz w:val="22"/>
          <w:lang w:eastAsia="zh-CN"/>
        </w:rPr>
      </w:pPr>
      <w:r>
        <w:rPr>
          <w:rFonts w:hint="eastAsia" w:ascii="Times New Roman" w:hAnsi="Times New Roman" w:cs="Times New Roman" w:eastAsiaTheme="minorEastAsia"/>
          <w:sz w:val="22"/>
          <w:lang w:eastAsia="zh-CN"/>
        </w:rPr>
        <w:drawing>
          <wp:inline distT="0" distB="0" distL="114300" distR="114300">
            <wp:extent cx="5271770" cy="1970405"/>
            <wp:effectExtent l="0" t="0" r="1270" b="10795"/>
            <wp:docPr id="1" name="图片 1" descr="Tabl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able S1"/>
                    <pic:cNvPicPr>
                      <a:picLocks noChangeAspect="1"/>
                    </pic:cNvPicPr>
                  </pic:nvPicPr>
                  <pic:blipFill>
                    <a:blip r:embed="rId4"/>
                    <a:stretch>
                      <a:fillRect/>
                    </a:stretch>
                  </pic:blipFill>
                  <pic:spPr>
                    <a:xfrm>
                      <a:off x="0" y="0"/>
                      <a:ext cx="5271770" cy="1970405"/>
                    </a:xfrm>
                    <a:prstGeom prst="rect">
                      <a:avLst/>
                    </a:prstGeom>
                  </pic:spPr>
                </pic:pic>
              </a:graphicData>
            </a:graphic>
          </wp:inline>
        </w:drawing>
      </w:r>
      <w:bookmarkStart w:id="1" w:name="_GoBack"/>
      <w:bookmarkEnd w:id="1"/>
    </w:p>
    <w:p w14:paraId="2C17AC83">
      <w:pPr>
        <w:widowControl/>
        <w:jc w:val="center"/>
        <w:rPr>
          <w:rFonts w:hint="eastAsia" w:ascii="Times New Roman" w:hAnsi="Times New Roman" w:cs="Times New Roman"/>
          <w:sz w:val="22"/>
        </w:rPr>
      </w:pPr>
    </w:p>
    <w:p w14:paraId="5487CF6A">
      <w:pPr>
        <w:jc w:val="center"/>
        <w:rPr>
          <w:rFonts w:ascii="Times New Roman" w:hAnsi="Times New Roman" w:cs="Times New Roman"/>
          <w:sz w:val="24"/>
          <w:szCs w:val="28"/>
        </w:rPr>
      </w:pPr>
      <w:r>
        <w:rPr>
          <w:rFonts w:hint="eastAsia" w:ascii="Times New Roman" w:hAnsi="Times New Roman" w:cs="Times New Roman"/>
          <w:sz w:val="24"/>
          <w:szCs w:val="24"/>
        </w:rPr>
        <w:t xml:space="preserve">Supplementary </w:t>
      </w:r>
      <w:r>
        <w:rPr>
          <w:rFonts w:ascii="Times New Roman" w:hAnsi="Times New Roman" w:cs="Times New Roman"/>
          <w:sz w:val="24"/>
          <w:szCs w:val="28"/>
        </w:rPr>
        <w:t>Table 2.</w:t>
      </w:r>
      <w:r>
        <w:rPr>
          <w:rFonts w:hint="eastAsia" w:ascii="Times New Roman" w:hAnsi="Times New Roman" w:cs="Times New Roman"/>
          <w:sz w:val="24"/>
          <w:szCs w:val="28"/>
        </w:rPr>
        <w:t xml:space="preserve"> </w:t>
      </w:r>
      <w:r>
        <w:rPr>
          <w:rFonts w:ascii="Times New Roman" w:hAnsi="Times New Roman" w:cs="Times New Roman"/>
          <w:sz w:val="24"/>
          <w:szCs w:val="28"/>
        </w:rPr>
        <w:t>The alpha diversity index of ITS sequencing samples</w:t>
      </w:r>
    </w:p>
    <w:p w14:paraId="0D6D7AC4">
      <w:pPr>
        <w:rPr>
          <w:rFonts w:ascii="Times New Roman" w:hAnsi="Times New Roman" w:cs="Times New Roman"/>
          <w:sz w:val="22"/>
        </w:rPr>
      </w:pPr>
      <w:r>
        <w:rPr>
          <w:rFonts w:ascii="Times New Roman" w:hAnsi="Times New Roman" w:cs="Times New Roman"/>
          <w:sz w:val="22"/>
          <w14:ligatures w14:val="none"/>
        </w:rPr>
        <w:drawing>
          <wp:inline distT="0" distB="0" distL="0" distR="0">
            <wp:extent cx="5274310" cy="3503295"/>
            <wp:effectExtent l="0" t="0" r="2540" b="1905"/>
            <wp:docPr id="1891044629" name="图片 2"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44629" name="图片 2" descr="表格&#10;&#10;描述已自动生成"/>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3503295"/>
                    </a:xfrm>
                    <a:prstGeom prst="rect">
                      <a:avLst/>
                    </a:prstGeom>
                  </pic:spPr>
                </pic:pic>
              </a:graphicData>
            </a:graphic>
          </wp:inline>
        </w:drawing>
      </w:r>
    </w:p>
    <w:p w14:paraId="0C7ED436">
      <w:pPr>
        <w:rPr>
          <w:rFonts w:ascii="Times New Roman" w:hAnsi="Times New Roman" w:cs="Times New Roman"/>
          <w:sz w:val="22"/>
        </w:rPr>
      </w:pPr>
    </w:p>
    <w:p w14:paraId="300F5E90">
      <w:pPr>
        <w:rPr>
          <w:rFonts w:ascii="Times New Roman" w:hAnsi="Times New Roman" w:cs="Times New Roman"/>
          <w:sz w:val="22"/>
        </w:rPr>
      </w:pPr>
    </w:p>
    <w:p w14:paraId="48205C32">
      <w:pPr>
        <w:rPr>
          <w:rFonts w:ascii="Times New Roman" w:hAnsi="Times New Roman" w:cs="Times New Roman"/>
          <w:sz w:val="22"/>
        </w:rPr>
      </w:pPr>
    </w:p>
    <w:p w14:paraId="1F53D1DB">
      <w:pPr>
        <w:rPr>
          <w:rFonts w:ascii="Times New Roman" w:hAnsi="Times New Roman" w:cs="Times New Roman"/>
          <w:sz w:val="22"/>
        </w:rPr>
      </w:pPr>
    </w:p>
    <w:p w14:paraId="2A2BBE7F">
      <w:pPr>
        <w:rPr>
          <w:rFonts w:ascii="Times New Roman" w:hAnsi="Times New Roman" w:cs="Times New Roman"/>
          <w:sz w:val="22"/>
        </w:rPr>
      </w:pPr>
    </w:p>
    <w:p w14:paraId="59724303">
      <w:pPr>
        <w:rPr>
          <w:rFonts w:ascii="Times New Roman" w:hAnsi="Times New Roman" w:cs="Times New Roman"/>
          <w:sz w:val="22"/>
        </w:rPr>
      </w:pPr>
    </w:p>
    <w:p w14:paraId="7ACE3AE4">
      <w:pPr>
        <w:rPr>
          <w:rFonts w:ascii="Times New Roman" w:hAnsi="Times New Roman" w:cs="Times New Roman"/>
          <w:sz w:val="22"/>
        </w:rPr>
      </w:pPr>
    </w:p>
    <w:p w14:paraId="6B0E9328">
      <w:pPr>
        <w:rPr>
          <w:rFonts w:ascii="Times New Roman" w:hAnsi="Times New Roman" w:cs="Times New Roman"/>
          <w:sz w:val="22"/>
        </w:rPr>
      </w:pPr>
    </w:p>
    <w:p w14:paraId="2484E1B0">
      <w:pPr>
        <w:rPr>
          <w:rFonts w:hint="eastAsia" w:ascii="Times New Roman" w:hAnsi="Times New Roman" w:cs="Times New Roman"/>
          <w:sz w:val="22"/>
        </w:rPr>
      </w:pPr>
    </w:p>
    <w:p w14:paraId="3C0B6641">
      <w:pPr>
        <w:jc w:val="center"/>
        <w:rPr>
          <w:rFonts w:ascii="Times New Roman" w:hAnsi="Times New Roman" w:cs="Times New Roman"/>
          <w:sz w:val="24"/>
          <w:szCs w:val="28"/>
        </w:rPr>
      </w:pPr>
      <w:r>
        <w:rPr>
          <w:rFonts w:hint="eastAsia" w:ascii="Times New Roman" w:hAnsi="Times New Roman" w:cs="Times New Roman"/>
          <w:sz w:val="24"/>
          <w:szCs w:val="24"/>
        </w:rPr>
        <w:t xml:space="preserve">Supplementary </w:t>
      </w:r>
      <w:r>
        <w:rPr>
          <w:rFonts w:ascii="Times New Roman" w:hAnsi="Times New Roman" w:cs="Times New Roman"/>
          <w:sz w:val="24"/>
          <w:szCs w:val="28"/>
        </w:rPr>
        <w:t>Table 3.</w:t>
      </w:r>
      <w:r>
        <w:rPr>
          <w:rFonts w:ascii="Times New Roman" w:hAnsi="Times New Roman" w:cs="Times New Roman"/>
          <w:sz w:val="22"/>
          <w:szCs w:val="24"/>
        </w:rPr>
        <w:t xml:space="preserve"> </w:t>
      </w:r>
      <w:r>
        <w:rPr>
          <w:rFonts w:ascii="Times New Roman" w:hAnsi="Times New Roman" w:cs="Times New Roman"/>
          <w:sz w:val="24"/>
          <w:szCs w:val="28"/>
        </w:rPr>
        <w:t>Alpha diversity index of 16S rDNA sequencing samples</w:t>
      </w:r>
    </w:p>
    <w:p w14:paraId="79BA7340">
      <w:pPr>
        <w:rPr>
          <w:rFonts w:ascii="Times New Roman" w:hAnsi="Times New Roman" w:cs="Times New Roman"/>
          <w:sz w:val="22"/>
        </w:rPr>
      </w:pPr>
      <w:r>
        <w:rPr>
          <w:rFonts w:ascii="Times New Roman" w:hAnsi="Times New Roman" w:cs="Times New Roman"/>
          <w:sz w:val="22"/>
          <w14:ligatures w14:val="none"/>
        </w:rPr>
        <w:drawing>
          <wp:inline distT="0" distB="0" distL="0" distR="0">
            <wp:extent cx="5274310" cy="3521710"/>
            <wp:effectExtent l="0" t="0" r="2540" b="2540"/>
            <wp:docPr id="983590394" name="图片 4"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90394" name="图片 4" descr="表格&#10;&#10;描述已自动生成"/>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521710"/>
                    </a:xfrm>
                    <a:prstGeom prst="rect">
                      <a:avLst/>
                    </a:prstGeom>
                  </pic:spPr>
                </pic:pic>
              </a:graphicData>
            </a:graphic>
          </wp:inline>
        </w:drawing>
      </w:r>
    </w:p>
    <w:p w14:paraId="00E45CF5">
      <w:pPr>
        <w:jc w:val="center"/>
        <w:rPr>
          <w:rFonts w:ascii="Times New Roman" w:hAnsi="Times New Roman" w:cs="Times New Roman"/>
          <w:sz w:val="24"/>
          <w:szCs w:val="24"/>
        </w:rPr>
      </w:pPr>
      <w:r>
        <w:rPr>
          <w:rFonts w:hint="eastAsia" w:ascii="Times New Roman" w:hAnsi="Times New Roman" w:cs="Times New Roman"/>
          <w:sz w:val="24"/>
          <w:szCs w:val="24"/>
        </w:rPr>
        <w:t xml:space="preserve">Supplementary </w:t>
      </w:r>
      <w:r>
        <w:rPr>
          <w:rFonts w:ascii="Times New Roman" w:hAnsi="Times New Roman" w:cs="Times New Roman"/>
          <w:sz w:val="24"/>
          <w:szCs w:val="28"/>
        </w:rPr>
        <w:t xml:space="preserve">Table </w:t>
      </w:r>
      <w:r>
        <w:rPr>
          <w:rFonts w:hint="eastAsia" w:ascii="Times New Roman" w:hAnsi="Times New Roman" w:cs="Times New Roman"/>
          <w:sz w:val="24"/>
          <w:szCs w:val="28"/>
        </w:rPr>
        <w:t>4</w:t>
      </w:r>
      <w:r>
        <w:rPr>
          <w:rFonts w:ascii="Times New Roman" w:hAnsi="Times New Roman" w:cs="Times New Roman"/>
          <w:sz w:val="24"/>
          <w:szCs w:val="28"/>
        </w:rPr>
        <w:t>.</w:t>
      </w:r>
      <w:r>
        <w:rPr>
          <w:rFonts w:hint="eastAsia" w:ascii="Times New Roman" w:hAnsi="Times New Roman" w:cs="Times New Roman"/>
          <w:sz w:val="24"/>
          <w:szCs w:val="24"/>
        </w:rPr>
        <w:t xml:space="preserve"> Permanova results of 16S rDNA sequencing samples</w:t>
      </w:r>
    </w:p>
    <w:p w14:paraId="56F240DC">
      <w:pPr>
        <w:rPr>
          <w:rFonts w:ascii="Times New Roman" w:hAnsi="Times New Roman" w:cs="Times New Roman"/>
          <w:sz w:val="22"/>
        </w:rPr>
      </w:pPr>
      <w:r>
        <w:rPr>
          <w:rFonts w:ascii="Times New Roman" w:hAnsi="Times New Roman" w:cs="Times New Roman"/>
          <w:sz w:val="22"/>
          <w14:ligatures w14:val="none"/>
        </w:rPr>
        <w:drawing>
          <wp:inline distT="0" distB="0" distL="0" distR="0">
            <wp:extent cx="5274310" cy="2042795"/>
            <wp:effectExtent l="0" t="0" r="2540" b="0"/>
            <wp:docPr id="1484292858" name="图片 5"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92858" name="图片 5" descr="表格&#10;&#10;描述已自动生成"/>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042795"/>
                    </a:xfrm>
                    <a:prstGeom prst="rect">
                      <a:avLst/>
                    </a:prstGeom>
                  </pic:spPr>
                </pic:pic>
              </a:graphicData>
            </a:graphic>
          </wp:inline>
        </w:drawing>
      </w:r>
    </w:p>
    <w:p w14:paraId="26AF0AB8">
      <w:pPr>
        <w:jc w:val="center"/>
        <w:rPr>
          <w:rFonts w:ascii="Times New Roman" w:hAnsi="Times New Roman" w:cs="Times New Roman"/>
          <w:sz w:val="24"/>
          <w:szCs w:val="24"/>
        </w:rPr>
      </w:pPr>
      <w:r>
        <w:rPr>
          <w:rFonts w:hint="eastAsia" w:ascii="Times New Roman" w:hAnsi="Times New Roman" w:cs="Times New Roman"/>
          <w:sz w:val="24"/>
          <w:szCs w:val="24"/>
        </w:rPr>
        <w:t xml:space="preserve">Supplementary </w:t>
      </w:r>
      <w:r>
        <w:rPr>
          <w:rFonts w:ascii="Times New Roman" w:hAnsi="Times New Roman" w:cs="Times New Roman"/>
          <w:sz w:val="24"/>
          <w:szCs w:val="28"/>
        </w:rPr>
        <w:t xml:space="preserve">Table </w:t>
      </w:r>
      <w:r>
        <w:rPr>
          <w:rFonts w:hint="eastAsia" w:ascii="Times New Roman" w:hAnsi="Times New Roman" w:cs="Times New Roman"/>
          <w:sz w:val="24"/>
          <w:szCs w:val="28"/>
        </w:rPr>
        <w:t>5</w:t>
      </w:r>
      <w:r>
        <w:rPr>
          <w:rFonts w:ascii="Times New Roman" w:hAnsi="Times New Roman" w:cs="Times New Roman"/>
          <w:sz w:val="24"/>
          <w:szCs w:val="28"/>
        </w:rPr>
        <w:t>.</w:t>
      </w:r>
      <w:r>
        <w:rPr>
          <w:rFonts w:hint="eastAsia" w:ascii="Times New Roman" w:hAnsi="Times New Roman" w:cs="Times New Roman"/>
          <w:sz w:val="24"/>
          <w:szCs w:val="24"/>
        </w:rPr>
        <w:t xml:space="preserve"> permanova results of ITS sequencing samples</w:t>
      </w:r>
    </w:p>
    <w:p w14:paraId="33BEE660">
      <w:pPr>
        <w:jc w:val="center"/>
        <w:rPr>
          <w:rFonts w:ascii="Times New Roman" w:hAnsi="Times New Roman" w:cs="Times New Roman"/>
          <w:sz w:val="22"/>
        </w:rPr>
      </w:pPr>
      <w:r>
        <w:rPr>
          <w:rFonts w:ascii="Times New Roman" w:hAnsi="Times New Roman" w:cs="Times New Roman"/>
          <w:sz w:val="22"/>
          <w14:ligatures w14:val="none"/>
        </w:rPr>
        <w:drawing>
          <wp:inline distT="0" distB="0" distL="0" distR="0">
            <wp:extent cx="5274310" cy="2028190"/>
            <wp:effectExtent l="0" t="0" r="2540" b="0"/>
            <wp:docPr id="27766103" name="图片 6"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6103" name="图片 6" descr="表格&#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028190"/>
                    </a:xfrm>
                    <a:prstGeom prst="rect">
                      <a:avLst/>
                    </a:prstGeom>
                  </pic:spPr>
                </pic:pic>
              </a:graphicData>
            </a:graphic>
          </wp:inline>
        </w:drawing>
      </w:r>
    </w:p>
    <w:p w14:paraId="3D98B6A2">
      <w:pPr>
        <w:jc w:val="center"/>
        <w:rPr>
          <w:rFonts w:hint="eastAsia"/>
        </w:rPr>
      </w:pPr>
      <w:r>
        <w:rPr>
          <w:rFonts w:hint="eastAsia"/>
          <w14:ligatures w14:val="none"/>
        </w:rPr>
        <w:drawing>
          <wp:inline distT="0" distB="0" distL="0" distR="0">
            <wp:extent cx="4489450" cy="4574540"/>
            <wp:effectExtent l="0" t="0" r="6350" b="0"/>
            <wp:docPr id="1058917653" name="图片 7" descr="图表, 箱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17653" name="图片 7" descr="图表, 箱线图&#10;&#10;描述已自动生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89713" cy="4575057"/>
                    </a:xfrm>
                    <a:prstGeom prst="rect">
                      <a:avLst/>
                    </a:prstGeom>
                  </pic:spPr>
                </pic:pic>
              </a:graphicData>
            </a:graphic>
          </wp:inline>
        </w:drawing>
      </w:r>
    </w:p>
    <w:p w14:paraId="26A342D0">
      <w:pPr>
        <w:rPr>
          <w:rFonts w:ascii="Times New Roman" w:hAnsi="Times New Roman" w:cs="Times New Roman"/>
          <w:sz w:val="24"/>
          <w:szCs w:val="24"/>
        </w:rPr>
      </w:pPr>
      <w:r>
        <w:rPr>
          <w:rFonts w:hint="eastAsia" w:ascii="Times New Roman" w:hAnsi="Times New Roman" w:cs="Times New Roman"/>
          <w:sz w:val="24"/>
          <w:szCs w:val="24"/>
        </w:rPr>
        <w:t>Supplementary Figure</w:t>
      </w:r>
      <w:r>
        <w:rPr>
          <w:rFonts w:ascii="Times New Roman" w:hAnsi="Times New Roman" w:cs="Times New Roman"/>
          <w:sz w:val="24"/>
          <w:szCs w:val="24"/>
        </w:rPr>
        <w:t xml:space="preserve"> 1. Comparison of microbial community diversity at different stages</w:t>
      </w:r>
      <w:r>
        <w:rPr>
          <w:rFonts w:hint="eastAsia" w:ascii="Times New Roman" w:hAnsi="Times New Roman" w:cs="Times New Roman"/>
          <w:sz w:val="24"/>
          <w:szCs w:val="24"/>
        </w:rPr>
        <w:t xml:space="preserve">. </w:t>
      </w:r>
      <w:r>
        <w:rPr>
          <w:rFonts w:ascii="Times New Roman" w:hAnsi="Times New Roman" w:cs="Times New Roman"/>
          <w:sz w:val="24"/>
          <w:szCs w:val="24"/>
        </w:rPr>
        <w:t>Simpson (a), Ace (c) diversity box plot, and Wilcox test for 16S rDNA sequencing samples,</w:t>
      </w:r>
      <w:r>
        <w:rPr>
          <w:rFonts w:hint="eastAsia" w:ascii="Times New Roman" w:hAnsi="Times New Roman" w:cs="Times New Roman"/>
          <w:sz w:val="24"/>
          <w:szCs w:val="24"/>
        </w:rPr>
        <w:t xml:space="preserve"> </w:t>
      </w:r>
      <w:r>
        <w:rPr>
          <w:rFonts w:ascii="Times New Roman" w:hAnsi="Times New Roman" w:cs="Times New Roman"/>
          <w:sz w:val="24"/>
          <w:szCs w:val="24"/>
        </w:rPr>
        <w:t>Simpson</w:t>
      </w:r>
      <w:r>
        <w:rPr>
          <w:rFonts w:hint="eastAsia" w:ascii="Times New Roman" w:hAnsi="Times New Roman" w:cs="Times New Roman"/>
          <w:sz w:val="24"/>
          <w:szCs w:val="24"/>
        </w:rPr>
        <w:t xml:space="preserve"> </w:t>
      </w:r>
      <w:r>
        <w:rPr>
          <w:rFonts w:ascii="Times New Roman" w:hAnsi="Times New Roman" w:cs="Times New Roman"/>
          <w:sz w:val="24"/>
          <w:szCs w:val="24"/>
        </w:rPr>
        <w:t>(</w:t>
      </w:r>
      <w:r>
        <w:rPr>
          <w:rFonts w:hint="eastAsia" w:ascii="Times New Roman" w:hAnsi="Times New Roman" w:cs="Times New Roman"/>
          <w:sz w:val="24"/>
          <w:szCs w:val="24"/>
        </w:rPr>
        <w:t>b</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 xml:space="preserve"> Ace</w:t>
      </w:r>
      <w:r>
        <w:rPr>
          <w:rFonts w:hint="eastAsia" w:ascii="Times New Roman" w:hAnsi="Times New Roman" w:cs="Times New Roman"/>
          <w:sz w:val="24"/>
          <w:szCs w:val="24"/>
        </w:rPr>
        <w:t xml:space="preserve"> </w:t>
      </w:r>
      <w:r>
        <w:rPr>
          <w:rFonts w:ascii="Times New Roman" w:hAnsi="Times New Roman" w:cs="Times New Roman"/>
          <w:sz w:val="24"/>
          <w:szCs w:val="24"/>
        </w:rPr>
        <w:t>(</w:t>
      </w:r>
      <w:r>
        <w:rPr>
          <w:rFonts w:hint="eastAsia" w:ascii="Times New Roman" w:hAnsi="Times New Roman" w:cs="Times New Roman"/>
          <w:sz w:val="24"/>
          <w:szCs w:val="24"/>
        </w:rPr>
        <w:t>d</w:t>
      </w:r>
      <w:r>
        <w:rPr>
          <w:rFonts w:ascii="Times New Roman" w:hAnsi="Times New Roman" w:cs="Times New Roman"/>
          <w:sz w:val="24"/>
          <w:szCs w:val="24"/>
        </w:rPr>
        <w:t>) diversity box plot, and Wilcox test for ITS sequencing samples</w:t>
      </w:r>
    </w:p>
    <w:p w14:paraId="6046F6DC">
      <w:pPr>
        <w:jc w:val="center"/>
        <w:rPr>
          <w:rFonts w:ascii="Times New Roman" w:hAnsi="Times New Roman" w:cs="Times New Roman"/>
          <w:sz w:val="22"/>
        </w:rPr>
      </w:pPr>
      <w:r>
        <w:rPr>
          <w:rFonts w:ascii="Times New Roman" w:hAnsi="Times New Roman" w:cs="Times New Roman"/>
          <w:sz w:val="22"/>
          <w14:ligatures w14:val="none"/>
        </w:rPr>
        <w:drawing>
          <wp:inline distT="0" distB="0" distL="0" distR="0">
            <wp:extent cx="5274310" cy="2640965"/>
            <wp:effectExtent l="0" t="0" r="2540" b="6985"/>
            <wp:docPr id="2121061535" name="图片 8"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1535" name="图片 8" descr="图示, 示意图&#10;&#10;描述已自动生成"/>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2640965"/>
                    </a:xfrm>
                    <a:prstGeom prst="rect">
                      <a:avLst/>
                    </a:prstGeom>
                  </pic:spPr>
                </pic:pic>
              </a:graphicData>
            </a:graphic>
          </wp:inline>
        </w:drawing>
      </w:r>
    </w:p>
    <w:p w14:paraId="1D7932D6">
      <w:pPr>
        <w:rPr>
          <w:rFonts w:ascii="Times New Roman" w:hAnsi="Times New Roman" w:cs="Times New Roman"/>
          <w:sz w:val="24"/>
          <w:szCs w:val="24"/>
        </w:rPr>
      </w:pPr>
      <w:r>
        <w:rPr>
          <w:rFonts w:hint="eastAsia" w:ascii="Times New Roman" w:hAnsi="Times New Roman" w:cs="Times New Roman"/>
          <w:sz w:val="24"/>
          <w:szCs w:val="24"/>
        </w:rPr>
        <w:t>Supplementary Figure 2. KEGG pathways significantly enriched in the four stages. (a)T1 vs T2, (b)T1vs T3, (c)T1 vs T4, (d)T2 vs T3, (e)T2vs T4, (f)T3 vs T4. The degree of enrichment was measured by RichFactor, p-value, and the number of differential metabolites enriched in each KEGGPathway. The RichFactor is the number of differential metabolites annotated to the Pathway divided by the number of all metabolites in the Pathway. The larger the value, the greater the proportion of differential metabolites annotated to the Pathway. Dot size represents the number of differential metabolites annotated to this Pathway.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6D9D"/>
    <w:rsid w:val="000B2D2C"/>
    <w:rsid w:val="00172A27"/>
    <w:rsid w:val="00185150"/>
    <w:rsid w:val="00296AB7"/>
    <w:rsid w:val="002A025C"/>
    <w:rsid w:val="002E67A1"/>
    <w:rsid w:val="00323A67"/>
    <w:rsid w:val="00336DFF"/>
    <w:rsid w:val="003F2A28"/>
    <w:rsid w:val="003F4D09"/>
    <w:rsid w:val="00526EB6"/>
    <w:rsid w:val="00673629"/>
    <w:rsid w:val="00730FE5"/>
    <w:rsid w:val="00755896"/>
    <w:rsid w:val="0076143D"/>
    <w:rsid w:val="00777C51"/>
    <w:rsid w:val="00783AB7"/>
    <w:rsid w:val="008464CA"/>
    <w:rsid w:val="00913F14"/>
    <w:rsid w:val="00971AE8"/>
    <w:rsid w:val="00A063D8"/>
    <w:rsid w:val="00B407F1"/>
    <w:rsid w:val="00BC06B5"/>
    <w:rsid w:val="00C53E21"/>
    <w:rsid w:val="00E4741F"/>
    <w:rsid w:val="00FB76E1"/>
    <w:rsid w:val="23217BEB"/>
    <w:rsid w:val="61661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未处理的提及1"/>
    <w:basedOn w:val="6"/>
    <w:semiHidden/>
    <w:unhideWhenUsed/>
    <w:qFormat/>
    <w:uiPriority w:val="99"/>
    <w:rPr>
      <w:color w:val="605E5C"/>
      <w:shd w:val="clear" w:color="auto" w:fill="E1DFDD"/>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tiff"/><Relationship Id="rId7" Type="http://schemas.openxmlformats.org/officeDocument/2006/relationships/image" Target="media/image4.tiff"/><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192</Words>
  <Characters>1118</Characters>
  <Lines>9</Lines>
  <Paragraphs>2</Paragraphs>
  <TotalTime>36</TotalTime>
  <ScaleCrop>false</ScaleCrop>
  <LinksUpToDate>false</LinksUpToDate>
  <CharactersWithSpaces>1302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2024-10-26T07:13:00Z</dcterms:created>
  <dc:creator>张 诚</dc:creator>
  <cp:lastModifiedBy>风禾</cp:lastModifiedBy>
  <dcterms:modified xsi:type="dcterms:W3CDTF">2025-04-13T14:20:03Z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AA2DAB8E708744348D5A31BEE08329A8_13</vt:lpwstr>
  </property>
  <property fmtid="{D5CDD505-2E9C-101B-9397-08002B2CF9AE}" pid="4" name="KSOTemplateDocerSaveRecord">
    <vt:lpwstr>eyJoZGlkIjoiMDFjMGRmYzdjNDA3YjZkMDQ1NTIxNTBlYjdkMzMxYjAiLCJ1c2VySWQiOiI2NjMxMTk2OTMifQ==</vt:lpwstr>
  </property>
</Properties>
</file>