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B4BDC" w14:textId="77777777" w:rsidR="00FE6C4E" w:rsidRPr="009A5B08" w:rsidRDefault="00FE6C4E" w:rsidP="00FE6C4E">
      <w:pPr>
        <w:rPr>
          <w:sz w:val="16"/>
          <w:szCs w:val="16"/>
        </w:rPr>
      </w:pPr>
      <w:r w:rsidRPr="009F2579">
        <w:rPr>
          <w:b/>
          <w:bCs/>
          <w:sz w:val="16"/>
          <w:szCs w:val="16"/>
        </w:rPr>
        <w:t>Supplementary Table 1</w:t>
      </w:r>
      <w:r w:rsidRPr="009A5B08">
        <w:rPr>
          <w:sz w:val="16"/>
          <w:szCs w:val="16"/>
        </w:rPr>
        <w:t xml:space="preserve">: Baseline characteristics of lymphoma patients diagnosed between 2005-2020 according to the WHO-HAEM4R 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2"/>
        <w:gridCol w:w="4812"/>
        <w:gridCol w:w="1414"/>
        <w:gridCol w:w="1274"/>
        <w:gridCol w:w="1132"/>
        <w:gridCol w:w="566"/>
      </w:tblGrid>
      <w:tr w:rsidR="00FE6C4E" w:rsidRPr="00105245" w14:paraId="755BB601" w14:textId="77777777" w:rsidTr="003736C6">
        <w:trPr>
          <w:cantSplit/>
          <w:trHeight w:val="20"/>
        </w:trPr>
        <w:tc>
          <w:tcPr>
            <w:tcW w:w="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19DCA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34146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757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FF3E9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Total No.</w:t>
            </w:r>
          </w:p>
        </w:tc>
        <w:tc>
          <w:tcPr>
            <w:tcW w:w="68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10B67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HIV-</w:t>
            </w:r>
          </w:p>
        </w:tc>
        <w:tc>
          <w:tcPr>
            <w:tcW w:w="60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33DE7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HIV+</w:t>
            </w:r>
          </w:p>
        </w:tc>
        <w:tc>
          <w:tcPr>
            <w:tcW w:w="303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EB990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P-value</w:t>
            </w:r>
          </w:p>
        </w:tc>
      </w:tr>
      <w:tr w:rsidR="00FE6C4E" w:rsidRPr="00105245" w14:paraId="361CA5C6" w14:textId="77777777" w:rsidTr="003736C6">
        <w:trPr>
          <w:cantSplit/>
          <w:trHeight w:val="20"/>
        </w:trPr>
        <w:tc>
          <w:tcPr>
            <w:tcW w:w="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62316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bookmarkStart w:id="0" w:name="_Hlk151204998"/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0D618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Lymphoma Cohort</w:t>
            </w:r>
          </w:p>
        </w:tc>
        <w:tc>
          <w:tcPr>
            <w:tcW w:w="757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636B9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2353</w:t>
            </w:r>
          </w:p>
        </w:tc>
        <w:tc>
          <w:tcPr>
            <w:tcW w:w="68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23106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1574</w:t>
            </w:r>
          </w:p>
        </w:tc>
        <w:tc>
          <w:tcPr>
            <w:tcW w:w="60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3991D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779</w:t>
            </w:r>
          </w:p>
        </w:tc>
        <w:tc>
          <w:tcPr>
            <w:tcW w:w="303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9BDA9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E3DFF59" w14:textId="77777777" w:rsidTr="003736C6">
        <w:trPr>
          <w:cantSplit/>
          <w:trHeight w:val="20"/>
        </w:trPr>
        <w:tc>
          <w:tcPr>
            <w:tcW w:w="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10602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451C4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Sex          Males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5B539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1222 (51.9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A1D83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822 (52.2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F08E1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400 (51.3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vMerge w:val="restar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881FF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0.689</w:t>
            </w:r>
          </w:p>
        </w:tc>
      </w:tr>
      <w:tr w:rsidR="00FE6C4E" w:rsidRPr="00105245" w14:paraId="02CF8C35" w14:textId="77777777" w:rsidTr="003736C6">
        <w:trPr>
          <w:cantSplit/>
          <w:trHeight w:val="20"/>
        </w:trPr>
        <w:tc>
          <w:tcPr>
            <w:tcW w:w="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79C5E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AA478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                Females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879FC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1131 (48.1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09479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752 (47.8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0B814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379 (48.7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vMerge/>
            <w:vAlign w:val="center"/>
            <w:hideMark/>
          </w:tcPr>
          <w:p w14:paraId="696C824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0CAB030" w14:textId="77777777" w:rsidTr="003736C6">
        <w:trPr>
          <w:cantSplit/>
          <w:trHeight w:val="20"/>
        </w:trPr>
        <w:tc>
          <w:tcPr>
            <w:tcW w:w="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4284A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E6D0E1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Age (years), median (IQR)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E8481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47.6 (35.0-62.0)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2279F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56.7 (41.0-67.3)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ADC9E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38.3 (32.5-45.3)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268BB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&lt;0.001</w:t>
            </w:r>
          </w:p>
        </w:tc>
      </w:tr>
      <w:tr w:rsidR="00FE6C4E" w:rsidRPr="00105245" w14:paraId="4FCADAB0" w14:textId="77777777" w:rsidTr="003736C6">
        <w:trPr>
          <w:cantSplit/>
          <w:trHeight w:val="20"/>
        </w:trPr>
        <w:tc>
          <w:tcPr>
            <w:tcW w:w="76" w:type="pct"/>
            <w:shd w:val="clear" w:color="auto" w:fill="E97132" w:themeFill="accent2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D610E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bookmarkStart w:id="1" w:name="_Hlk151204876"/>
            <w:r w:rsidRPr="00105245">
              <w:rPr>
                <w:sz w:val="16"/>
                <w:szCs w:val="16"/>
                <w:lang w:val="en-ZA"/>
              </w:rPr>
              <w:t> </w:t>
            </w:r>
          </w:p>
        </w:tc>
        <w:tc>
          <w:tcPr>
            <w:tcW w:w="257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545F1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Non-Hodgkin lymphoma</w:t>
            </w:r>
          </w:p>
        </w:tc>
        <w:tc>
          <w:tcPr>
            <w:tcW w:w="757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D0CD0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1890 (80.3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5626B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1264</w:t>
            </w:r>
            <w:r w:rsidRPr="00105245">
              <w:rPr>
                <w:color w:val="FF0000"/>
                <w:sz w:val="16"/>
                <w:szCs w:val="16"/>
                <w:lang w:val="en-ZA"/>
              </w:rPr>
              <w:t xml:space="preserve"> 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(80.3</w:t>
            </w:r>
            <w:r>
              <w:rPr>
                <w:color w:val="000000" w:themeColor="text1"/>
                <w:sz w:val="16"/>
                <w:szCs w:val="16"/>
                <w:lang w:val="en-ZA"/>
              </w:rPr>
              <w:t>%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18E60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626 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(80.4</w:t>
            </w:r>
            <w:r>
              <w:rPr>
                <w:color w:val="000000" w:themeColor="text1"/>
                <w:sz w:val="16"/>
                <w:szCs w:val="16"/>
                <w:lang w:val="en-ZA"/>
              </w:rPr>
              <w:t>%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F2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3E157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0.975</w:t>
            </w:r>
          </w:p>
        </w:tc>
      </w:tr>
      <w:bookmarkEnd w:id="0"/>
      <w:bookmarkEnd w:id="1"/>
      <w:tr w:rsidR="00FE6C4E" w:rsidRPr="00105245" w14:paraId="2E85F0B3" w14:textId="77777777" w:rsidTr="003736C6">
        <w:trPr>
          <w:cantSplit/>
          <w:trHeight w:val="20"/>
        </w:trPr>
        <w:tc>
          <w:tcPr>
            <w:tcW w:w="76" w:type="pct"/>
            <w:vMerge w:val="restart"/>
            <w:shd w:val="clear" w:color="auto" w:fill="E97132" w:themeFill="accent2"/>
            <w:textDirection w:val="btLr"/>
            <w:vAlign w:val="center"/>
          </w:tcPr>
          <w:p w14:paraId="343464F6" w14:textId="77777777" w:rsidR="00FE6C4E" w:rsidRPr="00105245" w:rsidRDefault="00FE6C4E" w:rsidP="003736C6">
            <w:pPr>
              <w:ind w:left="113" w:right="113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911EEBB" w14:textId="77777777" w:rsidR="00FE6C4E" w:rsidRPr="00105245" w:rsidRDefault="00FE6C4E" w:rsidP="003736C6">
            <w:pPr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105245">
              <w:rPr>
                <w:b/>
                <w:bCs/>
                <w:sz w:val="16"/>
                <w:szCs w:val="16"/>
                <w:lang w:val="en-ZA"/>
              </w:rPr>
              <w:t>Mature B-cell neoplasms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007312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4B4C09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B0CE95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F217C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49AD2AF1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36FD59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4622EDD" w14:textId="77777777" w:rsidR="00FE6C4E" w:rsidRPr="00105245" w:rsidRDefault="00FE6C4E" w:rsidP="003736C6">
            <w:pPr>
              <w:jc w:val="both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Chronic lymphocytic leukaemia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ACBDC8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179 (7.6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F99844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176 (11.2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535726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3 (0.4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431C9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A9E014A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13554814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9BAE9A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Small lymphocytic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A282F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22 (0.9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86E24B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21 (1.3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A449A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1 (0.1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AAC03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1C5C23F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AA4238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5F42CB1" w14:textId="77777777" w:rsidR="00FE6C4E" w:rsidRPr="00105245" w:rsidRDefault="00FE6C4E" w:rsidP="003736C6">
            <w:pPr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Monoclonal B-cell lymphocytosis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6347AE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2 (0.08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C1E60E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2 (0.1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A38D11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46780D1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B87656A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3AB9A914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9834F6" w14:textId="77777777" w:rsidR="00FE6C4E" w:rsidRPr="00105245" w:rsidRDefault="00FE6C4E" w:rsidP="003736C6">
            <w:pPr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Splenic marginal zone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34B343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15 (0.6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CDC86A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15 (1.0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8E516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D53CB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DD5C698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744A760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9F3200" w14:textId="77777777" w:rsidR="00FE6C4E" w:rsidRPr="00105245" w:rsidRDefault="00FE6C4E" w:rsidP="003736C6">
            <w:pPr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Hairy cell leukaemia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4E1838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18 (0.8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03FD9B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18 (1.1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24CDF2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FD7DF3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5CA0CE0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5D307DAC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522220" w14:textId="77777777" w:rsidR="00FE6C4E" w:rsidRPr="00105245" w:rsidRDefault="00FE6C4E" w:rsidP="003736C6">
            <w:pPr>
              <w:jc w:val="both"/>
              <w:rPr>
                <w:i/>
                <w:iCs/>
                <w:sz w:val="16"/>
                <w:szCs w:val="16"/>
                <w:highlight w:val="yellow"/>
                <w:lang w:val="en-ZA"/>
              </w:rPr>
            </w:pPr>
            <w:r w:rsidRPr="00105245">
              <w:rPr>
                <w:rFonts w:eastAsiaTheme="minorHAnsi"/>
                <w:i/>
                <w:iCs/>
                <w:color w:val="000000"/>
                <w:sz w:val="16"/>
                <w:szCs w:val="16"/>
                <w:lang w:eastAsia="en-US"/>
              </w:rPr>
              <w:t>Splenic B-cell lymphoma/leukaemia, unclassifiable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F3FC0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3 (0.1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180FDA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3 (0.2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24F55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E4C79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543A85D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35CD47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5023C2" w14:textId="77777777" w:rsidR="00FE6C4E" w:rsidRPr="00D677FD" w:rsidRDefault="00FE6C4E" w:rsidP="003736C6">
            <w:pPr>
              <w:rPr>
                <w:sz w:val="16"/>
                <w:szCs w:val="16"/>
              </w:rPr>
            </w:pPr>
            <w:r w:rsidRPr="00D677FD">
              <w:rPr>
                <w:sz w:val="16"/>
                <w:szCs w:val="16"/>
                <w:lang w:val="en-ZA"/>
              </w:rPr>
              <w:t>Lymphoplasmacytic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78C8B4" w14:textId="77777777" w:rsidR="00FE6C4E" w:rsidRPr="00105245" w:rsidRDefault="00FE6C4E" w:rsidP="003736C6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B88BB7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D4BBA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62FDD2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AB3E2FF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7F9EBC0B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7A0DE0C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  <w:r>
              <w:rPr>
                <w:sz w:val="16"/>
                <w:szCs w:val="16"/>
                <w:lang w:val="en-ZA"/>
              </w:rPr>
              <w:t xml:space="preserve">  </w:t>
            </w:r>
            <w:r w:rsidRPr="00105245">
              <w:rPr>
                <w:sz w:val="16"/>
                <w:szCs w:val="16"/>
                <w:lang w:val="en-ZA"/>
              </w:rPr>
              <w:t>Waldenström macroglobulinemia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73232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20 (0.85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17D91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20 (1.3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EF5BD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A2E18E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A9143A7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52182561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EE4C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Extra nodal marginal zone lymphoma of MALT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7BD81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5</w:t>
            </w:r>
            <w:r>
              <w:rPr>
                <w:color w:val="000000"/>
                <w:sz w:val="16"/>
                <w:szCs w:val="16"/>
              </w:rPr>
              <w:t>5</w:t>
            </w:r>
            <w:r w:rsidRPr="00105245">
              <w:rPr>
                <w:color w:val="000000"/>
                <w:sz w:val="16"/>
                <w:szCs w:val="16"/>
              </w:rPr>
              <w:t xml:space="preserve"> (</w:t>
            </w:r>
            <w:r>
              <w:rPr>
                <w:color w:val="000000"/>
                <w:sz w:val="16"/>
                <w:szCs w:val="16"/>
              </w:rPr>
              <w:t>2.3%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C1E123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5</w:t>
            </w:r>
            <w:r>
              <w:rPr>
                <w:color w:val="000000"/>
                <w:sz w:val="16"/>
                <w:szCs w:val="16"/>
              </w:rPr>
              <w:t>2</w:t>
            </w:r>
            <w:r w:rsidRPr="00105245">
              <w:rPr>
                <w:color w:val="000000"/>
                <w:sz w:val="16"/>
                <w:szCs w:val="16"/>
              </w:rPr>
              <w:t xml:space="preserve"> (3.</w:t>
            </w:r>
            <w:r>
              <w:rPr>
                <w:color w:val="000000"/>
                <w:sz w:val="16"/>
                <w:szCs w:val="16"/>
              </w:rPr>
              <w:t>3%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ACDD3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 (0.4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AF1A5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47DA7280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61DD60A4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D160E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Nodal marginal zone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7F31E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11 (0.5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AAE07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11 (0.7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71CB7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982BE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8858B89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226769F3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5853C2" w14:textId="77777777" w:rsidR="00FE6C4E" w:rsidRPr="00105245" w:rsidRDefault="00FE6C4E" w:rsidP="003736C6">
            <w:pPr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Follicular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923A6D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154 (6.5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D858AA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153 (9.7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CE4F5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C6B7C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CFD0627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646E7BA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34A60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Primary cutaneous follicle centre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D35EF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EF41E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C05E1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E7498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906DFBC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41E1E9E6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D6ED68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Mantle 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5E61E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47 (2.0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DDF04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45 (2.9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585B3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B125E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B224681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77C21592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C27FE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Diffuse large B-cell lymphoma, </w:t>
            </w:r>
            <w:r w:rsidRPr="00105245">
              <w:rPr>
                <w:i/>
                <w:iCs/>
                <w:sz w:val="16"/>
                <w:szCs w:val="16"/>
                <w:lang w:val="en-ZA"/>
              </w:rPr>
              <w:t>NOS</w:t>
            </w:r>
            <w:r w:rsidRPr="00105245">
              <w:rPr>
                <w:sz w:val="16"/>
                <w:szCs w:val="16"/>
                <w:lang w:val="en-ZA"/>
              </w:rPr>
              <w:t xml:space="preserve"> 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B23A3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 xml:space="preserve">634 </w:t>
            </w:r>
            <w:r w:rsidRPr="00105245">
              <w:rPr>
                <w:sz w:val="16"/>
                <w:szCs w:val="16"/>
                <w:lang w:val="en-ZA"/>
              </w:rPr>
              <w:t>(27.1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6FC305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highlight w:val="yellow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458 (29.1</w:t>
            </w:r>
            <w:r>
              <w:rPr>
                <w:color w:val="000000" w:themeColor="text1"/>
                <w:sz w:val="16"/>
                <w:szCs w:val="16"/>
                <w:lang w:val="en-ZA"/>
              </w:rPr>
              <w:t>%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99606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highlight w:val="yellow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176 (22.6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13EAC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B292E05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  <w:hideMark/>
          </w:tcPr>
          <w:p w14:paraId="6CF7B2E1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9650DB" w14:textId="77777777" w:rsidR="00FE6C4E" w:rsidRPr="00105245" w:rsidRDefault="00FE6C4E" w:rsidP="003736C6">
            <w:pPr>
              <w:ind w:firstLine="751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DLBCL Germinal centre B-cell subtype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A8C9C9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295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51F0F9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214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9648D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highlight w:val="yellow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81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75256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9638B4B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75D75FD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8495D8" w14:textId="77777777" w:rsidR="00FE6C4E" w:rsidRPr="00105245" w:rsidRDefault="00FE6C4E" w:rsidP="003736C6">
            <w:pPr>
              <w:ind w:firstLine="751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DLBCL Activated B-cell subtype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75581D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206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C1FF71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153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7160A7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095AEE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1331D97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4AE378A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97F9FE" w14:textId="77777777" w:rsidR="00FE6C4E" w:rsidRPr="00105245" w:rsidRDefault="00FE6C4E" w:rsidP="003736C6">
            <w:pPr>
              <w:ind w:firstLine="751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 xml:space="preserve">DLBCL, </w:t>
            </w:r>
            <w:r w:rsidRPr="00105245">
              <w:rPr>
                <w:i/>
                <w:iCs/>
                <w:sz w:val="16"/>
                <w:szCs w:val="16"/>
              </w:rPr>
              <w:t xml:space="preserve">NOS </w:t>
            </w:r>
            <w:r w:rsidRPr="00B36E13">
              <w:rPr>
                <w:sz w:val="16"/>
                <w:szCs w:val="16"/>
              </w:rPr>
              <w:t>unspecified</w:t>
            </w:r>
            <w:r w:rsidRPr="00B36E13">
              <w:rPr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5E4F4D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133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15287E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91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BF5CB6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54A463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2AD9C3A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01030978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8F0261" w14:textId="77777777" w:rsidR="00FE6C4E" w:rsidRPr="00105245" w:rsidRDefault="00FE6C4E" w:rsidP="003736C6">
            <w:pPr>
              <w:ind w:left="1843" w:hanging="1843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T-cell/histiocyte-rich large B-cell lymphoma 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5B2F83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17 (0.7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3A85BC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15 (1.0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2972A3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2 (0.3</w:t>
            </w:r>
            <w:r>
              <w:rPr>
                <w:color w:val="000000" w:themeColor="text1"/>
                <w:sz w:val="16"/>
                <w:szCs w:val="16"/>
                <w:lang w:val="en-ZA"/>
              </w:rPr>
              <w:t>%</w:t>
            </w: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1F9BE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FE5CB3E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94F41B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9847B2" w14:textId="77777777" w:rsidR="00FE6C4E" w:rsidRPr="00105245" w:rsidRDefault="00FE6C4E" w:rsidP="003736C6">
            <w:pPr>
              <w:ind w:left="1843" w:hanging="1843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Primary DLBCL of the CNS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033F1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15 (0.6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97735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9 (0.6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31070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6 (0.8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E8893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E6E5A55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DB2DA7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7327DA" w14:textId="77777777" w:rsidR="00FE6C4E" w:rsidRPr="00105245" w:rsidRDefault="00FE6C4E" w:rsidP="003736C6">
            <w:pPr>
              <w:ind w:left="1843" w:hanging="1843"/>
              <w:rPr>
                <w:i/>
                <w:iCs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EBV-positive DLBCL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CC80FB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49 (2.1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57CEC28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 xml:space="preserve">16 </w:t>
            </w:r>
            <w:r w:rsidRPr="00105245">
              <w:rPr>
                <w:sz w:val="16"/>
                <w:szCs w:val="16"/>
                <w:lang w:val="en-ZA"/>
              </w:rPr>
              <w:t>(1.0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47CB111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  <w:lang w:val="en-ZA"/>
              </w:rPr>
              <w:t>33 (</w:t>
            </w:r>
            <w:r w:rsidRPr="00105245">
              <w:rPr>
                <w:sz w:val="16"/>
                <w:szCs w:val="16"/>
                <w:lang w:val="en-ZA"/>
              </w:rPr>
              <w:t>4.2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A1C0C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BF0E4BE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5A8C2AE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567FFD" w14:textId="77777777" w:rsidR="00FE6C4E" w:rsidRPr="00105245" w:rsidRDefault="00FE6C4E" w:rsidP="003736C6">
            <w:pPr>
              <w:ind w:left="2126" w:hanging="2126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Primary mediastinal large B-cell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78DCD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24 (1.0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BDB67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24 (1.5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30EE00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B6629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DEF3EF6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3384151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2A7C9B" w14:textId="77777777" w:rsidR="00FE6C4E" w:rsidRPr="00105245" w:rsidRDefault="00FE6C4E" w:rsidP="003736C6">
            <w:pPr>
              <w:ind w:left="2126" w:hanging="2126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Intravascular large B-cell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FB314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9F65D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1391A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C84AEE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3E5F701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0E4F4D8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5E8FD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Plasmablastic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BFC88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95 (4.0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7C8BB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7 (0.4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209509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88 (11.3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665C0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DF4E43D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78418F2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1D579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rStyle w:val="apple-converted-space"/>
                <w:color w:val="000000"/>
                <w:sz w:val="16"/>
                <w:szCs w:val="16"/>
              </w:rPr>
              <w:t xml:space="preserve">Primary effusion </w:t>
            </w:r>
            <w:r w:rsidRPr="00105245">
              <w:rPr>
                <w:rStyle w:val="apple-converted-space"/>
                <w:color w:val="000000" w:themeColor="text1"/>
                <w:sz w:val="16"/>
                <w:szCs w:val="16"/>
              </w:rPr>
              <w:t>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B6B52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 (0.2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500C2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EE36F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 (0.5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4BF6791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598FF3A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16E4EBB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330F5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rStyle w:val="apple-converted-space"/>
                <w:color w:val="000000"/>
                <w:sz w:val="16"/>
                <w:szCs w:val="16"/>
              </w:rPr>
              <w:t>HHV8+ DLBCL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CDF4F5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F4CB2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22504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6E03E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B4D1652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69842F08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F0D3361" w14:textId="77777777" w:rsidR="00FE6C4E" w:rsidRPr="00105245" w:rsidRDefault="00FE6C4E" w:rsidP="003736C6">
            <w:pPr>
              <w:jc w:val="both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HHV8+ Multicentric Castleman’s disease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78D22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76 (3.2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23DC3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6 (0.4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C3277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70 (9.0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CD7D4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610CEF9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775DFA5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5AB2E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Burkitt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8F12B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194 (8.2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8CE415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23 (1.5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BAC687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171 (22.0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2F6A6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EF25DF9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3DE1081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D00363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High-grade B-cell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2CD05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419D4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3AA5E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FC2A5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47A5408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030BDCA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1D6356" w14:textId="77777777" w:rsidR="00FE6C4E" w:rsidRPr="00105245" w:rsidRDefault="00FE6C4E" w:rsidP="003736C6">
            <w:pPr>
              <w:ind w:firstLine="730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HGBL, with MYC and BCL2 and/or BCL6 rearrangements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778C49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19D5D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D2DEAA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90F0F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5D1A1915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73F6983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3B3420" w14:textId="77777777" w:rsidR="00FE6C4E" w:rsidRPr="00105245" w:rsidRDefault="00FE6C4E" w:rsidP="003736C6">
            <w:pPr>
              <w:ind w:firstLine="730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HGBL, </w:t>
            </w:r>
            <w:r w:rsidRPr="00105245">
              <w:rPr>
                <w:i/>
                <w:iCs/>
                <w:sz w:val="16"/>
                <w:szCs w:val="16"/>
                <w:lang w:val="en-ZA"/>
              </w:rPr>
              <w:t>NOS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84B930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51 (2.1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6555B5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14 (0.7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9E485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37 (4.8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48FCE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DA05F42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4D41104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41A1882" w14:textId="77777777" w:rsidR="00FE6C4E" w:rsidRPr="00105245" w:rsidRDefault="00FE6C4E" w:rsidP="003736C6">
            <w:pPr>
              <w:ind w:firstLine="730"/>
              <w:jc w:val="both"/>
              <w:rPr>
                <w:sz w:val="16"/>
                <w:szCs w:val="16"/>
                <w:vertAlign w:val="superscript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HGBL, </w:t>
            </w:r>
            <w:r w:rsidRPr="00B36E13">
              <w:rPr>
                <w:sz w:val="16"/>
                <w:szCs w:val="16"/>
                <w:lang w:val="en-ZA"/>
              </w:rPr>
              <w:t>unspecified</w:t>
            </w:r>
            <w:r w:rsidRPr="00B36E13">
              <w:rPr>
                <w:sz w:val="16"/>
                <w:szCs w:val="16"/>
                <w:vertAlign w:val="superscript"/>
                <w:lang w:val="en-ZA"/>
              </w:rPr>
              <w:t>2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2B0D3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 (0.2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A6D69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83300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8D5656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8A1250D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3C735951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36597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BCLu, with features intermediate between DLBCL and CHL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12BFF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5B0DC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 (0.2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2C0A6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9797A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81D4F7B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19173F9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BEF2B7E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  <w:shd w:val="clear" w:color="auto" w:fill="FFFFFF"/>
              </w:rPr>
              <w:t>Post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>-</w:t>
            </w:r>
            <w:r w:rsidRPr="00105245">
              <w:rPr>
                <w:color w:val="000000" w:themeColor="text1"/>
                <w:sz w:val="16"/>
                <w:szCs w:val="16"/>
                <w:shd w:val="clear" w:color="auto" w:fill="FFFFFF"/>
              </w:rPr>
              <w:t>transplant lymphoproliferative disorders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645DFD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7664E3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09383A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BEC1C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2284E53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</w:tcPr>
          <w:p w14:paraId="577EE72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763887" w14:textId="77777777" w:rsidR="00FE6C4E" w:rsidRPr="00105245" w:rsidRDefault="00FE6C4E" w:rsidP="003736C6">
            <w:pPr>
              <w:ind w:left="720" w:firstLine="31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  <w:shd w:val="clear" w:color="auto" w:fill="FFFFFF"/>
              </w:rPr>
              <w:t>Polymorphic PTLD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46374D3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859E10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0DBCBA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0E218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4F48CB89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E97132" w:themeFill="accent2"/>
            <w:vAlign w:val="center"/>
            <w:hideMark/>
          </w:tcPr>
          <w:p w14:paraId="2F516E51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01DAB0" w14:textId="77777777" w:rsidR="00FE6C4E" w:rsidRPr="00105245" w:rsidRDefault="00FE6C4E" w:rsidP="003736C6">
            <w:pPr>
              <w:ind w:firstLine="751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Monomorphic PTLD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2F73C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10 (0.4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7A152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10 (0.6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89597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3B340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F6E4589" w14:textId="77777777" w:rsidTr="003736C6">
        <w:trPr>
          <w:cantSplit/>
          <w:trHeight w:val="20"/>
        </w:trPr>
        <w:tc>
          <w:tcPr>
            <w:tcW w:w="76" w:type="pct"/>
            <w:vMerge w:val="restart"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36B5276E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B66693" w14:textId="77777777" w:rsidR="00FE6C4E" w:rsidRPr="00105245" w:rsidRDefault="00FE6C4E" w:rsidP="003736C6">
            <w:pPr>
              <w:jc w:val="both"/>
              <w:rPr>
                <w:b/>
                <w:bCs/>
                <w:sz w:val="16"/>
                <w:szCs w:val="16"/>
                <w:lang w:val="en-ZA"/>
              </w:rPr>
            </w:pPr>
            <w:r w:rsidRPr="00105245">
              <w:rPr>
                <w:b/>
                <w:bCs/>
                <w:sz w:val="16"/>
                <w:szCs w:val="16"/>
                <w:lang w:val="en-ZA"/>
              </w:rPr>
              <w:t>Mature T-cell and NK-cell neoplasms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89F76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E54119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FF40A4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95F7DE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6AB00E4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346E7635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B9962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T-cell prolymphocytic leukaemia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6C1901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 (0.2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C2626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 (0.3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4505C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FB2AF0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E866E98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</w:tcPr>
          <w:p w14:paraId="194E2484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DB8ED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 xml:space="preserve">T-large granular lymphocytic leukaemia 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0341A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(0.08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EFB111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CC772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02EE8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6226975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FFC000"/>
            <w:tcMar>
              <w:top w:w="7" w:type="dxa"/>
              <w:left w:w="7" w:type="dxa"/>
              <w:bottom w:w="0" w:type="dxa"/>
              <w:right w:w="7" w:type="dxa"/>
            </w:tcMar>
            <w:textDirection w:val="btLr"/>
            <w:vAlign w:val="center"/>
            <w:hideMark/>
          </w:tcPr>
          <w:p w14:paraId="564D68C0" w14:textId="77777777" w:rsidR="00FE6C4E" w:rsidRPr="00105245" w:rsidRDefault="00FE6C4E" w:rsidP="003736C6">
            <w:pPr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B87C0B" w14:textId="77777777" w:rsidR="00FE6C4E" w:rsidRPr="00105245" w:rsidRDefault="00FE6C4E" w:rsidP="003736C6">
            <w:pPr>
              <w:jc w:val="both"/>
              <w:rPr>
                <w:i/>
                <w:iCs/>
                <w:sz w:val="16"/>
                <w:szCs w:val="16"/>
                <w:lang w:val="en-ZA"/>
              </w:rPr>
            </w:pPr>
            <w:r w:rsidRPr="00105245">
              <w:rPr>
                <w:i/>
                <w:iCs/>
                <w:sz w:val="16"/>
                <w:szCs w:val="16"/>
                <w:lang w:val="en-ZA"/>
              </w:rPr>
              <w:t>Chronic lymphoproliferative disorder of NK cells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7B9A3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D849A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8EA0C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BAB79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F6B2E68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21349788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A5F0C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Adult T-cell leukaemia/ lymphoma (HTLV-1-associated)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13013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(0.08</w:t>
            </w:r>
            <w:r>
              <w:rPr>
                <w:sz w:val="16"/>
                <w:szCs w:val="16"/>
                <w:lang w:val="en-ZA"/>
              </w:rPr>
              <w:t>5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22B62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B2FD4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DAAE04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A3044F5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6DE0162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8BFF113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Extra nodal NK/T-cell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90443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9 (0.4</w:t>
            </w:r>
            <w:r>
              <w:rPr>
                <w:color w:val="000000"/>
                <w:sz w:val="16"/>
                <w:szCs w:val="16"/>
              </w:rPr>
              <w:t>5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96A5E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6 (0.4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68B07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3 (0.4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47B67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D1D52D8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68D22E4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46AB11" w14:textId="77777777" w:rsidR="00FE6C4E" w:rsidRPr="00105245" w:rsidRDefault="00FE6C4E" w:rsidP="003736C6">
            <w:pPr>
              <w:jc w:val="both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Enteropathy-associated T-cell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1D9161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5F06CA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9430F9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527A62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04B0530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1900294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63C1F33" w14:textId="77777777" w:rsidR="00FE6C4E" w:rsidRPr="00105245" w:rsidRDefault="00FE6C4E" w:rsidP="003736C6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Hepatosplenic T-cell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85A6E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 (0.2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61527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5 (0.3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A5C24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1ADAD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4EA7EF2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2912BF0E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F3853E7" w14:textId="77777777" w:rsidR="00FE6C4E" w:rsidRPr="00105245" w:rsidRDefault="00FE6C4E" w:rsidP="003736C6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Mycosis fungoides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F79A4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48 (2</w:t>
            </w:r>
            <w:r>
              <w:rPr>
                <w:sz w:val="16"/>
                <w:szCs w:val="16"/>
                <w:lang w:val="en-ZA"/>
              </w:rPr>
              <w:t>.</w:t>
            </w:r>
            <w:r w:rsidRPr="00105245">
              <w:rPr>
                <w:sz w:val="16"/>
                <w:szCs w:val="16"/>
                <w:lang w:val="en-ZA"/>
              </w:rPr>
              <w:t>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E5D1E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47 (3.0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B29BC0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5%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0E193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B1CBC18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  <w:hideMark/>
          </w:tcPr>
          <w:p w14:paraId="3314B83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EC1FE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Sezary Syndrome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9189E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(0.04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65708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 (0.06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9C1CE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0CB22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576D0DA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  <w:hideMark/>
          </w:tcPr>
          <w:p w14:paraId="4868CAD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3AB07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Primary cutaneous CD30+ T-cell lymphoproliferative disorders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91741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1F77A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3F72E8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27EB3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92CCCDE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  <w:hideMark/>
          </w:tcPr>
          <w:p w14:paraId="6A37266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0C9AE03" w14:textId="77777777" w:rsidR="00FE6C4E" w:rsidRPr="00105245" w:rsidRDefault="00FE6C4E" w:rsidP="003736C6">
            <w:pPr>
              <w:ind w:firstLine="751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Primary cutaneous anaplastic large 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4258C72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 xml:space="preserve">4 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89C5B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3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7297D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 xml:space="preserve">1 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38840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C22F13E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06BC247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ACF851A" w14:textId="77777777" w:rsidR="00FE6C4E" w:rsidRPr="00105245" w:rsidRDefault="00FE6C4E" w:rsidP="003736C6">
            <w:pPr>
              <w:jc w:val="both"/>
              <w:rPr>
                <w:sz w:val="16"/>
                <w:szCs w:val="16"/>
                <w:highlight w:val="yellow"/>
                <w:lang w:val="en-ZA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</w:t>
            </w:r>
            <w:r w:rsidRPr="00105245">
              <w:rPr>
                <w:color w:val="000000" w:themeColor="text1"/>
                <w:sz w:val="16"/>
                <w:szCs w:val="16"/>
              </w:rPr>
              <w:t xml:space="preserve">Primary cutaneous </w:t>
            </w:r>
            <w:r w:rsidRPr="00105245">
              <w:rPr>
                <w:color w:val="000000" w:themeColor="text1"/>
                <w:sz w:val="16"/>
                <w:szCs w:val="16"/>
              </w:rPr>
              <w:sym w:font="Symbol" w:char="F067"/>
            </w:r>
            <w:r w:rsidRPr="00105245">
              <w:rPr>
                <w:color w:val="000000" w:themeColor="text1"/>
                <w:sz w:val="16"/>
                <w:szCs w:val="16"/>
              </w:rPr>
              <w:sym w:font="Symbol" w:char="F064"/>
            </w:r>
            <w:r w:rsidRPr="00105245">
              <w:rPr>
                <w:color w:val="000000" w:themeColor="text1"/>
                <w:sz w:val="16"/>
                <w:szCs w:val="16"/>
              </w:rPr>
              <w:t xml:space="preserve"> T-cell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32262B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EEEC81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F3E323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5D7A2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FFD6575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  <w:hideMark/>
          </w:tcPr>
          <w:p w14:paraId="138DCCA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1F05F75" w14:textId="77777777" w:rsidR="00FE6C4E" w:rsidRPr="00105245" w:rsidRDefault="00FE6C4E" w:rsidP="003736C6">
            <w:pPr>
              <w:jc w:val="both"/>
              <w:rPr>
                <w:i/>
                <w:iCs/>
                <w:sz w:val="16"/>
                <w:szCs w:val="16"/>
                <w:lang w:val="en-ZA"/>
              </w:rPr>
            </w:pP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                   </w:t>
            </w:r>
            <w:r w:rsidRPr="00105245">
              <w:rPr>
                <w:i/>
                <w:iCs/>
                <w:color w:val="000000" w:themeColor="text1"/>
                <w:sz w:val="16"/>
                <w:szCs w:val="16"/>
              </w:rPr>
              <w:t xml:space="preserve">Primary cutaneous CD4+ small/medium T-cell LPD 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8AE7F7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4F1CE1E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7D112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076D6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EB8DF2D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772A0D32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349333F" w14:textId="77777777" w:rsidR="00FE6C4E" w:rsidRPr="00105245" w:rsidRDefault="00FE6C4E" w:rsidP="003736C6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 xml:space="preserve">Peripheral T-cell lymphoma, </w:t>
            </w:r>
            <w:r w:rsidRPr="00105245">
              <w:rPr>
                <w:i/>
                <w:iCs/>
                <w:color w:val="000000" w:themeColor="text1"/>
                <w:sz w:val="16"/>
                <w:szCs w:val="16"/>
              </w:rPr>
              <w:t>NOS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3FC9EF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46 (1.8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32ABB2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40 (2.5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EF1854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6 (0.8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930F2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2F7A5F3E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555687EE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A99358" w14:textId="77777777" w:rsidR="00FE6C4E" w:rsidRPr="00105245" w:rsidRDefault="00FE6C4E" w:rsidP="003736C6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Other peripheral T-cell lymphoma</w:t>
            </w:r>
            <w:r w:rsidRPr="00105245">
              <w:rPr>
                <w:color w:val="000000"/>
                <w:sz w:val="16"/>
                <w:szCs w:val="16"/>
              </w:rPr>
              <w:t xml:space="preserve">, </w:t>
            </w:r>
            <w:r w:rsidRPr="00A31ADB">
              <w:rPr>
                <w:i/>
                <w:iCs/>
                <w:color w:val="000000"/>
                <w:sz w:val="16"/>
                <w:szCs w:val="16"/>
              </w:rPr>
              <w:t>unspecified</w:t>
            </w:r>
            <w:r w:rsidRPr="00A31ADB">
              <w:rPr>
                <w:i/>
                <w:i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B8687A9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4 (0.2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0F3F6E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4 (0.3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011B0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-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77B57D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0A04CFBC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04A4977B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95407E0" w14:textId="77777777" w:rsidR="00FE6C4E" w:rsidRPr="00105245" w:rsidRDefault="00FE6C4E" w:rsidP="003736C6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Angioimmunoblastic T-cell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BEED12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13 (0.6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99BD6F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12 (0.8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05026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1 (0.1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39C9EF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413AD56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  <w:hideMark/>
          </w:tcPr>
          <w:p w14:paraId="75A2272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C4E46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Anaplastic large cell lymphoma, ALK+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7BFABE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14 (0.6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4F405D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11 (0.7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64F47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</w:rPr>
              <w:t>3 (0.4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04754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4947DCC8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71ED8AD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0F448B3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Anaplastic large cell lymphoma, ALK-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95D8C2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23 (1.0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A99398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17 (1.1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9017A5" w14:textId="77777777" w:rsidR="00FE6C4E" w:rsidRPr="00105245" w:rsidRDefault="00FE6C4E" w:rsidP="003736C6">
            <w:pPr>
              <w:jc w:val="center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6 (0.8</w:t>
            </w:r>
            <w:r>
              <w:rPr>
                <w:sz w:val="16"/>
                <w:szCs w:val="16"/>
              </w:rPr>
              <w:t>%</w:t>
            </w:r>
            <w:r w:rsidRPr="00105245">
              <w:rPr>
                <w:sz w:val="16"/>
                <w:szCs w:val="16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E7DE4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8134BB0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64EDAFF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D8438E7" w14:textId="77777777" w:rsidR="00FE6C4E" w:rsidRPr="00105245" w:rsidRDefault="00FE6C4E" w:rsidP="003736C6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 xml:space="preserve">Anaplastic large cell lymphoma, </w:t>
            </w:r>
            <w:r w:rsidRPr="00B36E13">
              <w:rPr>
                <w:sz w:val="16"/>
                <w:szCs w:val="16"/>
              </w:rPr>
              <w:t>unspecified</w:t>
            </w:r>
            <w:r w:rsidRPr="00B36E13"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487A2CD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2 (0.1</w:t>
            </w:r>
            <w:r>
              <w:rPr>
                <w:color w:val="000000"/>
                <w:sz w:val="16"/>
                <w:szCs w:val="16"/>
              </w:rPr>
              <w:t>%</w:t>
            </w:r>
            <w:r w:rsidRPr="00105245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27D64BF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8EB7CC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 (0.3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2DE0BB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7BEEE96B" w14:textId="77777777" w:rsidTr="003736C6">
        <w:trPr>
          <w:cantSplit/>
          <w:trHeight w:val="20"/>
        </w:trPr>
        <w:tc>
          <w:tcPr>
            <w:tcW w:w="76" w:type="pct"/>
            <w:vMerge w:val="restart"/>
            <w:shd w:val="clear" w:color="auto" w:fill="70AD47"/>
            <w:textDirection w:val="btLr"/>
            <w:vAlign w:val="center"/>
          </w:tcPr>
          <w:p w14:paraId="374B6C0A" w14:textId="77777777" w:rsidR="00FE6C4E" w:rsidRPr="00105245" w:rsidRDefault="00FE6C4E" w:rsidP="003736C6">
            <w:pPr>
              <w:ind w:left="113" w:right="113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E8E8E8" w:themeFill="background2"/>
            <w:tcMar>
              <w:top w:w="7" w:type="dxa"/>
              <w:left w:w="7" w:type="dxa"/>
              <w:bottom w:w="0" w:type="dxa"/>
              <w:right w:w="7" w:type="dxa"/>
            </w:tcMar>
          </w:tcPr>
          <w:p w14:paraId="637C91F3" w14:textId="77777777" w:rsidR="00FE6C4E" w:rsidRPr="00105245" w:rsidRDefault="00FE6C4E" w:rsidP="003736C6">
            <w:pPr>
              <w:ind w:hanging="1"/>
              <w:jc w:val="both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Hodgkin lymphoma</w:t>
            </w:r>
          </w:p>
        </w:tc>
        <w:tc>
          <w:tcPr>
            <w:tcW w:w="757" w:type="pct"/>
            <w:shd w:val="clear" w:color="auto" w:fill="E8E8E8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F7FAB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463 (19.7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E8E8E8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59CD05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310 (19.7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E8E8E8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01AF56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153 (19.6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E8E8E8" w:themeFill="backgroun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5467B25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0.975</w:t>
            </w:r>
          </w:p>
        </w:tc>
      </w:tr>
      <w:tr w:rsidR="00FE6C4E" w:rsidRPr="00105245" w14:paraId="5195352F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70AD47"/>
            <w:textDirection w:val="btLr"/>
            <w:vAlign w:val="center"/>
          </w:tcPr>
          <w:p w14:paraId="177DA9CE" w14:textId="77777777" w:rsidR="00FE6C4E" w:rsidRPr="00105245" w:rsidRDefault="00FE6C4E" w:rsidP="003736C6">
            <w:pPr>
              <w:ind w:left="113" w:right="113"/>
              <w:jc w:val="center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4AE80818" w14:textId="77777777" w:rsidR="00FE6C4E" w:rsidRPr="00105245" w:rsidRDefault="00FE6C4E" w:rsidP="003736C6">
            <w:pPr>
              <w:ind w:hanging="1"/>
              <w:jc w:val="both"/>
              <w:rPr>
                <w:sz w:val="16"/>
                <w:szCs w:val="16"/>
              </w:rPr>
            </w:pPr>
            <w:r w:rsidRPr="00105245">
              <w:rPr>
                <w:sz w:val="16"/>
                <w:szCs w:val="16"/>
              </w:rPr>
              <w:t>Classic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8B6CC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436 (18.5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D87231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284 (18.0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FA1BD94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sz w:val="16"/>
                <w:szCs w:val="16"/>
                <w:lang w:val="en-ZA"/>
              </w:rPr>
              <w:t>152 (19.5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F2D9A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D91F432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70AD47"/>
            <w:vAlign w:val="center"/>
          </w:tcPr>
          <w:p w14:paraId="6426319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2849BF82" w14:textId="77777777" w:rsidR="00FE6C4E" w:rsidRPr="00105245" w:rsidRDefault="00FE6C4E" w:rsidP="003736C6">
            <w:pPr>
              <w:ind w:firstLine="756"/>
              <w:jc w:val="both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Nodular sclerosis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449A8C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228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E9A8CD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181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FDA64C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E1AC0A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14327842" w14:textId="77777777" w:rsidTr="003736C6">
        <w:trPr>
          <w:cantSplit/>
          <w:trHeight w:val="20"/>
        </w:trPr>
        <w:tc>
          <w:tcPr>
            <w:tcW w:w="76" w:type="pct"/>
            <w:vMerge/>
            <w:shd w:val="clear" w:color="auto" w:fill="70AD4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51DF9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6FC150C" w14:textId="77777777" w:rsidR="00FE6C4E" w:rsidRPr="00105245" w:rsidRDefault="00FE6C4E" w:rsidP="003736C6">
            <w:pPr>
              <w:ind w:firstLine="756"/>
              <w:jc w:val="both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Mixed cellularity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C0621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8049D9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9DF1D6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5356B7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25AE5B7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6F3C4448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61462DB" w14:textId="77777777" w:rsidR="00FE6C4E" w:rsidRPr="00105245" w:rsidRDefault="00FE6C4E" w:rsidP="003736C6">
            <w:pPr>
              <w:ind w:firstLine="756"/>
              <w:jc w:val="both"/>
              <w:rPr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Lymphocyte depleted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21708F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E7E150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BB78DA" w14:textId="77777777" w:rsidR="00FE6C4E" w:rsidRPr="00105245" w:rsidRDefault="00FE6C4E" w:rsidP="003736C6">
            <w:pPr>
              <w:jc w:val="center"/>
              <w:rPr>
                <w:sz w:val="16"/>
                <w:szCs w:val="16"/>
                <w:lang w:val="en-ZA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182547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D0CAD1F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642B7DE9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738A4B14" w14:textId="77777777" w:rsidR="00FE6C4E" w:rsidRPr="00105245" w:rsidRDefault="00FE6C4E" w:rsidP="003736C6">
            <w:pPr>
              <w:ind w:left="720" w:firstLine="36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Lymphocyte-rich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6F2CA3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103220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5F9EFC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630D94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30CCB501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1A5A6D9C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1A2BAA27" w14:textId="77777777" w:rsidR="00FE6C4E" w:rsidRPr="00105245" w:rsidRDefault="00FE6C4E" w:rsidP="003736C6">
            <w:pPr>
              <w:ind w:left="720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 xml:space="preserve">Hodgkin lymphoma, </w:t>
            </w:r>
            <w:r w:rsidRPr="00B36E13">
              <w:rPr>
                <w:color w:val="000000"/>
                <w:sz w:val="16"/>
                <w:szCs w:val="16"/>
              </w:rPr>
              <w:t>unspecified</w:t>
            </w:r>
            <w:r w:rsidRPr="00B36E13">
              <w:rPr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2B61A7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119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4E0215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2B2C53B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454DF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  <w:tr w:rsidR="00FE6C4E" w:rsidRPr="00105245" w14:paraId="608637D5" w14:textId="77777777" w:rsidTr="003736C6">
        <w:trPr>
          <w:cantSplit/>
          <w:trHeight w:val="20"/>
        </w:trPr>
        <w:tc>
          <w:tcPr>
            <w:tcW w:w="76" w:type="pct"/>
            <w:vMerge/>
            <w:vAlign w:val="center"/>
          </w:tcPr>
          <w:p w14:paraId="3848AAA6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  <w:tc>
          <w:tcPr>
            <w:tcW w:w="257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</w:tcPr>
          <w:p w14:paraId="56C7807D" w14:textId="77777777" w:rsidR="00FE6C4E" w:rsidRPr="00105245" w:rsidRDefault="00FE6C4E" w:rsidP="003736C6">
            <w:pPr>
              <w:ind w:firstLine="47"/>
              <w:rPr>
                <w:color w:val="000000"/>
                <w:sz w:val="16"/>
                <w:szCs w:val="16"/>
              </w:rPr>
            </w:pPr>
            <w:r w:rsidRPr="00105245">
              <w:rPr>
                <w:color w:val="000000"/>
                <w:sz w:val="16"/>
                <w:szCs w:val="16"/>
              </w:rPr>
              <w:t>Nodular lymphocyte predominant Hodgkin lymphoma</w:t>
            </w:r>
          </w:p>
        </w:tc>
        <w:tc>
          <w:tcPr>
            <w:tcW w:w="757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E99219D" w14:textId="77777777" w:rsidR="00FE6C4E" w:rsidRPr="00105245" w:rsidRDefault="00FE6C4E" w:rsidP="003736C6">
            <w:pPr>
              <w:jc w:val="center"/>
              <w:rPr>
                <w:color w:val="000000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27 (1.1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682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AB5496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color w:val="000000" w:themeColor="text1"/>
                <w:sz w:val="16"/>
                <w:szCs w:val="16"/>
              </w:rPr>
              <w:t>26 (1.7</w:t>
            </w:r>
            <w:r>
              <w:rPr>
                <w:color w:val="000000" w:themeColor="text1"/>
                <w:sz w:val="16"/>
                <w:szCs w:val="16"/>
              </w:rPr>
              <w:t>%</w:t>
            </w:r>
            <w:r w:rsidRPr="00105245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606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ED8BC16" w14:textId="77777777" w:rsidR="00FE6C4E" w:rsidRPr="00105245" w:rsidRDefault="00FE6C4E" w:rsidP="003736C6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105245">
              <w:rPr>
                <w:sz w:val="16"/>
                <w:szCs w:val="16"/>
                <w:lang w:val="en-ZA"/>
              </w:rPr>
              <w:t>1 (0.1</w:t>
            </w:r>
            <w:r>
              <w:rPr>
                <w:sz w:val="16"/>
                <w:szCs w:val="16"/>
                <w:lang w:val="en-ZA"/>
              </w:rPr>
              <w:t>%</w:t>
            </w:r>
            <w:r w:rsidRPr="00105245">
              <w:rPr>
                <w:sz w:val="16"/>
                <w:szCs w:val="16"/>
                <w:lang w:val="en-ZA"/>
              </w:rPr>
              <w:t>)</w:t>
            </w:r>
          </w:p>
        </w:tc>
        <w:tc>
          <w:tcPr>
            <w:tcW w:w="30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BB4574E" w14:textId="77777777" w:rsidR="00FE6C4E" w:rsidRPr="00105245" w:rsidRDefault="00FE6C4E" w:rsidP="003736C6">
            <w:pPr>
              <w:jc w:val="both"/>
              <w:rPr>
                <w:sz w:val="16"/>
                <w:szCs w:val="16"/>
                <w:lang w:val="en-ZA"/>
              </w:rPr>
            </w:pPr>
          </w:p>
        </w:tc>
      </w:tr>
    </w:tbl>
    <w:p w14:paraId="1818C0D2" w14:textId="77777777" w:rsidR="00FE6C4E" w:rsidRPr="00833A7C" w:rsidRDefault="00FE6C4E" w:rsidP="00FE6C4E">
      <w:pPr>
        <w:jc w:val="both"/>
        <w:rPr>
          <w:sz w:val="16"/>
          <w:szCs w:val="16"/>
        </w:rPr>
      </w:pPr>
      <w:r w:rsidRPr="00833A7C">
        <w:rPr>
          <w:sz w:val="16"/>
          <w:szCs w:val="16"/>
        </w:rPr>
        <w:t>Provisional entities listed in italics</w:t>
      </w:r>
      <w:r>
        <w:rPr>
          <w:sz w:val="16"/>
          <w:szCs w:val="16"/>
        </w:rPr>
        <w:t>.</w:t>
      </w:r>
    </w:p>
    <w:p w14:paraId="08A9F4FC" w14:textId="77777777" w:rsidR="00FE6C4E" w:rsidRDefault="00FE6C4E" w:rsidP="00FE6C4E">
      <w:pPr>
        <w:jc w:val="both"/>
        <w:rPr>
          <w:sz w:val="16"/>
          <w:szCs w:val="16"/>
        </w:rPr>
      </w:pPr>
      <w:r w:rsidRPr="00833A7C">
        <w:rPr>
          <w:sz w:val="16"/>
          <w:szCs w:val="16"/>
        </w:rPr>
        <w:t>BCLu B-cell lymphoma unclassifiable, EBV - Epstein-Barr virus</w:t>
      </w:r>
      <w:r>
        <w:rPr>
          <w:sz w:val="16"/>
          <w:szCs w:val="16"/>
        </w:rPr>
        <w:t>, HGBL high-grade B-cell lymphoma,</w:t>
      </w:r>
      <w:r w:rsidRPr="00833A7C">
        <w:rPr>
          <w:sz w:val="16"/>
          <w:szCs w:val="16"/>
        </w:rPr>
        <w:t xml:space="preserve"> HIV+ HIV positive, HIV- HIV negative, HHV-8 human herpesvirus-8, CNS - central nervous system, LPD lymphoproliferative disorder, </w:t>
      </w:r>
      <w:r>
        <w:rPr>
          <w:sz w:val="16"/>
          <w:szCs w:val="16"/>
        </w:rPr>
        <w:t xml:space="preserve">PTLD post-transplant lymphoproliferative disorders, </w:t>
      </w:r>
      <w:r w:rsidRPr="00833A7C">
        <w:rPr>
          <w:i/>
          <w:iCs/>
          <w:sz w:val="16"/>
          <w:szCs w:val="16"/>
        </w:rPr>
        <w:t>NOS</w:t>
      </w:r>
      <w:r w:rsidRPr="00833A7C">
        <w:rPr>
          <w:sz w:val="16"/>
          <w:szCs w:val="16"/>
        </w:rPr>
        <w:t xml:space="preserve"> - </w:t>
      </w:r>
      <w:r w:rsidRPr="00833A7C">
        <w:rPr>
          <w:i/>
          <w:iCs/>
          <w:sz w:val="16"/>
          <w:szCs w:val="16"/>
        </w:rPr>
        <w:t>not otherwise specified</w:t>
      </w:r>
      <w:r w:rsidRPr="00833A7C">
        <w:rPr>
          <w:sz w:val="16"/>
          <w:szCs w:val="16"/>
        </w:rPr>
        <w:t>.</w:t>
      </w:r>
    </w:p>
    <w:p w14:paraId="7B281FF7" w14:textId="77777777" w:rsidR="00FE6C4E" w:rsidRPr="00DA3610" w:rsidRDefault="00FE6C4E" w:rsidP="00FE6C4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1</w:t>
      </w:r>
      <w:r w:rsidRPr="00DA3610">
        <w:rPr>
          <w:sz w:val="16"/>
          <w:szCs w:val="16"/>
        </w:rPr>
        <w:t>Based on inconclusive immunohistochemistry; this category includes DLBCL</w:t>
      </w:r>
      <w:r w:rsidRPr="00DA3610">
        <w:rPr>
          <w:color w:val="000000"/>
          <w:sz w:val="16"/>
          <w:szCs w:val="16"/>
        </w:rPr>
        <w:t xml:space="preserve"> Germinal centre B-cell subtype, DLBCL Activated B-cell subtype</w:t>
      </w:r>
      <w:r w:rsidRPr="00DA3610">
        <w:rPr>
          <w:sz w:val="16"/>
          <w:szCs w:val="16"/>
        </w:rPr>
        <w:t>.</w:t>
      </w:r>
    </w:p>
    <w:p w14:paraId="4D5F3E51" w14:textId="77777777" w:rsidR="00FE6C4E" w:rsidRPr="00DA3610" w:rsidRDefault="00FE6C4E" w:rsidP="00FE6C4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2</w:t>
      </w:r>
      <w:r w:rsidRPr="00DA3610">
        <w:rPr>
          <w:sz w:val="16"/>
          <w:szCs w:val="16"/>
        </w:rPr>
        <w:t>Insufficient tests done to conclude diagnosis as DLBCL or Burkitt lymphoma.</w:t>
      </w:r>
    </w:p>
    <w:p w14:paraId="59E67F5E" w14:textId="77777777" w:rsidR="00FE6C4E" w:rsidRPr="00DA3610" w:rsidRDefault="00FE6C4E" w:rsidP="00FE6C4E">
      <w:pPr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  <w:vertAlign w:val="superscript"/>
        </w:rPr>
        <w:t>3</w:t>
      </w:r>
      <w:r w:rsidRPr="00DA3610">
        <w:rPr>
          <w:color w:val="000000" w:themeColor="text1"/>
          <w:sz w:val="16"/>
          <w:szCs w:val="16"/>
        </w:rPr>
        <w:t>Not enough staining done to classify further.</w:t>
      </w:r>
    </w:p>
    <w:p w14:paraId="7AB12019" w14:textId="77777777" w:rsidR="00FE6C4E" w:rsidRPr="00DA3610" w:rsidRDefault="00FE6C4E" w:rsidP="00FE6C4E">
      <w:pPr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  <w:vertAlign w:val="superscript"/>
        </w:rPr>
        <w:t>4</w:t>
      </w:r>
      <w:r w:rsidRPr="00DA3610">
        <w:rPr>
          <w:color w:val="000000" w:themeColor="text1"/>
          <w:sz w:val="16"/>
          <w:szCs w:val="16"/>
        </w:rPr>
        <w:t>ALK stain not performed to conclude diagnosis.</w:t>
      </w:r>
    </w:p>
    <w:p w14:paraId="78294EF2" w14:textId="77777777" w:rsidR="00FE6C4E" w:rsidRPr="00C05629" w:rsidRDefault="00FE6C4E" w:rsidP="00FE6C4E">
      <w:pPr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5</w:t>
      </w:r>
      <w:r w:rsidRPr="00DA3610">
        <w:rPr>
          <w:sz w:val="16"/>
          <w:szCs w:val="16"/>
        </w:rPr>
        <w:t xml:space="preserve">Diagnoses made on bone marrow only (n=45), histology only (n=17), both bone marrow and histology (n=58). </w:t>
      </w:r>
      <w:r w:rsidRPr="00C05629">
        <w:rPr>
          <w:sz w:val="16"/>
          <w:szCs w:val="16"/>
        </w:rPr>
        <w:t>These could not be subclassified further due to inconclusive immunohistochemistry.</w:t>
      </w:r>
    </w:p>
    <w:p w14:paraId="63C6A175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62CF5F8" w14:textId="77777777" w:rsidR="00FE6C4E" w:rsidRDefault="00FE6C4E" w:rsidP="00FE6C4E">
      <w:pPr>
        <w:rPr>
          <w:b/>
          <w:bCs/>
          <w:sz w:val="20"/>
          <w:szCs w:val="20"/>
        </w:rPr>
      </w:pPr>
    </w:p>
    <w:p w14:paraId="15E51D96" w14:textId="77777777" w:rsidR="00FE6C4E" w:rsidRDefault="00FE6C4E" w:rsidP="00FE6C4E">
      <w:pPr>
        <w:rPr>
          <w:b/>
          <w:bCs/>
          <w:sz w:val="20"/>
          <w:szCs w:val="20"/>
        </w:rPr>
      </w:pPr>
    </w:p>
    <w:p w14:paraId="11ACCBF3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D18F58E" w14:textId="77777777" w:rsidR="00FE6C4E" w:rsidRDefault="00FE6C4E" w:rsidP="00FE6C4E">
      <w:pPr>
        <w:rPr>
          <w:b/>
          <w:bCs/>
          <w:sz w:val="20"/>
          <w:szCs w:val="20"/>
        </w:rPr>
      </w:pPr>
    </w:p>
    <w:p w14:paraId="31911EFB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75E4738" w14:textId="77777777" w:rsidR="00FE6C4E" w:rsidRDefault="00FE6C4E" w:rsidP="00FE6C4E">
      <w:pPr>
        <w:rPr>
          <w:b/>
          <w:bCs/>
          <w:sz w:val="20"/>
          <w:szCs w:val="20"/>
        </w:rPr>
      </w:pPr>
    </w:p>
    <w:p w14:paraId="66DF067C" w14:textId="77777777" w:rsidR="00FE6C4E" w:rsidRDefault="00FE6C4E" w:rsidP="00FE6C4E">
      <w:pPr>
        <w:rPr>
          <w:b/>
          <w:bCs/>
          <w:sz w:val="20"/>
          <w:szCs w:val="20"/>
        </w:rPr>
      </w:pPr>
    </w:p>
    <w:p w14:paraId="1508A668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7E491B7" w14:textId="77777777" w:rsidR="00FE6C4E" w:rsidRDefault="00FE6C4E" w:rsidP="00FE6C4E">
      <w:pPr>
        <w:rPr>
          <w:b/>
          <w:bCs/>
          <w:sz w:val="20"/>
          <w:szCs w:val="20"/>
        </w:rPr>
      </w:pPr>
    </w:p>
    <w:p w14:paraId="66B6DA37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FDE6DCA" w14:textId="77777777" w:rsidR="00FE6C4E" w:rsidRDefault="00FE6C4E" w:rsidP="00FE6C4E">
      <w:pPr>
        <w:rPr>
          <w:b/>
          <w:bCs/>
          <w:sz w:val="20"/>
          <w:szCs w:val="20"/>
        </w:rPr>
      </w:pPr>
    </w:p>
    <w:p w14:paraId="632690E2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9911846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E5D1E08" w14:textId="77777777" w:rsidR="00FE6C4E" w:rsidRDefault="00FE6C4E" w:rsidP="00FE6C4E">
      <w:pPr>
        <w:rPr>
          <w:b/>
          <w:bCs/>
          <w:sz w:val="20"/>
          <w:szCs w:val="20"/>
        </w:rPr>
      </w:pPr>
    </w:p>
    <w:p w14:paraId="4555E243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AD5F784" w14:textId="77777777" w:rsidR="00FE6C4E" w:rsidRDefault="00FE6C4E" w:rsidP="00FE6C4E">
      <w:pPr>
        <w:rPr>
          <w:b/>
          <w:bCs/>
          <w:sz w:val="20"/>
          <w:szCs w:val="20"/>
        </w:rPr>
      </w:pPr>
    </w:p>
    <w:p w14:paraId="4D8527E4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85844BA" w14:textId="77777777" w:rsidR="00FE6C4E" w:rsidRDefault="00FE6C4E" w:rsidP="00FE6C4E">
      <w:pPr>
        <w:rPr>
          <w:b/>
          <w:bCs/>
          <w:sz w:val="20"/>
          <w:szCs w:val="20"/>
        </w:rPr>
      </w:pPr>
    </w:p>
    <w:p w14:paraId="3D514074" w14:textId="77777777" w:rsidR="00FE6C4E" w:rsidRDefault="00FE6C4E" w:rsidP="00FE6C4E">
      <w:pPr>
        <w:rPr>
          <w:b/>
          <w:bCs/>
          <w:sz w:val="20"/>
          <w:szCs w:val="20"/>
        </w:rPr>
      </w:pPr>
    </w:p>
    <w:p w14:paraId="71227469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1D8CAEB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4ED6D12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37DFAE5" w14:textId="77777777" w:rsidR="00FE6C4E" w:rsidRDefault="00FE6C4E" w:rsidP="00FE6C4E">
      <w:pPr>
        <w:rPr>
          <w:b/>
          <w:bCs/>
          <w:sz w:val="20"/>
          <w:szCs w:val="20"/>
        </w:rPr>
      </w:pPr>
    </w:p>
    <w:p w14:paraId="330EF53D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FE2FB07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1C51B87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1BDD7AC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B079BDB" w14:textId="77777777" w:rsidR="00FE6C4E" w:rsidRDefault="00FE6C4E" w:rsidP="00FE6C4E">
      <w:pPr>
        <w:rPr>
          <w:b/>
          <w:bCs/>
          <w:sz w:val="20"/>
          <w:szCs w:val="20"/>
        </w:rPr>
      </w:pPr>
    </w:p>
    <w:p w14:paraId="3DF2E724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A9A2DF7" w14:textId="77777777" w:rsidR="00FE6C4E" w:rsidRDefault="00FE6C4E" w:rsidP="00FE6C4E">
      <w:pPr>
        <w:rPr>
          <w:b/>
          <w:bCs/>
          <w:sz w:val="20"/>
          <w:szCs w:val="20"/>
        </w:rPr>
      </w:pPr>
    </w:p>
    <w:p w14:paraId="77E2270E" w14:textId="77777777" w:rsidR="00FE6C4E" w:rsidRDefault="00FE6C4E" w:rsidP="00FE6C4E">
      <w:pPr>
        <w:rPr>
          <w:b/>
          <w:bCs/>
          <w:sz w:val="20"/>
          <w:szCs w:val="20"/>
        </w:rPr>
      </w:pPr>
    </w:p>
    <w:p w14:paraId="3A014B7B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EB99036" w14:textId="77777777" w:rsidR="00FE6C4E" w:rsidRDefault="00FE6C4E" w:rsidP="00FE6C4E">
      <w:pPr>
        <w:rPr>
          <w:b/>
          <w:bCs/>
          <w:sz w:val="20"/>
          <w:szCs w:val="20"/>
        </w:rPr>
      </w:pPr>
    </w:p>
    <w:p w14:paraId="0FDE625A" w14:textId="77777777" w:rsidR="00FE6C4E" w:rsidRDefault="00FE6C4E" w:rsidP="00FE6C4E">
      <w:pPr>
        <w:rPr>
          <w:b/>
          <w:bCs/>
          <w:sz w:val="20"/>
          <w:szCs w:val="20"/>
        </w:rPr>
      </w:pPr>
    </w:p>
    <w:p w14:paraId="616FDE66" w14:textId="77777777" w:rsidR="00FE6C4E" w:rsidRDefault="00FE6C4E" w:rsidP="00FE6C4E">
      <w:pPr>
        <w:rPr>
          <w:b/>
          <w:bCs/>
          <w:sz w:val="20"/>
          <w:szCs w:val="20"/>
        </w:rPr>
      </w:pPr>
    </w:p>
    <w:p w14:paraId="1BB3E8BE" w14:textId="77777777" w:rsidR="00FE6C4E" w:rsidRDefault="00FE6C4E" w:rsidP="00FE6C4E">
      <w:pPr>
        <w:rPr>
          <w:b/>
          <w:bCs/>
          <w:sz w:val="20"/>
          <w:szCs w:val="20"/>
        </w:rPr>
      </w:pPr>
    </w:p>
    <w:p w14:paraId="5FF473E6" w14:textId="77777777" w:rsidR="00FE6C4E" w:rsidRDefault="00FE6C4E" w:rsidP="00FE6C4E">
      <w:pPr>
        <w:rPr>
          <w:b/>
          <w:bCs/>
          <w:sz w:val="20"/>
          <w:szCs w:val="20"/>
        </w:rPr>
      </w:pPr>
    </w:p>
    <w:p w14:paraId="400F2535" w14:textId="77777777" w:rsidR="00FE6C4E" w:rsidRDefault="00FE6C4E" w:rsidP="00FE6C4E">
      <w:pPr>
        <w:rPr>
          <w:b/>
          <w:bCs/>
          <w:sz w:val="20"/>
          <w:szCs w:val="20"/>
        </w:rPr>
      </w:pPr>
    </w:p>
    <w:p w14:paraId="20133640" w14:textId="77777777" w:rsidR="00FE6C4E" w:rsidRDefault="00FE6C4E" w:rsidP="00FE6C4E">
      <w:r>
        <w:br w:type="page"/>
      </w:r>
    </w:p>
    <w:p w14:paraId="1C15007B" w14:textId="77777777" w:rsidR="00FE6C4E" w:rsidRPr="009F2579" w:rsidRDefault="00FE6C4E" w:rsidP="00FE6C4E">
      <w:pPr>
        <w:rPr>
          <w:b/>
          <w:bCs/>
          <w:sz w:val="16"/>
          <w:szCs w:val="16"/>
        </w:rPr>
      </w:pPr>
      <w:r w:rsidRPr="009F2579">
        <w:rPr>
          <w:b/>
          <w:bCs/>
          <w:sz w:val="16"/>
          <w:szCs w:val="16"/>
        </w:rPr>
        <w:lastRenderedPageBreak/>
        <w:t>Supplementary Table 2:</w:t>
      </w:r>
      <w:r w:rsidRPr="009F2579">
        <w:rPr>
          <w:sz w:val="16"/>
          <w:szCs w:val="16"/>
        </w:rPr>
        <w:t xml:space="preserve"> </w:t>
      </w:r>
      <w:r w:rsidRPr="009A5B08">
        <w:rPr>
          <w:b/>
          <w:bCs/>
          <w:sz w:val="16"/>
          <w:szCs w:val="16"/>
        </w:rPr>
        <w:t>Difference in approach between WHO-HAEM5 compared to ICC leading to 100</w:t>
      </w:r>
      <w:r>
        <w:rPr>
          <w:b/>
          <w:bCs/>
          <w:sz w:val="16"/>
          <w:szCs w:val="16"/>
        </w:rPr>
        <w:t>3</w:t>
      </w:r>
      <w:r w:rsidRPr="009A5B08">
        <w:rPr>
          <w:b/>
          <w:bCs/>
          <w:sz w:val="16"/>
          <w:szCs w:val="16"/>
        </w:rPr>
        <w:t xml:space="preserve"> of 2354 patients being reclassified in an HIV</w:t>
      </w:r>
      <w:r>
        <w:rPr>
          <w:b/>
          <w:bCs/>
          <w:sz w:val="16"/>
          <w:szCs w:val="16"/>
        </w:rPr>
        <w:t>-</w:t>
      </w:r>
      <w:r w:rsidRPr="009A5B08">
        <w:rPr>
          <w:b/>
          <w:bCs/>
          <w:sz w:val="16"/>
          <w:szCs w:val="16"/>
        </w:rPr>
        <w:t>endemic setting.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823"/>
        <w:gridCol w:w="3543"/>
        <w:gridCol w:w="1843"/>
      </w:tblGrid>
      <w:tr w:rsidR="00FE6C4E" w:rsidRPr="009F2579" w14:paraId="2339AE53" w14:textId="77777777" w:rsidTr="003736C6">
        <w:tc>
          <w:tcPr>
            <w:tcW w:w="3823" w:type="dxa"/>
          </w:tcPr>
          <w:p w14:paraId="6CC0303E" w14:textId="77777777" w:rsidR="00FE6C4E" w:rsidRPr="009F2579" w:rsidRDefault="00FE6C4E" w:rsidP="003736C6">
            <w:pPr>
              <w:rPr>
                <w:b/>
                <w:bCs/>
                <w:sz w:val="16"/>
                <w:szCs w:val="16"/>
              </w:rPr>
            </w:pPr>
            <w:r w:rsidRPr="009F2579">
              <w:rPr>
                <w:b/>
                <w:bCs/>
                <w:sz w:val="16"/>
                <w:szCs w:val="16"/>
              </w:rPr>
              <w:t>WHO-HAEM5</w:t>
            </w:r>
          </w:p>
        </w:tc>
        <w:tc>
          <w:tcPr>
            <w:tcW w:w="3543" w:type="dxa"/>
          </w:tcPr>
          <w:p w14:paraId="2407B841" w14:textId="77777777" w:rsidR="00FE6C4E" w:rsidRPr="009F2579" w:rsidRDefault="00FE6C4E" w:rsidP="003736C6">
            <w:pPr>
              <w:rPr>
                <w:b/>
                <w:bCs/>
                <w:sz w:val="16"/>
                <w:szCs w:val="16"/>
              </w:rPr>
            </w:pPr>
            <w:r w:rsidRPr="009F2579">
              <w:rPr>
                <w:b/>
                <w:bCs/>
                <w:sz w:val="16"/>
                <w:szCs w:val="16"/>
              </w:rPr>
              <w:t>ICC</w:t>
            </w:r>
          </w:p>
        </w:tc>
        <w:tc>
          <w:tcPr>
            <w:tcW w:w="1843" w:type="dxa"/>
          </w:tcPr>
          <w:p w14:paraId="573467A9" w14:textId="77777777" w:rsidR="00FE6C4E" w:rsidRPr="009F2579" w:rsidRDefault="00FE6C4E" w:rsidP="003736C6">
            <w:pPr>
              <w:rPr>
                <w:b/>
                <w:bCs/>
                <w:sz w:val="16"/>
                <w:szCs w:val="16"/>
              </w:rPr>
            </w:pPr>
            <w:r w:rsidRPr="009F2579">
              <w:rPr>
                <w:b/>
                <w:bCs/>
                <w:sz w:val="16"/>
                <w:szCs w:val="16"/>
              </w:rPr>
              <w:t>No. of cases</w:t>
            </w:r>
          </w:p>
          <w:p w14:paraId="10799444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n</w:t>
            </w:r>
            <w:r w:rsidRPr="009F2579">
              <w:rPr>
                <w:sz w:val="16"/>
                <w:szCs w:val="16"/>
              </w:rPr>
              <w:t>=100</w:t>
            </w:r>
            <w:r>
              <w:rPr>
                <w:sz w:val="16"/>
                <w:szCs w:val="16"/>
              </w:rPr>
              <w:t>3</w:t>
            </w:r>
            <w:r w:rsidRPr="009F2579">
              <w:rPr>
                <w:sz w:val="16"/>
                <w:szCs w:val="16"/>
              </w:rPr>
              <w:t>; 42.6%)</w:t>
            </w:r>
          </w:p>
        </w:tc>
      </w:tr>
      <w:tr w:rsidR="00FE6C4E" w:rsidRPr="009F2579" w14:paraId="6CF1B19B" w14:textId="77777777" w:rsidTr="003736C6">
        <w:tc>
          <w:tcPr>
            <w:tcW w:w="3823" w:type="dxa"/>
          </w:tcPr>
          <w:p w14:paraId="76E173C6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Transformations of indolent B-cell lymphomas</w:t>
            </w:r>
          </w:p>
        </w:tc>
        <w:tc>
          <w:tcPr>
            <w:tcW w:w="3543" w:type="dxa"/>
          </w:tcPr>
          <w:p w14:paraId="42237A07" w14:textId="77777777" w:rsidR="00FE6C4E" w:rsidRPr="00FE6C4E" w:rsidRDefault="00FE6C4E" w:rsidP="003736C6">
            <w:pPr>
              <w:rPr>
                <w:i/>
                <w:iCs/>
                <w:sz w:val="16"/>
                <w:szCs w:val="16"/>
                <w:lang w:val="pt-PT"/>
              </w:rPr>
            </w:pPr>
            <w:r w:rsidRPr="00FE6C4E">
              <w:rPr>
                <w:sz w:val="16"/>
                <w:szCs w:val="16"/>
                <w:lang w:val="pt-PT"/>
              </w:rPr>
              <w:t xml:space="preserve">HGBL, </w:t>
            </w:r>
            <w:r w:rsidRPr="00FE6C4E">
              <w:rPr>
                <w:i/>
                <w:iCs/>
                <w:sz w:val="16"/>
                <w:szCs w:val="16"/>
                <w:lang w:val="pt-PT"/>
              </w:rPr>
              <w:t>NOS</w:t>
            </w:r>
          </w:p>
          <w:p w14:paraId="660D2533" w14:textId="77777777" w:rsidR="00FE6C4E" w:rsidRPr="00FE6C4E" w:rsidRDefault="00FE6C4E" w:rsidP="003736C6">
            <w:pPr>
              <w:rPr>
                <w:i/>
                <w:iCs/>
                <w:sz w:val="16"/>
                <w:szCs w:val="16"/>
                <w:lang w:val="pt-PT"/>
              </w:rPr>
            </w:pPr>
            <w:r w:rsidRPr="00FE6C4E">
              <w:rPr>
                <w:sz w:val="16"/>
                <w:szCs w:val="16"/>
                <w:lang w:val="pt-PT"/>
              </w:rPr>
              <w:t xml:space="preserve">DLBCL, </w:t>
            </w:r>
            <w:r w:rsidRPr="00FE6C4E">
              <w:rPr>
                <w:i/>
                <w:iCs/>
                <w:sz w:val="16"/>
                <w:szCs w:val="16"/>
                <w:lang w:val="pt-PT"/>
              </w:rPr>
              <w:t>NOS</w:t>
            </w:r>
          </w:p>
          <w:p w14:paraId="2158FA62" w14:textId="77777777" w:rsidR="00FE6C4E" w:rsidRPr="00FE6C4E" w:rsidRDefault="00FE6C4E" w:rsidP="003736C6">
            <w:pPr>
              <w:rPr>
                <w:sz w:val="16"/>
                <w:szCs w:val="16"/>
                <w:lang w:val="pt-PT"/>
              </w:rPr>
            </w:pPr>
            <w:r w:rsidRPr="00FE6C4E">
              <w:rPr>
                <w:sz w:val="16"/>
                <w:szCs w:val="16"/>
                <w:lang w:val="pt-PT"/>
              </w:rPr>
              <w:t xml:space="preserve">PTCL, </w:t>
            </w:r>
            <w:r w:rsidRPr="00FE6C4E">
              <w:rPr>
                <w:i/>
                <w:iCs/>
                <w:sz w:val="16"/>
                <w:szCs w:val="16"/>
                <w:lang w:val="pt-PT"/>
              </w:rPr>
              <w:t>NOS</w:t>
            </w:r>
          </w:p>
        </w:tc>
        <w:tc>
          <w:tcPr>
            <w:tcW w:w="1843" w:type="dxa"/>
          </w:tcPr>
          <w:p w14:paraId="6D8A47CF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FE6C4E">
              <w:rPr>
                <w:sz w:val="16"/>
                <w:szCs w:val="16"/>
                <w:lang w:val="pt-PT"/>
              </w:rPr>
              <w:t xml:space="preserve"> </w:t>
            </w:r>
            <w:r w:rsidRPr="009F2579">
              <w:rPr>
                <w:sz w:val="16"/>
                <w:szCs w:val="16"/>
              </w:rPr>
              <w:t>44 (1.9%)</w:t>
            </w:r>
          </w:p>
        </w:tc>
      </w:tr>
      <w:tr w:rsidR="00FE6C4E" w:rsidRPr="009F2579" w14:paraId="0F058906" w14:textId="77777777" w:rsidTr="003736C6">
        <w:tc>
          <w:tcPr>
            <w:tcW w:w="3823" w:type="dxa"/>
          </w:tcPr>
          <w:p w14:paraId="0F37663F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 xml:space="preserve">DLBCL, </w:t>
            </w:r>
            <w:r w:rsidRPr="009F2579">
              <w:rPr>
                <w:i/>
                <w:iCs/>
                <w:sz w:val="16"/>
                <w:szCs w:val="16"/>
              </w:rPr>
              <w:t>NOS</w:t>
            </w:r>
          </w:p>
        </w:tc>
        <w:tc>
          <w:tcPr>
            <w:tcW w:w="3543" w:type="dxa"/>
          </w:tcPr>
          <w:p w14:paraId="5B5A37C2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 xml:space="preserve">HGBL with </w:t>
            </w:r>
            <w:r w:rsidRPr="009F2579">
              <w:rPr>
                <w:i/>
                <w:iCs/>
                <w:sz w:val="16"/>
                <w:szCs w:val="16"/>
              </w:rPr>
              <w:t>MYC</w:t>
            </w:r>
            <w:r w:rsidRPr="009F2579">
              <w:rPr>
                <w:sz w:val="16"/>
                <w:szCs w:val="16"/>
              </w:rPr>
              <w:t xml:space="preserve"> &amp; </w:t>
            </w:r>
            <w:r w:rsidRPr="009F2579">
              <w:rPr>
                <w:i/>
                <w:iCs/>
                <w:sz w:val="16"/>
                <w:szCs w:val="16"/>
              </w:rPr>
              <w:t>BCL6</w:t>
            </w:r>
            <w:r w:rsidRPr="009F2579">
              <w:rPr>
                <w:sz w:val="16"/>
                <w:szCs w:val="16"/>
              </w:rPr>
              <w:t xml:space="preserve"> gene rearrangements</w:t>
            </w:r>
          </w:p>
        </w:tc>
        <w:tc>
          <w:tcPr>
            <w:tcW w:w="1843" w:type="dxa"/>
          </w:tcPr>
          <w:p w14:paraId="2F19E226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 xml:space="preserve">   1 (0.04%)</w:t>
            </w:r>
          </w:p>
        </w:tc>
      </w:tr>
      <w:tr w:rsidR="00FE6C4E" w:rsidRPr="009F2579" w14:paraId="44B48E73" w14:textId="77777777" w:rsidTr="003736C6">
        <w:tc>
          <w:tcPr>
            <w:tcW w:w="3823" w:type="dxa"/>
          </w:tcPr>
          <w:p w14:paraId="62666E04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IgG4-related disease</w:t>
            </w:r>
          </w:p>
        </w:tc>
        <w:tc>
          <w:tcPr>
            <w:tcW w:w="3543" w:type="dxa"/>
          </w:tcPr>
          <w:p w14:paraId="0E976A32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843" w:type="dxa"/>
          </w:tcPr>
          <w:p w14:paraId="61D1B25D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1 (0.04%)</w:t>
            </w:r>
          </w:p>
        </w:tc>
      </w:tr>
      <w:tr w:rsidR="00FE6C4E" w:rsidRPr="009F2579" w14:paraId="14A4786E" w14:textId="77777777" w:rsidTr="003736C6">
        <w:tc>
          <w:tcPr>
            <w:tcW w:w="3823" w:type="dxa"/>
          </w:tcPr>
          <w:p w14:paraId="5DC9A47F" w14:textId="77777777" w:rsidR="00FE6C4E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Lymphoid proliferations and lymphomas associated with immune deficiency/dysregulation</w:t>
            </w:r>
          </w:p>
          <w:p w14:paraId="1BB88A5C" w14:textId="77777777" w:rsidR="00FE6C4E" w:rsidRDefault="00FE6C4E" w:rsidP="00373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-Polymorphic lymphoproliferative disorders arising in immune deficiency/dysregulation</w:t>
            </w:r>
          </w:p>
          <w:p w14:paraId="11A0A652" w14:textId="77777777" w:rsidR="00FE6C4E" w:rsidRPr="002B1AA2" w:rsidRDefault="00FE6C4E" w:rsidP="00373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-Lymphomas arising in immune deficiency/ dysregulation</w:t>
            </w:r>
          </w:p>
          <w:p w14:paraId="5B19426C" w14:textId="77777777" w:rsidR="00FE6C4E" w:rsidRPr="009F2579" w:rsidRDefault="00FE6C4E" w:rsidP="003736C6">
            <w:pPr>
              <w:rPr>
                <w:sz w:val="16"/>
                <w:szCs w:val="16"/>
              </w:rPr>
            </w:pPr>
          </w:p>
        </w:tc>
        <w:tc>
          <w:tcPr>
            <w:tcW w:w="3543" w:type="dxa"/>
          </w:tcPr>
          <w:p w14:paraId="731610A2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PTLD</w:t>
            </w:r>
          </w:p>
          <w:p w14:paraId="30890A2B" w14:textId="77777777" w:rsidR="00FE6C4E" w:rsidRPr="009F2579" w:rsidRDefault="00FE6C4E" w:rsidP="003736C6">
            <w:pPr>
              <w:rPr>
                <w:sz w:val="16"/>
                <w:szCs w:val="16"/>
              </w:rPr>
            </w:pPr>
          </w:p>
          <w:p w14:paraId="1457DC14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 xml:space="preserve">EBV-positive polymorphic B-cell lymphoproliferative disorder, </w:t>
            </w:r>
            <w:r w:rsidRPr="009F2579">
              <w:rPr>
                <w:i/>
                <w:iCs/>
                <w:sz w:val="16"/>
                <w:szCs w:val="16"/>
              </w:rPr>
              <w:t>NOS</w:t>
            </w:r>
          </w:p>
          <w:p w14:paraId="09A2B78C" w14:textId="77777777" w:rsidR="00FE6C4E" w:rsidRPr="009F2579" w:rsidRDefault="00FE6C4E" w:rsidP="003736C6">
            <w:pPr>
              <w:rPr>
                <w:sz w:val="16"/>
                <w:szCs w:val="16"/>
              </w:rPr>
            </w:pPr>
          </w:p>
          <w:p w14:paraId="426825E3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HIV-associated lymphomas</w:t>
            </w:r>
          </w:p>
        </w:tc>
        <w:tc>
          <w:tcPr>
            <w:tcW w:w="1843" w:type="dxa"/>
          </w:tcPr>
          <w:p w14:paraId="30825FDD" w14:textId="77777777" w:rsidR="00FE6C4E" w:rsidRPr="009F2579" w:rsidRDefault="00FE6C4E" w:rsidP="003736C6">
            <w:pPr>
              <w:rPr>
                <w:sz w:val="16"/>
                <w:szCs w:val="16"/>
              </w:rPr>
            </w:pPr>
            <w:r w:rsidRPr="009F2579">
              <w:rPr>
                <w:sz w:val="16"/>
                <w:szCs w:val="16"/>
              </w:rPr>
              <w:t>957 (40.7%)</w:t>
            </w:r>
          </w:p>
        </w:tc>
      </w:tr>
    </w:tbl>
    <w:p w14:paraId="04ACD0F5" w14:textId="77777777" w:rsidR="00FE6C4E" w:rsidRPr="009F2579" w:rsidRDefault="00FE6C4E" w:rsidP="00FE6C4E">
      <w:pPr>
        <w:rPr>
          <w:sz w:val="16"/>
          <w:szCs w:val="16"/>
        </w:rPr>
      </w:pPr>
      <w:r w:rsidRPr="009F2579">
        <w:rPr>
          <w:sz w:val="16"/>
          <w:szCs w:val="16"/>
        </w:rPr>
        <w:t>DLBCL diffuse large B-cell lymphoma; EBV Epstein-Barr virus; HGBL high-grade B-cell lymphoma; HIV human immunodeficiency virus; PTCL peripheral T-cell lymphoma; PTLD post-transplant lymphoproliferative disorders</w:t>
      </w:r>
    </w:p>
    <w:p w14:paraId="74D8F4EF" w14:textId="77777777" w:rsidR="00FE6C4E" w:rsidRDefault="00FE6C4E" w:rsidP="00FE6C4E">
      <w:pPr>
        <w:tabs>
          <w:tab w:val="left" w:pos="1026"/>
        </w:tabs>
        <w:rPr>
          <w:sz w:val="16"/>
          <w:szCs w:val="16"/>
        </w:rPr>
      </w:pPr>
    </w:p>
    <w:p w14:paraId="42395BED" w14:textId="77777777" w:rsidR="00FE6C4E" w:rsidRDefault="00FE6C4E" w:rsidP="00FE6C4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B94012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C4E"/>
    <w:rsid w:val="00195413"/>
    <w:rsid w:val="003D0186"/>
    <w:rsid w:val="007278E4"/>
    <w:rsid w:val="00A33D9D"/>
    <w:rsid w:val="00A3738C"/>
    <w:rsid w:val="00BC6C35"/>
    <w:rsid w:val="00CB270D"/>
    <w:rsid w:val="00CF7583"/>
    <w:rsid w:val="00DE6AE2"/>
    <w:rsid w:val="00FE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AB406"/>
  <w15:chartTrackingRefBased/>
  <w15:docId w15:val="{ECE665DC-096E-401C-B7E2-C032F953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C4E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C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C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6C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C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C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C4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C4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C4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C4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C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C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6C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C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C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C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6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C4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6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C4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6C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C4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6C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C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C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C4E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FE6C4E"/>
  </w:style>
  <w:style w:type="table" w:styleId="TableGrid">
    <w:name w:val="Table Grid"/>
    <w:basedOn w:val="TableNormal"/>
    <w:uiPriority w:val="39"/>
    <w:rsid w:val="00FE6C4E"/>
    <w:pPr>
      <w:spacing w:after="0" w:line="240" w:lineRule="auto"/>
    </w:pPr>
    <w:rPr>
      <w:kern w:val="0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897</Words>
  <Characters>5115</Characters>
  <Application>Microsoft Office Word</Application>
  <DocSecurity>0</DocSecurity>
  <Lines>42</Lines>
  <Paragraphs>11</Paragraphs>
  <ScaleCrop>false</ScaleCrop>
  <Company>Springer Nature</Company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2025-07-23T11:24:00Z</dcterms:created>
  <dcterms:modified xsi:type="dcterms:W3CDTF">2025-07-23T11:25:00Z</dcterms:modified>
</cp:coreProperties>
</file>