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3CB" w:rsidRPr="003343CB" w:rsidRDefault="003343CB" w:rsidP="003343CB">
      <w:pPr>
        <w:spacing w:after="0" w:line="276" w:lineRule="auto"/>
        <w:rPr>
          <w:rFonts w:ascii="Times New Roman" w:eastAsia="Times New Roman" w:hAnsi="Times New Roman" w:cs="Times New Roman"/>
          <w:b/>
          <w:bCs/>
          <w:color w:val="000000"/>
          <w:kern w:val="0"/>
          <w:sz w:val="32"/>
          <w:szCs w:val="32"/>
          <w:u w:color="000000"/>
          <w:lang w:val="en-US" w:eastAsia="zh-CN" w:bidi="hi-IN"/>
          <w14:textOutline w14:w="0" w14:cap="flat" w14:cmpd="sng" w14:algn="ctr">
            <w14:noFill/>
            <w14:prstDash w14:val="solid"/>
            <w14:bevel/>
          </w14:textOutline>
          <w14:ligatures w14:val="none"/>
        </w:rPr>
      </w:pPr>
      <w:r w:rsidRPr="003343CB">
        <w:rPr>
          <w:rFonts w:ascii="Times New Roman" w:eastAsia="Times New Roman" w:hAnsi="Times New Roman" w:cs="Times New Roman"/>
          <w:b/>
          <w:bCs/>
          <w:color w:val="000000"/>
          <w:kern w:val="0"/>
          <w:sz w:val="32"/>
          <w:szCs w:val="32"/>
          <w:u w:color="000000"/>
          <w:lang w:val="en-US" w:eastAsia="zh-CN" w:bidi="hi-IN"/>
          <w14:textOutline w14:w="0" w14:cap="flat" w14:cmpd="sng" w14:algn="ctr">
            <w14:noFill/>
            <w14:prstDash w14:val="solid"/>
            <w14:bevel/>
          </w14:textOutline>
          <w14:ligatures w14:val="none"/>
        </w:rPr>
        <w:t>African digital health strategic plans: key weaknesses in contextualization, intervention focus, and technological foresight</w:t>
      </w:r>
    </w:p>
    <w:p w:rsidR="003343CB" w:rsidRPr="003343CB" w:rsidRDefault="003343CB" w:rsidP="003343CB">
      <w:pPr>
        <w:spacing w:after="0" w:line="276" w:lineRule="auto"/>
        <w:rPr>
          <w:rFonts w:ascii="Times New Roman" w:eastAsia="Times New Roman" w:hAnsi="Times New Roman" w:cs="Times New Roman"/>
          <w:color w:val="000000"/>
          <w:kern w:val="0"/>
          <w:sz w:val="22"/>
          <w:szCs w:val="22"/>
          <w:u w:color="000000"/>
          <w:lang w:val="en-US" w:eastAsia="zh-CN" w:bidi="hi-IN"/>
          <w14:textOutline w14:w="0" w14:cap="flat" w14:cmpd="sng" w14:algn="ctr">
            <w14:noFill/>
            <w14:prstDash w14:val="solid"/>
            <w14:bevel/>
          </w14:textOutline>
          <w14:ligatures w14:val="none"/>
        </w:rPr>
      </w:pPr>
    </w:p>
    <w:p w:rsidR="003343CB" w:rsidRPr="003343CB" w:rsidRDefault="003343CB" w:rsidP="003343CB">
      <w:pPr>
        <w:spacing w:after="0" w:line="276" w:lineRule="auto"/>
        <w:rPr>
          <w:rFonts w:ascii="Times New Roman" w:eastAsia="Times New Roman" w:hAnsi="Times New Roman" w:cs="Times New Roman"/>
          <w:color w:val="000000"/>
          <w:kern w:val="0"/>
          <w:sz w:val="22"/>
          <w:szCs w:val="22"/>
          <w:u w:color="000000"/>
          <w:lang w:val="en-US" w:eastAsia="zh-CN" w:bidi="hi-IN"/>
          <w14:textOutline w14:w="0" w14:cap="flat" w14:cmpd="sng" w14:algn="ctr">
            <w14:noFill/>
            <w14:prstDash w14:val="solid"/>
            <w14:bevel/>
          </w14:textOutline>
          <w14:ligatures w14:val="none"/>
        </w:rPr>
      </w:pPr>
    </w:p>
    <w:p w:rsidR="003343CB" w:rsidRPr="003343CB" w:rsidRDefault="003343CB" w:rsidP="003343CB">
      <w:pPr>
        <w:pBdr>
          <w:bottom w:val="single" w:sz="6" w:space="0" w:color="000000"/>
        </w:pBdr>
        <w:spacing w:before="240" w:after="0" w:line="240" w:lineRule="auto"/>
        <w:rPr>
          <w:rFonts w:ascii="Times New Roman" w:eastAsia="Times New Roman" w:hAnsi="Times New Roman" w:cs="Times New Roman"/>
          <w:b/>
          <w:bCs/>
          <w:color w:val="000000"/>
          <w:kern w:val="0"/>
          <w:sz w:val="28"/>
          <w:szCs w:val="28"/>
          <w:u w:color="000000"/>
          <w:lang w:val="en-US" w:eastAsia="zh-CN" w:bidi="hi-IN"/>
          <w14:textOutline w14:w="0" w14:cap="flat" w14:cmpd="sng" w14:algn="ctr">
            <w14:noFill/>
            <w14:prstDash w14:val="solid"/>
            <w14:bevel/>
          </w14:textOutline>
          <w14:ligatures w14:val="none"/>
        </w:rPr>
      </w:pPr>
      <w:r w:rsidRPr="003343CB">
        <w:rPr>
          <w:rFonts w:ascii="Times New Roman" w:eastAsia="Arial Unicode MS" w:hAnsi="Times New Roman" w:cs="Arial Unicode MS"/>
          <w:b/>
          <w:bCs/>
          <w:color w:val="000000"/>
          <w:kern w:val="0"/>
          <w:sz w:val="28"/>
          <w:szCs w:val="28"/>
          <w:u w:color="000000"/>
          <w:lang w:val="en-US" w:eastAsia="zh-CN" w:bidi="hi-IN"/>
          <w14:textOutline w14:w="0" w14:cap="flat" w14:cmpd="sng" w14:algn="ctr">
            <w14:noFill/>
            <w14:prstDash w14:val="solid"/>
            <w14:bevel/>
          </w14:textOutline>
          <w14:ligatures w14:val="none"/>
        </w:rPr>
        <w:t xml:space="preserve">Author Information                                                                                                                                                                                          </w:t>
      </w:r>
    </w:p>
    <w:p w:rsidR="003343CB" w:rsidRPr="003343CB" w:rsidRDefault="003343CB" w:rsidP="003343CB">
      <w:pPr>
        <w:spacing w:before="240" w:after="0" w:line="276" w:lineRule="auto"/>
        <w:rPr>
          <w:rFonts w:ascii="Times New Roman" w:eastAsia="Times New Roman" w:hAnsi="Times New Roman" w:cs="Times New Roman"/>
          <w:color w:val="222222"/>
          <w:kern w:val="0"/>
          <w:sz w:val="22"/>
          <w:szCs w:val="22"/>
          <w:u w:color="222222"/>
          <w:lang w:val="en-US" w:eastAsia="zh-CN" w:bidi="hi-IN"/>
          <w14:textOutline w14:w="0" w14:cap="flat" w14:cmpd="sng" w14:algn="ctr">
            <w14:noFill/>
            <w14:prstDash w14:val="solid"/>
            <w14:bevel/>
          </w14:textOutline>
          <w14:ligatures w14:val="none"/>
        </w:rPr>
      </w:pPr>
      <w:r w:rsidRPr="003343CB">
        <w:rPr>
          <w:rFonts w:ascii="Times New Roman" w:eastAsia="Arial Unicode MS" w:hAnsi="Times New Roman" w:cs="Arial Unicode MS"/>
          <w:color w:val="222222"/>
          <w:kern w:val="0"/>
          <w:sz w:val="22"/>
          <w:szCs w:val="22"/>
          <w:u w:color="222222"/>
          <w:lang w:val="en-US" w:eastAsia="zh-CN" w:bidi="hi-IN"/>
          <w14:textOutline w14:w="0" w14:cap="flat" w14:cmpd="sng" w14:algn="ctr">
            <w14:noFill/>
            <w14:prstDash w14:val="solid"/>
            <w14:bevel/>
          </w14:textOutline>
          <w14:ligatures w14:val="none"/>
        </w:rPr>
        <w:t xml:space="preserve">Bry Sylla* </w:t>
      </w:r>
      <w:proofErr w:type="spellStart"/>
      <w:proofErr w:type="gramStart"/>
      <w:r w:rsidRPr="003343CB">
        <w:rPr>
          <w:rFonts w:ascii="Times New Roman" w:eastAsia="Arial Unicode MS" w:hAnsi="Times New Roman" w:cs="Arial Unicode MS"/>
          <w:color w:val="222222"/>
          <w:kern w:val="0"/>
          <w:sz w:val="22"/>
          <w:szCs w:val="22"/>
          <w:u w:color="222222"/>
          <w:vertAlign w:val="superscript"/>
          <w:lang w:val="en-US" w:eastAsia="zh-CN" w:bidi="hi-IN"/>
          <w14:textOutline w14:w="0" w14:cap="flat" w14:cmpd="sng" w14:algn="ctr">
            <w14:noFill/>
            <w14:prstDash w14:val="solid"/>
            <w14:bevel/>
          </w14:textOutline>
          <w14:ligatures w14:val="none"/>
        </w:rPr>
        <w:t>a,b</w:t>
      </w:r>
      <w:proofErr w:type="spellEnd"/>
      <w:proofErr w:type="gramEnd"/>
      <w:r w:rsidRPr="003343CB">
        <w:rPr>
          <w:rFonts w:ascii="Times New Roman" w:eastAsia="Arial Unicode MS" w:hAnsi="Times New Roman" w:cs="Arial Unicode MS"/>
          <w:color w:val="222222"/>
          <w:kern w:val="0"/>
          <w:sz w:val="22"/>
          <w:szCs w:val="22"/>
          <w:u w:color="222222"/>
          <w:lang w:val="en-US" w:eastAsia="zh-CN" w:bidi="hi-IN"/>
          <w14:textOutline w14:w="0" w14:cap="flat" w14:cmpd="sng" w14:algn="ctr">
            <w14:noFill/>
            <w14:prstDash w14:val="solid"/>
            <w14:bevel/>
          </w14:textOutline>
          <w14:ligatures w14:val="none"/>
        </w:rPr>
        <w:t xml:space="preserve">, Pascal </w:t>
      </w:r>
      <w:proofErr w:type="spellStart"/>
      <w:r w:rsidRPr="003343CB">
        <w:rPr>
          <w:rFonts w:ascii="Times New Roman" w:eastAsia="Arial Unicode MS" w:hAnsi="Times New Roman" w:cs="Arial Unicode MS"/>
          <w:color w:val="222222"/>
          <w:kern w:val="0"/>
          <w:sz w:val="22"/>
          <w:szCs w:val="22"/>
          <w:u w:color="222222"/>
          <w:lang w:val="en-US" w:eastAsia="zh-CN" w:bidi="hi-IN"/>
          <w14:textOutline w14:w="0" w14:cap="flat" w14:cmpd="sng" w14:algn="ctr">
            <w14:noFill/>
            <w14:prstDash w14:val="solid"/>
            <w14:bevel/>
          </w14:textOutline>
          <w14:ligatures w14:val="none"/>
        </w:rPr>
        <w:t>Somda</w:t>
      </w:r>
      <w:r w:rsidRPr="003343CB">
        <w:rPr>
          <w:rFonts w:ascii="Times New Roman" w:eastAsia="Arial Unicode MS" w:hAnsi="Times New Roman" w:cs="Arial Unicode MS"/>
          <w:color w:val="222222"/>
          <w:kern w:val="0"/>
          <w:sz w:val="22"/>
          <w:szCs w:val="22"/>
          <w:u w:color="222222"/>
          <w:vertAlign w:val="superscript"/>
          <w:lang w:val="en-US" w:eastAsia="zh-CN" w:bidi="hi-IN"/>
          <w14:textOutline w14:w="0" w14:cap="flat" w14:cmpd="sng" w14:algn="ctr">
            <w14:noFill/>
            <w14:prstDash w14:val="solid"/>
            <w14:bevel/>
          </w14:textOutline>
          <w14:ligatures w14:val="none"/>
        </w:rPr>
        <w:t>c</w:t>
      </w:r>
      <w:proofErr w:type="spellEnd"/>
      <w:r w:rsidRPr="003343CB">
        <w:rPr>
          <w:rFonts w:ascii="Times New Roman" w:eastAsia="Arial Unicode MS" w:hAnsi="Times New Roman" w:cs="Arial Unicode MS"/>
          <w:color w:val="222222"/>
          <w:kern w:val="0"/>
          <w:sz w:val="22"/>
          <w:szCs w:val="22"/>
          <w:u w:color="222222"/>
          <w:lang w:val="en-US" w:eastAsia="zh-CN" w:bidi="hi-IN"/>
          <w14:textOutline w14:w="0" w14:cap="flat" w14:cmpd="sng" w14:algn="ctr">
            <w14:noFill/>
            <w14:prstDash w14:val="solid"/>
            <w14:bevel/>
          </w14:textOutline>
          <w14:ligatures w14:val="none"/>
        </w:rPr>
        <w:t xml:space="preserve">, Jean Noel </w:t>
      </w:r>
      <w:proofErr w:type="spellStart"/>
      <w:r w:rsidRPr="003343CB">
        <w:rPr>
          <w:rFonts w:ascii="Times New Roman" w:eastAsia="Arial Unicode MS" w:hAnsi="Times New Roman" w:cs="Arial Unicode MS"/>
          <w:color w:val="222222"/>
          <w:kern w:val="0"/>
          <w:sz w:val="22"/>
          <w:szCs w:val="22"/>
          <w:u w:color="222222"/>
          <w:lang w:val="en-US" w:eastAsia="zh-CN" w:bidi="hi-IN"/>
          <w14:textOutline w14:w="0" w14:cap="flat" w14:cmpd="sng" w14:algn="ctr">
            <w14:noFill/>
            <w14:prstDash w14:val="solid"/>
            <w14:bevel/>
          </w14:textOutline>
          <w14:ligatures w14:val="none"/>
        </w:rPr>
        <w:t>Nikiema</w:t>
      </w:r>
      <w:r w:rsidRPr="003343CB">
        <w:rPr>
          <w:rFonts w:ascii="Times New Roman" w:eastAsia="Arial Unicode MS" w:hAnsi="Times New Roman" w:cs="Arial Unicode MS"/>
          <w:color w:val="222222"/>
          <w:kern w:val="0"/>
          <w:sz w:val="22"/>
          <w:szCs w:val="22"/>
          <w:u w:color="222222"/>
          <w:vertAlign w:val="superscript"/>
          <w:lang w:val="en-US" w:eastAsia="zh-CN" w:bidi="hi-IN"/>
          <w14:textOutline w14:w="0" w14:cap="flat" w14:cmpd="sng" w14:algn="ctr">
            <w14:noFill/>
            <w14:prstDash w14:val="solid"/>
            <w14:bevel/>
          </w14:textOutline>
          <w14:ligatures w14:val="none"/>
        </w:rPr>
        <w:t>d</w:t>
      </w:r>
      <w:proofErr w:type="spellEnd"/>
      <w:r w:rsidRPr="003343CB">
        <w:rPr>
          <w:rFonts w:ascii="Times New Roman" w:eastAsia="Arial Unicode MS" w:hAnsi="Times New Roman" w:cs="Arial Unicode MS"/>
          <w:color w:val="222222"/>
          <w:kern w:val="0"/>
          <w:sz w:val="22"/>
          <w:szCs w:val="22"/>
          <w:u w:color="222222"/>
          <w:lang w:val="en-US" w:eastAsia="zh-CN" w:bidi="hi-IN"/>
          <w14:textOutline w14:w="0" w14:cap="flat" w14:cmpd="sng" w14:algn="ctr">
            <w14:noFill/>
            <w14:prstDash w14:val="solid"/>
            <w14:bevel/>
          </w14:textOutline>
          <w14:ligatures w14:val="none"/>
        </w:rPr>
        <w:t>,</w:t>
      </w:r>
      <w:r w:rsidRPr="003343CB">
        <w:rPr>
          <w:rFonts w:ascii="Times New Roman" w:eastAsia="Arial Unicode MS" w:hAnsi="Times New Roman" w:cs="Arial Unicode MS"/>
          <w:color w:val="000000"/>
          <w:kern w:val="0"/>
          <w:sz w:val="22"/>
          <w:szCs w:val="22"/>
          <w:u w:color="000000"/>
          <w:lang w:val="de-DE" w:eastAsia="zh-CN" w:bidi="hi-IN"/>
          <w14:textOutline w14:w="0" w14:cap="flat" w14:cmpd="sng" w14:algn="ctr">
            <w14:noFill/>
            <w14:prstDash w14:val="solid"/>
            <w14:bevel/>
          </w14:textOutline>
          <w14:ligatures w14:val="none"/>
        </w:rPr>
        <w:t xml:space="preserve"> Leon </w:t>
      </w:r>
      <w:proofErr w:type="spellStart"/>
      <w:r w:rsidRPr="003343CB">
        <w:rPr>
          <w:rFonts w:ascii="Times New Roman" w:eastAsia="Arial Unicode MS" w:hAnsi="Times New Roman" w:cs="Arial Unicode MS"/>
          <w:color w:val="000000"/>
          <w:kern w:val="0"/>
          <w:sz w:val="22"/>
          <w:szCs w:val="22"/>
          <w:u w:color="000000"/>
          <w:lang w:val="de-DE" w:eastAsia="zh-CN" w:bidi="hi-IN"/>
          <w14:textOutline w14:w="0" w14:cap="flat" w14:cmpd="sng" w14:algn="ctr">
            <w14:noFill/>
            <w14:prstDash w14:val="solid"/>
            <w14:bevel/>
          </w14:textOutline>
          <w14:ligatures w14:val="none"/>
        </w:rPr>
        <w:t>Gueswende</w:t>
      </w:r>
      <w:proofErr w:type="spellEnd"/>
      <w:r w:rsidRPr="003343CB">
        <w:rPr>
          <w:rFonts w:ascii="Times New Roman" w:eastAsia="Arial Unicode MS" w:hAnsi="Times New Roman" w:cs="Arial Unicode MS"/>
          <w:color w:val="000000"/>
          <w:kern w:val="0"/>
          <w:sz w:val="22"/>
          <w:szCs w:val="22"/>
          <w:u w:color="000000"/>
          <w:lang w:val="de-DE" w:eastAsia="zh-CN" w:bidi="hi-IN"/>
          <w14:textOutline w14:w="0" w14:cap="flat" w14:cmpd="sng" w14:algn="ctr">
            <w14:noFill/>
            <w14:prstDash w14:val="solid"/>
            <w14:bevel/>
          </w14:textOutline>
          <w14:ligatures w14:val="none"/>
        </w:rPr>
        <w:t xml:space="preserve"> Blaise </w:t>
      </w:r>
      <w:proofErr w:type="spellStart"/>
      <w:r w:rsidRPr="003343CB">
        <w:rPr>
          <w:rFonts w:ascii="Times New Roman" w:eastAsia="Arial Unicode MS" w:hAnsi="Times New Roman" w:cs="Arial Unicode MS"/>
          <w:color w:val="000000"/>
          <w:kern w:val="0"/>
          <w:sz w:val="22"/>
          <w:szCs w:val="22"/>
          <w:u w:color="000000"/>
          <w:lang w:val="de-DE" w:eastAsia="zh-CN" w:bidi="hi-IN"/>
          <w14:textOutline w14:w="0" w14:cap="flat" w14:cmpd="sng" w14:algn="ctr">
            <w14:noFill/>
            <w14:prstDash w14:val="solid"/>
            <w14:bevel/>
          </w14:textOutline>
          <w14:ligatures w14:val="none"/>
        </w:rPr>
        <w:t>Savadogo</w:t>
      </w:r>
      <w:proofErr w:type="spellEnd"/>
      <w:r w:rsidRPr="003343CB">
        <w:rPr>
          <w:rFonts w:ascii="Times New Roman" w:eastAsia="Arial Unicode MS" w:hAnsi="Times New Roman" w:cs="Arial Unicode MS"/>
          <w:color w:val="000000"/>
          <w:kern w:val="0"/>
          <w:sz w:val="22"/>
          <w:szCs w:val="22"/>
          <w:u w:color="000000"/>
          <w:vertAlign w:val="superscript"/>
          <w:lang w:val="en-US" w:eastAsia="zh-CN" w:bidi="hi-IN"/>
          <w14:textOutline w14:w="0" w14:cap="flat" w14:cmpd="sng" w14:algn="ctr">
            <w14:noFill/>
            <w14:prstDash w14:val="solid"/>
            <w14:bevel/>
          </w14:textOutline>
          <w14:ligatures w14:val="none"/>
        </w:rPr>
        <w:t>b</w:t>
      </w:r>
      <w:r w:rsidRPr="003343CB">
        <w:rPr>
          <w:rFonts w:ascii="Times New Roman" w:eastAsia="Arial Unicode MS" w:hAnsi="Times New Roman" w:cs="Arial Unicode MS"/>
          <w:color w:val="000000"/>
          <w:kern w:val="0"/>
          <w:sz w:val="22"/>
          <w:szCs w:val="22"/>
          <w:u w:color="000000"/>
          <w:lang w:val="en-US" w:eastAsia="zh-CN" w:bidi="hi-IN"/>
          <w14:textOutline w14:w="0" w14:cap="flat" w14:cmpd="sng" w14:algn="ctr">
            <w14:noFill/>
            <w14:prstDash w14:val="solid"/>
            <w14:bevel/>
          </w14:textOutline>
          <w14:ligatures w14:val="none"/>
        </w:rPr>
        <w:t xml:space="preserve">, </w:t>
      </w:r>
      <w:r w:rsidRPr="003343CB">
        <w:rPr>
          <w:rFonts w:ascii="Times New Roman" w:eastAsia="Arial Unicode MS" w:hAnsi="Times New Roman" w:cs="Arial Unicode MS"/>
          <w:color w:val="222222"/>
          <w:kern w:val="0"/>
          <w:sz w:val="22"/>
          <w:szCs w:val="22"/>
          <w:u w:color="222222"/>
          <w:lang w:val="en-US" w:eastAsia="zh-CN" w:bidi="hi-IN"/>
          <w14:textOutline w14:w="0" w14:cap="flat" w14:cmpd="sng" w14:algn="ctr">
            <w14:noFill/>
            <w14:prstDash w14:val="solid"/>
            <w14:bevel/>
          </w14:textOutline>
          <w14:ligatures w14:val="none"/>
        </w:rPr>
        <w:t xml:space="preserve">Gayo </w:t>
      </w:r>
      <w:proofErr w:type="spellStart"/>
      <w:r w:rsidRPr="003343CB">
        <w:rPr>
          <w:rFonts w:ascii="Times New Roman" w:eastAsia="Arial Unicode MS" w:hAnsi="Times New Roman" w:cs="Arial Unicode MS"/>
          <w:color w:val="222222"/>
          <w:kern w:val="0"/>
          <w:sz w:val="22"/>
          <w:szCs w:val="22"/>
          <w:u w:color="222222"/>
          <w:lang w:val="en-US" w:eastAsia="zh-CN" w:bidi="hi-IN"/>
          <w14:textOutline w14:w="0" w14:cap="flat" w14:cmpd="sng" w14:algn="ctr">
            <w14:noFill/>
            <w14:prstDash w14:val="solid"/>
            <w14:bevel/>
          </w14:textOutline>
          <w14:ligatures w14:val="none"/>
        </w:rPr>
        <w:t>Diallo</w:t>
      </w:r>
      <w:r w:rsidRPr="003343CB">
        <w:rPr>
          <w:rFonts w:ascii="Times New Roman" w:eastAsia="Arial Unicode MS" w:hAnsi="Times New Roman" w:cs="Arial Unicode MS"/>
          <w:color w:val="222222"/>
          <w:kern w:val="0"/>
          <w:sz w:val="22"/>
          <w:szCs w:val="22"/>
          <w:u w:color="222222"/>
          <w:vertAlign w:val="superscript"/>
          <w:lang w:val="en-US" w:eastAsia="zh-CN" w:bidi="hi-IN"/>
          <w14:textOutline w14:w="0" w14:cap="flat" w14:cmpd="sng" w14:algn="ctr">
            <w14:noFill/>
            <w14:prstDash w14:val="solid"/>
            <w14:bevel/>
          </w14:textOutline>
          <w14:ligatures w14:val="none"/>
        </w:rPr>
        <w:t>a</w:t>
      </w:r>
      <w:proofErr w:type="spellEnd"/>
      <w:r w:rsidRPr="003343CB">
        <w:rPr>
          <w:rFonts w:ascii="Times New Roman" w:eastAsia="Arial Unicode MS" w:hAnsi="Times New Roman" w:cs="Arial Unicode MS"/>
          <w:color w:val="222222"/>
          <w:kern w:val="0"/>
          <w:sz w:val="22"/>
          <w:szCs w:val="22"/>
          <w:u w:color="222222"/>
          <w:lang w:val="en-US" w:eastAsia="zh-CN" w:bidi="hi-IN"/>
          <w14:textOutline w14:w="0" w14:cap="flat" w14:cmpd="sng" w14:algn="ctr">
            <w14:noFill/>
            <w14:prstDash w14:val="solid"/>
            <w14:bevel/>
          </w14:textOutline>
          <w14:ligatures w14:val="none"/>
        </w:rPr>
        <w:t xml:space="preserve"> &amp; Nicolas Meda</w:t>
      </w:r>
      <w:r w:rsidRPr="003343CB">
        <w:rPr>
          <w:rFonts w:ascii="Times New Roman" w:eastAsia="Arial Unicode MS" w:hAnsi="Times New Roman" w:cs="Arial Unicode MS"/>
          <w:color w:val="222222"/>
          <w:kern w:val="0"/>
          <w:sz w:val="22"/>
          <w:szCs w:val="22"/>
          <w:u w:color="222222"/>
          <w:vertAlign w:val="superscript"/>
          <w:lang w:val="en-US" w:eastAsia="zh-CN" w:bidi="hi-IN"/>
          <w14:textOutline w14:w="0" w14:cap="flat" w14:cmpd="sng" w14:algn="ctr">
            <w14:noFill/>
            <w14:prstDash w14:val="solid"/>
            <w14:bevel/>
          </w14:textOutline>
          <w14:ligatures w14:val="none"/>
        </w:rPr>
        <w:t>c</w:t>
      </w:r>
      <w:r w:rsidRPr="003343CB">
        <w:rPr>
          <w:rFonts w:ascii="Times New Roman" w:eastAsia="Arial Unicode MS" w:hAnsi="Times New Roman" w:cs="Arial Unicode MS"/>
          <w:color w:val="222222"/>
          <w:kern w:val="0"/>
          <w:sz w:val="22"/>
          <w:szCs w:val="22"/>
          <w:u w:color="222222"/>
          <w:lang w:val="en-US" w:eastAsia="zh-CN" w:bidi="hi-IN"/>
          <w14:textOutline w14:w="0" w14:cap="flat" w14:cmpd="sng" w14:algn="ctr">
            <w14:noFill/>
            <w14:prstDash w14:val="solid"/>
            <w14:bevel/>
          </w14:textOutline>
          <w14:ligatures w14:val="none"/>
        </w:rPr>
        <w:t>.</w:t>
      </w:r>
    </w:p>
    <w:p w:rsidR="003343CB" w:rsidRPr="003343CB" w:rsidRDefault="003343CB" w:rsidP="003343CB">
      <w:pPr>
        <w:spacing w:before="240" w:after="0" w:line="480" w:lineRule="auto"/>
        <w:outlineLvl w:val="2"/>
        <w:rPr>
          <w:rFonts w:ascii="Times New Roman" w:eastAsia="Arial Unicode MS" w:hAnsi="Times New Roman" w:cs="Arial Unicode MS"/>
          <w:color w:val="000000"/>
          <w:kern w:val="0"/>
          <w:sz w:val="28"/>
          <w:szCs w:val="28"/>
          <w:u w:color="000000"/>
          <w:lang w:val="en-US" w:eastAsia="zh-CN" w:bidi="hi-IN"/>
          <w14:textOutline w14:w="0" w14:cap="flat" w14:cmpd="sng" w14:algn="ctr">
            <w14:noFill/>
            <w14:prstDash w14:val="solid"/>
            <w14:bevel/>
          </w14:textOutline>
          <w14:ligatures w14:val="none"/>
        </w:rPr>
      </w:pPr>
      <w:r w:rsidRPr="003343CB">
        <w:rPr>
          <w:rFonts w:ascii="Times New Roman" w:eastAsia="Arial Unicode MS" w:hAnsi="Times New Roman" w:cs="Arial Unicode MS"/>
          <w:color w:val="000000"/>
          <w:kern w:val="0"/>
          <w:sz w:val="28"/>
          <w:szCs w:val="28"/>
          <w:u w:color="000000"/>
          <w:lang w:val="en-US" w:eastAsia="zh-CN" w:bidi="hi-IN"/>
          <w14:textOutline w14:w="0" w14:cap="flat" w14:cmpd="sng" w14:algn="ctr">
            <w14:noFill/>
            <w14:prstDash w14:val="solid"/>
            <w14:bevel/>
          </w14:textOutline>
          <w14:ligatures w14:val="none"/>
        </w:rPr>
        <w:t>Affiliations</w:t>
      </w:r>
    </w:p>
    <w:p w:rsidR="003343CB" w:rsidRPr="003343CB" w:rsidRDefault="003343CB" w:rsidP="003343CB">
      <w:pPr>
        <w:shd w:val="clear" w:color="auto" w:fill="FFFFFF"/>
        <w:spacing w:after="0" w:line="480" w:lineRule="auto"/>
        <w:rPr>
          <w:rFonts w:ascii="Times New Roman" w:eastAsia="Arial Unicode MS" w:hAnsi="Times New Roman" w:cs="Arial Unicode MS"/>
          <w:b/>
          <w:bCs/>
          <w:color w:val="222222"/>
          <w:kern w:val="0"/>
          <w:sz w:val="22"/>
          <w:szCs w:val="22"/>
          <w:u w:color="222222"/>
          <w:lang w:val="en-US" w:eastAsia="zh-CN" w:bidi="hi-IN"/>
          <w14:ligatures w14:val="none"/>
        </w:rPr>
      </w:pPr>
      <w:proofErr w:type="spellStart"/>
      <w:r w:rsidRPr="003343CB">
        <w:rPr>
          <w:rFonts w:ascii="Times New Roman" w:eastAsia="Arial Unicode MS" w:hAnsi="Times New Roman" w:cs="Arial Unicode MS"/>
          <w:b/>
          <w:bCs/>
          <w:color w:val="222222"/>
          <w:kern w:val="0"/>
          <w:sz w:val="22"/>
          <w:szCs w:val="22"/>
          <w:u w:color="222222"/>
          <w:vertAlign w:val="superscript"/>
          <w:lang w:val="en-US" w:eastAsia="zh-CN" w:bidi="hi-IN"/>
          <w14:ligatures w14:val="none"/>
        </w:rPr>
        <w:t>a</w:t>
      </w:r>
      <w:r w:rsidRPr="003343CB">
        <w:rPr>
          <w:rFonts w:ascii="Times New Roman" w:eastAsia="Arial Unicode MS" w:hAnsi="Times New Roman" w:cs="Arial Unicode MS"/>
          <w:b/>
          <w:bCs/>
          <w:color w:val="222222"/>
          <w:kern w:val="0"/>
          <w:sz w:val="22"/>
          <w:szCs w:val="22"/>
          <w:u w:color="222222"/>
          <w:lang w:val="en-US" w:eastAsia="zh-CN" w:bidi="hi-IN"/>
          <w14:ligatures w14:val="none"/>
        </w:rPr>
        <w:t>Team</w:t>
      </w:r>
      <w:proofErr w:type="spellEnd"/>
      <w:r w:rsidRPr="003343CB">
        <w:rPr>
          <w:rFonts w:ascii="Times New Roman" w:eastAsia="Arial Unicode MS" w:hAnsi="Times New Roman" w:cs="Arial Unicode MS"/>
          <w:b/>
          <w:bCs/>
          <w:color w:val="222222"/>
          <w:kern w:val="0"/>
          <w:sz w:val="22"/>
          <w:szCs w:val="22"/>
          <w:u w:color="222222"/>
          <w:lang w:val="en-US" w:eastAsia="zh-CN" w:bidi="hi-IN"/>
          <w14:ligatures w14:val="none"/>
        </w:rPr>
        <w:t xml:space="preserve"> </w:t>
      </w:r>
      <w:proofErr w:type="spellStart"/>
      <w:r w:rsidRPr="003343CB">
        <w:rPr>
          <w:rFonts w:ascii="Times New Roman" w:eastAsia="Arial Unicode MS" w:hAnsi="Times New Roman" w:cs="Arial Unicode MS"/>
          <w:b/>
          <w:bCs/>
          <w:color w:val="222222"/>
          <w:kern w:val="0"/>
          <w:sz w:val="22"/>
          <w:szCs w:val="22"/>
          <w:u w:color="222222"/>
          <w:lang w:val="en-US" w:eastAsia="zh-CN" w:bidi="hi-IN"/>
          <w14:ligatures w14:val="none"/>
        </w:rPr>
        <w:t>AHeaD</w:t>
      </w:r>
      <w:proofErr w:type="spellEnd"/>
      <w:r w:rsidRPr="003343CB">
        <w:rPr>
          <w:rFonts w:ascii="Times New Roman" w:eastAsia="Arial Unicode MS" w:hAnsi="Times New Roman" w:cs="Arial Unicode MS"/>
          <w:b/>
          <w:bCs/>
          <w:color w:val="222222"/>
          <w:kern w:val="0"/>
          <w:sz w:val="22"/>
          <w:szCs w:val="22"/>
          <w:u w:color="222222"/>
          <w:lang w:val="en-US" w:eastAsia="zh-CN" w:bidi="hi-IN"/>
          <w14:ligatures w14:val="none"/>
        </w:rPr>
        <w:t>, Bordeaux Population Health INSERM-U1219, Univ. Bordeaux, F-33000, France</w:t>
      </w:r>
    </w:p>
    <w:p w:rsidR="003343CB" w:rsidRPr="003343CB" w:rsidRDefault="003343CB" w:rsidP="003343CB">
      <w:pPr>
        <w:shd w:val="clear" w:color="auto" w:fill="FFFFFF"/>
        <w:spacing w:after="0" w:line="480" w:lineRule="auto"/>
        <w:rPr>
          <w:rFonts w:ascii="Times New Roman" w:eastAsia="Arial Unicode MS" w:hAnsi="Times New Roman" w:cs="Arial Unicode MS"/>
          <w:b/>
          <w:bCs/>
          <w:color w:val="222222"/>
          <w:kern w:val="0"/>
          <w:sz w:val="22"/>
          <w:szCs w:val="22"/>
          <w:u w:color="222222"/>
          <w:lang w:val="en-US" w:eastAsia="zh-CN" w:bidi="hi-IN"/>
          <w14:ligatures w14:val="none"/>
        </w:rPr>
      </w:pPr>
      <w:r w:rsidRPr="003343CB">
        <w:rPr>
          <w:rFonts w:ascii="Times New Roman" w:eastAsia="Arial Unicode MS" w:hAnsi="Times New Roman" w:cs="Arial Unicode MS"/>
          <w:color w:val="222222"/>
          <w:kern w:val="0"/>
          <w:sz w:val="22"/>
          <w:szCs w:val="22"/>
          <w:u w:color="222222"/>
          <w:lang w:val="en-US" w:eastAsia="zh-CN" w:bidi="hi-IN"/>
          <w14:ligatures w14:val="none"/>
        </w:rPr>
        <w:t xml:space="preserve">Gayo </w:t>
      </w:r>
      <w:proofErr w:type="spellStart"/>
      <w:r w:rsidRPr="003343CB">
        <w:rPr>
          <w:rFonts w:ascii="Times New Roman" w:eastAsia="Arial Unicode MS" w:hAnsi="Times New Roman" w:cs="Arial Unicode MS"/>
          <w:color w:val="222222"/>
          <w:kern w:val="0"/>
          <w:sz w:val="22"/>
          <w:szCs w:val="22"/>
          <w:u w:color="222222"/>
          <w:lang w:val="en-US" w:eastAsia="zh-CN" w:bidi="hi-IN"/>
          <w14:ligatures w14:val="none"/>
        </w:rPr>
        <w:t>Diallo</w:t>
      </w:r>
      <w:r w:rsidRPr="003343CB">
        <w:rPr>
          <w:rFonts w:ascii="Times New Roman" w:eastAsia="Arial Unicode MS" w:hAnsi="Times New Roman" w:cs="Arial Unicode MS"/>
          <w:color w:val="222222"/>
          <w:kern w:val="0"/>
          <w:sz w:val="22"/>
          <w:szCs w:val="22"/>
          <w:u w:color="222222"/>
          <w:vertAlign w:val="superscript"/>
          <w:lang w:val="en-US" w:eastAsia="zh-CN" w:bidi="hi-IN"/>
          <w14:ligatures w14:val="none"/>
        </w:rPr>
        <w:t>a</w:t>
      </w:r>
      <w:proofErr w:type="spellEnd"/>
      <w:r w:rsidRPr="003343CB">
        <w:rPr>
          <w:rFonts w:ascii="Times New Roman" w:eastAsia="Arial Unicode MS" w:hAnsi="Times New Roman" w:cs="Arial Unicode MS"/>
          <w:color w:val="222222"/>
          <w:kern w:val="0"/>
          <w:sz w:val="22"/>
          <w:szCs w:val="22"/>
          <w:u w:color="222222"/>
          <w:lang w:val="en-US" w:eastAsia="zh-CN" w:bidi="hi-IN"/>
          <w14:ligatures w14:val="none"/>
        </w:rPr>
        <w:t xml:space="preserve">, Bry Sylla* </w:t>
      </w:r>
      <w:proofErr w:type="spellStart"/>
      <w:proofErr w:type="gramStart"/>
      <w:r w:rsidRPr="003343CB">
        <w:rPr>
          <w:rFonts w:ascii="Times New Roman" w:eastAsia="Arial Unicode MS" w:hAnsi="Times New Roman" w:cs="Arial Unicode MS"/>
          <w:color w:val="222222"/>
          <w:kern w:val="0"/>
          <w:sz w:val="22"/>
          <w:szCs w:val="22"/>
          <w:u w:color="222222"/>
          <w:vertAlign w:val="superscript"/>
          <w:lang w:val="en-US" w:eastAsia="zh-CN" w:bidi="hi-IN"/>
          <w14:ligatures w14:val="none"/>
        </w:rPr>
        <w:t>a,b</w:t>
      </w:r>
      <w:proofErr w:type="spellEnd"/>
      <w:proofErr w:type="gramEnd"/>
      <w:r w:rsidRPr="003343CB">
        <w:rPr>
          <w:rFonts w:ascii="Times New Roman" w:eastAsia="Arial Unicode MS" w:hAnsi="Times New Roman" w:cs="Arial Unicode MS"/>
          <w:color w:val="222222"/>
          <w:kern w:val="0"/>
          <w:sz w:val="22"/>
          <w:szCs w:val="22"/>
          <w:u w:color="222222"/>
          <w:vertAlign w:val="superscript"/>
          <w:lang w:val="en-US" w:eastAsia="zh-CN" w:bidi="hi-IN"/>
          <w14:ligatures w14:val="none"/>
        </w:rPr>
        <w:t xml:space="preserve"> </w:t>
      </w:r>
    </w:p>
    <w:p w:rsidR="003343CB" w:rsidRPr="003343CB" w:rsidRDefault="003343CB" w:rsidP="003343CB">
      <w:pPr>
        <w:shd w:val="clear" w:color="auto" w:fill="FFFFFF"/>
        <w:spacing w:after="0" w:line="480" w:lineRule="auto"/>
        <w:rPr>
          <w:rFonts w:ascii="Times New Roman" w:eastAsia="Arial Unicode MS" w:hAnsi="Times New Roman" w:cs="Arial Unicode MS"/>
          <w:b/>
          <w:bCs/>
          <w:color w:val="222222"/>
          <w:kern w:val="0"/>
          <w:sz w:val="22"/>
          <w:szCs w:val="22"/>
          <w:u w:color="222222"/>
          <w:lang w:val="en-US" w:eastAsia="zh-CN" w:bidi="hi-IN"/>
          <w14:ligatures w14:val="none"/>
        </w:rPr>
      </w:pPr>
      <w:proofErr w:type="spellStart"/>
      <w:r w:rsidRPr="003343CB">
        <w:rPr>
          <w:rFonts w:ascii="Times New Roman" w:eastAsia="Arial Unicode MS" w:hAnsi="Times New Roman" w:cs="Arial Unicode MS"/>
          <w:b/>
          <w:bCs/>
          <w:color w:val="222222"/>
          <w:kern w:val="0"/>
          <w:sz w:val="22"/>
          <w:szCs w:val="22"/>
          <w:u w:color="222222"/>
          <w:vertAlign w:val="superscript"/>
          <w:lang w:val="en-US" w:eastAsia="zh-CN" w:bidi="hi-IN"/>
          <w14:ligatures w14:val="none"/>
        </w:rPr>
        <w:t>b</w:t>
      </w:r>
      <w:r w:rsidRPr="003343CB">
        <w:rPr>
          <w:rFonts w:ascii="Times New Roman" w:eastAsia="Arial Unicode MS" w:hAnsi="Times New Roman" w:cs="Arial Unicode MS"/>
          <w:b/>
          <w:bCs/>
          <w:color w:val="222222"/>
          <w:kern w:val="0"/>
          <w:sz w:val="22"/>
          <w:szCs w:val="22"/>
          <w:u w:color="222222"/>
          <w:lang w:val="en-US" w:eastAsia="zh-CN" w:bidi="hi-IN"/>
          <w14:ligatures w14:val="none"/>
        </w:rPr>
        <w:t>Public</w:t>
      </w:r>
      <w:proofErr w:type="spellEnd"/>
      <w:r w:rsidRPr="003343CB">
        <w:rPr>
          <w:rFonts w:ascii="Times New Roman" w:eastAsia="Arial Unicode MS" w:hAnsi="Times New Roman" w:cs="Arial Unicode MS"/>
          <w:b/>
          <w:bCs/>
          <w:color w:val="222222"/>
          <w:kern w:val="0"/>
          <w:sz w:val="22"/>
          <w:szCs w:val="22"/>
          <w:u w:color="222222"/>
          <w:lang w:val="en-US" w:eastAsia="zh-CN" w:bidi="hi-IN"/>
          <w14:ligatures w14:val="none"/>
        </w:rPr>
        <w:t xml:space="preserve"> Health Department, Nazi Boni University Bobo Dioulasso, BF</w:t>
      </w:r>
    </w:p>
    <w:p w:rsidR="003343CB" w:rsidRPr="003343CB" w:rsidRDefault="003343CB" w:rsidP="003343CB">
      <w:pPr>
        <w:shd w:val="clear" w:color="auto" w:fill="FFFFFF"/>
        <w:spacing w:after="0" w:line="480" w:lineRule="auto"/>
        <w:rPr>
          <w:rFonts w:ascii="Times New Roman" w:eastAsia="Arial Unicode MS" w:hAnsi="Times New Roman" w:cs="Arial Unicode MS"/>
          <w:b/>
          <w:bCs/>
          <w:color w:val="222222"/>
          <w:kern w:val="0"/>
          <w:sz w:val="22"/>
          <w:szCs w:val="22"/>
          <w:u w:color="222222"/>
          <w:lang w:val="en-US" w:eastAsia="zh-CN" w:bidi="hi-IN"/>
          <w14:ligatures w14:val="none"/>
        </w:rPr>
      </w:pPr>
      <w:r w:rsidRPr="003343CB">
        <w:rPr>
          <w:rFonts w:ascii="Times New Roman" w:eastAsia="Arial Unicode MS" w:hAnsi="Times New Roman" w:cs="Arial Unicode MS"/>
          <w:color w:val="000000"/>
          <w:kern w:val="0"/>
          <w:u w:color="000000"/>
          <w:lang w:val="en-US" w:eastAsia="zh-CN" w:bidi="hi-IN"/>
          <w14:ligatures w14:val="none"/>
        </w:rPr>
        <w:t xml:space="preserve">Leon Gueswende Blaise </w:t>
      </w:r>
      <w:proofErr w:type="spellStart"/>
      <w:r w:rsidRPr="003343CB">
        <w:rPr>
          <w:rFonts w:ascii="Times New Roman" w:eastAsia="Arial Unicode MS" w:hAnsi="Times New Roman" w:cs="Arial Unicode MS"/>
          <w:color w:val="000000"/>
          <w:kern w:val="0"/>
          <w:u w:color="000000"/>
          <w:lang w:val="en-US" w:eastAsia="zh-CN" w:bidi="hi-IN"/>
          <w14:ligatures w14:val="none"/>
        </w:rPr>
        <w:t>Savadogo</w:t>
      </w:r>
      <w:r w:rsidRPr="003343CB">
        <w:rPr>
          <w:rFonts w:ascii="Times New Roman" w:eastAsia="Arial Unicode MS" w:hAnsi="Times New Roman" w:cs="Arial Unicode MS"/>
          <w:color w:val="000000"/>
          <w:kern w:val="0"/>
          <w:u w:color="000000"/>
          <w:vertAlign w:val="superscript"/>
          <w:lang w:val="en-US" w:eastAsia="zh-CN" w:bidi="hi-IN"/>
          <w14:ligatures w14:val="none"/>
        </w:rPr>
        <w:t>b</w:t>
      </w:r>
      <w:proofErr w:type="spellEnd"/>
      <w:r w:rsidRPr="003343CB">
        <w:rPr>
          <w:rFonts w:ascii="Times New Roman" w:eastAsia="Arial Unicode MS" w:hAnsi="Times New Roman" w:cs="Arial Unicode MS"/>
          <w:color w:val="222222"/>
          <w:kern w:val="0"/>
          <w:sz w:val="22"/>
          <w:szCs w:val="22"/>
          <w:u w:color="222222"/>
          <w:lang w:val="en-US" w:eastAsia="zh-CN" w:bidi="hi-IN"/>
          <w14:ligatures w14:val="none"/>
        </w:rPr>
        <w:t xml:space="preserve">, Bry Sylla* </w:t>
      </w:r>
      <w:proofErr w:type="spellStart"/>
      <w:proofErr w:type="gramStart"/>
      <w:r w:rsidRPr="003343CB">
        <w:rPr>
          <w:rFonts w:ascii="Times New Roman" w:eastAsia="Arial Unicode MS" w:hAnsi="Times New Roman" w:cs="Arial Unicode MS"/>
          <w:color w:val="222222"/>
          <w:kern w:val="0"/>
          <w:sz w:val="22"/>
          <w:szCs w:val="22"/>
          <w:u w:color="222222"/>
          <w:vertAlign w:val="superscript"/>
          <w:lang w:val="en-US" w:eastAsia="zh-CN" w:bidi="hi-IN"/>
          <w14:ligatures w14:val="none"/>
        </w:rPr>
        <w:t>a,b</w:t>
      </w:r>
      <w:proofErr w:type="spellEnd"/>
      <w:proofErr w:type="gramEnd"/>
    </w:p>
    <w:p w:rsidR="003343CB" w:rsidRPr="003343CB" w:rsidRDefault="003343CB" w:rsidP="003343CB">
      <w:pPr>
        <w:shd w:val="clear" w:color="auto" w:fill="FFFFFF"/>
        <w:spacing w:after="0" w:line="480" w:lineRule="auto"/>
        <w:rPr>
          <w:rFonts w:ascii="Times New Roman" w:eastAsia="Arial Unicode MS" w:hAnsi="Times New Roman" w:cs="Arial Unicode MS"/>
          <w:b/>
          <w:bCs/>
          <w:color w:val="222222"/>
          <w:kern w:val="0"/>
          <w:sz w:val="22"/>
          <w:szCs w:val="22"/>
          <w:u w:color="222222"/>
          <w:lang w:val="en-US" w:eastAsia="zh-CN" w:bidi="hi-IN"/>
          <w14:ligatures w14:val="none"/>
        </w:rPr>
      </w:pPr>
      <w:proofErr w:type="spellStart"/>
      <w:r w:rsidRPr="003343CB">
        <w:rPr>
          <w:rFonts w:ascii="Times New Roman" w:eastAsia="Arial Unicode MS" w:hAnsi="Times New Roman" w:cs="Arial Unicode MS"/>
          <w:b/>
          <w:bCs/>
          <w:color w:val="222222"/>
          <w:kern w:val="0"/>
          <w:sz w:val="22"/>
          <w:szCs w:val="22"/>
          <w:u w:color="222222"/>
          <w:vertAlign w:val="superscript"/>
          <w:lang w:val="en-US" w:eastAsia="zh-CN" w:bidi="hi-IN"/>
          <w14:ligatures w14:val="none"/>
        </w:rPr>
        <w:t>c</w:t>
      </w:r>
      <w:r w:rsidRPr="003343CB">
        <w:rPr>
          <w:rFonts w:ascii="Times New Roman" w:eastAsia="Arial Unicode MS" w:hAnsi="Times New Roman" w:cs="Arial Unicode MS"/>
          <w:b/>
          <w:bCs/>
          <w:color w:val="222222"/>
          <w:kern w:val="0"/>
          <w:sz w:val="22"/>
          <w:szCs w:val="22"/>
          <w:u w:color="222222"/>
          <w:lang w:val="en-US" w:eastAsia="zh-CN" w:bidi="hi-IN"/>
          <w14:ligatures w14:val="none"/>
        </w:rPr>
        <w:t>Public</w:t>
      </w:r>
      <w:proofErr w:type="spellEnd"/>
      <w:r w:rsidRPr="003343CB">
        <w:rPr>
          <w:rFonts w:ascii="Times New Roman" w:eastAsia="Arial Unicode MS" w:hAnsi="Times New Roman" w:cs="Arial Unicode MS"/>
          <w:b/>
          <w:bCs/>
          <w:color w:val="222222"/>
          <w:kern w:val="0"/>
          <w:sz w:val="22"/>
          <w:szCs w:val="22"/>
          <w:u w:color="222222"/>
          <w:lang w:val="en-US" w:eastAsia="zh-CN" w:bidi="hi-IN"/>
          <w14:ligatures w14:val="none"/>
        </w:rPr>
        <w:t xml:space="preserve"> Health Department, Joseph Ki Zerbo University Ouagadougou, BF</w:t>
      </w:r>
    </w:p>
    <w:p w:rsidR="003343CB" w:rsidRPr="003343CB" w:rsidRDefault="003343CB" w:rsidP="003343CB">
      <w:pPr>
        <w:shd w:val="clear" w:color="auto" w:fill="FFFFFF"/>
        <w:spacing w:after="0" w:line="480" w:lineRule="auto"/>
        <w:rPr>
          <w:rFonts w:ascii="Times New Roman" w:eastAsia="Arial Unicode MS" w:hAnsi="Times New Roman" w:cs="Arial Unicode MS"/>
          <w:color w:val="222222"/>
          <w:kern w:val="0"/>
          <w:sz w:val="22"/>
          <w:szCs w:val="22"/>
          <w:u w:color="222222"/>
          <w:lang w:val="en-US" w:eastAsia="zh-CN" w:bidi="hi-IN"/>
          <w14:ligatures w14:val="none"/>
        </w:rPr>
      </w:pPr>
      <w:r w:rsidRPr="003343CB">
        <w:rPr>
          <w:rFonts w:ascii="Times New Roman" w:eastAsia="Arial Unicode MS" w:hAnsi="Times New Roman" w:cs="Arial Unicode MS"/>
          <w:color w:val="222222"/>
          <w:kern w:val="0"/>
          <w:sz w:val="22"/>
          <w:szCs w:val="22"/>
          <w:u w:color="222222"/>
          <w:lang w:val="en-US" w:eastAsia="zh-CN" w:bidi="hi-IN"/>
          <w14:ligatures w14:val="none"/>
        </w:rPr>
        <w:t xml:space="preserve">Pascal </w:t>
      </w:r>
      <w:proofErr w:type="spellStart"/>
      <w:r w:rsidRPr="003343CB">
        <w:rPr>
          <w:rFonts w:ascii="Times New Roman" w:eastAsia="Arial Unicode MS" w:hAnsi="Times New Roman" w:cs="Arial Unicode MS"/>
          <w:color w:val="222222"/>
          <w:kern w:val="0"/>
          <w:sz w:val="22"/>
          <w:szCs w:val="22"/>
          <w:u w:color="222222"/>
          <w:lang w:val="en-US" w:eastAsia="zh-CN" w:bidi="hi-IN"/>
          <w14:ligatures w14:val="none"/>
        </w:rPr>
        <w:t>Somda</w:t>
      </w:r>
      <w:r w:rsidRPr="003343CB">
        <w:rPr>
          <w:rFonts w:ascii="Times New Roman" w:eastAsia="Arial Unicode MS" w:hAnsi="Times New Roman" w:cs="Arial Unicode MS"/>
          <w:color w:val="222222"/>
          <w:kern w:val="0"/>
          <w:sz w:val="22"/>
          <w:szCs w:val="22"/>
          <w:u w:color="222222"/>
          <w:vertAlign w:val="superscript"/>
          <w:lang w:val="en-US" w:eastAsia="zh-CN" w:bidi="hi-IN"/>
          <w14:ligatures w14:val="none"/>
        </w:rPr>
        <w:t>c</w:t>
      </w:r>
      <w:proofErr w:type="spellEnd"/>
      <w:r w:rsidRPr="003343CB">
        <w:rPr>
          <w:rFonts w:ascii="Times New Roman" w:eastAsia="Arial Unicode MS" w:hAnsi="Times New Roman" w:cs="Arial Unicode MS"/>
          <w:color w:val="222222"/>
          <w:kern w:val="0"/>
          <w:sz w:val="22"/>
          <w:szCs w:val="22"/>
          <w:u w:color="222222"/>
          <w:lang w:val="en-US" w:eastAsia="zh-CN" w:bidi="hi-IN"/>
          <w14:ligatures w14:val="none"/>
        </w:rPr>
        <w:t>, Nicolas Meda</w:t>
      </w:r>
      <w:r w:rsidRPr="003343CB">
        <w:rPr>
          <w:rFonts w:ascii="Times New Roman" w:eastAsia="Arial Unicode MS" w:hAnsi="Times New Roman" w:cs="Arial Unicode MS"/>
          <w:color w:val="222222"/>
          <w:kern w:val="0"/>
          <w:sz w:val="22"/>
          <w:szCs w:val="22"/>
          <w:u w:color="222222"/>
          <w:vertAlign w:val="superscript"/>
          <w:lang w:val="en-US" w:eastAsia="zh-CN" w:bidi="hi-IN"/>
          <w14:ligatures w14:val="none"/>
        </w:rPr>
        <w:t>c</w:t>
      </w:r>
      <w:r w:rsidRPr="003343CB">
        <w:rPr>
          <w:rFonts w:ascii="Times New Roman" w:eastAsia="Arial Unicode MS" w:hAnsi="Times New Roman" w:cs="Arial Unicode MS"/>
          <w:color w:val="222222"/>
          <w:kern w:val="0"/>
          <w:sz w:val="22"/>
          <w:szCs w:val="22"/>
          <w:u w:color="222222"/>
          <w:lang w:val="en-US" w:eastAsia="zh-CN" w:bidi="hi-IN"/>
          <w14:ligatures w14:val="none"/>
        </w:rPr>
        <w:t xml:space="preserve"> </w:t>
      </w:r>
    </w:p>
    <w:p w:rsidR="003343CB" w:rsidRPr="003343CB" w:rsidRDefault="003343CB" w:rsidP="003343CB">
      <w:pPr>
        <w:shd w:val="clear" w:color="auto" w:fill="FFFFFF"/>
        <w:spacing w:after="0" w:line="480" w:lineRule="auto"/>
        <w:rPr>
          <w:rFonts w:ascii="Times New Roman" w:eastAsia="Arial Unicode MS" w:hAnsi="Times New Roman" w:cs="Arial Unicode MS"/>
          <w:b/>
          <w:bCs/>
          <w:color w:val="222222"/>
          <w:kern w:val="0"/>
          <w:sz w:val="22"/>
          <w:szCs w:val="22"/>
          <w:u w:color="222222"/>
          <w:lang w:val="en-US" w:eastAsia="zh-CN" w:bidi="hi-IN"/>
          <w14:ligatures w14:val="none"/>
        </w:rPr>
      </w:pPr>
      <w:proofErr w:type="spellStart"/>
      <w:r w:rsidRPr="003343CB">
        <w:rPr>
          <w:rFonts w:ascii="Times New Roman" w:eastAsia="Arial Unicode MS" w:hAnsi="Times New Roman" w:cs="Arial Unicode MS"/>
          <w:b/>
          <w:bCs/>
          <w:color w:val="222222"/>
          <w:kern w:val="0"/>
          <w:sz w:val="22"/>
          <w:szCs w:val="22"/>
          <w:u w:color="222222"/>
          <w:vertAlign w:val="superscript"/>
          <w:lang w:val="en-US" w:eastAsia="zh-CN" w:bidi="hi-IN"/>
          <w14:ligatures w14:val="none"/>
        </w:rPr>
        <w:t>d</w:t>
      </w:r>
      <w:r w:rsidRPr="003343CB">
        <w:rPr>
          <w:rFonts w:ascii="Times New Roman" w:eastAsia="Arial Unicode MS" w:hAnsi="Times New Roman" w:cs="Arial Unicode MS"/>
          <w:b/>
          <w:bCs/>
          <w:color w:val="222222"/>
          <w:kern w:val="0"/>
          <w:sz w:val="22"/>
          <w:szCs w:val="22"/>
          <w:u w:color="222222"/>
          <w:lang w:val="en-US" w:eastAsia="zh-CN" w:bidi="hi-IN"/>
          <w14:ligatures w14:val="none"/>
        </w:rPr>
        <w:t>Department</w:t>
      </w:r>
      <w:proofErr w:type="spellEnd"/>
      <w:r w:rsidRPr="003343CB">
        <w:rPr>
          <w:rFonts w:ascii="Times New Roman" w:eastAsia="Arial Unicode MS" w:hAnsi="Times New Roman" w:cs="Arial Unicode MS"/>
          <w:b/>
          <w:bCs/>
          <w:color w:val="222222"/>
          <w:kern w:val="0"/>
          <w:sz w:val="22"/>
          <w:szCs w:val="22"/>
          <w:u w:color="222222"/>
          <w:lang w:val="en-US" w:eastAsia="zh-CN" w:bidi="hi-IN"/>
          <w14:ligatures w14:val="none"/>
        </w:rPr>
        <w:t xml:space="preserve"> of Management, Evaluation and Health Policy, School of Public Health, Université de Montréal, Canada</w:t>
      </w:r>
    </w:p>
    <w:p w:rsidR="003343CB" w:rsidRPr="003343CB" w:rsidRDefault="003343CB" w:rsidP="003343CB">
      <w:pPr>
        <w:shd w:val="clear" w:color="auto" w:fill="FFFFFF"/>
        <w:spacing w:after="0" w:line="480" w:lineRule="auto"/>
        <w:rPr>
          <w:rFonts w:ascii="Times New Roman" w:eastAsia="Arial Unicode MS" w:hAnsi="Times New Roman" w:cs="Arial Unicode MS"/>
          <w:b/>
          <w:bCs/>
          <w:color w:val="222222"/>
          <w:kern w:val="0"/>
          <w:sz w:val="22"/>
          <w:szCs w:val="22"/>
          <w:u w:color="222222"/>
          <w:lang w:val="en-US" w:eastAsia="zh-CN" w:bidi="hi-IN"/>
          <w14:ligatures w14:val="none"/>
        </w:rPr>
      </w:pPr>
      <w:r w:rsidRPr="003343CB">
        <w:rPr>
          <w:rFonts w:ascii="Times New Roman" w:eastAsia="Arial Unicode MS" w:hAnsi="Times New Roman" w:cs="Arial Unicode MS"/>
          <w:color w:val="222222"/>
          <w:kern w:val="0"/>
          <w:sz w:val="22"/>
          <w:szCs w:val="22"/>
          <w:u w:color="222222"/>
          <w:lang w:val="en-US" w:eastAsia="zh-CN" w:bidi="hi-IN"/>
          <w14:ligatures w14:val="none"/>
        </w:rPr>
        <w:t xml:space="preserve">Jean Noel </w:t>
      </w:r>
      <w:proofErr w:type="spellStart"/>
      <w:r w:rsidRPr="003343CB">
        <w:rPr>
          <w:rFonts w:ascii="Times New Roman" w:eastAsia="Arial Unicode MS" w:hAnsi="Times New Roman" w:cs="Arial Unicode MS"/>
          <w:color w:val="222222"/>
          <w:kern w:val="0"/>
          <w:sz w:val="22"/>
          <w:szCs w:val="22"/>
          <w:u w:color="222222"/>
          <w:lang w:val="en-US" w:eastAsia="zh-CN" w:bidi="hi-IN"/>
          <w14:ligatures w14:val="none"/>
        </w:rPr>
        <w:t>Nikiema</w:t>
      </w:r>
      <w:r w:rsidRPr="003343CB">
        <w:rPr>
          <w:rFonts w:ascii="Times New Roman" w:eastAsia="Arial Unicode MS" w:hAnsi="Times New Roman" w:cs="Arial Unicode MS"/>
          <w:color w:val="222222"/>
          <w:kern w:val="0"/>
          <w:sz w:val="22"/>
          <w:szCs w:val="22"/>
          <w:u w:color="222222"/>
          <w:vertAlign w:val="superscript"/>
          <w:lang w:val="en-US" w:eastAsia="zh-CN" w:bidi="hi-IN"/>
          <w14:ligatures w14:val="none"/>
        </w:rPr>
        <w:t>d</w:t>
      </w:r>
      <w:proofErr w:type="spellEnd"/>
    </w:p>
    <w:p w:rsidR="003343CB" w:rsidRPr="003343CB" w:rsidRDefault="003343CB" w:rsidP="003343CB">
      <w:pPr>
        <w:spacing w:before="240" w:after="0" w:line="480" w:lineRule="auto"/>
        <w:outlineLvl w:val="2"/>
        <w:rPr>
          <w:rFonts w:ascii="Times New Roman" w:eastAsia="Arial Unicode MS" w:hAnsi="Times New Roman" w:cs="Arial Unicode MS"/>
          <w:color w:val="000000"/>
          <w:kern w:val="0"/>
          <w:sz w:val="28"/>
          <w:szCs w:val="28"/>
          <w:u w:color="000000"/>
          <w:lang w:val="en-US" w:eastAsia="zh-CN" w:bidi="hi-IN"/>
          <w14:textOutline w14:w="0" w14:cap="flat" w14:cmpd="sng" w14:algn="ctr">
            <w14:noFill/>
            <w14:prstDash w14:val="solid"/>
            <w14:bevel/>
          </w14:textOutline>
          <w14:ligatures w14:val="none"/>
        </w:rPr>
      </w:pPr>
      <w:r w:rsidRPr="003343CB">
        <w:rPr>
          <w:rFonts w:ascii="Times New Roman" w:eastAsia="Arial Unicode MS" w:hAnsi="Times New Roman" w:cs="Arial Unicode MS"/>
          <w:color w:val="000000"/>
          <w:kern w:val="0"/>
          <w:sz w:val="28"/>
          <w:szCs w:val="28"/>
          <w:u w:color="000000"/>
          <w:lang w:val="en-US" w:eastAsia="zh-CN" w:bidi="hi-IN"/>
          <w14:textOutline w14:w="0" w14:cap="flat" w14:cmpd="sng" w14:algn="ctr">
            <w14:noFill/>
            <w14:prstDash w14:val="solid"/>
            <w14:bevel/>
          </w14:textOutline>
          <w14:ligatures w14:val="none"/>
        </w:rPr>
        <w:t>Contribution</w:t>
      </w:r>
    </w:p>
    <w:p w:rsidR="003343CB" w:rsidRPr="003343CB" w:rsidRDefault="003343CB" w:rsidP="003343CB">
      <w:pPr>
        <w:spacing w:line="480" w:lineRule="auto"/>
        <w:rPr>
          <w:rFonts w:ascii="Times New Roman" w:eastAsia="Times New Roman" w:hAnsi="Times New Roman" w:cs="Times New Roman"/>
          <w:color w:val="000000"/>
          <w:kern w:val="0"/>
          <w:sz w:val="22"/>
          <w:szCs w:val="22"/>
          <w:u w:color="000000"/>
          <w:lang w:val="en-US" w:eastAsia="zh-CN" w:bidi="hi-IN"/>
          <w14:textOutline w14:w="0" w14:cap="flat" w14:cmpd="sng" w14:algn="ctr">
            <w14:noFill/>
            <w14:prstDash w14:val="solid"/>
            <w14:bevel/>
          </w14:textOutline>
          <w14:ligatures w14:val="none"/>
        </w:rPr>
      </w:pPr>
      <w:r w:rsidRPr="003343CB">
        <w:rPr>
          <w:rFonts w:ascii="Times New Roman" w:eastAsia="Arial Unicode MS" w:hAnsi="Times New Roman" w:cs="Arial Unicode MS"/>
          <w:color w:val="000000"/>
          <w:kern w:val="0"/>
          <w:sz w:val="22"/>
          <w:szCs w:val="22"/>
          <w:u w:color="000000"/>
          <w:lang w:val="en-US" w:eastAsia="zh-CN" w:bidi="hi-IN"/>
          <w14:textOutline w14:w="0" w14:cap="flat" w14:cmpd="sng" w14:algn="ctr">
            <w14:noFill/>
            <w14:prstDash w14:val="solid"/>
            <w14:bevel/>
          </w14:textOutline>
          <w14:ligatures w14:val="none"/>
        </w:rPr>
        <w:t>BS and PS designed the research project. BS and PS conducted data compilation and analysis. PS and BS drafted the first version of the manuscript. NM, GD, and LGBS validated the methodological approach. NM, GD, JNN, and LGBS improved the manuscript. All authors participated in the final revision of the manuscript, corrected it, and approved it for submission.</w:t>
      </w:r>
    </w:p>
    <w:p w:rsidR="003343CB" w:rsidRPr="003343CB" w:rsidRDefault="003343CB" w:rsidP="003343CB">
      <w:pPr>
        <w:spacing w:before="240" w:after="0" w:line="480" w:lineRule="auto"/>
        <w:rPr>
          <w:rFonts w:ascii="Times New Roman" w:eastAsia="Times New Roman" w:hAnsi="Times New Roman" w:cs="Times New Roman"/>
          <w:color w:val="000000"/>
          <w:kern w:val="0"/>
          <w:sz w:val="28"/>
          <w:szCs w:val="28"/>
          <w:u w:color="000000"/>
          <w:lang w:val="en-US" w:eastAsia="zh-CN" w:bidi="hi-IN"/>
          <w14:textOutline w14:w="0" w14:cap="flat" w14:cmpd="sng" w14:algn="ctr">
            <w14:noFill/>
            <w14:prstDash w14:val="solid"/>
            <w14:bevel/>
          </w14:textOutline>
          <w14:ligatures w14:val="none"/>
        </w:rPr>
      </w:pPr>
      <w:r w:rsidRPr="003343CB">
        <w:rPr>
          <w:rFonts w:ascii="Times New Roman" w:eastAsia="Arial Unicode MS" w:hAnsi="Times New Roman" w:cs="Arial Unicode MS"/>
          <w:color w:val="000000"/>
          <w:kern w:val="0"/>
          <w:sz w:val="28"/>
          <w:szCs w:val="28"/>
          <w:u w:color="000000"/>
          <w:lang w:val="en-US" w:eastAsia="zh-CN" w:bidi="hi-IN"/>
          <w14:textOutline w14:w="0" w14:cap="flat" w14:cmpd="sng" w14:algn="ctr">
            <w14:noFill/>
            <w14:prstDash w14:val="solid"/>
            <w14:bevel/>
          </w14:textOutline>
          <w14:ligatures w14:val="none"/>
        </w:rPr>
        <w:t>Corresponding author</w:t>
      </w:r>
    </w:p>
    <w:p w:rsidR="003343CB" w:rsidRPr="003343CB" w:rsidRDefault="003343CB" w:rsidP="003343CB">
      <w:pPr>
        <w:spacing w:after="0" w:line="480" w:lineRule="auto"/>
        <w:rPr>
          <w:rFonts w:ascii="Times New Roman" w:eastAsia="Times New Roman" w:hAnsi="Times New Roman" w:cs="Times New Roman"/>
          <w:color w:val="222222"/>
          <w:kern w:val="0"/>
          <w:sz w:val="22"/>
          <w:szCs w:val="22"/>
          <w:u w:color="222222"/>
          <w:shd w:val="clear" w:color="auto" w:fill="FFFFFF"/>
          <w:lang w:val="en-US" w:eastAsia="zh-CN" w:bidi="hi-IN"/>
          <w14:textOutline w14:w="0" w14:cap="flat" w14:cmpd="sng" w14:algn="ctr">
            <w14:noFill/>
            <w14:prstDash w14:val="solid"/>
            <w14:bevel/>
          </w14:textOutline>
          <w14:ligatures w14:val="none"/>
        </w:rPr>
      </w:pPr>
      <w:r w:rsidRPr="003343CB">
        <w:rPr>
          <w:rFonts w:ascii="Times New Roman" w:eastAsia="Arial Unicode MS" w:hAnsi="Times New Roman" w:cs="Arial Unicode MS"/>
          <w:color w:val="222222"/>
          <w:kern w:val="0"/>
          <w:sz w:val="22"/>
          <w:szCs w:val="22"/>
          <w:u w:color="222222"/>
          <w:shd w:val="clear" w:color="auto" w:fill="FFFFFF"/>
          <w:lang w:val="en-US" w:eastAsia="zh-CN" w:bidi="hi-IN"/>
          <w14:textOutline w14:w="0" w14:cap="flat" w14:cmpd="sng" w14:algn="ctr">
            <w14:noFill/>
            <w14:prstDash w14:val="solid"/>
            <w14:bevel/>
          </w14:textOutline>
          <w14:ligatures w14:val="none"/>
        </w:rPr>
        <w:t>Correspondence to: Bry SYLLA</w:t>
      </w:r>
    </w:p>
    <w:p w:rsidR="003343CB" w:rsidRDefault="003343CB"/>
    <w:p w:rsidR="003343CB" w:rsidRDefault="003343CB"/>
    <w:p w:rsidR="003343CB" w:rsidRDefault="003343CB"/>
    <w:p w:rsidR="003343CB" w:rsidRDefault="003343CB" w:rsidP="003343CB">
      <w:pPr>
        <w:pStyle w:val="Body"/>
        <w:pBdr>
          <w:bottom w:val="single" w:sz="6" w:space="0" w:color="000000"/>
        </w:pBdr>
        <w:spacing w:before="240" w:line="240" w:lineRule="auto"/>
        <w:rPr>
          <w:rFonts w:ascii="Times New Roman" w:hAnsi="Times New Roman"/>
          <w:b/>
          <w:bCs/>
          <w:sz w:val="28"/>
          <w:szCs w:val="28"/>
        </w:rPr>
      </w:pPr>
      <w:r w:rsidRPr="003343CB">
        <w:rPr>
          <w:rFonts w:ascii="Times New Roman" w:hAnsi="Times New Roman"/>
          <w:b/>
          <w:bCs/>
          <w:sz w:val="28"/>
          <w:szCs w:val="28"/>
        </w:rPr>
        <w:lastRenderedPageBreak/>
        <w:t>Supplementary Information</w:t>
      </w:r>
    </w:p>
    <w:p w:rsidR="004A55FF" w:rsidRPr="000C7306" w:rsidRDefault="004A55FF" w:rsidP="000C7306">
      <w:pPr>
        <w:keepNext/>
        <w:keepLines/>
        <w:shd w:val="clear" w:color="auto" w:fill="FFFFFF"/>
        <w:spacing w:before="120" w:after="120" w:line="480" w:lineRule="auto"/>
        <w:outlineLvl w:val="0"/>
        <w:rPr>
          <w:rFonts w:ascii="Times New Roman" w:eastAsia="Arial Unicode MS" w:hAnsi="Times New Roman" w:cs="Arial Unicode MS"/>
          <w:b/>
          <w:bCs/>
          <w:color w:val="222222"/>
          <w:kern w:val="0"/>
          <w:sz w:val="22"/>
          <w:szCs w:val="22"/>
          <w:u w:color="222222"/>
          <w:lang w:val="en-US" w:eastAsia="zh-CN" w:bidi="hi-IN"/>
          <w14:ligatures w14:val="none"/>
        </w:rPr>
      </w:pPr>
    </w:p>
    <w:p w:rsidR="00AF483E" w:rsidRDefault="00AF483E" w:rsidP="000C7306">
      <w:pPr>
        <w:rPr>
          <w:lang w:val="en-US" w:eastAsia="zh-CN" w:bidi="hi-IN"/>
        </w:rPr>
      </w:pPr>
      <w:r w:rsidRPr="00640439">
        <w:rPr>
          <w:rFonts w:ascii="Times New Roman" w:eastAsia="Arial Unicode MS" w:hAnsi="Times New Roman" w:cs="Times New Roman"/>
          <w:noProof/>
          <w:kern w:val="0"/>
          <w:u w:color="FFFFFF"/>
          <w:lang w:val="en-US"/>
          <w14:ligatures w14:val="none"/>
        </w:rPr>
        <w:drawing>
          <wp:inline distT="0" distB="0" distL="0" distR="0" wp14:anchorId="29A67738" wp14:editId="7238591C">
            <wp:extent cx="5731510" cy="5093335"/>
            <wp:effectExtent l="0" t="0" r="0" b="0"/>
            <wp:docPr id="1740972595" name="Image3"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Image 3"/>
                    <pic:cNvPicPr>
                      <a:picLocks noChangeAspect="1" noChangeArrowheads="1"/>
                    </pic:cNvPicPr>
                  </pic:nvPicPr>
                  <pic:blipFill>
                    <a:blip r:embed="rId4"/>
                    <a:stretch>
                      <a:fillRect/>
                    </a:stretch>
                  </pic:blipFill>
                  <pic:spPr bwMode="auto">
                    <a:xfrm>
                      <a:off x="0" y="0"/>
                      <a:ext cx="5731510" cy="5093335"/>
                    </a:xfrm>
                    <a:prstGeom prst="rect">
                      <a:avLst/>
                    </a:prstGeom>
                  </pic:spPr>
                </pic:pic>
              </a:graphicData>
            </a:graphic>
          </wp:inline>
        </w:drawing>
      </w:r>
    </w:p>
    <w:p w:rsidR="004A55FF" w:rsidRDefault="004A55FF" w:rsidP="004A55FF">
      <w:pPr>
        <w:keepNext/>
        <w:keepLines/>
        <w:shd w:val="clear" w:color="auto" w:fill="FFFFFF"/>
        <w:spacing w:before="120" w:after="120" w:line="480" w:lineRule="auto"/>
        <w:outlineLvl w:val="0"/>
        <w:rPr>
          <w:rFonts w:ascii="Times New Roman" w:eastAsia="Arial Unicode MS" w:hAnsi="Times New Roman" w:cs="Arial Unicode MS"/>
          <w:b/>
          <w:bCs/>
          <w:color w:val="222222"/>
          <w:kern w:val="0"/>
          <w:sz w:val="22"/>
          <w:szCs w:val="22"/>
          <w:u w:color="222222"/>
          <w:lang w:val="en-US" w:eastAsia="zh-CN" w:bidi="hi-IN"/>
          <w14:ligatures w14:val="none"/>
        </w:rPr>
      </w:pPr>
      <w:r>
        <w:rPr>
          <w:rFonts w:ascii="Times New Roman" w:eastAsia="Arial Unicode MS" w:hAnsi="Times New Roman" w:cs="Arial Unicode MS"/>
          <w:b/>
          <w:bCs/>
          <w:color w:val="222222"/>
          <w:kern w:val="0"/>
          <w:sz w:val="22"/>
          <w:szCs w:val="22"/>
          <w:u w:color="222222"/>
          <w:lang w:val="en-US" w:eastAsia="zh-CN" w:bidi="hi-IN"/>
          <w14:ligatures w14:val="none"/>
        </w:rPr>
        <w:t xml:space="preserve">Supplementary </w:t>
      </w:r>
      <w:r w:rsidRPr="00640439">
        <w:rPr>
          <w:rFonts w:ascii="Times New Roman" w:eastAsia="Arial Unicode MS" w:hAnsi="Times New Roman" w:cs="Arial Unicode MS"/>
          <w:b/>
          <w:bCs/>
          <w:color w:val="222222"/>
          <w:kern w:val="0"/>
          <w:sz w:val="22"/>
          <w:szCs w:val="22"/>
          <w:u w:color="222222"/>
          <w:lang w:val="en-US" w:eastAsia="zh-CN" w:bidi="hi-IN"/>
          <w14:ligatures w14:val="none"/>
        </w:rPr>
        <w:t xml:space="preserve">Fig. </w:t>
      </w:r>
      <w:r>
        <w:rPr>
          <w:rFonts w:ascii="Times New Roman" w:eastAsia="Arial Unicode MS" w:hAnsi="Times New Roman" w:cs="Arial Unicode MS"/>
          <w:b/>
          <w:bCs/>
          <w:color w:val="222222"/>
          <w:kern w:val="0"/>
          <w:sz w:val="22"/>
          <w:szCs w:val="22"/>
          <w:u w:color="222222"/>
          <w:lang w:val="en-US" w:eastAsia="zh-CN" w:bidi="hi-IN"/>
          <w14:ligatures w14:val="none"/>
        </w:rPr>
        <w:t>1</w:t>
      </w:r>
      <w:r w:rsidR="006B1B29">
        <w:rPr>
          <w:rFonts w:ascii="Times New Roman" w:eastAsia="Arial Unicode MS" w:hAnsi="Times New Roman" w:cs="Arial Unicode MS"/>
          <w:b/>
          <w:bCs/>
          <w:color w:val="222222"/>
          <w:kern w:val="0"/>
          <w:sz w:val="22"/>
          <w:szCs w:val="22"/>
          <w:u w:color="222222"/>
          <w:lang w:val="en-US" w:eastAsia="zh-CN" w:bidi="hi-IN"/>
          <w14:ligatures w14:val="none"/>
        </w:rPr>
        <w:t xml:space="preserve"> Customization of the </w:t>
      </w:r>
      <w:r w:rsidRPr="00640439">
        <w:rPr>
          <w:rFonts w:ascii="Times New Roman" w:eastAsia="Arial Unicode MS" w:hAnsi="Times New Roman" w:cs="Arial Unicode MS"/>
          <w:b/>
          <w:bCs/>
          <w:color w:val="222222"/>
          <w:kern w:val="0"/>
          <w:sz w:val="22"/>
          <w:szCs w:val="22"/>
          <w:u w:color="222222"/>
          <w:lang w:val="en-US" w:eastAsia="zh-CN" w:bidi="hi-IN"/>
          <w14:ligatures w14:val="none"/>
        </w:rPr>
        <w:t>Conceptual framework of the study.</w:t>
      </w:r>
    </w:p>
    <w:p w:rsidR="004A55FF" w:rsidRDefault="004A55FF" w:rsidP="000C7306">
      <w:pPr>
        <w:rPr>
          <w:lang w:val="en-US" w:eastAsia="zh-CN" w:bidi="hi-IN"/>
        </w:rPr>
      </w:pPr>
    </w:p>
    <w:p w:rsidR="004A55FF" w:rsidRDefault="004A55FF" w:rsidP="000C7306">
      <w:pPr>
        <w:rPr>
          <w:lang w:val="en-US" w:eastAsia="zh-CN" w:bidi="hi-IN"/>
        </w:rPr>
      </w:pPr>
    </w:p>
    <w:p w:rsidR="004A55FF" w:rsidRDefault="004A55FF" w:rsidP="000C7306">
      <w:pPr>
        <w:rPr>
          <w:lang w:val="en-US" w:eastAsia="zh-CN" w:bidi="hi-IN"/>
        </w:rPr>
      </w:pPr>
    </w:p>
    <w:p w:rsidR="004A55FF" w:rsidRDefault="004A55FF" w:rsidP="000C7306">
      <w:pPr>
        <w:rPr>
          <w:lang w:val="en-US" w:eastAsia="zh-CN" w:bidi="hi-IN"/>
        </w:rPr>
      </w:pPr>
    </w:p>
    <w:p w:rsidR="004A55FF" w:rsidRDefault="004A55FF" w:rsidP="000C7306">
      <w:pPr>
        <w:rPr>
          <w:lang w:val="en-US" w:eastAsia="zh-CN" w:bidi="hi-IN"/>
        </w:rPr>
      </w:pPr>
    </w:p>
    <w:p w:rsidR="004A55FF" w:rsidRDefault="004A55FF" w:rsidP="000C7306">
      <w:pPr>
        <w:rPr>
          <w:lang w:val="en-US" w:eastAsia="zh-CN" w:bidi="hi-IN"/>
        </w:rPr>
      </w:pPr>
    </w:p>
    <w:p w:rsidR="004A55FF" w:rsidRDefault="004A55FF" w:rsidP="000C7306">
      <w:pPr>
        <w:rPr>
          <w:lang w:val="en-US" w:eastAsia="zh-CN" w:bidi="hi-IN"/>
        </w:rPr>
      </w:pPr>
    </w:p>
    <w:p w:rsidR="004A55FF" w:rsidRDefault="004A55FF" w:rsidP="000C7306">
      <w:pPr>
        <w:rPr>
          <w:lang w:val="en-US" w:eastAsia="zh-CN" w:bidi="hi-IN"/>
        </w:rPr>
      </w:pPr>
    </w:p>
    <w:p w:rsidR="004A55FF" w:rsidRPr="00AF483E" w:rsidRDefault="004A55FF" w:rsidP="004A55FF">
      <w:pPr>
        <w:keepNext/>
        <w:keepLines/>
        <w:shd w:val="clear" w:color="auto" w:fill="FFFFFF"/>
        <w:spacing w:before="120" w:after="120" w:line="480" w:lineRule="auto"/>
        <w:outlineLvl w:val="0"/>
        <w:rPr>
          <w:rFonts w:ascii="Times New Roman" w:eastAsia="Arial Unicode MS" w:hAnsi="Times New Roman" w:cs="Arial Unicode MS"/>
          <w:b/>
          <w:bCs/>
          <w:color w:val="222222"/>
          <w:kern w:val="0"/>
          <w:sz w:val="22"/>
          <w:szCs w:val="22"/>
          <w:u w:color="222222"/>
          <w:lang w:val="en-US" w:eastAsia="zh-CN" w:bidi="hi-IN"/>
          <w14:ligatures w14:val="none"/>
        </w:rPr>
      </w:pPr>
      <w:r w:rsidRPr="00640439">
        <w:rPr>
          <w:rFonts w:ascii="Times New Roman" w:eastAsia="Arial Unicode MS" w:hAnsi="Times New Roman" w:cs="Arial Unicode MS"/>
          <w:b/>
          <w:bCs/>
          <w:color w:val="222222"/>
          <w:kern w:val="0"/>
          <w:sz w:val="22"/>
          <w:szCs w:val="22"/>
          <w:u w:color="222222"/>
          <w:lang w:val="en-US" w:eastAsia="zh-CN" w:bidi="hi-IN"/>
          <w14:ligatures w14:val="none"/>
        </w:rPr>
        <w:lastRenderedPageBreak/>
        <w:t xml:space="preserve">Table 1 country </w:t>
      </w:r>
      <w:r w:rsidR="003C351B">
        <w:rPr>
          <w:rFonts w:ascii="Times New Roman" w:eastAsia="Arial Unicode MS" w:hAnsi="Times New Roman" w:cs="Arial Unicode MS"/>
          <w:b/>
          <w:bCs/>
          <w:color w:val="222222"/>
          <w:kern w:val="0"/>
          <w:sz w:val="22"/>
          <w:szCs w:val="22"/>
          <w:u w:color="222222"/>
          <w:lang w:val="en-US" w:eastAsia="zh-CN" w:bidi="hi-IN"/>
          <w14:ligatures w14:val="none"/>
        </w:rPr>
        <w:t>contextual</w:t>
      </w:r>
      <w:r w:rsidRPr="00640439">
        <w:rPr>
          <w:rFonts w:ascii="Times New Roman" w:eastAsia="Arial Unicode MS" w:hAnsi="Times New Roman" w:cs="Arial Unicode MS"/>
          <w:b/>
          <w:bCs/>
          <w:color w:val="222222"/>
          <w:kern w:val="0"/>
          <w:sz w:val="22"/>
          <w:szCs w:val="22"/>
          <w:u w:color="222222"/>
          <w:lang w:val="en-US" w:eastAsia="zh-CN" w:bidi="hi-IN"/>
          <w14:ligatures w14:val="none"/>
        </w:rPr>
        <w:t xml:space="preserve"> information </w:t>
      </w:r>
    </w:p>
    <w:tbl>
      <w:tblPr>
        <w:tblStyle w:val="TableNormal"/>
        <w:tblW w:w="9164" w:type="dxa"/>
        <w:tblInd w:w="108" w:type="dxa"/>
        <w:tblLayout w:type="fixed"/>
        <w:tblCellMar>
          <w:top w:w="80" w:type="dxa"/>
          <w:left w:w="80" w:type="dxa"/>
          <w:bottom w:w="80" w:type="dxa"/>
          <w:right w:w="80" w:type="dxa"/>
        </w:tblCellMar>
        <w:tblLook w:val="04A0" w:firstRow="1" w:lastRow="0" w:firstColumn="1" w:lastColumn="0" w:noHBand="0" w:noVBand="1"/>
      </w:tblPr>
      <w:tblGrid>
        <w:gridCol w:w="1187"/>
        <w:gridCol w:w="844"/>
        <w:gridCol w:w="1219"/>
        <w:gridCol w:w="1272"/>
        <w:gridCol w:w="1109"/>
        <w:gridCol w:w="942"/>
        <w:gridCol w:w="944"/>
        <w:gridCol w:w="1647"/>
      </w:tblGrid>
      <w:tr w:rsidR="004A55FF" w:rsidRPr="00640439" w:rsidTr="00B52475">
        <w:trPr>
          <w:trHeight w:val="3809"/>
        </w:trPr>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222222"/>
                <w:sz w:val="22"/>
                <w:szCs w:val="22"/>
                <w:u w:color="222222"/>
              </w:rPr>
            </w:pPr>
            <w:r w:rsidRPr="00640439">
              <w:rPr>
                <w:rFonts w:cs="Arial Unicode MS"/>
                <w:color w:val="222222"/>
                <w:sz w:val="22"/>
                <w:szCs w:val="22"/>
                <w:u w:color="222222"/>
              </w:rPr>
              <w:t>Country</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Period covered by the PS</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Total population (inhabitants)</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GDP/capita (USD/capita) or Poverty rate</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Life expectancy at birth (years)</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Infant mortality rate (per 1,000 live births)</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Maternal mortality rate (per 100,000 live births)</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Number of doctors/inhabitant (per 10,000 inhabitants)</w:t>
            </w:r>
          </w:p>
        </w:tc>
      </w:tr>
      <w:tr w:rsidR="004A55FF" w:rsidRPr="00640439" w:rsidTr="00B52475">
        <w:trPr>
          <w:trHeight w:val="1182"/>
        </w:trPr>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222222"/>
                <w:sz w:val="22"/>
                <w:szCs w:val="22"/>
                <w:u w:color="222222"/>
              </w:rPr>
            </w:pPr>
            <w:r w:rsidRPr="00640439">
              <w:rPr>
                <w:rFonts w:cs="Arial Unicode MS"/>
                <w:color w:val="222222"/>
                <w:sz w:val="22"/>
                <w:szCs w:val="22"/>
                <w:u w:color="222222"/>
              </w:rPr>
              <w:t>Guinea</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2021-2025</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12,559,623 in 2020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848 USD;</w:t>
            </w:r>
            <w:r w:rsidRPr="00640439">
              <w:rPr>
                <w:rFonts w:cs="Arial Unicode MS"/>
                <w:color w:val="222222"/>
                <w:sz w:val="22"/>
                <w:szCs w:val="22"/>
                <w:u w:color="222222"/>
              </w:rPr>
              <w:br/>
              <w:t>Poverty rate: 43.7%</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59 on average</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67</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724</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6.32</w:t>
            </w:r>
          </w:p>
        </w:tc>
      </w:tr>
      <w:tr w:rsidR="004A55FF" w:rsidRPr="00640439" w:rsidTr="00B52475">
        <w:trPr>
          <w:trHeight w:val="3065"/>
        </w:trPr>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222222"/>
                <w:sz w:val="22"/>
                <w:szCs w:val="22"/>
                <w:u w:color="222222"/>
              </w:rPr>
            </w:pPr>
            <w:r w:rsidRPr="00640439">
              <w:rPr>
                <w:rFonts w:cs="Arial Unicode MS"/>
                <w:color w:val="222222"/>
                <w:sz w:val="22"/>
                <w:szCs w:val="22"/>
                <w:u w:color="222222"/>
              </w:rPr>
              <w:t>Cameroon</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2020-2024</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25,492,353 in 2019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Poverty rate: 40.2% in 2001, 39.9% in 2007, 37.5% in 2014</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52 on average</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r>
      <w:tr w:rsidR="004A55FF" w:rsidRPr="00640439" w:rsidTr="00B52475">
        <w:trPr>
          <w:trHeight w:val="1653"/>
        </w:trPr>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222222"/>
                <w:sz w:val="22"/>
                <w:szCs w:val="22"/>
                <w:u w:color="222222"/>
              </w:rPr>
            </w:pPr>
            <w:r w:rsidRPr="00640439">
              <w:rPr>
                <w:rFonts w:cs="Arial Unicode MS"/>
                <w:color w:val="222222"/>
                <w:sz w:val="22"/>
                <w:szCs w:val="22"/>
                <w:u w:color="222222"/>
              </w:rPr>
              <w:t>DRC</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2020-2024</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 NA</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 NA</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56.5 for men</w:t>
            </w:r>
            <w:r w:rsidRPr="00640439">
              <w:rPr>
                <w:rFonts w:cs="Arial Unicode MS"/>
                <w:color w:val="222222"/>
                <w:sz w:val="22"/>
                <w:szCs w:val="22"/>
                <w:u w:color="222222"/>
              </w:rPr>
              <w:br/>
              <w:t>59.7 for women</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r>
      <w:tr w:rsidR="004A55FF" w:rsidRPr="00640439" w:rsidTr="00B52475">
        <w:trPr>
          <w:trHeight w:val="711"/>
        </w:trPr>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222222"/>
                <w:sz w:val="22"/>
                <w:szCs w:val="22"/>
                <w:u w:color="222222"/>
              </w:rPr>
            </w:pPr>
            <w:r w:rsidRPr="00640439">
              <w:rPr>
                <w:rFonts w:cs="Arial Unicode MS"/>
                <w:color w:val="222222"/>
                <w:sz w:val="22"/>
                <w:szCs w:val="22"/>
                <w:u w:color="222222"/>
              </w:rPr>
              <w:lastRenderedPageBreak/>
              <w:t>Tunisia</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 NA</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 NA</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 NA</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74.4 on average</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 NA</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 NA</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 NA</w:t>
            </w:r>
          </w:p>
        </w:tc>
      </w:tr>
      <w:tr w:rsidR="004A55FF" w:rsidRPr="00640439" w:rsidTr="00B52475">
        <w:trPr>
          <w:trHeight w:val="711"/>
        </w:trPr>
        <w:tc>
          <w:tcPr>
            <w:tcW w:w="1187"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222222"/>
                <w:sz w:val="22"/>
                <w:szCs w:val="22"/>
                <w:u w:color="222222"/>
              </w:rPr>
            </w:pPr>
            <w:r w:rsidRPr="00640439">
              <w:rPr>
                <w:rFonts w:cs="Arial Unicode MS"/>
                <w:color w:val="222222"/>
                <w:sz w:val="22"/>
                <w:szCs w:val="22"/>
                <w:u w:color="222222"/>
              </w:rPr>
              <w:t>Malawi</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2020-2025</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17,600,000 in 2018</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327 USD</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63.9 on average</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 NA</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439</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 NA</w:t>
            </w:r>
          </w:p>
        </w:tc>
      </w:tr>
      <w:tr w:rsidR="004A55FF" w:rsidRPr="00640439" w:rsidTr="00B52475">
        <w:trPr>
          <w:trHeight w:val="711"/>
        </w:trPr>
        <w:tc>
          <w:tcPr>
            <w:tcW w:w="11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A55FF" w:rsidRPr="00640439" w:rsidRDefault="004A55FF" w:rsidP="00B52475">
            <w:pPr>
              <w:spacing w:before="120" w:after="120" w:line="480" w:lineRule="auto"/>
              <w:rPr>
                <w:rFonts w:cs="Arial Unicode MS"/>
                <w:color w:val="222222"/>
                <w:sz w:val="22"/>
                <w:szCs w:val="22"/>
                <w:u w:color="222222"/>
              </w:rPr>
            </w:pPr>
            <w:r w:rsidRPr="00640439">
              <w:rPr>
                <w:rFonts w:cs="Arial Unicode MS"/>
                <w:color w:val="222222"/>
                <w:sz w:val="22"/>
                <w:szCs w:val="22"/>
                <w:u w:color="222222"/>
              </w:rPr>
              <w:t>Burundi</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2020-2024</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r>
      <w:tr w:rsidR="004A55FF" w:rsidRPr="00640439" w:rsidTr="00B52475">
        <w:trPr>
          <w:trHeight w:val="2123"/>
        </w:trPr>
        <w:tc>
          <w:tcPr>
            <w:tcW w:w="11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A55FF" w:rsidRPr="00640439" w:rsidRDefault="004A55FF" w:rsidP="00B52475">
            <w:pPr>
              <w:spacing w:before="120" w:after="120" w:line="480" w:lineRule="auto"/>
              <w:rPr>
                <w:rFonts w:cs="Arial Unicode MS"/>
                <w:color w:val="222222"/>
                <w:sz w:val="22"/>
                <w:szCs w:val="22"/>
                <w:u w:color="222222"/>
              </w:rPr>
            </w:pPr>
            <w:r w:rsidRPr="00640439">
              <w:rPr>
                <w:rFonts w:cs="Arial Unicode MS"/>
                <w:color w:val="222222"/>
                <w:sz w:val="22"/>
                <w:szCs w:val="22"/>
                <w:u w:color="222222"/>
              </w:rPr>
              <w:t>Botswana</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2020-2024</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54.4 years (48.8 males: and 60 females)</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57</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193</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r>
      <w:tr w:rsidR="004A55FF" w:rsidRPr="00640439" w:rsidTr="00B52475">
        <w:trPr>
          <w:trHeight w:val="711"/>
        </w:trPr>
        <w:tc>
          <w:tcPr>
            <w:tcW w:w="11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A55FF" w:rsidRPr="00640439" w:rsidRDefault="004A55FF" w:rsidP="00B52475">
            <w:pPr>
              <w:spacing w:before="120" w:after="120" w:line="480" w:lineRule="auto"/>
              <w:rPr>
                <w:rFonts w:cs="Arial Unicode MS"/>
                <w:color w:val="222222"/>
                <w:sz w:val="22"/>
                <w:szCs w:val="22"/>
                <w:u w:color="222222"/>
              </w:rPr>
            </w:pPr>
            <w:r w:rsidRPr="00640439">
              <w:rPr>
                <w:rFonts w:cs="Arial Unicode MS"/>
                <w:color w:val="222222"/>
                <w:sz w:val="22"/>
                <w:szCs w:val="22"/>
                <w:u w:color="222222"/>
              </w:rPr>
              <w:t>Ethiopia</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2021-2030</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r>
      <w:tr w:rsidR="004A55FF" w:rsidRPr="00640439" w:rsidTr="00B52475">
        <w:trPr>
          <w:trHeight w:val="711"/>
        </w:trPr>
        <w:tc>
          <w:tcPr>
            <w:tcW w:w="11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A55FF" w:rsidRPr="00640439" w:rsidRDefault="004A55FF" w:rsidP="00B52475">
            <w:pPr>
              <w:spacing w:before="120" w:after="120" w:line="480" w:lineRule="auto"/>
              <w:rPr>
                <w:rFonts w:cs="Arial Unicode MS"/>
                <w:color w:val="222222"/>
                <w:sz w:val="22"/>
                <w:szCs w:val="22"/>
                <w:u w:color="222222"/>
              </w:rPr>
            </w:pPr>
            <w:r w:rsidRPr="00640439">
              <w:rPr>
                <w:rFonts w:cs="Arial Unicode MS"/>
                <w:color w:val="222222"/>
                <w:sz w:val="22"/>
                <w:szCs w:val="22"/>
                <w:u w:color="222222"/>
              </w:rPr>
              <w:t>Ghana</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2023-2027</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r>
      <w:tr w:rsidR="004A55FF" w:rsidRPr="00640439" w:rsidTr="00B52475">
        <w:trPr>
          <w:trHeight w:val="2123"/>
        </w:trPr>
        <w:tc>
          <w:tcPr>
            <w:tcW w:w="11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A55FF" w:rsidRPr="00640439" w:rsidRDefault="004A55FF" w:rsidP="00B52475">
            <w:pPr>
              <w:spacing w:before="120" w:after="120" w:line="480" w:lineRule="auto"/>
              <w:rPr>
                <w:rFonts w:cs="Arial Unicode MS"/>
                <w:color w:val="222222"/>
                <w:sz w:val="22"/>
                <w:szCs w:val="22"/>
                <w:u w:color="222222"/>
              </w:rPr>
            </w:pPr>
            <w:r w:rsidRPr="00640439">
              <w:rPr>
                <w:rFonts w:cs="Arial Unicode MS"/>
                <w:color w:val="222222"/>
                <w:sz w:val="22"/>
                <w:szCs w:val="22"/>
                <w:u w:color="222222"/>
              </w:rPr>
              <w:t>Namibia</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2021-2025</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2,480,000 in 2016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61 years for males and 66 years for females</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000000"/>
                <w:u w:color="000000"/>
              </w:rPr>
              <w:t xml:space="preserve">44 (under the age of five) </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r>
      <w:tr w:rsidR="004A55FF" w:rsidRPr="00640439" w:rsidTr="00B52475">
        <w:trPr>
          <w:trHeight w:val="3535"/>
        </w:trPr>
        <w:tc>
          <w:tcPr>
            <w:tcW w:w="11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A55FF" w:rsidRPr="00640439" w:rsidRDefault="004A55FF" w:rsidP="00B52475">
            <w:pPr>
              <w:spacing w:before="120" w:after="120" w:line="480" w:lineRule="auto"/>
              <w:rPr>
                <w:rFonts w:cs="Arial Unicode MS"/>
                <w:color w:val="222222"/>
                <w:sz w:val="22"/>
                <w:szCs w:val="22"/>
                <w:u w:color="222222"/>
              </w:rPr>
            </w:pPr>
            <w:r w:rsidRPr="00640439">
              <w:rPr>
                <w:rFonts w:cs="Arial Unicode MS"/>
                <w:color w:val="222222"/>
                <w:sz w:val="22"/>
                <w:szCs w:val="22"/>
                <w:u w:color="222222"/>
              </w:rPr>
              <w:lastRenderedPageBreak/>
              <w:t>Zambia</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2022-2026</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18.4 million in 2021 (population growth rate of 2.8 percent)</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In 2010, Over half (61%) of the population lived below the poverty line</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278</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41</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4A55FF" w:rsidRPr="00640439" w:rsidRDefault="004A55FF" w:rsidP="00B52475">
            <w:pPr>
              <w:spacing w:before="120" w:after="120" w:line="480" w:lineRule="auto"/>
              <w:rPr>
                <w:rFonts w:cs="Arial Unicode MS"/>
                <w:color w:val="000000"/>
                <w:u w:color="000000"/>
              </w:rPr>
            </w:pPr>
            <w:r w:rsidRPr="00640439">
              <w:rPr>
                <w:rFonts w:cs="Arial Unicode MS"/>
                <w:color w:val="222222"/>
                <w:sz w:val="22"/>
                <w:szCs w:val="22"/>
                <w:u w:color="222222"/>
              </w:rPr>
              <w:t>NA</w:t>
            </w:r>
          </w:p>
        </w:tc>
      </w:tr>
    </w:tbl>
    <w:p w:rsidR="004A55FF" w:rsidRDefault="004A55FF" w:rsidP="000C7306">
      <w:pPr>
        <w:rPr>
          <w:lang w:val="en-US" w:eastAsia="zh-CN" w:bidi="hi-IN"/>
        </w:rPr>
      </w:pPr>
    </w:p>
    <w:p w:rsidR="00122053" w:rsidRDefault="00122053" w:rsidP="000C7306">
      <w:pPr>
        <w:rPr>
          <w:lang w:val="en-US" w:eastAsia="zh-CN" w:bidi="hi-IN"/>
        </w:rPr>
      </w:pPr>
    </w:p>
    <w:p w:rsidR="00122053" w:rsidRDefault="00122053" w:rsidP="000C7306">
      <w:pPr>
        <w:rPr>
          <w:lang w:val="en-US" w:eastAsia="zh-CN" w:bidi="hi-IN"/>
        </w:rPr>
      </w:pPr>
    </w:p>
    <w:p w:rsidR="00122053" w:rsidRDefault="00122053" w:rsidP="000C7306">
      <w:pPr>
        <w:rPr>
          <w:lang w:val="en-US" w:eastAsia="zh-CN" w:bidi="hi-IN"/>
        </w:rPr>
      </w:pPr>
    </w:p>
    <w:p w:rsidR="00122053" w:rsidRDefault="00122053" w:rsidP="000C7306">
      <w:pPr>
        <w:rPr>
          <w:lang w:val="en-US" w:eastAsia="zh-CN" w:bidi="hi-IN"/>
        </w:rPr>
      </w:pPr>
    </w:p>
    <w:p w:rsidR="00122053" w:rsidRDefault="00122053" w:rsidP="000C7306">
      <w:pPr>
        <w:rPr>
          <w:lang w:val="en-US" w:eastAsia="zh-CN" w:bidi="hi-IN"/>
        </w:rPr>
      </w:pPr>
    </w:p>
    <w:p w:rsidR="00122053" w:rsidRDefault="00122053" w:rsidP="000C7306">
      <w:pPr>
        <w:rPr>
          <w:lang w:val="en-US" w:eastAsia="zh-CN" w:bidi="hi-IN"/>
        </w:rPr>
      </w:pPr>
    </w:p>
    <w:p w:rsidR="00122053" w:rsidRDefault="00122053" w:rsidP="000C7306">
      <w:pPr>
        <w:rPr>
          <w:lang w:val="en-US" w:eastAsia="zh-CN" w:bidi="hi-IN"/>
        </w:rPr>
      </w:pPr>
    </w:p>
    <w:p w:rsidR="00122053" w:rsidRDefault="00122053" w:rsidP="000C7306">
      <w:pPr>
        <w:rPr>
          <w:lang w:val="en-US" w:eastAsia="zh-CN" w:bidi="hi-IN"/>
        </w:rPr>
      </w:pPr>
    </w:p>
    <w:p w:rsidR="00122053" w:rsidRDefault="00122053" w:rsidP="000C7306">
      <w:pPr>
        <w:rPr>
          <w:lang w:val="en-US" w:eastAsia="zh-CN" w:bidi="hi-IN"/>
        </w:rPr>
      </w:pPr>
    </w:p>
    <w:p w:rsidR="00122053" w:rsidRDefault="00122053" w:rsidP="000C7306">
      <w:pPr>
        <w:rPr>
          <w:lang w:val="en-US" w:eastAsia="zh-CN" w:bidi="hi-IN"/>
        </w:rPr>
      </w:pPr>
    </w:p>
    <w:p w:rsidR="00122053" w:rsidRDefault="00122053" w:rsidP="000C7306">
      <w:pPr>
        <w:rPr>
          <w:lang w:val="en-US" w:eastAsia="zh-CN" w:bidi="hi-IN"/>
        </w:rPr>
      </w:pPr>
    </w:p>
    <w:p w:rsidR="00122053" w:rsidRDefault="00122053" w:rsidP="000C7306">
      <w:pPr>
        <w:rPr>
          <w:lang w:val="en-US" w:eastAsia="zh-CN" w:bidi="hi-IN"/>
        </w:rPr>
      </w:pPr>
    </w:p>
    <w:p w:rsidR="00122053" w:rsidRDefault="00122053" w:rsidP="000C7306">
      <w:pPr>
        <w:rPr>
          <w:lang w:val="en-US" w:eastAsia="zh-CN" w:bidi="hi-IN"/>
        </w:rPr>
      </w:pPr>
    </w:p>
    <w:p w:rsidR="00122053" w:rsidRDefault="00122053" w:rsidP="000C7306">
      <w:pPr>
        <w:rPr>
          <w:lang w:val="en-US" w:eastAsia="zh-CN" w:bidi="hi-IN"/>
        </w:rPr>
      </w:pPr>
    </w:p>
    <w:p w:rsidR="00122053" w:rsidRDefault="00122053" w:rsidP="000C7306">
      <w:pPr>
        <w:rPr>
          <w:lang w:val="en-US" w:eastAsia="zh-CN" w:bidi="hi-IN"/>
        </w:rPr>
      </w:pPr>
    </w:p>
    <w:p w:rsidR="00122053" w:rsidRDefault="00122053" w:rsidP="000C7306">
      <w:pPr>
        <w:rPr>
          <w:lang w:val="en-US" w:eastAsia="zh-CN" w:bidi="hi-IN"/>
        </w:rPr>
      </w:pPr>
    </w:p>
    <w:p w:rsidR="004A55FF" w:rsidRPr="004A55FF" w:rsidRDefault="004A55FF" w:rsidP="004A55FF">
      <w:pPr>
        <w:keepNext/>
        <w:keepLines/>
        <w:shd w:val="clear" w:color="auto" w:fill="FFFFFF"/>
        <w:spacing w:before="120" w:after="120" w:line="480" w:lineRule="auto"/>
        <w:outlineLvl w:val="0"/>
        <w:rPr>
          <w:rFonts w:ascii="Times New Roman" w:eastAsia="Arial Unicode MS" w:hAnsi="Times New Roman" w:cs="Arial Unicode MS"/>
          <w:b/>
          <w:bCs/>
          <w:color w:val="222222"/>
          <w:kern w:val="0"/>
          <w:sz w:val="22"/>
          <w:szCs w:val="22"/>
          <w:u w:color="222222"/>
          <w:lang w:val="en-US" w:eastAsia="zh-CN" w:bidi="hi-IN"/>
          <w14:ligatures w14:val="none"/>
        </w:rPr>
      </w:pPr>
      <w:r>
        <w:rPr>
          <w:rFonts w:ascii="Times New Roman" w:eastAsia="Arial Unicode MS" w:hAnsi="Times New Roman" w:cs="Arial Unicode MS"/>
          <w:b/>
          <w:bCs/>
          <w:color w:val="222222"/>
          <w:kern w:val="0"/>
          <w:sz w:val="22"/>
          <w:szCs w:val="22"/>
          <w:u w:color="222222"/>
          <w:lang w:val="en-US" w:eastAsia="zh-CN" w:bidi="hi-IN"/>
          <w14:ligatures w14:val="none"/>
        </w:rPr>
        <w:lastRenderedPageBreak/>
        <w:t xml:space="preserve">Supplementary </w:t>
      </w:r>
      <w:r w:rsidRPr="00AF483E">
        <w:rPr>
          <w:rFonts w:ascii="Times New Roman" w:eastAsia="Arial Unicode MS" w:hAnsi="Times New Roman" w:cs="Arial Unicode MS"/>
          <w:b/>
          <w:bCs/>
          <w:color w:val="222222"/>
          <w:kern w:val="0"/>
          <w:sz w:val="22"/>
          <w:szCs w:val="22"/>
          <w:u w:color="222222"/>
          <w:lang w:val="en-US" w:eastAsia="zh-CN" w:bidi="hi-IN"/>
          <w14:ligatures w14:val="none"/>
        </w:rPr>
        <w:t xml:space="preserve">Table </w:t>
      </w:r>
      <w:r>
        <w:rPr>
          <w:rFonts w:ascii="Times New Roman" w:eastAsia="Arial Unicode MS" w:hAnsi="Times New Roman" w:cs="Arial Unicode MS"/>
          <w:b/>
          <w:bCs/>
          <w:color w:val="222222"/>
          <w:kern w:val="0"/>
          <w:sz w:val="22"/>
          <w:szCs w:val="22"/>
          <w:u w:color="222222"/>
          <w:lang w:val="en-US" w:eastAsia="zh-CN" w:bidi="hi-IN"/>
          <w14:ligatures w14:val="none"/>
        </w:rPr>
        <w:t>2.</w:t>
      </w:r>
      <w:r w:rsidRPr="00AF483E">
        <w:rPr>
          <w:rFonts w:ascii="Times New Roman" w:eastAsia="Arial Unicode MS" w:hAnsi="Times New Roman" w:cs="Arial Unicode MS"/>
          <w:b/>
          <w:bCs/>
          <w:color w:val="222222"/>
          <w:kern w:val="0"/>
          <w:sz w:val="22"/>
          <w:szCs w:val="22"/>
          <w:u w:color="222222"/>
          <w:lang w:val="en-US" w:eastAsia="zh-CN" w:bidi="hi-IN"/>
          <w14:ligatures w14:val="none"/>
        </w:rPr>
        <w:t xml:space="preserve"> Comparative analysis of </w:t>
      </w:r>
      <w:r w:rsidR="003C351B">
        <w:rPr>
          <w:rFonts w:ascii="Times New Roman" w:eastAsia="Arial Unicode MS" w:hAnsi="Times New Roman" w:cs="Arial Unicode MS"/>
          <w:b/>
          <w:bCs/>
          <w:color w:val="222222"/>
          <w:kern w:val="0"/>
          <w:sz w:val="22"/>
          <w:szCs w:val="22"/>
          <w:u w:color="222222"/>
          <w:lang w:val="en-US" w:eastAsia="zh-CN" w:bidi="hi-IN"/>
          <w14:ligatures w14:val="none"/>
        </w:rPr>
        <w:t xml:space="preserve">the </w:t>
      </w:r>
      <w:r w:rsidR="003C351B" w:rsidRPr="00AF483E">
        <w:rPr>
          <w:rFonts w:ascii="Times New Roman" w:eastAsia="Arial Unicode MS" w:hAnsi="Times New Roman" w:cs="Arial Unicode MS"/>
          <w:b/>
          <w:bCs/>
          <w:color w:val="222222"/>
          <w:kern w:val="0"/>
          <w:sz w:val="22"/>
          <w:szCs w:val="22"/>
          <w:u w:color="222222"/>
          <w:lang w:val="en-US" w:eastAsia="zh-CN" w:bidi="hi-IN"/>
          <w14:ligatures w14:val="none"/>
        </w:rPr>
        <w:t>Strategic orientations</w:t>
      </w:r>
    </w:p>
    <w:tbl>
      <w:tblPr>
        <w:tblStyle w:val="TableNormal"/>
        <w:tblW w:w="9019" w:type="dxa"/>
        <w:tblInd w:w="108" w:type="dxa"/>
        <w:tblLayout w:type="fixed"/>
        <w:tblCellMar>
          <w:top w:w="80" w:type="dxa"/>
          <w:left w:w="80" w:type="dxa"/>
          <w:bottom w:w="80" w:type="dxa"/>
          <w:right w:w="80" w:type="dxa"/>
        </w:tblCellMar>
        <w:tblLook w:val="04A0" w:firstRow="1" w:lastRow="0" w:firstColumn="1" w:lastColumn="0" w:noHBand="0" w:noVBand="1"/>
      </w:tblPr>
      <w:tblGrid>
        <w:gridCol w:w="1695"/>
        <w:gridCol w:w="5246"/>
        <w:gridCol w:w="2078"/>
      </w:tblGrid>
      <w:tr w:rsidR="004A55FF" w:rsidTr="00B52475">
        <w:trPr>
          <w:trHeight w:val="241"/>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4A55FF" w:rsidRDefault="004A55FF" w:rsidP="00B52475">
            <w:pPr>
              <w:pStyle w:val="NormalWeb"/>
              <w:spacing w:before="120" w:after="120" w:line="480" w:lineRule="auto"/>
            </w:pPr>
            <w:r>
              <w:rPr>
                <w:color w:val="222222"/>
                <w:sz w:val="22"/>
                <w:szCs w:val="22"/>
                <w:u w:color="222222"/>
              </w:rPr>
              <w:t>Approach</w:t>
            </w:r>
          </w:p>
        </w:tc>
        <w:tc>
          <w:tcPr>
            <w:tcW w:w="5246" w:type="dxa"/>
            <w:tcBorders>
              <w:top w:val="single" w:sz="4" w:space="0" w:color="000000"/>
              <w:left w:val="single" w:sz="4" w:space="0" w:color="000000"/>
              <w:bottom w:val="single" w:sz="4" w:space="0" w:color="000000"/>
              <w:right w:val="single" w:sz="4" w:space="0" w:color="000000"/>
            </w:tcBorders>
            <w:shd w:val="clear" w:color="auto" w:fill="auto"/>
          </w:tcPr>
          <w:p w:rsidR="004A55FF" w:rsidRDefault="004A55FF" w:rsidP="00B52475">
            <w:pPr>
              <w:pStyle w:val="NormalWeb"/>
              <w:spacing w:before="120" w:after="120" w:line="480" w:lineRule="auto"/>
            </w:pPr>
            <w:r>
              <w:rPr>
                <w:color w:val="222222"/>
                <w:sz w:val="22"/>
                <w:szCs w:val="22"/>
                <w:u w:color="222222"/>
              </w:rPr>
              <w:t>Strategic axis and objectives</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rsidR="004A55FF" w:rsidRDefault="004A55FF" w:rsidP="00B52475">
            <w:pPr>
              <w:pStyle w:val="NormalWeb"/>
              <w:spacing w:before="120" w:after="120" w:line="480" w:lineRule="auto"/>
            </w:pPr>
            <w:r>
              <w:rPr>
                <w:color w:val="222222"/>
                <w:sz w:val="22"/>
                <w:szCs w:val="22"/>
                <w:u w:color="222222"/>
              </w:rPr>
              <w:t>Goal</w:t>
            </w:r>
          </w:p>
        </w:tc>
      </w:tr>
      <w:tr w:rsidR="004A55FF" w:rsidTr="00B52475">
        <w:trPr>
          <w:trHeight w:val="9072"/>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4A55FF" w:rsidRDefault="004A55FF" w:rsidP="00B52475">
            <w:pPr>
              <w:pStyle w:val="NormalWeb"/>
              <w:spacing w:before="120" w:after="120" w:line="480" w:lineRule="auto"/>
            </w:pPr>
            <w:r>
              <w:rPr>
                <w:color w:val="222222"/>
                <w:sz w:val="22"/>
                <w:szCs w:val="22"/>
                <w:u w:color="222222"/>
              </w:rPr>
              <w:t>focus on the enabling institutional environment</w:t>
            </w:r>
          </w:p>
        </w:tc>
        <w:tc>
          <w:tcPr>
            <w:tcW w:w="5246" w:type="dxa"/>
            <w:tcBorders>
              <w:top w:val="single" w:sz="4" w:space="0" w:color="000000"/>
              <w:left w:val="single" w:sz="4" w:space="0" w:color="000000"/>
              <w:bottom w:val="single" w:sz="4" w:space="0" w:color="000000"/>
              <w:right w:val="single" w:sz="4" w:space="0" w:color="000000"/>
            </w:tcBorders>
            <w:shd w:val="clear" w:color="auto" w:fill="auto"/>
          </w:tcPr>
          <w:p w:rsidR="004A55FF" w:rsidRDefault="004A55FF" w:rsidP="00B52475">
            <w:pPr>
              <w:pStyle w:val="NormalWeb"/>
              <w:spacing w:before="120" w:after="120" w:line="480" w:lineRule="auto"/>
              <w:rPr>
                <w:color w:val="222222"/>
                <w:sz w:val="22"/>
                <w:szCs w:val="22"/>
                <w:u w:color="222222"/>
              </w:rPr>
            </w:pPr>
            <w:r>
              <w:rPr>
                <w:color w:val="222222"/>
                <w:sz w:val="22"/>
                <w:szCs w:val="22"/>
                <w:u w:color="222222"/>
              </w:rPr>
              <w:t>Cameroon: seven axes, four of which are strictly institutional and planned to be implemented before digital infrastructure and services.</w:t>
            </w:r>
          </w:p>
          <w:p w:rsidR="004A55FF" w:rsidRDefault="004A55FF" w:rsidP="00B52475">
            <w:pPr>
              <w:pStyle w:val="NormalWeb"/>
              <w:spacing w:before="120" w:after="120" w:line="480" w:lineRule="auto"/>
              <w:rPr>
                <w:color w:val="222222"/>
                <w:sz w:val="22"/>
                <w:szCs w:val="22"/>
                <w:u w:color="222222"/>
              </w:rPr>
            </w:pPr>
            <w:r>
              <w:rPr>
                <w:color w:val="222222"/>
                <w:sz w:val="22"/>
                <w:szCs w:val="22"/>
                <w:u w:color="222222"/>
              </w:rPr>
              <w:t>Namibia: The axes are the WHO's seven pillars; the strategic objectives are divided by pillar, but the country is planning short-term pillars for governance and leadership, strategy and investment, and skills development.</w:t>
            </w:r>
          </w:p>
          <w:p w:rsidR="004A55FF" w:rsidRDefault="004A55FF" w:rsidP="00B52475">
            <w:pPr>
              <w:pStyle w:val="NormalWeb"/>
              <w:spacing w:before="120" w:after="120" w:line="480" w:lineRule="auto"/>
              <w:rPr>
                <w:color w:val="222222"/>
                <w:sz w:val="22"/>
                <w:szCs w:val="22"/>
                <w:u w:color="222222"/>
              </w:rPr>
            </w:pPr>
            <w:r>
              <w:rPr>
                <w:color w:val="222222"/>
                <w:sz w:val="22"/>
                <w:szCs w:val="22"/>
                <w:u w:color="222222"/>
              </w:rPr>
              <w:t>Tunisia: The axes are the seven pillars of the WHO, the objectives are divided into three phases: the first phase plans to establish the foundations and governance for digital health, the second phase plans to develop and deploy digital services, and the third phase will continue implementation and consolidation.</w:t>
            </w:r>
          </w:p>
          <w:p w:rsidR="004A55FF" w:rsidRDefault="004A55FF" w:rsidP="00B52475">
            <w:pPr>
              <w:pStyle w:val="NormalWeb"/>
              <w:spacing w:before="120" w:after="120" w:line="480" w:lineRule="auto"/>
            </w:pPr>
            <w:r>
              <w:rPr>
                <w:color w:val="222222"/>
                <w:sz w:val="22"/>
                <w:szCs w:val="22"/>
                <w:u w:color="222222"/>
              </w:rPr>
              <w:t xml:space="preserve">Botswana: The axes are the seven pillars, with institutional strengthening priorities according to the plan. According to the established timeframes, digital solutions, infrastructure, and interoperability are secondary priorities.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rsidR="004A55FF" w:rsidRDefault="004A55FF" w:rsidP="00B52475">
            <w:pPr>
              <w:pStyle w:val="NormalWeb"/>
              <w:spacing w:before="120" w:after="120" w:line="480" w:lineRule="auto"/>
            </w:pPr>
            <w:r>
              <w:rPr>
                <w:color w:val="222222"/>
                <w:sz w:val="22"/>
                <w:szCs w:val="22"/>
                <w:u w:color="222222"/>
              </w:rPr>
              <w:t>These countries believe that without a solid institutional foundation, any digitalization would remain fragmented.</w:t>
            </w:r>
          </w:p>
        </w:tc>
      </w:tr>
      <w:tr w:rsidR="004A55FF" w:rsidTr="00B52475">
        <w:trPr>
          <w:trHeight w:val="8131"/>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4A55FF" w:rsidRDefault="004A55FF" w:rsidP="00B52475">
            <w:pPr>
              <w:pStyle w:val="NormalWeb"/>
              <w:spacing w:before="120" w:after="120" w:line="480" w:lineRule="auto"/>
            </w:pPr>
            <w:r>
              <w:rPr>
                <w:color w:val="222222"/>
                <w:sz w:val="22"/>
                <w:szCs w:val="22"/>
                <w:u w:color="222222"/>
              </w:rPr>
              <w:lastRenderedPageBreak/>
              <w:t>focus on the deployment of digital health interventions, interoperability, and data</w:t>
            </w:r>
          </w:p>
        </w:tc>
        <w:tc>
          <w:tcPr>
            <w:tcW w:w="5246" w:type="dxa"/>
            <w:tcBorders>
              <w:top w:val="single" w:sz="4" w:space="0" w:color="000000"/>
              <w:left w:val="single" w:sz="4" w:space="0" w:color="000000"/>
              <w:bottom w:val="single" w:sz="4" w:space="0" w:color="000000"/>
              <w:right w:val="single" w:sz="4" w:space="0" w:color="000000"/>
            </w:tcBorders>
            <w:shd w:val="clear" w:color="auto" w:fill="auto"/>
          </w:tcPr>
          <w:p w:rsidR="004A55FF" w:rsidRDefault="004A55FF" w:rsidP="00B52475">
            <w:pPr>
              <w:pStyle w:val="NormalWeb"/>
              <w:spacing w:before="120" w:after="120" w:line="480" w:lineRule="auto"/>
              <w:rPr>
                <w:color w:val="222222"/>
                <w:sz w:val="22"/>
                <w:szCs w:val="22"/>
                <w:u w:color="222222"/>
              </w:rPr>
            </w:pPr>
            <w:r>
              <w:rPr>
                <w:color w:val="222222"/>
                <w:sz w:val="22"/>
                <w:szCs w:val="22"/>
                <w:u w:color="222222"/>
              </w:rPr>
              <w:t>Burundi: three axes and 11 objectives; all axes and objectives focus on the deployment of digital health interventions and infrastructure improvement. Only two objectives in axis 2 provide for institutional strengthening through leadership/governance and adequate financing.</w:t>
            </w:r>
          </w:p>
          <w:p w:rsidR="004A55FF" w:rsidRDefault="004A55FF" w:rsidP="00B52475">
            <w:pPr>
              <w:pStyle w:val="NormalWeb"/>
              <w:spacing w:before="120" w:after="120" w:line="480" w:lineRule="auto"/>
              <w:rPr>
                <w:color w:val="222222"/>
                <w:sz w:val="22"/>
                <w:szCs w:val="22"/>
                <w:u w:color="222222"/>
              </w:rPr>
            </w:pPr>
            <w:r>
              <w:rPr>
                <w:color w:val="222222"/>
                <w:sz w:val="22"/>
                <w:szCs w:val="22"/>
                <w:u w:color="222222"/>
              </w:rPr>
              <w:t>DRC: all objectives focus on interoperability and skills building, infrastructure, and digital health interventions.</w:t>
            </w:r>
          </w:p>
          <w:p w:rsidR="004A55FF" w:rsidRDefault="004A55FF" w:rsidP="00B52475">
            <w:pPr>
              <w:pStyle w:val="NormalWeb"/>
              <w:spacing w:before="120" w:after="120" w:line="480" w:lineRule="auto"/>
              <w:rPr>
                <w:color w:val="222222"/>
                <w:sz w:val="22"/>
                <w:szCs w:val="22"/>
                <w:u w:color="222222"/>
              </w:rPr>
            </w:pPr>
            <w:r>
              <w:rPr>
                <w:color w:val="222222"/>
                <w:sz w:val="22"/>
                <w:szCs w:val="22"/>
                <w:u w:color="222222"/>
              </w:rPr>
              <w:t xml:space="preserve">Guinea: proposes two axes with five objectives. One with four objectives for strengthening the health system through digital health interventions, and the other with a single objective for an enabling environment for digital health. </w:t>
            </w:r>
          </w:p>
          <w:p w:rsidR="004A55FF" w:rsidRDefault="004A55FF" w:rsidP="00B52475">
            <w:pPr>
              <w:pStyle w:val="NormalWeb"/>
              <w:spacing w:before="120" w:after="120" w:line="480" w:lineRule="auto"/>
            </w:pPr>
            <w:r>
              <w:rPr>
                <w:color w:val="222222"/>
                <w:sz w:val="22"/>
                <w:szCs w:val="22"/>
                <w:u w:color="222222"/>
              </w:rPr>
              <w:t>Malawi: 7 axes proposed with 18 strategic objectives; only one axis aims to strengthen the institutional framework by improving the coordination of investments in digital health.</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rsidR="004A55FF" w:rsidRDefault="004A55FF" w:rsidP="00B52475">
            <w:pPr>
              <w:pStyle w:val="NormalWeb"/>
              <w:spacing w:before="120" w:after="120" w:line="480" w:lineRule="auto"/>
            </w:pPr>
            <w:r>
              <w:rPr>
                <w:color w:val="222222"/>
                <w:sz w:val="22"/>
                <w:szCs w:val="22"/>
                <w:u w:color="222222"/>
              </w:rPr>
              <w:t>The perceived urgency is to quickly develop clinical tools and integrated data, with governance being adjusted as deployment progresses.</w:t>
            </w:r>
          </w:p>
        </w:tc>
      </w:tr>
      <w:tr w:rsidR="004A55FF" w:rsidTr="00B52475">
        <w:trPr>
          <w:trHeight w:val="4717"/>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4A55FF" w:rsidRDefault="004A55FF" w:rsidP="00B52475">
            <w:pPr>
              <w:pStyle w:val="NormalWeb"/>
              <w:spacing w:before="120" w:after="120" w:line="480" w:lineRule="auto"/>
            </w:pPr>
            <w:r>
              <w:rPr>
                <w:color w:val="222222"/>
                <w:sz w:val="22"/>
                <w:szCs w:val="22"/>
                <w:u w:color="222222"/>
              </w:rPr>
              <w:lastRenderedPageBreak/>
              <w:t>Hybrid</w:t>
            </w:r>
          </w:p>
        </w:tc>
        <w:tc>
          <w:tcPr>
            <w:tcW w:w="5246" w:type="dxa"/>
            <w:tcBorders>
              <w:top w:val="single" w:sz="4" w:space="0" w:color="000000"/>
              <w:left w:val="single" w:sz="4" w:space="0" w:color="000000"/>
              <w:bottom w:val="single" w:sz="4" w:space="0" w:color="000000"/>
              <w:right w:val="single" w:sz="4" w:space="0" w:color="000000"/>
            </w:tcBorders>
            <w:shd w:val="clear" w:color="auto" w:fill="auto"/>
          </w:tcPr>
          <w:p w:rsidR="004A55FF" w:rsidRDefault="004A55FF" w:rsidP="00B52475">
            <w:pPr>
              <w:pStyle w:val="NormalWeb"/>
              <w:spacing w:before="120" w:after="120" w:line="480" w:lineRule="auto"/>
              <w:rPr>
                <w:color w:val="222222"/>
                <w:sz w:val="22"/>
                <w:szCs w:val="22"/>
                <w:u w:color="222222"/>
              </w:rPr>
            </w:pPr>
            <w:r>
              <w:rPr>
                <w:color w:val="222222"/>
                <w:sz w:val="22"/>
                <w:szCs w:val="22"/>
                <w:u w:color="222222"/>
              </w:rPr>
              <w:t>Ghana: Out of 10 objectives, five relate to enabling (governance, environment, resources, financing), and five relate to digital health interventions and data. These objectives do not have a time horizon in the SP.</w:t>
            </w:r>
          </w:p>
          <w:p w:rsidR="004A55FF" w:rsidRDefault="004A55FF" w:rsidP="00B52475">
            <w:pPr>
              <w:pStyle w:val="NormalWeb"/>
              <w:spacing w:before="120" w:after="120" w:line="480" w:lineRule="auto"/>
              <w:rPr>
                <w:color w:val="222222"/>
                <w:sz w:val="22"/>
                <w:szCs w:val="22"/>
                <w:u w:color="222222"/>
              </w:rPr>
            </w:pPr>
            <w:r>
              <w:rPr>
                <w:color w:val="222222"/>
                <w:sz w:val="22"/>
                <w:szCs w:val="22"/>
                <w:u w:color="222222"/>
              </w:rPr>
              <w:t>Ethiopia: Two of the four pillars are "Data Hub" and "Solutions and Services," with the governance axis appearing only as a supporting component.</w:t>
            </w:r>
          </w:p>
          <w:p w:rsidR="004A55FF" w:rsidRDefault="004A55FF" w:rsidP="00B52475">
            <w:pPr>
              <w:pStyle w:val="NormalWeb"/>
              <w:spacing w:before="120" w:after="120" w:line="480" w:lineRule="auto"/>
            </w:pPr>
            <w:r>
              <w:rPr>
                <w:color w:val="222222"/>
                <w:sz w:val="22"/>
                <w:szCs w:val="22"/>
                <w:u w:color="222222"/>
              </w:rPr>
              <w:t>Zambia: The axes are the 7 pillars of the WHO. Depending on the timeframe, the plan plans to implement initiatives from all axes in a balanced manner.</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rsidR="004A55FF" w:rsidRDefault="004A55FF" w:rsidP="00B52475">
            <w:pPr>
              <w:pStyle w:val="NormalWeb"/>
              <w:spacing w:before="120" w:after="120" w:line="480" w:lineRule="auto"/>
            </w:pPr>
            <w:r>
              <w:rPr>
                <w:color w:val="222222"/>
                <w:sz w:val="22"/>
                <w:szCs w:val="22"/>
                <w:u w:color="222222"/>
              </w:rPr>
              <w:t xml:space="preserve">The two </w:t>
            </w:r>
            <w:proofErr w:type="gramStart"/>
            <w:r>
              <w:rPr>
                <w:color w:val="222222"/>
                <w:sz w:val="22"/>
                <w:szCs w:val="22"/>
                <w:u w:color="222222"/>
              </w:rPr>
              <w:t>approach</w:t>
            </w:r>
            <w:proofErr w:type="gramEnd"/>
            <w:r>
              <w:rPr>
                <w:color w:val="222222"/>
                <w:sz w:val="22"/>
                <w:szCs w:val="22"/>
                <w:u w:color="222222"/>
              </w:rPr>
              <w:t xml:space="preserve"> advance together, with balanced objectives.</w:t>
            </w:r>
          </w:p>
        </w:tc>
      </w:tr>
    </w:tbl>
    <w:p w:rsidR="00640439" w:rsidRDefault="00640439"/>
    <w:p w:rsidR="00122053" w:rsidRPr="00122053" w:rsidRDefault="00122053" w:rsidP="00122053">
      <w:pPr>
        <w:keepNext/>
        <w:keepLines/>
        <w:shd w:val="clear" w:color="auto" w:fill="FFFFFF"/>
        <w:spacing w:before="120" w:after="120" w:line="480" w:lineRule="auto"/>
        <w:outlineLvl w:val="0"/>
        <w:rPr>
          <w:rFonts w:ascii="Times New Roman" w:eastAsia="Times New Roman" w:hAnsi="Times New Roman" w:cs="Times New Roman"/>
          <w:b/>
          <w:bCs/>
          <w:color w:val="222222"/>
          <w:kern w:val="0"/>
          <w:sz w:val="22"/>
          <w:szCs w:val="22"/>
          <w:u w:color="222222"/>
          <w:lang w:val="en-US" w:eastAsia="zh-CN" w:bidi="hi-IN"/>
          <w14:ligatures w14:val="none"/>
        </w:rPr>
      </w:pPr>
      <w:r>
        <w:rPr>
          <w:rFonts w:ascii="Times New Roman" w:eastAsia="Arial Unicode MS" w:hAnsi="Times New Roman" w:cs="Arial Unicode MS"/>
          <w:b/>
          <w:bCs/>
          <w:color w:val="222222"/>
          <w:kern w:val="0"/>
          <w:sz w:val="22"/>
          <w:szCs w:val="22"/>
          <w:u w:color="222222"/>
          <w:lang w:val="en-US" w:eastAsia="zh-CN" w:bidi="hi-IN"/>
          <w14:ligatures w14:val="none"/>
        </w:rPr>
        <w:t xml:space="preserve">Supplementary </w:t>
      </w:r>
      <w:r w:rsidRPr="00122053">
        <w:rPr>
          <w:rFonts w:ascii="Times New Roman" w:eastAsia="Arial Unicode MS" w:hAnsi="Times New Roman" w:cs="Arial Unicode MS"/>
          <w:b/>
          <w:bCs/>
          <w:color w:val="222222"/>
          <w:kern w:val="0"/>
          <w:sz w:val="22"/>
          <w:szCs w:val="22"/>
          <w:u w:color="222222"/>
          <w:lang w:val="en-US" w:eastAsia="zh-CN" w:bidi="hi-IN"/>
          <w14:ligatures w14:val="none"/>
        </w:rPr>
        <w:t xml:space="preserve">Table </w:t>
      </w:r>
      <w:r>
        <w:rPr>
          <w:rFonts w:ascii="Times New Roman" w:eastAsia="Arial Unicode MS" w:hAnsi="Times New Roman" w:cs="Arial Unicode MS"/>
          <w:b/>
          <w:bCs/>
          <w:color w:val="222222"/>
          <w:kern w:val="0"/>
          <w:sz w:val="22"/>
          <w:szCs w:val="22"/>
          <w:u w:color="222222"/>
          <w:lang w:val="en-US" w:eastAsia="zh-CN" w:bidi="hi-IN"/>
          <w14:ligatures w14:val="none"/>
        </w:rPr>
        <w:t>3.</w:t>
      </w:r>
      <w:r w:rsidRPr="00122053">
        <w:rPr>
          <w:rFonts w:ascii="Times New Roman" w:eastAsia="Arial Unicode MS" w:hAnsi="Times New Roman" w:cs="Arial Unicode MS"/>
          <w:b/>
          <w:bCs/>
          <w:color w:val="222222"/>
          <w:kern w:val="0"/>
          <w:sz w:val="22"/>
          <w:szCs w:val="22"/>
          <w:u w:color="222222"/>
          <w:lang w:val="en-US" w:eastAsia="zh-CN" w:bidi="hi-IN"/>
          <w14:ligatures w14:val="none"/>
        </w:rPr>
        <w:t xml:space="preserve"> alignment of digital health interventions with health system challenges</w:t>
      </w:r>
    </w:p>
    <w:tbl>
      <w:tblPr>
        <w:tblStyle w:val="TableNormal"/>
        <w:tblW w:w="9019" w:type="dxa"/>
        <w:tblInd w:w="108" w:type="dxa"/>
        <w:tblLayout w:type="fixed"/>
        <w:tblCellMar>
          <w:top w:w="80" w:type="dxa"/>
          <w:left w:w="80" w:type="dxa"/>
          <w:bottom w:w="80" w:type="dxa"/>
          <w:right w:w="80" w:type="dxa"/>
        </w:tblCellMar>
        <w:tblLook w:val="04A0" w:firstRow="1" w:lastRow="0" w:firstColumn="1" w:lastColumn="0" w:noHBand="0" w:noVBand="1"/>
      </w:tblPr>
      <w:tblGrid>
        <w:gridCol w:w="1133"/>
        <w:gridCol w:w="3234"/>
        <w:gridCol w:w="3494"/>
        <w:gridCol w:w="1158"/>
      </w:tblGrid>
      <w:tr w:rsidR="00122053" w:rsidRPr="00122053" w:rsidTr="00B52475">
        <w:trPr>
          <w:trHeight w:val="711"/>
        </w:trPr>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Country</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Main DHI planned</w:t>
            </w:r>
          </w:p>
        </w:tc>
        <w:tc>
          <w:tcPr>
            <w:tcW w:w="3494"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Stated challenges</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Alignment level</w:t>
            </w:r>
          </w:p>
        </w:tc>
      </w:tr>
      <w:tr w:rsidR="00122053" w:rsidRPr="00122053" w:rsidTr="00B52475">
        <w:trPr>
          <w:trHeight w:val="3305"/>
        </w:trPr>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Cameroon</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222222"/>
                <w:sz w:val="22"/>
                <w:szCs w:val="22"/>
                <w:u w:color="222222"/>
              </w:rPr>
            </w:pPr>
            <w:r w:rsidRPr="00122053">
              <w:rPr>
                <w:rFonts w:cs="Arial Unicode MS"/>
                <w:color w:val="222222"/>
                <w:sz w:val="22"/>
                <w:szCs w:val="22"/>
                <w:u w:color="222222"/>
              </w:rPr>
              <w:t xml:space="preserve">Targeted/untargeted client communication; </w:t>
            </w:r>
          </w:p>
          <w:p w:rsidR="00122053" w:rsidRPr="00122053" w:rsidRDefault="00122053" w:rsidP="00122053">
            <w:pPr>
              <w:spacing w:before="120" w:after="120" w:line="480" w:lineRule="auto"/>
              <w:rPr>
                <w:rFonts w:cs="Arial Unicode MS"/>
                <w:color w:val="222222"/>
                <w:sz w:val="22"/>
                <w:szCs w:val="22"/>
                <w:u w:color="222222"/>
              </w:rPr>
            </w:pPr>
            <w:r w:rsidRPr="00122053">
              <w:rPr>
                <w:rFonts w:cs="Arial Unicode MS"/>
                <w:color w:val="222222"/>
                <w:sz w:val="22"/>
                <w:szCs w:val="22"/>
                <w:u w:color="222222"/>
              </w:rPr>
              <w:t xml:space="preserve">EHR; Telemedicine; </w:t>
            </w:r>
          </w:p>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Clinical decision support; HR management; Supply-chain; Civil Registration and Vital Statistics (CRVS).</w:t>
            </w:r>
          </w:p>
        </w:tc>
        <w:tc>
          <w:tcPr>
            <w:tcW w:w="3494"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222222"/>
                <w:sz w:val="22"/>
                <w:szCs w:val="22"/>
                <w:u w:color="222222"/>
              </w:rPr>
            </w:pPr>
            <w:r w:rsidRPr="00122053">
              <w:rPr>
                <w:rFonts w:cs="Arial Unicode MS"/>
                <w:color w:val="222222"/>
                <w:sz w:val="22"/>
                <w:szCs w:val="22"/>
                <w:u w:color="222222"/>
              </w:rPr>
              <w:t>Reduction of mortality &amp; morbidity</w:t>
            </w:r>
          </w:p>
          <w:p w:rsidR="00122053" w:rsidRPr="00122053" w:rsidRDefault="00122053" w:rsidP="00122053">
            <w:pPr>
              <w:spacing w:before="120" w:after="120" w:line="480" w:lineRule="auto"/>
              <w:rPr>
                <w:rFonts w:cs="Arial Unicode MS"/>
                <w:color w:val="222222"/>
                <w:sz w:val="22"/>
                <w:szCs w:val="22"/>
                <w:u w:color="222222"/>
              </w:rPr>
            </w:pPr>
            <w:r w:rsidRPr="00122053">
              <w:rPr>
                <w:rFonts w:cs="Arial Unicode MS"/>
                <w:color w:val="222222"/>
                <w:sz w:val="22"/>
                <w:szCs w:val="22"/>
                <w:u w:color="222222"/>
              </w:rPr>
              <w:t>Improving the quality of care</w:t>
            </w:r>
          </w:p>
          <w:p w:rsidR="00122053" w:rsidRPr="00122053" w:rsidRDefault="00122053" w:rsidP="00122053">
            <w:pPr>
              <w:spacing w:before="120" w:after="120" w:line="480" w:lineRule="auto"/>
              <w:rPr>
                <w:rFonts w:cs="Arial Unicode MS"/>
                <w:color w:val="222222"/>
                <w:sz w:val="22"/>
                <w:szCs w:val="22"/>
                <w:u w:color="222222"/>
              </w:rPr>
            </w:pPr>
            <w:r w:rsidRPr="00122053">
              <w:rPr>
                <w:rFonts w:cs="Arial Unicode MS"/>
                <w:color w:val="222222"/>
                <w:sz w:val="22"/>
                <w:szCs w:val="22"/>
                <w:u w:color="222222"/>
              </w:rPr>
              <w:t>Institutional capacity building</w:t>
            </w:r>
          </w:p>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 xml:space="preserve">Improving access to care </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High</w:t>
            </w:r>
          </w:p>
        </w:tc>
      </w:tr>
      <w:tr w:rsidR="00122053" w:rsidRPr="00122053" w:rsidTr="00B52475">
        <w:trPr>
          <w:trHeight w:val="2243"/>
        </w:trPr>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lastRenderedPageBreak/>
              <w:t>DR Congo</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222222"/>
                <w:sz w:val="22"/>
                <w:szCs w:val="22"/>
                <w:u w:color="222222"/>
              </w:rPr>
            </w:pPr>
            <w:proofErr w:type="gramStart"/>
            <w:r w:rsidRPr="00122053">
              <w:rPr>
                <w:rFonts w:cs="Arial Unicode MS"/>
                <w:color w:val="222222"/>
                <w:sz w:val="22"/>
                <w:szCs w:val="22"/>
                <w:u w:color="222222"/>
              </w:rPr>
              <w:t>EHR ;</w:t>
            </w:r>
            <w:proofErr w:type="gramEnd"/>
            <w:r w:rsidRPr="00122053">
              <w:rPr>
                <w:rFonts w:cs="Arial Unicode MS"/>
                <w:color w:val="222222"/>
                <w:sz w:val="22"/>
                <w:szCs w:val="22"/>
                <w:u w:color="222222"/>
              </w:rPr>
              <w:t xml:space="preserve"> Telemedicine; Health provider </w:t>
            </w:r>
            <w:proofErr w:type="gramStart"/>
            <w:r w:rsidRPr="00122053">
              <w:rPr>
                <w:rFonts w:cs="Arial Unicode MS"/>
                <w:color w:val="222222"/>
                <w:sz w:val="22"/>
                <w:szCs w:val="22"/>
                <w:u w:color="222222"/>
              </w:rPr>
              <w:t>training ;</w:t>
            </w:r>
            <w:proofErr w:type="gramEnd"/>
          </w:p>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 xml:space="preserve">Imaging; HR; health-financing; Supply-chain; Data warehouse &amp; GIS. </w:t>
            </w:r>
          </w:p>
        </w:tc>
        <w:tc>
          <w:tcPr>
            <w:tcW w:w="3494"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Reduction mortality &amp; morbidity</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High</w:t>
            </w:r>
          </w:p>
        </w:tc>
      </w:tr>
      <w:tr w:rsidR="00122053" w:rsidRPr="00122053" w:rsidTr="00B52475">
        <w:trPr>
          <w:trHeight w:val="1773"/>
        </w:trPr>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Burundi</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222222"/>
                <w:sz w:val="22"/>
                <w:szCs w:val="22"/>
                <w:u w:color="222222"/>
              </w:rPr>
            </w:pPr>
            <w:r w:rsidRPr="00122053">
              <w:rPr>
                <w:rFonts w:cs="Arial Unicode MS"/>
                <w:color w:val="222222"/>
                <w:sz w:val="22"/>
                <w:szCs w:val="22"/>
                <w:u w:color="222222"/>
              </w:rPr>
              <w:t xml:space="preserve">EHR &amp; disease-specific modules; </w:t>
            </w:r>
          </w:p>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Clinical decision support; referral coordination; HR &amp; supply-chain; health financing</w:t>
            </w:r>
          </w:p>
        </w:tc>
        <w:tc>
          <w:tcPr>
            <w:tcW w:w="3494"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222222"/>
                <w:sz w:val="22"/>
                <w:szCs w:val="22"/>
                <w:u w:color="222222"/>
              </w:rPr>
            </w:pPr>
            <w:r w:rsidRPr="00122053">
              <w:rPr>
                <w:rFonts w:cs="Arial Unicode MS"/>
                <w:color w:val="222222"/>
                <w:sz w:val="22"/>
                <w:szCs w:val="22"/>
                <w:u w:color="222222"/>
              </w:rPr>
              <w:t>Improving the quality of care</w:t>
            </w:r>
          </w:p>
          <w:p w:rsidR="00122053" w:rsidRPr="00122053" w:rsidRDefault="00122053" w:rsidP="00122053">
            <w:pPr>
              <w:spacing w:before="120" w:after="120" w:line="480" w:lineRule="auto"/>
              <w:rPr>
                <w:rFonts w:cs="Arial Unicode MS"/>
                <w:color w:val="222222"/>
                <w:sz w:val="22"/>
                <w:szCs w:val="22"/>
                <w:u w:color="222222"/>
              </w:rPr>
            </w:pPr>
            <w:r w:rsidRPr="00122053">
              <w:rPr>
                <w:rFonts w:cs="Arial Unicode MS"/>
                <w:color w:val="222222"/>
                <w:sz w:val="22"/>
                <w:szCs w:val="22"/>
                <w:u w:color="222222"/>
              </w:rPr>
              <w:t xml:space="preserve">Improving access to care </w:t>
            </w:r>
          </w:p>
          <w:p w:rsidR="00122053" w:rsidRPr="00122053" w:rsidRDefault="00122053" w:rsidP="00122053">
            <w:pPr>
              <w:spacing w:before="120" w:after="120" w:line="480" w:lineRule="auto"/>
              <w:rPr>
                <w:rFonts w:cs="Arial Unicode MS"/>
                <w:color w:val="000000"/>
                <w:u w:color="000000"/>
              </w:rPr>
            </w:pPr>
            <w:proofErr w:type="spellStart"/>
            <w:r w:rsidRPr="00122053">
              <w:rPr>
                <w:rFonts w:cs="Arial Unicode MS"/>
                <w:color w:val="222222"/>
                <w:sz w:val="22"/>
                <w:szCs w:val="22"/>
                <w:u w:color="222222"/>
              </w:rPr>
              <w:t>Optimised</w:t>
            </w:r>
            <w:proofErr w:type="spellEnd"/>
            <w:r w:rsidRPr="00122053">
              <w:rPr>
                <w:rFonts w:cs="Arial Unicode MS"/>
                <w:color w:val="222222"/>
                <w:sz w:val="22"/>
                <w:szCs w:val="22"/>
                <w:u w:color="222222"/>
              </w:rPr>
              <w:t xml:space="preserve"> management of resources</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Moderate</w:t>
            </w:r>
          </w:p>
        </w:tc>
      </w:tr>
      <w:tr w:rsidR="00122053" w:rsidRPr="00122053" w:rsidTr="00B52475">
        <w:trPr>
          <w:trHeight w:val="3074"/>
        </w:trPr>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Botswana</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000000"/>
                <w:u w:color="000000"/>
              </w:rPr>
            </w:pPr>
            <w:proofErr w:type="gramStart"/>
            <w:r w:rsidRPr="00122053">
              <w:rPr>
                <w:rFonts w:cs="Arial Unicode MS"/>
                <w:color w:val="222222"/>
                <w:sz w:val="22"/>
                <w:szCs w:val="22"/>
                <w:u w:color="222222"/>
              </w:rPr>
              <w:t>EHR ;</w:t>
            </w:r>
            <w:proofErr w:type="gramEnd"/>
            <w:r w:rsidRPr="00122053">
              <w:rPr>
                <w:rFonts w:cs="Arial Unicode MS"/>
                <w:color w:val="222222"/>
                <w:sz w:val="22"/>
                <w:szCs w:val="22"/>
                <w:u w:color="222222"/>
              </w:rPr>
              <w:t xml:space="preserve"> Health provider </w:t>
            </w:r>
            <w:proofErr w:type="gramStart"/>
            <w:r w:rsidRPr="00122053">
              <w:rPr>
                <w:rFonts w:cs="Arial Unicode MS"/>
                <w:color w:val="222222"/>
                <w:sz w:val="22"/>
                <w:szCs w:val="22"/>
                <w:u w:color="222222"/>
              </w:rPr>
              <w:t>scheduling ;</w:t>
            </w:r>
            <w:proofErr w:type="gramEnd"/>
            <w:r w:rsidRPr="00122053">
              <w:rPr>
                <w:rFonts w:cs="Arial Unicode MS"/>
                <w:color w:val="222222"/>
                <w:sz w:val="22"/>
                <w:szCs w:val="22"/>
                <w:u w:color="222222"/>
              </w:rPr>
              <w:t xml:space="preserve"> data collection/</w:t>
            </w:r>
            <w:proofErr w:type="spellStart"/>
            <w:r w:rsidRPr="00122053">
              <w:rPr>
                <w:rFonts w:cs="Arial Unicode MS"/>
                <w:color w:val="222222"/>
                <w:sz w:val="22"/>
                <w:szCs w:val="22"/>
                <w:u w:color="222222"/>
              </w:rPr>
              <w:t>visualisation</w:t>
            </w:r>
            <w:proofErr w:type="spellEnd"/>
            <w:r w:rsidRPr="00122053">
              <w:rPr>
                <w:rFonts w:cs="Arial Unicode MS"/>
                <w:color w:val="222222"/>
                <w:sz w:val="22"/>
                <w:szCs w:val="22"/>
                <w:u w:color="222222"/>
              </w:rPr>
              <w:t>.</w:t>
            </w:r>
          </w:p>
        </w:tc>
        <w:tc>
          <w:tcPr>
            <w:tcW w:w="3494"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222222"/>
                <w:sz w:val="22"/>
                <w:szCs w:val="22"/>
                <w:u w:color="222222"/>
              </w:rPr>
            </w:pPr>
            <w:r w:rsidRPr="00122053">
              <w:rPr>
                <w:rFonts w:cs="Arial Unicode MS"/>
                <w:color w:val="222222"/>
                <w:sz w:val="22"/>
                <w:szCs w:val="22"/>
                <w:u w:color="222222"/>
              </w:rPr>
              <w:t>Improving the quality of care</w:t>
            </w:r>
          </w:p>
          <w:p w:rsidR="00122053" w:rsidRPr="00122053" w:rsidRDefault="00122053" w:rsidP="00122053">
            <w:pPr>
              <w:spacing w:before="120" w:after="120" w:line="480" w:lineRule="auto"/>
              <w:rPr>
                <w:rFonts w:cs="Arial Unicode MS"/>
                <w:color w:val="222222"/>
                <w:sz w:val="22"/>
                <w:szCs w:val="22"/>
                <w:u w:color="222222"/>
              </w:rPr>
            </w:pPr>
            <w:r w:rsidRPr="00122053">
              <w:rPr>
                <w:rFonts w:cs="Arial Unicode MS"/>
                <w:color w:val="222222"/>
                <w:sz w:val="22"/>
                <w:szCs w:val="22"/>
                <w:u w:color="222222"/>
              </w:rPr>
              <w:t>Institutional capacity building</w:t>
            </w:r>
          </w:p>
          <w:p w:rsidR="00122053" w:rsidRPr="00122053" w:rsidRDefault="00122053" w:rsidP="00122053">
            <w:pPr>
              <w:spacing w:before="120" w:after="120" w:line="480" w:lineRule="auto"/>
              <w:rPr>
                <w:rFonts w:cs="Arial Unicode MS"/>
                <w:color w:val="222222"/>
                <w:sz w:val="22"/>
                <w:szCs w:val="22"/>
                <w:u w:color="222222"/>
              </w:rPr>
            </w:pPr>
            <w:proofErr w:type="spellStart"/>
            <w:r w:rsidRPr="00122053">
              <w:rPr>
                <w:rFonts w:cs="Arial Unicode MS"/>
                <w:color w:val="222222"/>
                <w:sz w:val="22"/>
                <w:szCs w:val="22"/>
                <w:u w:color="222222"/>
              </w:rPr>
              <w:t>Optimised</w:t>
            </w:r>
            <w:proofErr w:type="spellEnd"/>
            <w:r w:rsidRPr="00122053">
              <w:rPr>
                <w:rFonts w:cs="Arial Unicode MS"/>
                <w:color w:val="222222"/>
                <w:sz w:val="22"/>
                <w:szCs w:val="22"/>
                <w:u w:color="222222"/>
              </w:rPr>
              <w:t xml:space="preserve"> management of resources</w:t>
            </w:r>
          </w:p>
          <w:p w:rsidR="00122053" w:rsidRPr="00122053" w:rsidRDefault="00122053" w:rsidP="00122053">
            <w:pPr>
              <w:spacing w:before="120" w:after="120" w:line="480" w:lineRule="auto"/>
              <w:rPr>
                <w:rFonts w:cs="Arial Unicode MS"/>
                <w:color w:val="222222"/>
                <w:sz w:val="22"/>
                <w:szCs w:val="22"/>
                <w:u w:color="222222"/>
              </w:rPr>
            </w:pPr>
            <w:r w:rsidRPr="00122053">
              <w:rPr>
                <w:rFonts w:cs="Arial Unicode MS"/>
                <w:color w:val="222222"/>
                <w:sz w:val="22"/>
                <w:szCs w:val="22"/>
                <w:u w:color="222222"/>
              </w:rPr>
              <w:t>Health information management</w:t>
            </w:r>
          </w:p>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Development of technological infrastructures</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Low</w:t>
            </w:r>
          </w:p>
        </w:tc>
      </w:tr>
      <w:tr w:rsidR="00122053" w:rsidRPr="00122053" w:rsidTr="00B52475">
        <w:trPr>
          <w:trHeight w:val="3074"/>
        </w:trPr>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Namibia</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 xml:space="preserve">Untargeted client </w:t>
            </w:r>
            <w:proofErr w:type="gramStart"/>
            <w:r w:rsidRPr="00122053">
              <w:rPr>
                <w:rFonts w:cs="Arial Unicode MS"/>
                <w:color w:val="222222"/>
                <w:sz w:val="22"/>
                <w:szCs w:val="22"/>
                <w:u w:color="222222"/>
              </w:rPr>
              <w:t>communication ;</w:t>
            </w:r>
            <w:proofErr w:type="gramEnd"/>
            <w:r w:rsidRPr="00122053">
              <w:rPr>
                <w:rFonts w:cs="Arial Unicode MS"/>
                <w:color w:val="222222"/>
                <w:sz w:val="22"/>
                <w:szCs w:val="22"/>
                <w:u w:color="222222"/>
              </w:rPr>
              <w:t xml:space="preserve"> EHR </w:t>
            </w:r>
          </w:p>
        </w:tc>
        <w:tc>
          <w:tcPr>
            <w:tcW w:w="3494"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222222"/>
                <w:sz w:val="22"/>
                <w:szCs w:val="22"/>
                <w:u w:color="222222"/>
              </w:rPr>
            </w:pPr>
            <w:r w:rsidRPr="00122053">
              <w:rPr>
                <w:rFonts w:cs="Arial Unicode MS"/>
                <w:color w:val="222222"/>
                <w:sz w:val="22"/>
                <w:szCs w:val="22"/>
                <w:u w:color="222222"/>
              </w:rPr>
              <w:t>Reduction of mortality and morbidity</w:t>
            </w:r>
          </w:p>
          <w:p w:rsidR="00122053" w:rsidRPr="00122053" w:rsidRDefault="00122053" w:rsidP="00122053">
            <w:pPr>
              <w:spacing w:before="120" w:after="120" w:line="480" w:lineRule="auto"/>
              <w:rPr>
                <w:rFonts w:cs="Arial Unicode MS"/>
                <w:color w:val="222222"/>
                <w:sz w:val="22"/>
                <w:szCs w:val="22"/>
                <w:u w:color="222222"/>
              </w:rPr>
            </w:pPr>
            <w:r w:rsidRPr="00122053">
              <w:rPr>
                <w:rFonts w:cs="Arial Unicode MS"/>
                <w:color w:val="222222"/>
                <w:sz w:val="22"/>
                <w:szCs w:val="22"/>
                <w:u w:color="222222"/>
              </w:rPr>
              <w:t>Institutional capacity building</w:t>
            </w:r>
          </w:p>
          <w:p w:rsidR="00122053" w:rsidRPr="00122053" w:rsidRDefault="00122053" w:rsidP="00122053">
            <w:pPr>
              <w:spacing w:before="120" w:after="120" w:line="480" w:lineRule="auto"/>
              <w:rPr>
                <w:rFonts w:cs="Arial Unicode MS"/>
                <w:color w:val="222222"/>
                <w:sz w:val="22"/>
                <w:szCs w:val="22"/>
                <w:u w:color="222222"/>
              </w:rPr>
            </w:pPr>
            <w:proofErr w:type="spellStart"/>
            <w:r w:rsidRPr="00122053">
              <w:rPr>
                <w:rFonts w:cs="Arial Unicode MS"/>
                <w:color w:val="222222"/>
                <w:sz w:val="22"/>
                <w:szCs w:val="22"/>
                <w:u w:color="222222"/>
              </w:rPr>
              <w:t>Optimised</w:t>
            </w:r>
            <w:proofErr w:type="spellEnd"/>
            <w:r w:rsidRPr="00122053">
              <w:rPr>
                <w:rFonts w:cs="Arial Unicode MS"/>
                <w:color w:val="222222"/>
                <w:sz w:val="22"/>
                <w:szCs w:val="22"/>
                <w:u w:color="222222"/>
              </w:rPr>
              <w:t xml:space="preserve"> management of resources</w:t>
            </w:r>
          </w:p>
          <w:p w:rsidR="00122053" w:rsidRPr="00122053" w:rsidRDefault="00122053" w:rsidP="00122053">
            <w:pPr>
              <w:spacing w:before="120" w:after="120" w:line="480" w:lineRule="auto"/>
              <w:rPr>
                <w:rFonts w:cs="Arial Unicode MS"/>
                <w:color w:val="222222"/>
                <w:sz w:val="22"/>
                <w:szCs w:val="22"/>
                <w:u w:color="222222"/>
              </w:rPr>
            </w:pPr>
            <w:r w:rsidRPr="00122053">
              <w:rPr>
                <w:rFonts w:cs="Arial Unicode MS"/>
                <w:color w:val="222222"/>
                <w:sz w:val="22"/>
                <w:szCs w:val="22"/>
                <w:u w:color="222222"/>
              </w:rPr>
              <w:t>Improving access to care</w:t>
            </w:r>
          </w:p>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Development of technological infrastructures</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rsidR="00122053" w:rsidRPr="00122053" w:rsidRDefault="00122053" w:rsidP="00122053">
            <w:pPr>
              <w:spacing w:before="120" w:after="120" w:line="480" w:lineRule="auto"/>
              <w:rPr>
                <w:rFonts w:cs="Arial Unicode MS"/>
                <w:color w:val="000000"/>
                <w:u w:color="000000"/>
              </w:rPr>
            </w:pPr>
            <w:r w:rsidRPr="00122053">
              <w:rPr>
                <w:rFonts w:cs="Arial Unicode MS"/>
                <w:color w:val="222222"/>
                <w:sz w:val="22"/>
                <w:szCs w:val="22"/>
                <w:u w:color="222222"/>
              </w:rPr>
              <w:t>Low</w:t>
            </w:r>
          </w:p>
        </w:tc>
      </w:tr>
    </w:tbl>
    <w:p w:rsidR="00122053" w:rsidRDefault="00122053"/>
    <w:sectPr w:rsidR="001220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CB"/>
    <w:rsid w:val="000C7078"/>
    <w:rsid w:val="000C7306"/>
    <w:rsid w:val="00122053"/>
    <w:rsid w:val="001A309E"/>
    <w:rsid w:val="003343CB"/>
    <w:rsid w:val="003C351B"/>
    <w:rsid w:val="004A55FF"/>
    <w:rsid w:val="00640439"/>
    <w:rsid w:val="006B1B29"/>
    <w:rsid w:val="009175B6"/>
    <w:rsid w:val="00AF483E"/>
    <w:rsid w:val="00BA27AF"/>
  </w:rsids>
  <m:mathPr>
    <m:mathFont m:val="Cambria Math"/>
    <m:brkBin m:val="before"/>
    <m:brkBinSub m:val="--"/>
    <m:smallFrac m:val="0"/>
    <m:dispDef/>
    <m:lMargin m:val="0"/>
    <m:rMargin m:val="0"/>
    <m:defJc m:val="centerGroup"/>
    <m:wrapIndent m:val="1440"/>
    <m:intLim m:val="subSup"/>
    <m:naryLim m:val="undOvr"/>
  </m:mathPr>
  <w:themeFontLang w:val="fr-BF"/>
  <w:clrSchemeMapping w:bg1="light1" w:t1="dark1" w:bg2="light2" w:t2="dark2" w:accent1="accent1" w:accent2="accent2" w:accent3="accent3" w:accent4="accent4" w:accent5="accent5" w:accent6="accent6" w:hyperlink="hyperlink" w:followedHyperlink="followedHyperlink"/>
  <w:decimalSymbol w:val=","/>
  <w:listSeparator w:val=";"/>
  <w14:docId w14:val="06CAA069"/>
  <w15:chartTrackingRefBased/>
  <w15:docId w15:val="{1D94A771-3BCE-9342-8204-B536BB19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F"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343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343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343C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343C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343C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343C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43C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43C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43C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43C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343C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343C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343C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343C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343C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43C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43C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43CB"/>
    <w:rPr>
      <w:rFonts w:eastAsiaTheme="majorEastAsia" w:cstheme="majorBidi"/>
      <w:color w:val="272727" w:themeColor="text1" w:themeTint="D8"/>
    </w:rPr>
  </w:style>
  <w:style w:type="paragraph" w:styleId="Titre">
    <w:name w:val="Title"/>
    <w:basedOn w:val="Normal"/>
    <w:next w:val="Normal"/>
    <w:link w:val="TitreCar"/>
    <w:uiPriority w:val="10"/>
    <w:qFormat/>
    <w:rsid w:val="00334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43C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43C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43C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43CB"/>
    <w:pPr>
      <w:spacing w:before="160"/>
      <w:jc w:val="center"/>
    </w:pPr>
    <w:rPr>
      <w:i/>
      <w:iCs/>
      <w:color w:val="404040" w:themeColor="text1" w:themeTint="BF"/>
    </w:rPr>
  </w:style>
  <w:style w:type="character" w:customStyle="1" w:styleId="CitationCar">
    <w:name w:val="Citation Car"/>
    <w:basedOn w:val="Policepardfaut"/>
    <w:link w:val="Citation"/>
    <w:uiPriority w:val="29"/>
    <w:rsid w:val="003343CB"/>
    <w:rPr>
      <w:i/>
      <w:iCs/>
      <w:color w:val="404040" w:themeColor="text1" w:themeTint="BF"/>
    </w:rPr>
  </w:style>
  <w:style w:type="paragraph" w:styleId="Paragraphedeliste">
    <w:name w:val="List Paragraph"/>
    <w:basedOn w:val="Normal"/>
    <w:uiPriority w:val="34"/>
    <w:qFormat/>
    <w:rsid w:val="003343CB"/>
    <w:pPr>
      <w:ind w:left="720"/>
      <w:contextualSpacing/>
    </w:pPr>
  </w:style>
  <w:style w:type="character" w:styleId="Accentuationintense">
    <w:name w:val="Intense Emphasis"/>
    <w:basedOn w:val="Policepardfaut"/>
    <w:uiPriority w:val="21"/>
    <w:qFormat/>
    <w:rsid w:val="003343CB"/>
    <w:rPr>
      <w:i/>
      <w:iCs/>
      <w:color w:val="2F5496" w:themeColor="accent1" w:themeShade="BF"/>
    </w:rPr>
  </w:style>
  <w:style w:type="paragraph" w:styleId="Citationintense">
    <w:name w:val="Intense Quote"/>
    <w:basedOn w:val="Normal"/>
    <w:next w:val="Normal"/>
    <w:link w:val="CitationintenseCar"/>
    <w:uiPriority w:val="30"/>
    <w:qFormat/>
    <w:rsid w:val="00334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343CB"/>
    <w:rPr>
      <w:i/>
      <w:iCs/>
      <w:color w:val="2F5496" w:themeColor="accent1" w:themeShade="BF"/>
    </w:rPr>
  </w:style>
  <w:style w:type="character" w:styleId="Rfrenceintense">
    <w:name w:val="Intense Reference"/>
    <w:basedOn w:val="Policepardfaut"/>
    <w:uiPriority w:val="32"/>
    <w:qFormat/>
    <w:rsid w:val="003343CB"/>
    <w:rPr>
      <w:b/>
      <w:bCs/>
      <w:smallCaps/>
      <w:color w:val="2F5496" w:themeColor="accent1" w:themeShade="BF"/>
      <w:spacing w:val="5"/>
    </w:rPr>
  </w:style>
  <w:style w:type="paragraph" w:customStyle="1" w:styleId="Body">
    <w:name w:val="Body"/>
    <w:qFormat/>
    <w:rsid w:val="003343CB"/>
    <w:pPr>
      <w:spacing w:after="0" w:line="276" w:lineRule="auto"/>
    </w:pPr>
    <w:rPr>
      <w:rFonts w:ascii="Arial" w:eastAsia="Arial Unicode MS" w:hAnsi="Arial" w:cs="Arial Unicode MS"/>
      <w:color w:val="000000"/>
      <w:kern w:val="0"/>
      <w:sz w:val="22"/>
      <w:szCs w:val="22"/>
      <w:u w:color="000000"/>
      <w:lang w:val="en-US" w:eastAsia="zh-CN" w:bidi="hi-IN"/>
      <w14:textOutline w14:w="0" w14:cap="flat" w14:cmpd="sng" w14:algn="ctr">
        <w14:noFill/>
        <w14:prstDash w14:val="solid"/>
        <w14:bevel/>
      </w14:textOutline>
      <w14:ligatures w14:val="none"/>
    </w:rPr>
  </w:style>
  <w:style w:type="table" w:customStyle="1" w:styleId="TableNormal">
    <w:name w:val="Table Normal"/>
    <w:rsid w:val="00640439"/>
    <w:pPr>
      <w:suppressAutoHyphens/>
      <w:spacing w:after="0" w:line="240" w:lineRule="auto"/>
    </w:pPr>
    <w:rPr>
      <w:rFonts w:ascii="Times New Roman" w:eastAsia="Arial Unicode MS" w:hAnsi="Times New Roman" w:cs="Times New Roman"/>
      <w:kern w:val="0"/>
      <w:sz w:val="20"/>
      <w:szCs w:val="20"/>
      <w:lang w:val="en-US" w:eastAsia="zh-CN" w:bidi="hi-IN"/>
      <w14:ligatures w14:val="none"/>
    </w:rPr>
    <w:tblPr>
      <w:tblCellMar>
        <w:top w:w="0" w:type="dxa"/>
        <w:left w:w="0" w:type="dxa"/>
        <w:bottom w:w="0" w:type="dxa"/>
        <w:right w:w="0" w:type="dxa"/>
      </w:tblCellMar>
    </w:tblPr>
  </w:style>
  <w:style w:type="paragraph" w:styleId="NormalWeb">
    <w:name w:val="Normal (Web)"/>
    <w:qFormat/>
    <w:rsid w:val="004A55FF"/>
    <w:pPr>
      <w:spacing w:before="100" w:after="100" w:line="240" w:lineRule="auto"/>
    </w:pPr>
    <w:rPr>
      <w:rFonts w:ascii="Times New Roman" w:eastAsia="Arial Unicode MS" w:hAnsi="Times New Roman" w:cs="Arial Unicode MS"/>
      <w:color w:val="000000"/>
      <w:kern w:val="0"/>
      <w:u w:color="000000"/>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1045</Words>
  <Characters>5751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 SYLLA</dc:creator>
  <cp:keywords/>
  <dc:description/>
  <cp:lastModifiedBy>Bry SYLLA</cp:lastModifiedBy>
  <cp:revision>6</cp:revision>
  <dcterms:created xsi:type="dcterms:W3CDTF">2025-05-21T19:23:00Z</dcterms:created>
  <dcterms:modified xsi:type="dcterms:W3CDTF">2025-05-22T12:18:00Z</dcterms:modified>
</cp:coreProperties>
</file>