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29678" w14:textId="77777777" w:rsidR="004F6B12" w:rsidRPr="00301107" w:rsidRDefault="004F6B12" w:rsidP="004F6B12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1107">
        <w:rPr>
          <w:rFonts w:ascii="Times New Roman" w:hAnsi="Times New Roman" w:cs="Times New Roman"/>
          <w:b/>
          <w:bCs/>
          <w:sz w:val="24"/>
          <w:szCs w:val="24"/>
        </w:rPr>
        <w:t>Table 1:</w:t>
      </w:r>
      <w:r w:rsidRPr="00301107">
        <w:rPr>
          <w:rFonts w:ascii="Times New Roman" w:eastAsia="Aptos" w:hAnsi="Times New Roman" w:cs="Times New Roman"/>
          <w:b/>
          <w:bCs/>
          <w:sz w:val="24"/>
          <w:szCs w:val="24"/>
        </w:rPr>
        <w:t xml:space="preserve"> Variables, measurements, and sources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5490"/>
        <w:gridCol w:w="1165"/>
      </w:tblGrid>
      <w:tr w:rsidR="004F6B12" w:rsidRPr="00301107" w14:paraId="67A6676C" w14:textId="77777777" w:rsidTr="00120A90">
        <w:tc>
          <w:tcPr>
            <w:tcW w:w="2695" w:type="dxa"/>
          </w:tcPr>
          <w:p w14:paraId="10135A54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5490" w:type="dxa"/>
          </w:tcPr>
          <w:p w14:paraId="517D0F19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Measurement</w:t>
            </w:r>
          </w:p>
        </w:tc>
        <w:tc>
          <w:tcPr>
            <w:tcW w:w="1165" w:type="dxa"/>
          </w:tcPr>
          <w:p w14:paraId="45B90FF8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Source</w:t>
            </w:r>
          </w:p>
        </w:tc>
      </w:tr>
      <w:tr w:rsidR="004F6B12" w:rsidRPr="00301107" w14:paraId="1A6D2B2E" w14:textId="77777777" w:rsidTr="00120A90">
        <w:tc>
          <w:tcPr>
            <w:tcW w:w="2695" w:type="dxa"/>
            <w:vMerge w:val="restart"/>
          </w:tcPr>
          <w:p w14:paraId="75DA7B43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99166362"/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Health outcomes</w:t>
            </w:r>
          </w:p>
        </w:tc>
        <w:tc>
          <w:tcPr>
            <w:tcW w:w="5490" w:type="dxa"/>
          </w:tcPr>
          <w:p w14:paraId="59B7C228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Life expectancy at birth, total (years)</w:t>
            </w:r>
          </w:p>
        </w:tc>
        <w:tc>
          <w:tcPr>
            <w:tcW w:w="1165" w:type="dxa"/>
          </w:tcPr>
          <w:p w14:paraId="79A06C71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WDI</w:t>
            </w:r>
          </w:p>
        </w:tc>
      </w:tr>
      <w:tr w:rsidR="004F6B12" w:rsidRPr="00301107" w14:paraId="40738ECD" w14:textId="77777777" w:rsidTr="00120A90">
        <w:tc>
          <w:tcPr>
            <w:tcW w:w="2695" w:type="dxa"/>
            <w:vMerge/>
          </w:tcPr>
          <w:p w14:paraId="691E4E90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0" w:type="dxa"/>
          </w:tcPr>
          <w:p w14:paraId="4AB8D5C2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Mortality rate, infant (per 1,000 live births)</w:t>
            </w:r>
          </w:p>
        </w:tc>
        <w:tc>
          <w:tcPr>
            <w:tcW w:w="1165" w:type="dxa"/>
          </w:tcPr>
          <w:p w14:paraId="2FED5F73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WDI</w:t>
            </w:r>
          </w:p>
        </w:tc>
      </w:tr>
      <w:tr w:rsidR="004F6B12" w:rsidRPr="00301107" w14:paraId="0F8D445B" w14:textId="77777777" w:rsidTr="00120A90">
        <w:tc>
          <w:tcPr>
            <w:tcW w:w="2695" w:type="dxa"/>
          </w:tcPr>
          <w:p w14:paraId="2C3A2803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Climate Change</w:t>
            </w:r>
          </w:p>
        </w:tc>
        <w:tc>
          <w:tcPr>
            <w:tcW w:w="5490" w:type="dxa"/>
          </w:tcPr>
          <w:p w14:paraId="4E1DD740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Carbon dioxide (CO2) emissions (total) excluding LULUCF (Mt CO2e)</w:t>
            </w:r>
          </w:p>
        </w:tc>
        <w:tc>
          <w:tcPr>
            <w:tcW w:w="1165" w:type="dxa"/>
          </w:tcPr>
          <w:p w14:paraId="69D79C1F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WDI</w:t>
            </w:r>
          </w:p>
        </w:tc>
      </w:tr>
      <w:tr w:rsidR="004F6B12" w:rsidRPr="00301107" w14:paraId="38E77847" w14:textId="77777777" w:rsidTr="00120A90">
        <w:tc>
          <w:tcPr>
            <w:tcW w:w="2695" w:type="dxa"/>
          </w:tcPr>
          <w:p w14:paraId="39840A89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Financial Development</w:t>
            </w:r>
          </w:p>
        </w:tc>
        <w:tc>
          <w:tcPr>
            <w:tcW w:w="5490" w:type="dxa"/>
          </w:tcPr>
          <w:p w14:paraId="1994FB72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Domestic credit to private sector (% of GDP)</w:t>
            </w:r>
          </w:p>
        </w:tc>
        <w:tc>
          <w:tcPr>
            <w:tcW w:w="1165" w:type="dxa"/>
          </w:tcPr>
          <w:p w14:paraId="037EF772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WDI</w:t>
            </w:r>
          </w:p>
        </w:tc>
      </w:tr>
      <w:tr w:rsidR="004F6B12" w:rsidRPr="00301107" w14:paraId="068551A6" w14:textId="77777777" w:rsidTr="00120A90">
        <w:tc>
          <w:tcPr>
            <w:tcW w:w="2695" w:type="dxa"/>
          </w:tcPr>
          <w:p w14:paraId="22FE078C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Economic Growth</w:t>
            </w:r>
          </w:p>
        </w:tc>
        <w:tc>
          <w:tcPr>
            <w:tcW w:w="5490" w:type="dxa"/>
          </w:tcPr>
          <w:p w14:paraId="067451D7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GDP per capita (constant 2015 US$)</w:t>
            </w:r>
          </w:p>
        </w:tc>
        <w:tc>
          <w:tcPr>
            <w:tcW w:w="1165" w:type="dxa"/>
          </w:tcPr>
          <w:p w14:paraId="37745FA0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WDI</w:t>
            </w:r>
          </w:p>
        </w:tc>
      </w:tr>
      <w:tr w:rsidR="004F6B12" w:rsidRPr="00301107" w14:paraId="44F1F427" w14:textId="77777777" w:rsidTr="00120A90">
        <w:tc>
          <w:tcPr>
            <w:tcW w:w="2695" w:type="dxa"/>
          </w:tcPr>
          <w:p w14:paraId="4399FC96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5490" w:type="dxa"/>
          </w:tcPr>
          <w:p w14:paraId="057BD193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School enrollment, primary (% gross)</w:t>
            </w:r>
          </w:p>
        </w:tc>
        <w:tc>
          <w:tcPr>
            <w:tcW w:w="1165" w:type="dxa"/>
          </w:tcPr>
          <w:p w14:paraId="7A23A806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WDI</w:t>
            </w:r>
          </w:p>
        </w:tc>
      </w:tr>
      <w:tr w:rsidR="004F6B12" w:rsidRPr="00301107" w14:paraId="6C62221E" w14:textId="77777777" w:rsidTr="00120A90">
        <w:tc>
          <w:tcPr>
            <w:tcW w:w="2695" w:type="dxa"/>
          </w:tcPr>
          <w:p w14:paraId="11304D52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Health Expenditure</w:t>
            </w:r>
          </w:p>
        </w:tc>
        <w:tc>
          <w:tcPr>
            <w:tcW w:w="5490" w:type="dxa"/>
          </w:tcPr>
          <w:p w14:paraId="0512EB67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Current health expenditure (% of GDP)</w:t>
            </w:r>
          </w:p>
        </w:tc>
        <w:tc>
          <w:tcPr>
            <w:tcW w:w="1165" w:type="dxa"/>
          </w:tcPr>
          <w:p w14:paraId="41DD9321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WDI</w:t>
            </w:r>
          </w:p>
        </w:tc>
      </w:tr>
      <w:tr w:rsidR="004F6B12" w:rsidRPr="00301107" w14:paraId="6B9DE887" w14:textId="77777777" w:rsidTr="00120A90">
        <w:tc>
          <w:tcPr>
            <w:tcW w:w="2695" w:type="dxa"/>
          </w:tcPr>
          <w:p w14:paraId="0BC3BD88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Urbanization</w:t>
            </w:r>
          </w:p>
        </w:tc>
        <w:tc>
          <w:tcPr>
            <w:tcW w:w="5490" w:type="dxa"/>
          </w:tcPr>
          <w:p w14:paraId="6F4ABBC8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Urban population (% of total population)</w:t>
            </w:r>
          </w:p>
        </w:tc>
        <w:tc>
          <w:tcPr>
            <w:tcW w:w="1165" w:type="dxa"/>
          </w:tcPr>
          <w:p w14:paraId="2112DC66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WDI</w:t>
            </w:r>
          </w:p>
        </w:tc>
      </w:tr>
      <w:tr w:rsidR="004F6B12" w:rsidRPr="00301107" w14:paraId="765AB182" w14:textId="77777777" w:rsidTr="00120A90">
        <w:tc>
          <w:tcPr>
            <w:tcW w:w="2695" w:type="dxa"/>
          </w:tcPr>
          <w:p w14:paraId="23EE7B15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Institutional Quality</w:t>
            </w:r>
          </w:p>
        </w:tc>
        <w:tc>
          <w:tcPr>
            <w:tcW w:w="5490" w:type="dxa"/>
          </w:tcPr>
          <w:p w14:paraId="0EF487CF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Government Effectiveness</w:t>
            </w:r>
          </w:p>
        </w:tc>
        <w:tc>
          <w:tcPr>
            <w:tcW w:w="1165" w:type="dxa"/>
          </w:tcPr>
          <w:p w14:paraId="560AC5FF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WGI</w:t>
            </w:r>
          </w:p>
        </w:tc>
      </w:tr>
      <w:tr w:rsidR="004F6B12" w:rsidRPr="00301107" w14:paraId="1DFE4244" w14:textId="77777777" w:rsidTr="00120A90">
        <w:tc>
          <w:tcPr>
            <w:tcW w:w="2695" w:type="dxa"/>
          </w:tcPr>
          <w:p w14:paraId="1058BB52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Immunization Coverage</w:t>
            </w:r>
          </w:p>
        </w:tc>
        <w:tc>
          <w:tcPr>
            <w:tcW w:w="5490" w:type="dxa"/>
          </w:tcPr>
          <w:p w14:paraId="3716EC44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Immunization, measles (% of children ages 12-23 months)</w:t>
            </w:r>
          </w:p>
        </w:tc>
        <w:tc>
          <w:tcPr>
            <w:tcW w:w="1165" w:type="dxa"/>
          </w:tcPr>
          <w:p w14:paraId="0572BE61" w14:textId="77777777" w:rsidR="004F6B12" w:rsidRPr="00301107" w:rsidRDefault="004F6B12" w:rsidP="00120A9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WDI</w:t>
            </w:r>
          </w:p>
        </w:tc>
      </w:tr>
      <w:bookmarkEnd w:id="0"/>
    </w:tbl>
    <w:p w14:paraId="3E40F8EE" w14:textId="77777777" w:rsidR="004F6B12" w:rsidRPr="00301107" w:rsidRDefault="004F6B12" w:rsidP="004F6B1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9A8E36" w14:textId="77777777" w:rsidR="004F6B12" w:rsidRPr="00301107" w:rsidRDefault="004F6B12" w:rsidP="004F6B12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30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br w:type="page"/>
      </w:r>
    </w:p>
    <w:p w14:paraId="0D4E9FF6" w14:textId="77777777" w:rsidR="004F6B12" w:rsidRPr="00301107" w:rsidRDefault="004F6B12" w:rsidP="004F6B12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0110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lastRenderedPageBreak/>
        <w:t>Table 3: Matrix of Correlations</w:t>
      </w:r>
    </w:p>
    <w:tbl>
      <w:tblPr>
        <w:tblW w:w="12639" w:type="dxa"/>
        <w:tblLayout w:type="fixed"/>
        <w:tblLook w:val="0000" w:firstRow="0" w:lastRow="0" w:firstColumn="0" w:lastColumn="0" w:noHBand="0" w:noVBand="0"/>
      </w:tblPr>
      <w:tblGrid>
        <w:gridCol w:w="2840"/>
        <w:gridCol w:w="1075"/>
        <w:gridCol w:w="1009"/>
        <w:gridCol w:w="1009"/>
        <w:gridCol w:w="883"/>
        <w:gridCol w:w="1009"/>
        <w:gridCol w:w="1009"/>
        <w:gridCol w:w="1009"/>
        <w:gridCol w:w="1009"/>
        <w:gridCol w:w="883"/>
        <w:gridCol w:w="889"/>
        <w:gridCol w:w="15"/>
      </w:tblGrid>
      <w:tr w:rsidR="004F6B12" w:rsidRPr="00301107" w14:paraId="151E8F20" w14:textId="77777777" w:rsidTr="00120A90">
        <w:trPr>
          <w:gridAfter w:val="1"/>
          <w:wAfter w:w="15" w:type="dxa"/>
          <w:trHeight w:val="181"/>
        </w:trPr>
        <w:tc>
          <w:tcPr>
            <w:tcW w:w="284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1C5B5AE4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 Variables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77BA8AFB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 (1)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A72BB31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 (2)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2E8411F5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 (3)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1BB19E9A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 (4)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081E2F13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 (5)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09009711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 (6)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76B00C43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 (7)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5AD3632B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 (8)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7A905A22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 (9)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0EDED1AD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 (10)</w:t>
            </w:r>
          </w:p>
        </w:tc>
      </w:tr>
      <w:tr w:rsidR="004F6B12" w:rsidRPr="00301107" w14:paraId="4CBF5B16" w14:textId="77777777" w:rsidTr="00120A90">
        <w:trPr>
          <w:gridAfter w:val="10"/>
          <w:wAfter w:w="8724" w:type="dxa"/>
          <w:trHeight w:val="181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506577B8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(1) LifeExpectancy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5FAEB76B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1.000</w:t>
            </w:r>
          </w:p>
        </w:tc>
      </w:tr>
      <w:tr w:rsidR="004F6B12" w:rsidRPr="00301107" w14:paraId="01069860" w14:textId="77777777" w:rsidTr="00120A90">
        <w:trPr>
          <w:gridAfter w:val="9"/>
          <w:wAfter w:w="7715" w:type="dxa"/>
          <w:trHeight w:val="181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64164550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(2) MortalityRate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456E0499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-0.834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28B3490F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1.000</w:t>
            </w:r>
          </w:p>
        </w:tc>
      </w:tr>
      <w:tr w:rsidR="004F6B12" w:rsidRPr="00301107" w14:paraId="0BD3E538" w14:textId="77777777" w:rsidTr="00120A90">
        <w:trPr>
          <w:gridAfter w:val="8"/>
          <w:wAfter w:w="6706" w:type="dxa"/>
          <w:trHeight w:val="181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751038C5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(3) CO</w:t>
            </w: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:lang w:eastAsia="en-GB"/>
                <w14:ligatures w14:val="none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0A5EC99E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-0.012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71696E90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-0.086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74C3850B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1.000</w:t>
            </w:r>
          </w:p>
        </w:tc>
      </w:tr>
      <w:tr w:rsidR="004F6B12" w:rsidRPr="00301107" w14:paraId="02D0BA11" w14:textId="77777777" w:rsidTr="00120A90">
        <w:trPr>
          <w:gridAfter w:val="7"/>
          <w:wAfter w:w="5823" w:type="dxa"/>
          <w:trHeight w:val="174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5B0D5050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(4) DCredit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28CEE508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0.344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243520D3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-0.436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25390BFB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0.668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188D610C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1.000</w:t>
            </w:r>
          </w:p>
        </w:tc>
      </w:tr>
      <w:tr w:rsidR="004F6B12" w:rsidRPr="00301107" w14:paraId="49F3FD16" w14:textId="77777777" w:rsidTr="00120A90">
        <w:trPr>
          <w:gridAfter w:val="6"/>
          <w:wAfter w:w="4814" w:type="dxa"/>
          <w:trHeight w:val="181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1C7ED434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(5) GDPCapita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489F80F2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0.438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2A229B48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-0.425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0CABEB0E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0.189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3A654005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0.396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5955C1AD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1.000</w:t>
            </w:r>
          </w:p>
        </w:tc>
      </w:tr>
      <w:tr w:rsidR="004F6B12" w:rsidRPr="00301107" w14:paraId="73BDC393" w14:textId="77777777" w:rsidTr="00120A90">
        <w:trPr>
          <w:gridAfter w:val="5"/>
          <w:wAfter w:w="3805" w:type="dxa"/>
          <w:trHeight w:val="181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30411CC5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(6) PrimaryEnrolment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4CF97AFF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0.201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19F062C7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-0.380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360A337A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0.003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4065983A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0.091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148DB8CC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0.066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1BF727C7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1.000</w:t>
            </w:r>
          </w:p>
        </w:tc>
      </w:tr>
      <w:tr w:rsidR="004F6B12" w:rsidRPr="00301107" w14:paraId="32A87045" w14:textId="77777777" w:rsidTr="00120A90">
        <w:trPr>
          <w:gridAfter w:val="4"/>
          <w:wAfter w:w="2796" w:type="dxa"/>
          <w:trHeight w:val="181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5204C6C7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(7) HealthExp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1C4A9B2F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-0.081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75301A36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-0.167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516A760A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0.142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7C3F312D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0.237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1F4E797F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-0.090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2097B137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0.284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767647AB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1.000</w:t>
            </w:r>
          </w:p>
        </w:tc>
      </w:tr>
      <w:tr w:rsidR="004F6B12" w:rsidRPr="00301107" w14:paraId="68DA472D" w14:textId="77777777" w:rsidTr="00120A90">
        <w:trPr>
          <w:gridAfter w:val="3"/>
          <w:wAfter w:w="1787" w:type="dxa"/>
          <w:trHeight w:val="181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02E7D85E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(8) UrbanPopulation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136444B3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0.362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08AC4380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-0.271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53A64005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0.219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2BF2D456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0.263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1DC8BCE3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0.491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39031B8B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-0.022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47447D7C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-0.188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298EDDA8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1.000</w:t>
            </w:r>
          </w:p>
        </w:tc>
      </w:tr>
      <w:tr w:rsidR="004F6B12" w:rsidRPr="00301107" w14:paraId="72E68CAA" w14:textId="77777777" w:rsidTr="00120A90">
        <w:trPr>
          <w:gridAfter w:val="2"/>
          <w:wAfter w:w="904" w:type="dxa"/>
          <w:trHeight w:val="174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18E97EB0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(9) Government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50ADEAA5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0.433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3B0FAB6F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-0.591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6330A5F3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0.229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5C5B594E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0.575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377DF31B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0.538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75E4309E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0.210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4E2A071F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0.156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3D60157E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0.147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2A254576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1.000</w:t>
            </w:r>
          </w:p>
        </w:tc>
      </w:tr>
      <w:tr w:rsidR="004F6B12" w:rsidRPr="00301107" w14:paraId="215DEC6A" w14:textId="77777777" w:rsidTr="00120A90">
        <w:trPr>
          <w:gridAfter w:val="1"/>
          <w:wAfter w:w="15" w:type="dxa"/>
          <w:trHeight w:val="181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11AF5CEE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 xml:space="preserve"> (10) Immunization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0F8CE404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0.425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2B1420DB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-0.617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3E3D3C43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-0.038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4E3DB3DA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0.249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3029800C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0.168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43221BA2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0.320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0E8AF670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0.362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</w:tcPr>
          <w:p w14:paraId="041CDF56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-0.014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</w:tcPr>
          <w:p w14:paraId="62B0A601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0.522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 w14:paraId="2DDD644F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011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1.000</w:t>
            </w:r>
          </w:p>
        </w:tc>
      </w:tr>
      <w:tr w:rsidR="004F6B12" w:rsidRPr="00301107" w14:paraId="5264CE6E" w14:textId="77777777" w:rsidTr="00120A90">
        <w:trPr>
          <w:trHeight w:val="181"/>
        </w:trPr>
        <w:tc>
          <w:tcPr>
            <w:tcW w:w="12639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B435D73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</w:tbl>
    <w:p w14:paraId="00504102" w14:textId="77777777" w:rsidR="004F6B12" w:rsidRPr="00301107" w:rsidRDefault="004F6B12" w:rsidP="004F6B1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1DAA48C" w14:textId="77777777" w:rsidR="004F6B12" w:rsidRPr="00301107" w:rsidRDefault="004F6B12" w:rsidP="004F6B1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BE758E3" w14:textId="77777777" w:rsidR="004F6B12" w:rsidRPr="00301107" w:rsidRDefault="004F6B12" w:rsidP="004F6B1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1107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549F65F" w14:textId="77777777" w:rsidR="004F6B12" w:rsidRPr="00301107" w:rsidRDefault="004F6B12" w:rsidP="004F6B12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0110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4: Variance Inflation </w:t>
      </w:r>
      <w:r w:rsidRPr="00301107">
        <w:rPr>
          <w:rFonts w:ascii="Times New Roman" w:eastAsia="Aptos" w:hAnsi="Times New Roman" w:cs="Times New Roman"/>
          <w:b/>
          <w:bCs/>
          <w:sz w:val="24"/>
          <w:szCs w:val="24"/>
        </w:rPr>
        <w:t>Factors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29"/>
        <w:gridCol w:w="1678"/>
        <w:gridCol w:w="1678"/>
      </w:tblGrid>
      <w:tr w:rsidR="004F6B12" w:rsidRPr="00301107" w14:paraId="4C7DB84F" w14:textId="77777777" w:rsidTr="00120A90">
        <w:trPr>
          <w:trHeight w:val="279"/>
        </w:trPr>
        <w:tc>
          <w:tcPr>
            <w:tcW w:w="362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117D88A9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17F06F53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 xml:space="preserve">  VIF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7DEB71E7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 xml:space="preserve">  1/VIF</w:t>
            </w:r>
          </w:p>
        </w:tc>
      </w:tr>
      <w:tr w:rsidR="004F6B12" w:rsidRPr="00301107" w14:paraId="1006DD28" w14:textId="77777777" w:rsidTr="00120A90">
        <w:trPr>
          <w:trHeight w:val="295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</w:tcPr>
          <w:p w14:paraId="0E147F40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 xml:space="preserve"> DCredit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436277D7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3.081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339C58C9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0.325</w:t>
            </w:r>
          </w:p>
        </w:tc>
      </w:tr>
      <w:tr w:rsidR="004F6B12" w:rsidRPr="00301107" w14:paraId="5B2FF400" w14:textId="77777777" w:rsidTr="00120A90">
        <w:trPr>
          <w:trHeight w:val="279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</w:tcPr>
          <w:p w14:paraId="725EFB9B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 xml:space="preserve"> Government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40E74C5D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2.566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04696AB9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4F6B12" w:rsidRPr="00301107" w14:paraId="477A4FC4" w14:textId="77777777" w:rsidTr="00120A90">
        <w:trPr>
          <w:trHeight w:val="295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</w:tcPr>
          <w:p w14:paraId="59B09810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 xml:space="preserve"> MortalityRate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66C68583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2.493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68FCDB6A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0.401</w:t>
            </w:r>
          </w:p>
        </w:tc>
      </w:tr>
      <w:tr w:rsidR="004F6B12" w:rsidRPr="00301107" w14:paraId="262E4421" w14:textId="77777777" w:rsidTr="00120A90">
        <w:trPr>
          <w:trHeight w:val="279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</w:tcPr>
          <w:p w14:paraId="3A52FF60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 xml:space="preserve"> Immunization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1D1BD24E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2.126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4F5FB84D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4F6B12" w:rsidRPr="00301107" w14:paraId="27E1358C" w14:textId="77777777" w:rsidTr="00120A90">
        <w:trPr>
          <w:trHeight w:val="279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</w:tcPr>
          <w:p w14:paraId="57F87DE1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 xml:space="preserve"> CO</w:t>
            </w:r>
            <w:r w:rsidRPr="0030110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7301FD0C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2.087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2E55AD2C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0.479</w:t>
            </w:r>
          </w:p>
        </w:tc>
      </w:tr>
      <w:tr w:rsidR="004F6B12" w:rsidRPr="00301107" w14:paraId="05CE5D2B" w14:textId="77777777" w:rsidTr="00120A90">
        <w:trPr>
          <w:trHeight w:val="295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</w:tcPr>
          <w:p w14:paraId="05CFF70E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 xml:space="preserve"> GDPCapita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16459A99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1.938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07489024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0.516</w:t>
            </w:r>
          </w:p>
        </w:tc>
      </w:tr>
      <w:tr w:rsidR="004F6B12" w:rsidRPr="00301107" w14:paraId="2328EC8B" w14:textId="77777777" w:rsidTr="00120A90">
        <w:trPr>
          <w:trHeight w:val="279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</w:tcPr>
          <w:p w14:paraId="58D8F4EA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 xml:space="preserve"> UrbanPopulation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16389AFD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149E978E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0.658</w:t>
            </w:r>
          </w:p>
        </w:tc>
      </w:tr>
      <w:tr w:rsidR="004F6B12" w:rsidRPr="00301107" w14:paraId="514AC454" w14:textId="77777777" w:rsidTr="00120A90">
        <w:trPr>
          <w:trHeight w:val="295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</w:tcPr>
          <w:p w14:paraId="74074EAF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 xml:space="preserve"> HealthExp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576286A2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1.377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79D3E6D0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0.726</w:t>
            </w:r>
          </w:p>
        </w:tc>
      </w:tr>
      <w:tr w:rsidR="004F6B12" w:rsidRPr="00301107" w14:paraId="302A72D1" w14:textId="77777777" w:rsidTr="00120A90">
        <w:trPr>
          <w:trHeight w:val="279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</w:tcPr>
          <w:p w14:paraId="3C5AB3A4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 xml:space="preserve"> PrimaryEnrollment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7EAA6E58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1.276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 w14:paraId="6B582904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0.783</w:t>
            </w:r>
          </w:p>
        </w:tc>
      </w:tr>
      <w:tr w:rsidR="004F6B12" w:rsidRPr="00301107" w14:paraId="6102B1C1" w14:textId="77777777" w:rsidTr="00120A90">
        <w:trPr>
          <w:trHeight w:val="295"/>
        </w:trPr>
        <w:tc>
          <w:tcPr>
            <w:tcW w:w="362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7839936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 xml:space="preserve"> Mean VIF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E998BED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2.051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399DEBD" w14:textId="77777777" w:rsidR="004F6B12" w:rsidRPr="00301107" w:rsidRDefault="004F6B12" w:rsidP="00120A90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6A22B0" w14:textId="77777777" w:rsidR="004F6B12" w:rsidRPr="00301107" w:rsidRDefault="004F6B12" w:rsidP="004F6B1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5C19127" w14:textId="77777777" w:rsidR="004F6B12" w:rsidRPr="00301107" w:rsidRDefault="004F6B12" w:rsidP="004F6B1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1107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DEA6F7E" w14:textId="77777777" w:rsidR="004F6B12" w:rsidRPr="00301107" w:rsidRDefault="004F6B12" w:rsidP="004F6B1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0110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7: Countries </w:t>
      </w:r>
      <w:r w:rsidRPr="00301107">
        <w:rPr>
          <w:rFonts w:ascii="Times New Roman" w:eastAsia="Aptos" w:hAnsi="Times New Roman" w:cs="Times New Roman"/>
          <w:b/>
          <w:bCs/>
          <w:sz w:val="24"/>
          <w:szCs w:val="24"/>
        </w:rPr>
        <w:t>used</w:t>
      </w:r>
      <w:r w:rsidRPr="00301107">
        <w:rPr>
          <w:rFonts w:ascii="Times New Roman" w:hAnsi="Times New Roman" w:cs="Times New Roman"/>
          <w:b/>
          <w:bCs/>
          <w:sz w:val="24"/>
          <w:szCs w:val="24"/>
        </w:rPr>
        <w:t xml:space="preserve"> for </w:t>
      </w:r>
      <w:r w:rsidRPr="00301107">
        <w:rPr>
          <w:rFonts w:ascii="Times New Roman" w:eastAsia="Aptos" w:hAnsi="Times New Roman" w:cs="Times New Roman"/>
          <w:b/>
          <w:bCs/>
          <w:sz w:val="24"/>
          <w:szCs w:val="24"/>
        </w:rPr>
        <w:t>the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9"/>
        <w:gridCol w:w="2488"/>
        <w:gridCol w:w="2261"/>
        <w:gridCol w:w="1645"/>
        <w:gridCol w:w="1895"/>
      </w:tblGrid>
      <w:tr w:rsidR="004F6B12" w:rsidRPr="00301107" w14:paraId="6EC7116B" w14:textId="77777777" w:rsidTr="00120A90">
        <w:trPr>
          <w:trHeight w:val="285"/>
        </w:trPr>
        <w:tc>
          <w:tcPr>
            <w:tcW w:w="3329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35C404F3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Angola</w:t>
            </w:r>
          </w:p>
        </w:tc>
        <w:tc>
          <w:tcPr>
            <w:tcW w:w="2488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3BFE9F64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Congo, Dem. Rep.</w:t>
            </w:r>
          </w:p>
        </w:tc>
        <w:tc>
          <w:tcPr>
            <w:tcW w:w="226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32359340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Guinea-Bissau</w:t>
            </w:r>
          </w:p>
        </w:tc>
        <w:tc>
          <w:tcPr>
            <w:tcW w:w="1645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4C5EC282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Namibia</w:t>
            </w:r>
          </w:p>
        </w:tc>
        <w:tc>
          <w:tcPr>
            <w:tcW w:w="1895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6A58E145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Togo</w:t>
            </w:r>
          </w:p>
        </w:tc>
      </w:tr>
      <w:tr w:rsidR="004F6B12" w:rsidRPr="00301107" w14:paraId="7C836CFB" w14:textId="77777777" w:rsidTr="00120A90">
        <w:trPr>
          <w:trHeight w:val="285"/>
        </w:trPr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F431A7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Benin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21B034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Congo, Rep.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71A13D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43A602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Niger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447684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Uganda</w:t>
            </w:r>
          </w:p>
        </w:tc>
      </w:tr>
      <w:tr w:rsidR="004F6B12" w:rsidRPr="00301107" w14:paraId="2E3EE3AC" w14:textId="77777777" w:rsidTr="00120A90">
        <w:trPr>
          <w:trHeight w:val="285"/>
        </w:trPr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F8E0E1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Botwana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D7EFC7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Cote d'Ivoire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168F8B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Lesotho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8D90B4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Nigeria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F50EA0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Zimbabwe</w:t>
            </w:r>
          </w:p>
        </w:tc>
      </w:tr>
      <w:tr w:rsidR="004F6B12" w:rsidRPr="00301107" w14:paraId="5CBFFE88" w14:textId="77777777" w:rsidTr="00120A90">
        <w:trPr>
          <w:trHeight w:val="285"/>
        </w:trPr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B10544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Burkina Faso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23DBFE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Equatorial Guinea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BB7465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Liberia</w:t>
            </w:r>
          </w:p>
        </w:tc>
        <w:tc>
          <w:tcPr>
            <w:tcW w:w="3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6D075A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Papua New Guinea</w:t>
            </w:r>
          </w:p>
        </w:tc>
      </w:tr>
      <w:tr w:rsidR="004F6B12" w:rsidRPr="00301107" w14:paraId="78A14449" w14:textId="77777777" w:rsidTr="00120A90">
        <w:trPr>
          <w:trHeight w:val="285"/>
        </w:trPr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948464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Burundi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A7DA20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Eswatini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67E9BF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Madagascar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7F226C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Rwanda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586180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B12" w:rsidRPr="00301107" w14:paraId="3C1F61DC" w14:textId="77777777" w:rsidTr="00120A90">
        <w:trPr>
          <w:trHeight w:val="285"/>
        </w:trPr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5AE16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Cabo Verde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B46EB8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Ethiopia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082B76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Malawi</w:t>
            </w:r>
          </w:p>
        </w:tc>
        <w:tc>
          <w:tcPr>
            <w:tcW w:w="3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782490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Sao Tome and Principe</w:t>
            </w:r>
          </w:p>
        </w:tc>
      </w:tr>
      <w:tr w:rsidR="004F6B12" w:rsidRPr="00301107" w14:paraId="226C63C8" w14:textId="77777777" w:rsidTr="00120A90">
        <w:trPr>
          <w:trHeight w:val="285"/>
        </w:trPr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F9FB95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Cameroon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3541A0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Gabon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2336F9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Mali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00A981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Senegal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738970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B12" w:rsidRPr="00301107" w14:paraId="5887DFA9" w14:textId="77777777" w:rsidTr="00120A90">
        <w:trPr>
          <w:trHeight w:val="285"/>
        </w:trPr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CBE2F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Central African Republic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58D256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 xml:space="preserve">Gambia, </w:t>
            </w:r>
            <w:proofErr w:type="gramStart"/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gramEnd"/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8A0F19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Mauritania</w:t>
            </w:r>
          </w:p>
        </w:tc>
        <w:tc>
          <w:tcPr>
            <w:tcW w:w="3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721476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Seychelles</w:t>
            </w:r>
          </w:p>
        </w:tc>
      </w:tr>
      <w:tr w:rsidR="004F6B12" w:rsidRPr="00301107" w14:paraId="0F0C57AF" w14:textId="77777777" w:rsidTr="00120A90">
        <w:trPr>
          <w:trHeight w:val="285"/>
        </w:trPr>
        <w:tc>
          <w:tcPr>
            <w:tcW w:w="332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C4CB4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Chad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378E53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Ghana</w:t>
            </w:r>
          </w:p>
        </w:tc>
        <w:tc>
          <w:tcPr>
            <w:tcW w:w="22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5BE696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Mauritius</w:t>
            </w:r>
          </w:p>
        </w:tc>
        <w:tc>
          <w:tcPr>
            <w:tcW w:w="35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A9D992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South Africa</w:t>
            </w:r>
          </w:p>
        </w:tc>
      </w:tr>
      <w:tr w:rsidR="004F6B12" w:rsidRPr="00301107" w14:paraId="09281C7E" w14:textId="77777777" w:rsidTr="00120A90">
        <w:trPr>
          <w:trHeight w:val="472"/>
        </w:trPr>
        <w:tc>
          <w:tcPr>
            <w:tcW w:w="33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78C9D67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Comoros</w:t>
            </w:r>
          </w:p>
        </w:tc>
        <w:tc>
          <w:tcPr>
            <w:tcW w:w="24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87F730A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Guinea</w:t>
            </w:r>
          </w:p>
        </w:tc>
        <w:tc>
          <w:tcPr>
            <w:tcW w:w="22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C6D171A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Mozambique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01C43CC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107">
              <w:rPr>
                <w:rFonts w:ascii="Times New Roman" w:hAnsi="Times New Roman" w:cs="Times New Roman"/>
                <w:sz w:val="24"/>
                <w:szCs w:val="24"/>
              </w:rPr>
              <w:t>Tanzania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61AC9F" w14:textId="77777777" w:rsidR="004F6B12" w:rsidRPr="00301107" w:rsidRDefault="004F6B12" w:rsidP="00120A9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2D9C13F" w14:textId="77777777" w:rsidR="004F6B12" w:rsidRPr="00301107" w:rsidRDefault="004F6B12" w:rsidP="004F6B1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995BC5" w14:textId="77777777" w:rsidR="004E780C" w:rsidRPr="004F6B12" w:rsidRDefault="004E780C" w:rsidP="004F6B12"/>
    <w:sectPr w:rsidR="004E780C" w:rsidRPr="004F6B12" w:rsidSect="004F6B1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B7A"/>
    <w:rsid w:val="00115B7A"/>
    <w:rsid w:val="002978F5"/>
    <w:rsid w:val="00381903"/>
    <w:rsid w:val="003852CF"/>
    <w:rsid w:val="004E780C"/>
    <w:rsid w:val="004F6B12"/>
    <w:rsid w:val="005E771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FBA31"/>
  <w15:chartTrackingRefBased/>
  <w15:docId w15:val="{D7FC3F73-FDDC-4EA5-8D6F-1BBD09669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5B7A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5B7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5B7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5B7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5B7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5B7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5B7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5B7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5B7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5B7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5B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5B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5B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5B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5B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5B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5B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5B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5B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5B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15B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5B7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15B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5B7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15B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5B7A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115B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5B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5B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5B7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15B7A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318</Words>
  <Characters>1818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2025-07-21T06:48:00Z</dcterms:created>
  <dcterms:modified xsi:type="dcterms:W3CDTF">2025-07-21T06:48:00Z</dcterms:modified>
</cp:coreProperties>
</file>