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F9D05" w14:textId="0D60E63B" w:rsidR="00581A9F" w:rsidRPr="00B114EC" w:rsidRDefault="00581A9F" w:rsidP="00581A9F">
      <w:pPr>
        <w:spacing w:line="276" w:lineRule="auto"/>
        <w:jc w:val="center"/>
        <w:rPr>
          <w:rFonts w:ascii="Aptos" w:hAnsi="Aptos"/>
          <w:b/>
          <w:bCs/>
          <w:color w:val="000000" w:themeColor="text1"/>
          <w:sz w:val="32"/>
          <w:szCs w:val="32"/>
        </w:rPr>
      </w:pPr>
      <w:r w:rsidRPr="00B114EC">
        <w:rPr>
          <w:rFonts w:ascii="Aptos" w:hAnsi="Aptos"/>
          <w:b/>
          <w:bCs/>
          <w:color w:val="000000" w:themeColor="text1"/>
          <w:sz w:val="32"/>
          <w:szCs w:val="32"/>
        </w:rPr>
        <w:t>Supplementary information: Figures and Tables</w:t>
      </w:r>
    </w:p>
    <w:p w14:paraId="0D1FB081" w14:textId="77777777" w:rsidR="00EF771E" w:rsidRPr="00B114EC" w:rsidRDefault="00EF771E" w:rsidP="00EF771E">
      <w:pPr>
        <w:jc w:val="both"/>
        <w:rPr>
          <w:rFonts w:ascii="Aptos" w:hAnsi="Aptos"/>
          <w:b/>
          <w:bCs/>
          <w:color w:val="000000" w:themeColor="text1"/>
          <w:sz w:val="32"/>
          <w:szCs w:val="32"/>
        </w:rPr>
      </w:pPr>
    </w:p>
    <w:p w14:paraId="5BD35307" w14:textId="55252595" w:rsidR="00EF771E" w:rsidRPr="00B114EC" w:rsidRDefault="00EF771E" w:rsidP="00EF771E">
      <w:pPr>
        <w:jc w:val="both"/>
        <w:rPr>
          <w:rFonts w:ascii="Aptos" w:eastAsia="Arial" w:hAnsi="Aptos" w:cs="Arial"/>
          <w:b/>
          <w:bCs/>
          <w:color w:val="000000" w:themeColor="text1"/>
          <w:sz w:val="32"/>
          <w:szCs w:val="32"/>
          <w:lang w:val="en-US"/>
        </w:rPr>
      </w:pPr>
      <w:r w:rsidRPr="00B114EC">
        <w:rPr>
          <w:rFonts w:ascii="Aptos" w:hAnsi="Aptos"/>
          <w:b/>
          <w:bCs/>
          <w:color w:val="000000" w:themeColor="text1"/>
          <w:sz w:val="32"/>
          <w:szCs w:val="32"/>
        </w:rPr>
        <w:t>First-in-Class SAM-Competitive G9a Inhibitor FLAV-27 as a Disease-Modifying Therapy for Alzheimer’s Disease</w:t>
      </w:r>
    </w:p>
    <w:p w14:paraId="737A9D9D" w14:textId="77777777" w:rsidR="00581A9F" w:rsidRPr="00B114EC" w:rsidRDefault="00581A9F" w:rsidP="00581A9F">
      <w:pPr>
        <w:jc w:val="both"/>
        <w:rPr>
          <w:rFonts w:ascii="Aptos" w:eastAsia="Arial" w:hAnsi="Aptos" w:cs="Arial"/>
          <w:color w:val="000000" w:themeColor="text1"/>
          <w:sz w:val="16"/>
          <w:szCs w:val="16"/>
          <w:lang w:val="en-US"/>
        </w:rPr>
      </w:pPr>
    </w:p>
    <w:p w14:paraId="460ACA61" w14:textId="77777777" w:rsidR="00EF771E" w:rsidRPr="00B114EC" w:rsidRDefault="00EF771E" w:rsidP="00EF771E">
      <w:pPr>
        <w:jc w:val="both"/>
        <w:rPr>
          <w:rFonts w:ascii="Aptos" w:eastAsia="Arial" w:hAnsi="Aptos" w:cs="Arial"/>
          <w:color w:val="000000" w:themeColor="text1"/>
          <w:sz w:val="16"/>
          <w:szCs w:val="16"/>
        </w:rPr>
      </w:pPr>
    </w:p>
    <w:p w14:paraId="1D98B9A5" w14:textId="77777777" w:rsidR="003D6ACC" w:rsidRPr="00F77A7F" w:rsidRDefault="003D6ACC" w:rsidP="003D6ACC">
      <w:pPr>
        <w:jc w:val="both"/>
        <w:rPr>
          <w:rFonts w:ascii="Aptos" w:eastAsia="Arial" w:hAnsi="Aptos" w:cs="Arial"/>
          <w:color w:val="000000" w:themeColor="text1"/>
          <w:sz w:val="16"/>
          <w:szCs w:val="16"/>
        </w:rPr>
      </w:pPr>
      <w:r w:rsidRPr="00F77A7F">
        <w:rPr>
          <w:rFonts w:ascii="Aptos" w:eastAsia="Arial" w:hAnsi="Aptos" w:cs="Arial"/>
          <w:color w:val="000000" w:themeColor="text1"/>
          <w:sz w:val="16"/>
          <w:szCs w:val="16"/>
        </w:rPr>
        <w:t>Aina Bellver-Sanchis</w:t>
      </w:r>
      <w:r w:rsidRPr="00F77A7F">
        <w:rPr>
          <w:rFonts w:ascii="Aptos" w:eastAsia="Arial" w:hAnsi="Aptos" w:cs="Arial"/>
          <w:color w:val="000000" w:themeColor="text1"/>
          <w:sz w:val="16"/>
          <w:szCs w:val="16"/>
          <w:vertAlign w:val="superscript"/>
        </w:rPr>
        <w:t>1</w:t>
      </w:r>
      <w:r w:rsidRPr="00F77A7F">
        <w:rPr>
          <w:rFonts w:ascii="Aptos" w:eastAsia="Arial" w:hAnsi="Aptos" w:cs="Arial"/>
          <w:color w:val="000000" w:themeColor="text1"/>
          <w:sz w:val="16"/>
          <w:szCs w:val="16"/>
        </w:rPr>
        <w:t>, David Valle-Garcia</w:t>
      </w:r>
      <w:r w:rsidRPr="00F77A7F">
        <w:rPr>
          <w:rFonts w:ascii="Aptos" w:eastAsia="Arial" w:hAnsi="Aptos" w:cs="Arial"/>
          <w:color w:val="000000" w:themeColor="text1"/>
          <w:sz w:val="16"/>
          <w:szCs w:val="16"/>
          <w:vertAlign w:val="superscript"/>
        </w:rPr>
        <w:t>2</w:t>
      </w:r>
      <w:r w:rsidRPr="00F77A7F">
        <w:rPr>
          <w:rFonts w:ascii="Aptos" w:eastAsia="Arial" w:hAnsi="Aptos" w:cs="Arial"/>
          <w:color w:val="000000" w:themeColor="text1"/>
          <w:sz w:val="16"/>
          <w:szCs w:val="16"/>
        </w:rPr>
        <w:t>, Carla Barbaraci</w:t>
      </w:r>
      <w:r w:rsidRPr="00F77A7F">
        <w:rPr>
          <w:rFonts w:ascii="Aptos" w:eastAsia="Arial" w:hAnsi="Aptos" w:cs="Arial"/>
          <w:color w:val="000000" w:themeColor="text1"/>
          <w:sz w:val="16"/>
          <w:szCs w:val="16"/>
          <w:vertAlign w:val="superscript"/>
        </w:rPr>
        <w:t>3</w:t>
      </w:r>
      <w:r w:rsidRPr="00F77A7F">
        <w:rPr>
          <w:rFonts w:ascii="Aptos" w:eastAsia="Arial" w:hAnsi="Aptos" w:cs="Arial"/>
          <w:color w:val="000000" w:themeColor="text1"/>
          <w:sz w:val="16"/>
          <w:szCs w:val="16"/>
        </w:rPr>
        <w:t>, Fernando Romero-Becerra</w:t>
      </w:r>
      <w:r w:rsidRPr="00F77A7F">
        <w:rPr>
          <w:rFonts w:ascii="Aptos" w:eastAsia="Arial" w:hAnsi="Aptos" w:cs="Arial"/>
          <w:color w:val="000000" w:themeColor="text1"/>
          <w:sz w:val="16"/>
          <w:szCs w:val="16"/>
          <w:vertAlign w:val="superscript"/>
        </w:rPr>
        <w:t>3,4</w:t>
      </w:r>
      <w:r w:rsidRPr="00F77A7F">
        <w:rPr>
          <w:rFonts w:ascii="Aptos" w:eastAsia="Arial" w:hAnsi="Aptos" w:cs="Arial"/>
          <w:color w:val="000000" w:themeColor="text1"/>
          <w:sz w:val="16"/>
          <w:szCs w:val="16"/>
        </w:rPr>
        <w:t>, Rohit Kumar Singh</w:t>
      </w:r>
      <w:r w:rsidRPr="00F77A7F">
        <w:rPr>
          <w:rFonts w:ascii="Aptos" w:eastAsia="Arial" w:hAnsi="Aptos" w:cs="Arial"/>
          <w:color w:val="000000" w:themeColor="text1"/>
          <w:sz w:val="16"/>
          <w:szCs w:val="16"/>
          <w:vertAlign w:val="superscript"/>
        </w:rPr>
        <w:t>5</w:t>
      </w:r>
      <w:r w:rsidRPr="00F77A7F">
        <w:rPr>
          <w:rFonts w:ascii="Aptos" w:eastAsia="Arial" w:hAnsi="Aptos" w:cs="Arial"/>
          <w:color w:val="000000" w:themeColor="text1"/>
          <w:sz w:val="16"/>
          <w:szCs w:val="16"/>
        </w:rPr>
        <w:t>, Foteini Vasilopoulou</w:t>
      </w:r>
      <w:r w:rsidRPr="00F77A7F">
        <w:rPr>
          <w:rFonts w:ascii="Aptos" w:eastAsia="Arial" w:hAnsi="Aptos" w:cs="Arial"/>
          <w:color w:val="000000" w:themeColor="text1"/>
          <w:sz w:val="16"/>
          <w:szCs w:val="16"/>
          <w:vertAlign w:val="superscript"/>
        </w:rPr>
        <w:t>6</w:t>
      </w:r>
      <w:r w:rsidRPr="00F77A7F">
        <w:rPr>
          <w:rFonts w:ascii="Aptos" w:eastAsia="Arial" w:hAnsi="Aptos" w:cs="Arial"/>
          <w:color w:val="000000" w:themeColor="text1"/>
          <w:sz w:val="16"/>
          <w:szCs w:val="16"/>
        </w:rPr>
        <w:t>, Alba Irisarri</w:t>
      </w:r>
      <w:r w:rsidRPr="00F77A7F">
        <w:rPr>
          <w:rFonts w:ascii="Aptos" w:eastAsia="Arial" w:hAnsi="Aptos" w:cs="Arial"/>
          <w:color w:val="000000" w:themeColor="text1"/>
          <w:sz w:val="16"/>
          <w:szCs w:val="16"/>
          <w:vertAlign w:val="superscript"/>
        </w:rPr>
        <w:t>1</w:t>
      </w:r>
      <w:r w:rsidRPr="00F77A7F">
        <w:rPr>
          <w:rFonts w:ascii="Aptos" w:eastAsia="Arial" w:hAnsi="Aptos" w:cs="Arial"/>
          <w:color w:val="000000" w:themeColor="text1"/>
          <w:sz w:val="16"/>
          <w:szCs w:val="16"/>
        </w:rPr>
        <w:t>, Carmen Martínez-Fernández</w:t>
      </w:r>
      <w:r w:rsidRPr="00F77A7F">
        <w:rPr>
          <w:rFonts w:ascii="Aptos" w:eastAsia="Arial" w:hAnsi="Aptos" w:cs="Arial"/>
          <w:color w:val="000000" w:themeColor="text1"/>
          <w:sz w:val="16"/>
          <w:szCs w:val="16"/>
          <w:vertAlign w:val="superscript"/>
        </w:rPr>
        <w:t>1</w:t>
      </w:r>
      <w:r w:rsidRPr="00F77A7F">
        <w:rPr>
          <w:rFonts w:ascii="Aptos" w:eastAsia="Arial" w:hAnsi="Aptos" w:cs="Arial"/>
          <w:color w:val="000000" w:themeColor="text1"/>
          <w:sz w:val="16"/>
          <w:szCs w:val="16"/>
        </w:rPr>
        <w:t>, Juan A. Fafián-Labora</w:t>
      </w:r>
      <w:r w:rsidRPr="00F77A7F">
        <w:rPr>
          <w:rFonts w:ascii="Aptos" w:eastAsia="Arial" w:hAnsi="Aptos" w:cs="Arial"/>
          <w:color w:val="000000" w:themeColor="text1"/>
          <w:sz w:val="16"/>
          <w:szCs w:val="16"/>
          <w:vertAlign w:val="superscript"/>
        </w:rPr>
        <w:t>7</w:t>
      </w:r>
      <w:r w:rsidRPr="00F77A7F">
        <w:rPr>
          <w:rFonts w:ascii="Aptos" w:eastAsia="Arial" w:hAnsi="Aptos" w:cs="Arial"/>
          <w:color w:val="000000" w:themeColor="text1"/>
          <w:sz w:val="16"/>
          <w:szCs w:val="16"/>
        </w:rPr>
        <w:t>, María C. Arufe</w:t>
      </w:r>
      <w:r w:rsidRPr="00F77A7F">
        <w:rPr>
          <w:rFonts w:ascii="Aptos" w:eastAsia="Arial" w:hAnsi="Aptos" w:cs="Arial"/>
          <w:color w:val="000000" w:themeColor="text1"/>
          <w:sz w:val="16"/>
          <w:szCs w:val="16"/>
          <w:vertAlign w:val="superscript"/>
        </w:rPr>
        <w:t>7</w:t>
      </w:r>
      <w:r w:rsidRPr="00F77A7F">
        <w:rPr>
          <w:rFonts w:ascii="Aptos" w:eastAsia="Arial" w:hAnsi="Aptos" w:cs="Arial"/>
          <w:color w:val="000000" w:themeColor="text1"/>
          <w:sz w:val="16"/>
          <w:szCs w:val="16"/>
        </w:rPr>
        <w:t>, Carolin Wüst</w:t>
      </w:r>
      <w:r w:rsidRPr="00F77A7F">
        <w:rPr>
          <w:rFonts w:ascii="Aptos" w:eastAsia="Arial" w:hAnsi="Aptos" w:cs="Arial"/>
          <w:color w:val="000000" w:themeColor="text1"/>
          <w:sz w:val="16"/>
          <w:szCs w:val="16"/>
          <w:vertAlign w:val="superscript"/>
        </w:rPr>
        <w:t>1</w:t>
      </w:r>
      <w:r w:rsidRPr="00F77A7F">
        <w:rPr>
          <w:rFonts w:ascii="Aptos" w:eastAsia="Arial" w:hAnsi="Aptos" w:cs="Arial"/>
          <w:color w:val="000000" w:themeColor="text1"/>
          <w:sz w:val="16"/>
          <w:szCs w:val="16"/>
        </w:rPr>
        <w:t>, Aida Castellanos</w:t>
      </w:r>
      <w:r w:rsidRPr="00F77A7F">
        <w:rPr>
          <w:rFonts w:ascii="Aptos" w:eastAsia="Arial" w:hAnsi="Aptos" w:cs="Arial"/>
          <w:color w:val="000000" w:themeColor="text1"/>
          <w:sz w:val="16"/>
          <w:szCs w:val="16"/>
          <w:vertAlign w:val="superscript"/>
        </w:rPr>
        <w:t>8</w:t>
      </w:r>
      <w:r w:rsidRPr="00F77A7F">
        <w:rPr>
          <w:rFonts w:ascii="Aptos" w:eastAsia="Arial" w:hAnsi="Aptos" w:cs="Arial"/>
          <w:color w:val="000000" w:themeColor="text1"/>
          <w:sz w:val="16"/>
          <w:szCs w:val="16"/>
        </w:rPr>
        <w:t>, David Soto</w:t>
      </w:r>
      <w:r w:rsidRPr="00F77A7F">
        <w:rPr>
          <w:rFonts w:ascii="Aptos" w:eastAsia="Arial" w:hAnsi="Aptos" w:cs="Arial"/>
          <w:color w:val="000000" w:themeColor="text1"/>
          <w:sz w:val="16"/>
          <w:szCs w:val="16"/>
          <w:vertAlign w:val="superscript"/>
        </w:rPr>
        <w:t>8,9</w:t>
      </w:r>
      <w:r w:rsidRPr="00F77A7F">
        <w:rPr>
          <w:rFonts w:ascii="Aptos" w:eastAsia="Arial" w:hAnsi="Aptos" w:cs="Arial"/>
          <w:color w:val="000000" w:themeColor="text1"/>
          <w:sz w:val="16"/>
          <w:szCs w:val="16"/>
        </w:rPr>
        <w:t>, Núria Casals</w:t>
      </w:r>
      <w:r w:rsidRPr="00F77A7F">
        <w:rPr>
          <w:rFonts w:ascii="Aptos" w:eastAsia="Arial" w:hAnsi="Aptos" w:cs="Arial"/>
          <w:color w:val="000000" w:themeColor="text1"/>
          <w:sz w:val="16"/>
          <w:szCs w:val="16"/>
          <w:vertAlign w:val="superscript"/>
        </w:rPr>
        <w:t>10,11</w:t>
      </w:r>
      <w:r w:rsidRPr="00F77A7F">
        <w:rPr>
          <w:rFonts w:ascii="Aptos" w:eastAsia="Arial" w:hAnsi="Aptos" w:cs="Arial"/>
          <w:color w:val="000000" w:themeColor="text1"/>
          <w:sz w:val="16"/>
          <w:szCs w:val="16"/>
        </w:rPr>
        <w:t>, Rut Fadó</w:t>
      </w:r>
      <w:r w:rsidRPr="00F77A7F">
        <w:rPr>
          <w:rFonts w:ascii="Aptos" w:eastAsia="Arial" w:hAnsi="Aptos" w:cs="Arial"/>
          <w:color w:val="000000" w:themeColor="text1"/>
          <w:sz w:val="16"/>
          <w:szCs w:val="16"/>
          <w:vertAlign w:val="superscript"/>
        </w:rPr>
        <w:t>10,11</w:t>
      </w:r>
      <w:r w:rsidRPr="00F77A7F">
        <w:rPr>
          <w:rFonts w:ascii="Aptos" w:eastAsia="Arial" w:hAnsi="Aptos" w:cs="Arial"/>
          <w:color w:val="000000" w:themeColor="text1"/>
          <w:sz w:val="16"/>
          <w:szCs w:val="16"/>
        </w:rPr>
        <w:t>, Jennifer M Pocock</w:t>
      </w:r>
      <w:r w:rsidRPr="00F77A7F">
        <w:rPr>
          <w:rFonts w:ascii="Aptos" w:eastAsia="Arial" w:hAnsi="Aptos" w:cs="Arial"/>
          <w:color w:val="000000" w:themeColor="text1"/>
          <w:sz w:val="16"/>
          <w:szCs w:val="16"/>
          <w:vertAlign w:val="superscript"/>
        </w:rPr>
        <w:t>6</w:t>
      </w:r>
      <w:r w:rsidRPr="00F77A7F">
        <w:rPr>
          <w:rFonts w:ascii="Aptos" w:eastAsia="Arial" w:hAnsi="Aptos" w:cs="Arial"/>
          <w:color w:val="000000" w:themeColor="text1"/>
          <w:sz w:val="16"/>
          <w:szCs w:val="16"/>
        </w:rPr>
        <w:t>, Gemma Navarro</w:t>
      </w:r>
      <w:r w:rsidRPr="00F77A7F">
        <w:rPr>
          <w:rFonts w:ascii="Aptos" w:eastAsia="Arial" w:hAnsi="Aptos" w:cs="Arial"/>
          <w:color w:val="000000" w:themeColor="text1"/>
          <w:sz w:val="16"/>
          <w:szCs w:val="16"/>
          <w:vertAlign w:val="superscript"/>
        </w:rPr>
        <w:t>12,13,14</w:t>
      </w:r>
      <w:r w:rsidRPr="00F77A7F">
        <w:rPr>
          <w:rFonts w:ascii="Aptos" w:eastAsia="Arial" w:hAnsi="Aptos" w:cs="Arial"/>
          <w:color w:val="000000" w:themeColor="text1"/>
          <w:sz w:val="16"/>
          <w:szCs w:val="16"/>
        </w:rPr>
        <w:t>, Cristina Val</w:t>
      </w:r>
      <w:r w:rsidRPr="00F77A7F">
        <w:rPr>
          <w:rFonts w:ascii="Aptos" w:eastAsia="Arial" w:hAnsi="Aptos" w:cs="Arial"/>
          <w:color w:val="000000" w:themeColor="text1"/>
          <w:sz w:val="16"/>
          <w:szCs w:val="16"/>
          <w:vertAlign w:val="superscript"/>
        </w:rPr>
        <w:t>15</w:t>
      </w:r>
      <w:r w:rsidRPr="00F77A7F">
        <w:rPr>
          <w:rFonts w:ascii="Aptos" w:eastAsia="Arial" w:hAnsi="Aptos" w:cs="Arial"/>
          <w:color w:val="000000" w:themeColor="text1"/>
          <w:sz w:val="16"/>
          <w:szCs w:val="16"/>
        </w:rPr>
        <w:t>, José Brea</w:t>
      </w:r>
      <w:r w:rsidRPr="00F77A7F">
        <w:rPr>
          <w:rFonts w:ascii="Aptos" w:eastAsia="Arial" w:hAnsi="Aptos" w:cs="Arial"/>
          <w:color w:val="000000" w:themeColor="text1"/>
          <w:sz w:val="16"/>
          <w:szCs w:val="16"/>
          <w:vertAlign w:val="superscript"/>
        </w:rPr>
        <w:t>15</w:t>
      </w:r>
      <w:r w:rsidRPr="00F77A7F">
        <w:rPr>
          <w:rFonts w:ascii="Aptos" w:eastAsia="Arial" w:hAnsi="Aptos" w:cs="Arial"/>
          <w:color w:val="000000" w:themeColor="text1"/>
          <w:sz w:val="16"/>
          <w:szCs w:val="16"/>
        </w:rPr>
        <w:t>, M. Isabel Loza</w:t>
      </w:r>
      <w:r w:rsidRPr="00F77A7F">
        <w:rPr>
          <w:rFonts w:ascii="Aptos" w:eastAsia="Arial" w:hAnsi="Aptos" w:cs="Arial"/>
          <w:color w:val="000000" w:themeColor="text1"/>
          <w:sz w:val="16"/>
          <w:szCs w:val="16"/>
          <w:vertAlign w:val="superscript"/>
        </w:rPr>
        <w:t>15</w:t>
      </w:r>
      <w:r w:rsidRPr="00F77A7F">
        <w:rPr>
          <w:rFonts w:ascii="Aptos" w:eastAsia="Arial" w:hAnsi="Aptos" w:cs="Arial"/>
          <w:color w:val="000000" w:themeColor="text1"/>
          <w:sz w:val="16"/>
          <w:szCs w:val="16"/>
        </w:rPr>
        <w:t xml:space="preserve">, </w:t>
      </w:r>
      <w:r w:rsidRPr="00F77A7F">
        <w:rPr>
          <w:rFonts w:ascii="Aptos" w:hAnsi="Aptos" w:cs="Calibri"/>
          <w:color w:val="000000" w:themeColor="text1"/>
          <w:sz w:val="16"/>
          <w:szCs w:val="16"/>
        </w:rPr>
        <w:t>Albert Lleó</w:t>
      </w:r>
      <w:r w:rsidRPr="00F77A7F">
        <w:rPr>
          <w:rFonts w:ascii="Aptos" w:hAnsi="Aptos" w:cs="Calibri"/>
          <w:color w:val="000000" w:themeColor="text1"/>
          <w:sz w:val="16"/>
          <w:szCs w:val="16"/>
          <w:vertAlign w:val="superscript"/>
        </w:rPr>
        <w:t>12,16</w:t>
      </w:r>
      <w:r w:rsidRPr="00F77A7F">
        <w:rPr>
          <w:rFonts w:ascii="Aptos" w:hAnsi="Aptos" w:cs="Calibri"/>
          <w:color w:val="000000" w:themeColor="text1"/>
          <w:sz w:val="16"/>
          <w:szCs w:val="16"/>
        </w:rPr>
        <w:t>, Juan Fortea</w:t>
      </w:r>
      <w:r w:rsidRPr="00F77A7F">
        <w:rPr>
          <w:rFonts w:ascii="Aptos" w:hAnsi="Aptos" w:cs="Calibri"/>
          <w:color w:val="000000" w:themeColor="text1"/>
          <w:sz w:val="16"/>
          <w:szCs w:val="16"/>
          <w:vertAlign w:val="superscript"/>
        </w:rPr>
        <w:t>12,16</w:t>
      </w:r>
      <w:r w:rsidRPr="00F77A7F">
        <w:rPr>
          <w:rFonts w:ascii="Aptos" w:hAnsi="Aptos" w:cs="Calibri"/>
          <w:color w:val="000000" w:themeColor="text1"/>
          <w:sz w:val="16"/>
          <w:szCs w:val="16"/>
        </w:rPr>
        <w:t>, Daniel Alcolea</w:t>
      </w:r>
      <w:r w:rsidRPr="00F77A7F">
        <w:rPr>
          <w:rFonts w:ascii="Aptos" w:hAnsi="Aptos" w:cs="Calibri"/>
          <w:color w:val="000000" w:themeColor="text1"/>
          <w:sz w:val="16"/>
          <w:szCs w:val="16"/>
          <w:vertAlign w:val="superscript"/>
        </w:rPr>
        <w:t>12,16</w:t>
      </w:r>
      <w:r w:rsidRPr="00F77A7F">
        <w:rPr>
          <w:rFonts w:ascii="Aptos" w:hAnsi="Aptos" w:cs="Calibri"/>
          <w:color w:val="000000" w:themeColor="text1"/>
          <w:sz w:val="16"/>
          <w:szCs w:val="16"/>
        </w:rPr>
        <w:t>, Anna Perez-Bosque</w:t>
      </w:r>
      <w:r w:rsidRPr="00F77A7F">
        <w:rPr>
          <w:rFonts w:ascii="Aptos" w:hAnsi="Aptos" w:cs="Calibri"/>
          <w:color w:val="000000" w:themeColor="text1"/>
          <w:sz w:val="16"/>
          <w:szCs w:val="16"/>
          <w:vertAlign w:val="superscript"/>
        </w:rPr>
        <w:t>11,17</w:t>
      </w:r>
      <w:r w:rsidRPr="00F77A7F">
        <w:rPr>
          <w:rFonts w:ascii="Aptos" w:hAnsi="Aptos" w:cs="Calibri"/>
          <w:color w:val="000000" w:themeColor="text1"/>
          <w:sz w:val="16"/>
          <w:szCs w:val="16"/>
        </w:rPr>
        <w:t>, Lluïsa Miró</w:t>
      </w:r>
      <w:r w:rsidRPr="00F77A7F">
        <w:rPr>
          <w:rFonts w:ascii="Aptos" w:hAnsi="Aptos" w:cs="Calibri"/>
          <w:color w:val="000000" w:themeColor="text1"/>
          <w:sz w:val="16"/>
          <w:szCs w:val="16"/>
          <w:vertAlign w:val="superscript"/>
        </w:rPr>
        <w:t>11,17</w:t>
      </w:r>
      <w:r w:rsidRPr="00F77A7F">
        <w:rPr>
          <w:rFonts w:ascii="Aptos" w:hAnsi="Aptos" w:cs="Calibri"/>
          <w:color w:val="000000" w:themeColor="text1"/>
          <w:sz w:val="16"/>
          <w:szCs w:val="16"/>
        </w:rPr>
        <w:t xml:space="preserve">, </w:t>
      </w:r>
      <w:r w:rsidRPr="00F77A7F">
        <w:rPr>
          <w:rFonts w:ascii="Aptos" w:eastAsia="Arial" w:hAnsi="Aptos" w:cs="Arial"/>
          <w:color w:val="000000" w:themeColor="text1"/>
          <w:sz w:val="16"/>
          <w:szCs w:val="16"/>
        </w:rPr>
        <w:t>Belén Pérez</w:t>
      </w:r>
      <w:r w:rsidRPr="00F77A7F">
        <w:rPr>
          <w:rFonts w:ascii="Aptos" w:eastAsia="Arial" w:hAnsi="Aptos" w:cs="Arial"/>
          <w:color w:val="000000" w:themeColor="text1"/>
          <w:sz w:val="16"/>
          <w:szCs w:val="16"/>
          <w:vertAlign w:val="superscript"/>
        </w:rPr>
        <w:t>18</w:t>
      </w:r>
      <w:r w:rsidRPr="00F77A7F">
        <w:rPr>
          <w:rFonts w:ascii="Aptos" w:eastAsia="Arial" w:hAnsi="Aptos" w:cs="Arial"/>
          <w:color w:val="000000" w:themeColor="text1"/>
          <w:sz w:val="16"/>
          <w:szCs w:val="16"/>
        </w:rPr>
        <w:t xml:space="preserve">, </w:t>
      </w:r>
      <w:r w:rsidRPr="008D0C0F">
        <w:rPr>
          <w:rFonts w:ascii="Aptos" w:eastAsia="Arial" w:hAnsi="Aptos" w:cs="Arial"/>
          <w:color w:val="000000" w:themeColor="text1"/>
          <w:sz w:val="16"/>
          <w:szCs w:val="16"/>
        </w:rPr>
        <w:t>Sajid Rashid</w:t>
      </w:r>
      <w:r w:rsidRPr="008D0C0F">
        <w:rPr>
          <w:rFonts w:ascii="Aptos" w:eastAsia="Arial" w:hAnsi="Aptos" w:cs="Arial"/>
          <w:color w:val="000000" w:themeColor="text1"/>
          <w:sz w:val="16"/>
          <w:szCs w:val="16"/>
          <w:vertAlign w:val="superscript"/>
        </w:rPr>
        <w:t>19</w:t>
      </w:r>
      <w:r>
        <w:rPr>
          <w:rFonts w:ascii="Aptos" w:eastAsia="Arial" w:hAnsi="Aptos" w:cs="Arial"/>
          <w:color w:val="000000" w:themeColor="text1"/>
          <w:sz w:val="16"/>
          <w:szCs w:val="16"/>
        </w:rPr>
        <w:t xml:space="preserve">, </w:t>
      </w:r>
      <w:r w:rsidRPr="00423076">
        <w:rPr>
          <w:rFonts w:ascii="Aptos" w:eastAsia="Arial" w:hAnsi="Aptos" w:cs="Arial"/>
          <w:color w:val="000000" w:themeColor="text1"/>
          <w:sz w:val="16"/>
          <w:szCs w:val="16"/>
        </w:rPr>
        <w:t>Muhammad Ali</w:t>
      </w:r>
      <w:r w:rsidRPr="00423076">
        <w:rPr>
          <w:rFonts w:ascii="Aptos" w:eastAsia="Arial" w:hAnsi="Aptos" w:cs="Arial"/>
          <w:color w:val="000000" w:themeColor="text1"/>
          <w:sz w:val="16"/>
          <w:szCs w:val="16"/>
          <w:vertAlign w:val="superscript"/>
        </w:rPr>
        <w:t>19</w:t>
      </w:r>
      <w:r>
        <w:rPr>
          <w:rFonts w:ascii="Aptos" w:eastAsia="Arial" w:hAnsi="Aptos" w:cs="Arial"/>
          <w:color w:val="000000" w:themeColor="text1"/>
          <w:sz w:val="16"/>
          <w:szCs w:val="16"/>
        </w:rPr>
        <w:t xml:space="preserve">, </w:t>
      </w:r>
      <w:r w:rsidRPr="00423076">
        <w:rPr>
          <w:rFonts w:ascii="Aptos" w:eastAsia="Arial" w:hAnsi="Aptos" w:cs="Arial"/>
          <w:color w:val="000000" w:themeColor="text1"/>
          <w:sz w:val="16"/>
          <w:szCs w:val="16"/>
        </w:rPr>
        <w:t>Manahil Saqib</w:t>
      </w:r>
      <w:r w:rsidRPr="00423076">
        <w:rPr>
          <w:rFonts w:ascii="Aptos" w:eastAsia="Arial" w:hAnsi="Aptos" w:cs="Arial"/>
          <w:color w:val="000000" w:themeColor="text1"/>
          <w:sz w:val="16"/>
          <w:szCs w:val="16"/>
          <w:vertAlign w:val="superscript"/>
        </w:rPr>
        <w:t>19</w:t>
      </w:r>
      <w:r>
        <w:rPr>
          <w:rFonts w:ascii="Aptos" w:eastAsia="Arial" w:hAnsi="Aptos" w:cs="Arial"/>
          <w:color w:val="000000" w:themeColor="text1"/>
          <w:sz w:val="16"/>
          <w:szCs w:val="16"/>
        </w:rPr>
        <w:t xml:space="preserve">, </w:t>
      </w:r>
      <w:r w:rsidRPr="00F77A7F">
        <w:rPr>
          <w:rFonts w:ascii="Aptos" w:eastAsia="Arial" w:hAnsi="Aptos" w:cs="Arial"/>
          <w:color w:val="000000" w:themeColor="text1"/>
          <w:sz w:val="16"/>
          <w:szCs w:val="16"/>
        </w:rPr>
        <w:t>Marcel·lí Carbó</w:t>
      </w:r>
      <w:r w:rsidRPr="00F77A7F">
        <w:rPr>
          <w:rFonts w:ascii="Aptos" w:eastAsia="Arial" w:hAnsi="Aptos" w:cs="Arial"/>
          <w:color w:val="000000" w:themeColor="text1"/>
          <w:sz w:val="16"/>
          <w:szCs w:val="16"/>
          <w:vertAlign w:val="superscript"/>
        </w:rPr>
        <w:t>1,4</w:t>
      </w:r>
      <w:r w:rsidRPr="00F77A7F">
        <w:rPr>
          <w:rFonts w:ascii="Aptos" w:eastAsia="Arial" w:hAnsi="Aptos" w:cs="Arial"/>
          <w:color w:val="000000" w:themeColor="text1"/>
          <w:sz w:val="16"/>
          <w:szCs w:val="16"/>
        </w:rPr>
        <w:t>, Ana Guerrero</w:t>
      </w:r>
      <w:r w:rsidRPr="00F77A7F">
        <w:rPr>
          <w:rFonts w:ascii="Aptos" w:eastAsia="Arial" w:hAnsi="Aptos" w:cs="Arial"/>
          <w:color w:val="000000" w:themeColor="text1"/>
          <w:sz w:val="16"/>
          <w:szCs w:val="16"/>
          <w:vertAlign w:val="superscript"/>
        </w:rPr>
        <w:t>1,12</w:t>
      </w:r>
      <w:r w:rsidRPr="00F77A7F">
        <w:rPr>
          <w:rFonts w:ascii="Aptos" w:eastAsia="Arial" w:hAnsi="Aptos" w:cs="Arial"/>
          <w:color w:val="000000" w:themeColor="text1"/>
          <w:sz w:val="16"/>
          <w:szCs w:val="16"/>
        </w:rPr>
        <w:t>, Santiago Vázquez</w:t>
      </w:r>
      <w:r w:rsidRPr="00F77A7F">
        <w:rPr>
          <w:rFonts w:ascii="Aptos" w:eastAsia="Arial" w:hAnsi="Aptos" w:cs="Arial"/>
          <w:color w:val="000000" w:themeColor="text1"/>
          <w:sz w:val="16"/>
          <w:szCs w:val="16"/>
          <w:vertAlign w:val="superscript"/>
        </w:rPr>
        <w:t>3,4</w:t>
      </w:r>
      <w:r w:rsidRPr="00F77A7F">
        <w:rPr>
          <w:rFonts w:ascii="Aptos" w:eastAsia="Arial" w:hAnsi="Aptos" w:cs="Arial"/>
          <w:color w:val="000000" w:themeColor="text1"/>
          <w:sz w:val="16"/>
          <w:szCs w:val="16"/>
        </w:rPr>
        <w:t>, Bhanwar Singh Choudhary</w:t>
      </w:r>
      <w:r>
        <w:rPr>
          <w:rFonts w:ascii="Aptos" w:eastAsia="Arial" w:hAnsi="Aptos" w:cs="Arial"/>
          <w:color w:val="000000" w:themeColor="text1"/>
          <w:sz w:val="16"/>
          <w:szCs w:val="16"/>
          <w:vertAlign w:val="superscript"/>
        </w:rPr>
        <w:t>20</w:t>
      </w:r>
      <w:r w:rsidRPr="00F77A7F">
        <w:rPr>
          <w:rFonts w:ascii="Aptos" w:eastAsia="Arial" w:hAnsi="Aptos" w:cs="Arial"/>
          <w:color w:val="000000" w:themeColor="text1"/>
          <w:sz w:val="16"/>
          <w:szCs w:val="16"/>
        </w:rPr>
        <w:t>, Shaodong Dai</w:t>
      </w:r>
      <w:r w:rsidRPr="00F77A7F">
        <w:rPr>
          <w:rFonts w:ascii="Aptos" w:eastAsia="Arial" w:hAnsi="Aptos" w:cs="Arial"/>
          <w:color w:val="000000" w:themeColor="text1"/>
          <w:sz w:val="16"/>
          <w:szCs w:val="16"/>
          <w:vertAlign w:val="superscript"/>
        </w:rPr>
        <w:t>5</w:t>
      </w:r>
      <w:r w:rsidRPr="00F77A7F">
        <w:rPr>
          <w:rFonts w:ascii="Aptos" w:eastAsia="Arial" w:hAnsi="Aptos" w:cs="Arial"/>
          <w:color w:val="000000" w:themeColor="text1"/>
          <w:sz w:val="16"/>
          <w:szCs w:val="16"/>
        </w:rPr>
        <w:t>, Carmen Escolano</w:t>
      </w:r>
      <w:r w:rsidRPr="00F77A7F">
        <w:rPr>
          <w:rFonts w:ascii="Aptos" w:eastAsia="Arial" w:hAnsi="Aptos" w:cs="Arial"/>
          <w:color w:val="000000" w:themeColor="text1"/>
          <w:sz w:val="16"/>
          <w:szCs w:val="16"/>
          <w:vertAlign w:val="superscript"/>
        </w:rPr>
        <w:t>3,4</w:t>
      </w:r>
      <w:r w:rsidRPr="00F77A7F">
        <w:rPr>
          <w:rFonts w:ascii="Aptos" w:eastAsia="Arial" w:hAnsi="Aptos" w:cs="Arial"/>
          <w:color w:val="000000" w:themeColor="text1"/>
          <w:sz w:val="16"/>
          <w:szCs w:val="16"/>
        </w:rPr>
        <w:t>, Rafael Franco</w:t>
      </w:r>
      <w:r w:rsidRPr="00F77A7F">
        <w:rPr>
          <w:rFonts w:ascii="Aptos" w:eastAsia="Arial" w:hAnsi="Aptos" w:cs="Arial"/>
          <w:color w:val="000000" w:themeColor="text1"/>
          <w:sz w:val="16"/>
          <w:szCs w:val="16"/>
          <w:vertAlign w:val="superscript"/>
        </w:rPr>
        <w:t>11,12</w:t>
      </w:r>
      <w:r>
        <w:rPr>
          <w:rFonts w:ascii="Aptos" w:eastAsia="Arial" w:hAnsi="Aptos" w:cs="Arial"/>
          <w:color w:val="000000" w:themeColor="text1"/>
          <w:sz w:val="16"/>
          <w:szCs w:val="16"/>
          <w:vertAlign w:val="superscript"/>
        </w:rPr>
        <w:t xml:space="preserve"> </w:t>
      </w:r>
      <w:r w:rsidRPr="00E91EC0">
        <w:rPr>
          <w:rFonts w:ascii="Aptos" w:eastAsia="Arial" w:hAnsi="Aptos" w:cs="Arial"/>
          <w:color w:val="000000" w:themeColor="text1"/>
          <w:sz w:val="16"/>
          <w:szCs w:val="16"/>
        </w:rPr>
        <w:t xml:space="preserve">, </w:t>
      </w:r>
      <w:r w:rsidRPr="00F77A7F">
        <w:rPr>
          <w:rFonts w:ascii="Aptos" w:eastAsia="Arial" w:hAnsi="Aptos" w:cs="Arial"/>
          <w:color w:val="000000" w:themeColor="text1"/>
          <w:sz w:val="16"/>
          <w:szCs w:val="16"/>
        </w:rPr>
        <w:t>Mercè Pallàs</w:t>
      </w:r>
      <w:r w:rsidRPr="00F77A7F">
        <w:rPr>
          <w:rFonts w:ascii="Aptos" w:eastAsia="Arial" w:hAnsi="Aptos" w:cs="Arial"/>
          <w:color w:val="000000" w:themeColor="text1"/>
          <w:sz w:val="16"/>
          <w:szCs w:val="16"/>
          <w:vertAlign w:val="superscript"/>
        </w:rPr>
        <w:t>1,12</w:t>
      </w:r>
      <w:r w:rsidRPr="00F77A7F">
        <w:rPr>
          <w:rFonts w:ascii="Aptos" w:eastAsia="Arial" w:hAnsi="Aptos" w:cs="Arial"/>
          <w:color w:val="000000" w:themeColor="text1"/>
          <w:sz w:val="16"/>
          <w:szCs w:val="16"/>
        </w:rPr>
        <w:t>, Christian Griñán-Ferré*</w:t>
      </w:r>
      <w:r w:rsidRPr="00F77A7F">
        <w:rPr>
          <w:rFonts w:ascii="Aptos" w:eastAsia="Arial" w:hAnsi="Aptos" w:cs="Arial"/>
          <w:color w:val="000000" w:themeColor="text1"/>
          <w:sz w:val="16"/>
          <w:szCs w:val="16"/>
          <w:vertAlign w:val="superscript"/>
        </w:rPr>
        <w:t>1,12</w:t>
      </w:r>
    </w:p>
    <w:p w14:paraId="352E9E38" w14:textId="77777777" w:rsidR="00EF771E" w:rsidRPr="00B114EC" w:rsidRDefault="00EF771E" w:rsidP="00EF771E">
      <w:pPr>
        <w:jc w:val="both"/>
        <w:rPr>
          <w:rFonts w:ascii="Aptos" w:eastAsia="Aptos" w:hAnsi="Aptos" w:cs="Aptos"/>
          <w:color w:val="000000" w:themeColor="text1"/>
          <w:sz w:val="20"/>
          <w:szCs w:val="20"/>
        </w:rPr>
      </w:pPr>
    </w:p>
    <w:p w14:paraId="58788E61" w14:textId="77777777" w:rsidR="00EF771E" w:rsidRPr="00B114EC" w:rsidRDefault="00EF771E" w:rsidP="00EF771E">
      <w:pPr>
        <w:jc w:val="both"/>
        <w:rPr>
          <w:rFonts w:ascii="Aptos" w:eastAsia="Aptos" w:hAnsi="Aptos" w:cs="Aptos"/>
          <w:color w:val="000000" w:themeColor="text1"/>
          <w:sz w:val="20"/>
          <w:szCs w:val="20"/>
          <w:vertAlign w:val="superscript"/>
        </w:rPr>
      </w:pPr>
      <w:r w:rsidRPr="00B114EC">
        <w:rPr>
          <w:rFonts w:ascii="Aptos" w:eastAsia="Aptos" w:hAnsi="Aptos" w:cs="Aptos"/>
          <w:color w:val="000000" w:themeColor="text1"/>
          <w:sz w:val="16"/>
          <w:szCs w:val="16"/>
        </w:rPr>
        <w:tab/>
      </w:r>
    </w:p>
    <w:p w14:paraId="23FAF662" w14:textId="77777777" w:rsidR="00EF771E" w:rsidRPr="00B114EC" w:rsidRDefault="00EF771E" w:rsidP="00EF771E">
      <w:pPr>
        <w:rPr>
          <w:rFonts w:ascii="Aptos" w:eastAsia="Aptos" w:hAnsi="Aptos" w:cs="Aptos"/>
          <w:color w:val="000000" w:themeColor="text1"/>
          <w:sz w:val="16"/>
          <w:szCs w:val="16"/>
        </w:rPr>
      </w:pPr>
      <w:r w:rsidRPr="00B114EC">
        <w:rPr>
          <w:rFonts w:ascii="Aptos" w:eastAsia="Aptos" w:hAnsi="Aptos" w:cs="Aptos"/>
          <w:color w:val="000000" w:themeColor="text1"/>
          <w:sz w:val="16"/>
          <w:szCs w:val="16"/>
          <w:vertAlign w:val="superscript"/>
        </w:rPr>
        <w:t>1</w:t>
      </w:r>
      <w:r w:rsidRPr="00B114EC">
        <w:rPr>
          <w:rFonts w:ascii="Aptos" w:eastAsia="Aptos" w:hAnsi="Aptos" w:cs="Aptos"/>
          <w:color w:val="000000" w:themeColor="text1"/>
          <w:sz w:val="16"/>
          <w:szCs w:val="16"/>
        </w:rPr>
        <w:t>Department of Pharmacology, Toxicology and Therapeutic Chemistry, Institut de Neurociències-Universitat de Barcelona, Barcelona, Spain.</w:t>
      </w:r>
    </w:p>
    <w:p w14:paraId="6DCACA97" w14:textId="77777777" w:rsidR="00EF771E" w:rsidRPr="00B114EC" w:rsidRDefault="00EF771E" w:rsidP="00EF771E">
      <w:pPr>
        <w:jc w:val="both"/>
        <w:rPr>
          <w:rFonts w:ascii="Aptos" w:eastAsia="Aptos" w:hAnsi="Aptos" w:cs="Aptos"/>
          <w:color w:val="000000" w:themeColor="text1"/>
          <w:sz w:val="16"/>
          <w:szCs w:val="16"/>
        </w:rPr>
      </w:pPr>
      <w:r w:rsidRPr="00B114EC">
        <w:rPr>
          <w:rFonts w:ascii="Aptos" w:eastAsia="Aptos" w:hAnsi="Aptos" w:cs="Aptos"/>
          <w:color w:val="000000" w:themeColor="text1"/>
          <w:sz w:val="16"/>
          <w:szCs w:val="16"/>
        </w:rPr>
        <w:t xml:space="preserve">E-mail: </w:t>
      </w:r>
      <w:hyperlink r:id="rId4" w:history="1">
        <w:r w:rsidRPr="00B114EC">
          <w:rPr>
            <w:rStyle w:val="Hipervnculo"/>
            <w:rFonts w:ascii="Aptos" w:eastAsia="Aptos" w:hAnsi="Aptos" w:cs="Aptos"/>
            <w:color w:val="000000" w:themeColor="text1"/>
            <w:sz w:val="16"/>
            <w:szCs w:val="16"/>
          </w:rPr>
          <w:t>christian.grinan@ub.edu</w:t>
        </w:r>
      </w:hyperlink>
    </w:p>
    <w:p w14:paraId="17CAFD84" w14:textId="77777777" w:rsidR="00EF771E" w:rsidRPr="00B114EC" w:rsidRDefault="00EF771E" w:rsidP="00EF771E">
      <w:pPr>
        <w:jc w:val="both"/>
        <w:rPr>
          <w:rFonts w:ascii="Aptos" w:hAnsi="Aptos"/>
          <w:color w:val="000000" w:themeColor="text1"/>
          <w:sz w:val="16"/>
          <w:szCs w:val="16"/>
        </w:rPr>
      </w:pPr>
      <w:r w:rsidRPr="00B114EC">
        <w:rPr>
          <w:rFonts w:ascii="Aptos" w:hAnsi="Aptos"/>
          <w:color w:val="000000" w:themeColor="text1"/>
          <w:sz w:val="16"/>
          <w:szCs w:val="16"/>
          <w:vertAlign w:val="superscript"/>
        </w:rPr>
        <w:t>2</w:t>
      </w:r>
      <w:r w:rsidRPr="00B114EC">
        <w:rPr>
          <w:rFonts w:ascii="Aptos" w:hAnsi="Aptos"/>
          <w:color w:val="000000" w:themeColor="text1"/>
          <w:sz w:val="16"/>
          <w:szCs w:val="16"/>
        </w:rPr>
        <w:t>Laboratorio de Epigenómica del Envejecimiento, Centro de Investigación sobre el Envejecimiento, Cinvestav Sede Sur, 14330, Mexico City, Mexico.</w:t>
      </w:r>
    </w:p>
    <w:p w14:paraId="616C71C4" w14:textId="77777777" w:rsidR="00EF771E" w:rsidRPr="00B114EC" w:rsidRDefault="00EF771E" w:rsidP="00EF771E">
      <w:pPr>
        <w:jc w:val="both"/>
        <w:rPr>
          <w:rFonts w:ascii="Aptos" w:eastAsia="Aptos" w:hAnsi="Aptos" w:cs="Aptos"/>
          <w:color w:val="000000" w:themeColor="text1"/>
          <w:sz w:val="16"/>
          <w:szCs w:val="16"/>
        </w:rPr>
      </w:pPr>
      <w:r w:rsidRPr="00B114EC">
        <w:rPr>
          <w:rFonts w:ascii="Aptos" w:eastAsia="Aptos" w:hAnsi="Aptos" w:cs="Aptos"/>
          <w:color w:val="000000" w:themeColor="text1"/>
          <w:sz w:val="16"/>
          <w:szCs w:val="16"/>
          <w:vertAlign w:val="superscript"/>
        </w:rPr>
        <w:t>3</w:t>
      </w:r>
      <w:r w:rsidRPr="00B114EC">
        <w:rPr>
          <w:rFonts w:ascii="Aptos" w:eastAsia="Aptos" w:hAnsi="Aptos" w:cs="Aptos"/>
          <w:color w:val="000000" w:themeColor="text1"/>
          <w:sz w:val="16"/>
          <w:szCs w:val="16"/>
        </w:rPr>
        <w:t xml:space="preserve">Laboratory of Medicinal Chemistry. Department of Pharmacology, Toxicology and Medicinal Chemistry, Faculty of Pharmacy and Food Sciences, University of Barcelona, Av. Joan XXIII, 27-31, 08028 Barcelona, Spain. </w:t>
      </w:r>
    </w:p>
    <w:p w14:paraId="18554A9E" w14:textId="77777777" w:rsidR="00EF771E" w:rsidRPr="00B114EC" w:rsidRDefault="00EF771E" w:rsidP="00EF771E">
      <w:pPr>
        <w:jc w:val="both"/>
        <w:rPr>
          <w:rFonts w:ascii="Aptos" w:eastAsia="Aptos" w:hAnsi="Aptos" w:cs="Aptos"/>
          <w:color w:val="000000" w:themeColor="text1"/>
          <w:sz w:val="16"/>
          <w:szCs w:val="16"/>
        </w:rPr>
      </w:pPr>
      <w:r w:rsidRPr="00B114EC">
        <w:rPr>
          <w:rFonts w:ascii="Aptos" w:eastAsia="Aptos" w:hAnsi="Aptos" w:cs="Aptos"/>
          <w:color w:val="000000" w:themeColor="text1"/>
          <w:sz w:val="16"/>
          <w:szCs w:val="16"/>
          <w:vertAlign w:val="superscript"/>
        </w:rPr>
        <w:t>4</w:t>
      </w:r>
      <w:r w:rsidRPr="00B114EC">
        <w:rPr>
          <w:rFonts w:ascii="Aptos" w:eastAsia="Aptos" w:hAnsi="Aptos" w:cs="Aptos"/>
          <w:color w:val="000000" w:themeColor="text1"/>
          <w:sz w:val="16"/>
          <w:szCs w:val="16"/>
        </w:rPr>
        <w:t>Institute of Biomedicine of the University of Barcelona (IBUB), Universitat de Barcelona, 08028 Barcelona, Spain.</w:t>
      </w:r>
    </w:p>
    <w:p w14:paraId="1B1C3DC8" w14:textId="77777777" w:rsidR="00EF771E" w:rsidRPr="00B114EC" w:rsidRDefault="00EF771E" w:rsidP="00EF771E">
      <w:pPr>
        <w:jc w:val="both"/>
        <w:rPr>
          <w:rFonts w:ascii="Aptos" w:eastAsia="Aptos" w:hAnsi="Aptos" w:cs="Aptos"/>
          <w:color w:val="000000" w:themeColor="text1"/>
          <w:sz w:val="16"/>
          <w:szCs w:val="16"/>
        </w:rPr>
      </w:pPr>
      <w:r w:rsidRPr="00B114EC">
        <w:rPr>
          <w:rFonts w:ascii="Aptos" w:eastAsia="Aptos" w:hAnsi="Aptos" w:cs="Aptos"/>
          <w:color w:val="000000" w:themeColor="text1"/>
          <w:sz w:val="16"/>
          <w:szCs w:val="16"/>
          <w:vertAlign w:val="superscript"/>
        </w:rPr>
        <w:t>5</w:t>
      </w:r>
      <w:r w:rsidRPr="00B114EC">
        <w:rPr>
          <w:rFonts w:ascii="Aptos" w:eastAsia="Aptos" w:hAnsi="Aptos" w:cs="Aptos"/>
          <w:color w:val="000000" w:themeColor="text1"/>
          <w:sz w:val="16"/>
          <w:szCs w:val="16"/>
        </w:rPr>
        <w:t>Department of Pharmaceutical Sciences, Skaggs School of Pharmacy and Pharmaceutical Sciences, University of Colorado Anschutz Medical Campus, Aurora, CO 80045, USA</w:t>
      </w:r>
    </w:p>
    <w:p w14:paraId="257AE5D8" w14:textId="77777777" w:rsidR="00EF771E" w:rsidRPr="00B114EC" w:rsidRDefault="00EF771E" w:rsidP="00EF771E">
      <w:pPr>
        <w:jc w:val="both"/>
        <w:rPr>
          <w:rFonts w:ascii="Aptos" w:hAnsi="Aptos"/>
          <w:color w:val="000000" w:themeColor="text1"/>
          <w:sz w:val="16"/>
          <w:szCs w:val="16"/>
          <w:lang w:val="en-US"/>
        </w:rPr>
      </w:pPr>
      <w:r w:rsidRPr="00B114EC">
        <w:rPr>
          <w:rFonts w:ascii="Aptos" w:hAnsi="Aptos"/>
          <w:color w:val="000000" w:themeColor="text1"/>
          <w:sz w:val="16"/>
          <w:szCs w:val="16"/>
          <w:vertAlign w:val="superscript"/>
          <w:lang w:val="en-US"/>
        </w:rPr>
        <w:t>6</w:t>
      </w:r>
      <w:r w:rsidRPr="00B114EC">
        <w:rPr>
          <w:rFonts w:ascii="Aptos" w:hAnsi="Aptos"/>
          <w:color w:val="000000" w:themeColor="text1"/>
          <w:sz w:val="16"/>
          <w:szCs w:val="16"/>
          <w:lang w:val="en-US"/>
        </w:rPr>
        <w:t>Department of Neuroinflammation, UCL Queen Square Institute of Neurology, University College London, London, WC1N 1PJ, UK.</w:t>
      </w:r>
    </w:p>
    <w:p w14:paraId="76D04E2E" w14:textId="77777777" w:rsidR="00EF771E" w:rsidRPr="00B114EC" w:rsidRDefault="00EF771E" w:rsidP="00EF771E">
      <w:pPr>
        <w:jc w:val="both"/>
        <w:rPr>
          <w:rFonts w:ascii="Aptos" w:eastAsia="Times New Roman" w:hAnsi="Aptos"/>
          <w:color w:val="000000" w:themeColor="text1"/>
          <w:sz w:val="16"/>
          <w:szCs w:val="16"/>
          <w:lang w:eastAsia="es-ES_tradnl"/>
        </w:rPr>
      </w:pPr>
      <w:r w:rsidRPr="00B114EC">
        <w:rPr>
          <w:rFonts w:ascii="Aptos" w:eastAsia="Times New Roman" w:hAnsi="Aptos"/>
          <w:color w:val="000000" w:themeColor="text1"/>
          <w:sz w:val="16"/>
          <w:szCs w:val="16"/>
          <w:vertAlign w:val="superscript"/>
          <w:lang w:eastAsia="es-ES_tradnl"/>
        </w:rPr>
        <w:t>7</w:t>
      </w:r>
      <w:r w:rsidRPr="00B114EC">
        <w:rPr>
          <w:rFonts w:ascii="Aptos" w:eastAsia="Times New Roman" w:hAnsi="Aptos"/>
          <w:color w:val="000000" w:themeColor="text1"/>
          <w:sz w:val="16"/>
          <w:szCs w:val="16"/>
          <w:lang w:eastAsia="es-ES_tradnl"/>
        </w:rPr>
        <w:t>Grupo de Terapia Celular y Medicina Regenerativa, Dpto. de Fisioterapia, Medicina y Ciencias Biomédicas. Facultad de Ciencias de la Salud, Universidad de da Coruña, INIBIC-CHUAC, Centro Interdisciplinar de Química y Biología (CICA), 15006, A Coruña, Spain.</w:t>
      </w:r>
    </w:p>
    <w:p w14:paraId="30543C30" w14:textId="77777777" w:rsidR="00EF771E" w:rsidRPr="00B114EC" w:rsidRDefault="00EF771E" w:rsidP="00EF771E">
      <w:pPr>
        <w:jc w:val="both"/>
        <w:rPr>
          <w:rFonts w:ascii="Aptos" w:eastAsia="Times New Roman" w:hAnsi="Aptos"/>
          <w:color w:val="000000" w:themeColor="text1"/>
          <w:sz w:val="16"/>
          <w:szCs w:val="16"/>
          <w:lang w:val="en-US" w:eastAsia="es-ES_tradnl"/>
        </w:rPr>
      </w:pPr>
      <w:r w:rsidRPr="00B114EC">
        <w:rPr>
          <w:rFonts w:ascii="Aptos" w:eastAsia="Times New Roman" w:hAnsi="Aptos"/>
          <w:color w:val="000000" w:themeColor="text1"/>
          <w:sz w:val="16"/>
          <w:szCs w:val="16"/>
          <w:vertAlign w:val="superscript"/>
          <w:lang w:val="en-US" w:eastAsia="es-ES_tradnl"/>
        </w:rPr>
        <w:t>8</w:t>
      </w:r>
      <w:r w:rsidRPr="00B114EC">
        <w:rPr>
          <w:rFonts w:ascii="Aptos" w:eastAsia="Times New Roman" w:hAnsi="Aptos"/>
          <w:color w:val="000000" w:themeColor="text1"/>
          <w:sz w:val="16"/>
          <w:szCs w:val="16"/>
          <w:lang w:val="en-US" w:eastAsia="es-ES_tradnl"/>
        </w:rPr>
        <w:t>Neurophysiology Laboratory, Department of Biomedicine, Faculty of Medicine and Health Sciences, Institute of Neurosciences, University of Barcelona, 08036 Barcelona, Spain.</w:t>
      </w:r>
    </w:p>
    <w:p w14:paraId="2A95D27C" w14:textId="77777777" w:rsidR="00EF771E" w:rsidRPr="00B114EC" w:rsidRDefault="00EF771E" w:rsidP="00EF771E">
      <w:pPr>
        <w:jc w:val="both"/>
        <w:rPr>
          <w:rFonts w:ascii="Aptos" w:eastAsia="Times New Roman" w:hAnsi="Aptos"/>
          <w:color w:val="000000" w:themeColor="text1"/>
          <w:sz w:val="16"/>
          <w:szCs w:val="16"/>
          <w:lang w:val="en-US" w:eastAsia="es-ES_tradnl"/>
        </w:rPr>
      </w:pPr>
      <w:r w:rsidRPr="00B114EC">
        <w:rPr>
          <w:rFonts w:ascii="Aptos" w:eastAsia="Times New Roman" w:hAnsi="Aptos"/>
          <w:color w:val="000000" w:themeColor="text1"/>
          <w:sz w:val="16"/>
          <w:szCs w:val="16"/>
          <w:vertAlign w:val="superscript"/>
          <w:lang w:val="en-US" w:eastAsia="es-ES_tradnl"/>
        </w:rPr>
        <w:t>9</w:t>
      </w:r>
      <w:r w:rsidRPr="00B114EC">
        <w:rPr>
          <w:rFonts w:ascii="Aptos" w:eastAsia="Times New Roman" w:hAnsi="Aptos"/>
          <w:color w:val="000000" w:themeColor="text1"/>
          <w:sz w:val="16"/>
          <w:szCs w:val="16"/>
          <w:lang w:val="en-US" w:eastAsia="es-ES_tradnl"/>
        </w:rPr>
        <w:t>August Pi i Sunyer Biomedical Research Institute (IDIBAPS), Barcelona, 08036 Spain.</w:t>
      </w:r>
    </w:p>
    <w:p w14:paraId="50B898BE" w14:textId="77777777" w:rsidR="00EF771E" w:rsidRPr="00B114EC" w:rsidRDefault="00EF771E" w:rsidP="00EF771E">
      <w:pPr>
        <w:jc w:val="both"/>
        <w:rPr>
          <w:rFonts w:ascii="Aptos" w:eastAsia="Times New Roman" w:hAnsi="Aptos"/>
          <w:color w:val="000000" w:themeColor="text1"/>
          <w:sz w:val="16"/>
          <w:szCs w:val="16"/>
          <w:lang w:val="en-US" w:eastAsia="es-ES_tradnl"/>
        </w:rPr>
      </w:pPr>
      <w:r w:rsidRPr="00B114EC">
        <w:rPr>
          <w:rFonts w:ascii="Aptos" w:eastAsia="Times New Roman" w:hAnsi="Aptos"/>
          <w:color w:val="000000" w:themeColor="text1"/>
          <w:sz w:val="16"/>
          <w:szCs w:val="16"/>
          <w:vertAlign w:val="superscript"/>
          <w:lang w:val="en-US" w:eastAsia="es-ES_tradnl"/>
        </w:rPr>
        <w:t>10</w:t>
      </w:r>
      <w:r w:rsidRPr="00B114EC">
        <w:rPr>
          <w:rFonts w:ascii="Aptos" w:eastAsia="Times New Roman" w:hAnsi="Aptos"/>
          <w:color w:val="000000" w:themeColor="text1"/>
          <w:sz w:val="16"/>
          <w:szCs w:val="16"/>
          <w:lang w:val="en-US" w:eastAsia="es-ES_tradnl"/>
        </w:rPr>
        <w:t xml:space="preserve">Basic Sciences Department, Faculty of Medicine and Health Sciences, Universitat Internacional de Catalunya, E-08195 Sant Cugat del Vallès, Spain. </w:t>
      </w:r>
    </w:p>
    <w:p w14:paraId="54C8859E" w14:textId="77777777" w:rsidR="00EF771E" w:rsidRPr="00B114EC" w:rsidRDefault="00EF771E" w:rsidP="00EF771E">
      <w:pPr>
        <w:jc w:val="both"/>
        <w:rPr>
          <w:rFonts w:ascii="Aptos" w:eastAsia="Times New Roman" w:hAnsi="Aptos"/>
          <w:color w:val="000000" w:themeColor="text1"/>
          <w:sz w:val="16"/>
          <w:szCs w:val="16"/>
          <w:lang w:eastAsia="es-ES_tradnl"/>
        </w:rPr>
      </w:pPr>
      <w:r w:rsidRPr="00B114EC">
        <w:rPr>
          <w:rFonts w:ascii="Aptos" w:eastAsia="Times New Roman" w:hAnsi="Aptos"/>
          <w:color w:val="000000" w:themeColor="text1"/>
          <w:sz w:val="16"/>
          <w:szCs w:val="16"/>
          <w:vertAlign w:val="superscript"/>
          <w:lang w:eastAsia="es-ES_tradnl"/>
        </w:rPr>
        <w:t>11</w:t>
      </w:r>
      <w:r w:rsidRPr="00B114EC">
        <w:rPr>
          <w:rFonts w:ascii="Aptos" w:eastAsia="Times New Roman" w:hAnsi="Aptos"/>
          <w:color w:val="000000" w:themeColor="text1"/>
          <w:sz w:val="16"/>
          <w:szCs w:val="16"/>
          <w:lang w:eastAsia="es-ES_tradnl"/>
        </w:rPr>
        <w:t>Centro de Investigación Biomédica en Red de Fisiopatología de la Obesidad y la Nutrición (CIBEROBN), Instituto de Salud Carlos III, E-28029 Madrid, Spain.</w:t>
      </w:r>
    </w:p>
    <w:p w14:paraId="2BBADB03" w14:textId="77777777" w:rsidR="00EF771E" w:rsidRPr="00B114EC" w:rsidRDefault="00EF771E" w:rsidP="00EF771E">
      <w:pPr>
        <w:jc w:val="both"/>
        <w:rPr>
          <w:rFonts w:ascii="Aptos" w:hAnsi="Aptos"/>
          <w:color w:val="000000" w:themeColor="text1"/>
          <w:sz w:val="16"/>
          <w:szCs w:val="16"/>
        </w:rPr>
      </w:pPr>
      <w:r w:rsidRPr="00B114EC">
        <w:rPr>
          <w:rFonts w:ascii="Aptos" w:hAnsi="Aptos"/>
          <w:color w:val="000000" w:themeColor="text1"/>
          <w:sz w:val="16"/>
          <w:szCs w:val="16"/>
          <w:vertAlign w:val="superscript"/>
        </w:rPr>
        <w:t>12</w:t>
      </w:r>
      <w:r w:rsidRPr="00B114EC">
        <w:rPr>
          <w:rFonts w:ascii="Aptos" w:hAnsi="Aptos"/>
          <w:color w:val="000000" w:themeColor="text1"/>
          <w:sz w:val="16"/>
          <w:szCs w:val="16"/>
        </w:rPr>
        <w:t>Centro de Investigación en Red, Enfermedades Neurodegenerativas (CIBERNED), Instituto de Salud Carlos III, Madrid, Spain.</w:t>
      </w:r>
    </w:p>
    <w:p w14:paraId="3A70C90C" w14:textId="77777777" w:rsidR="00EF771E" w:rsidRPr="00B114EC" w:rsidRDefault="00EF771E" w:rsidP="00EF771E">
      <w:pPr>
        <w:jc w:val="both"/>
        <w:rPr>
          <w:rFonts w:ascii="Aptos" w:eastAsia="Times New Roman" w:hAnsi="Aptos" w:cs="Calibri"/>
          <w:color w:val="000000" w:themeColor="text1"/>
          <w:sz w:val="16"/>
          <w:szCs w:val="16"/>
          <w:lang w:val="en-US"/>
        </w:rPr>
      </w:pPr>
      <w:r w:rsidRPr="00B114EC">
        <w:rPr>
          <w:rFonts w:ascii="Aptos" w:eastAsia="Times New Roman" w:hAnsi="Aptos" w:cs="Calibri"/>
          <w:color w:val="000000" w:themeColor="text1"/>
          <w:sz w:val="16"/>
          <w:szCs w:val="16"/>
          <w:vertAlign w:val="superscript"/>
        </w:rPr>
        <w:t>13</w:t>
      </w:r>
      <w:r w:rsidRPr="00B114EC">
        <w:rPr>
          <w:rFonts w:ascii="Aptos" w:eastAsia="Times New Roman" w:hAnsi="Aptos" w:cs="Calibri"/>
          <w:color w:val="000000" w:themeColor="text1"/>
          <w:sz w:val="16"/>
          <w:szCs w:val="16"/>
          <w:lang w:val="en-US"/>
        </w:rPr>
        <w:t>Department of Biochemistry and Physiology, School of Pharmacy and Food Sciences, Universitat de Barcelona, 08028 Barcelona, Spain.</w:t>
      </w:r>
    </w:p>
    <w:p w14:paraId="13DDABBA" w14:textId="77777777" w:rsidR="00EF771E" w:rsidRPr="00B114EC" w:rsidRDefault="00EF771E" w:rsidP="00EF771E">
      <w:pPr>
        <w:jc w:val="both"/>
        <w:rPr>
          <w:rFonts w:ascii="Aptos" w:eastAsia="Times New Roman" w:hAnsi="Aptos" w:cs="Calibri"/>
          <w:color w:val="000000" w:themeColor="text1"/>
          <w:sz w:val="16"/>
          <w:szCs w:val="16"/>
        </w:rPr>
      </w:pPr>
      <w:r w:rsidRPr="00B114EC">
        <w:rPr>
          <w:rFonts w:ascii="Aptos" w:eastAsia="Times New Roman" w:hAnsi="Aptos" w:cs="Calibri"/>
          <w:color w:val="000000" w:themeColor="text1"/>
          <w:sz w:val="16"/>
          <w:szCs w:val="16"/>
          <w:vertAlign w:val="superscript"/>
        </w:rPr>
        <w:t>14</w:t>
      </w:r>
      <w:r w:rsidRPr="00B114EC">
        <w:rPr>
          <w:rFonts w:ascii="Aptos" w:eastAsia="Times New Roman" w:hAnsi="Aptos" w:cs="Calibri"/>
          <w:color w:val="000000" w:themeColor="text1"/>
          <w:sz w:val="16"/>
          <w:szCs w:val="16"/>
        </w:rPr>
        <w:t>Institut de Neurociències UB, Campus Mundet, Passeig de la Vall d’Hebron 171, 08035 Barcelona, Spain.</w:t>
      </w:r>
    </w:p>
    <w:p w14:paraId="3A11B44B" w14:textId="77777777" w:rsidR="00EF771E" w:rsidRPr="00B114EC" w:rsidRDefault="00EF771E" w:rsidP="00EF771E">
      <w:pPr>
        <w:jc w:val="both"/>
        <w:rPr>
          <w:rFonts w:ascii="Aptos" w:eastAsia="Aptos" w:hAnsi="Aptos" w:cs="Aptos"/>
          <w:color w:val="000000" w:themeColor="text1"/>
          <w:sz w:val="16"/>
          <w:szCs w:val="16"/>
        </w:rPr>
      </w:pPr>
      <w:r w:rsidRPr="00B114EC">
        <w:rPr>
          <w:rFonts w:ascii="Aptos" w:eastAsia="Aptos" w:hAnsi="Aptos" w:cs="Aptos"/>
          <w:color w:val="000000" w:themeColor="text1"/>
          <w:sz w:val="16"/>
          <w:szCs w:val="16"/>
          <w:vertAlign w:val="superscript"/>
        </w:rPr>
        <w:t>15</w:t>
      </w:r>
      <w:r w:rsidRPr="00B114EC">
        <w:rPr>
          <w:rFonts w:ascii="Aptos" w:eastAsia="Aptos" w:hAnsi="Aptos" w:cs="Aptos"/>
          <w:color w:val="000000" w:themeColor="text1"/>
          <w:sz w:val="16"/>
          <w:szCs w:val="16"/>
        </w:rPr>
        <w:t>Drug screening Platform/Biofarma Research Group, CIMUS Research Center, University of Santiago de Copostela (USC), Santiago de Compostela 15782, Spain.</w:t>
      </w:r>
    </w:p>
    <w:p w14:paraId="543E8427" w14:textId="77777777" w:rsidR="00EF771E" w:rsidRPr="00B114EC" w:rsidRDefault="00EF771E" w:rsidP="00EF771E">
      <w:pPr>
        <w:jc w:val="both"/>
        <w:rPr>
          <w:rFonts w:ascii="Aptos" w:eastAsia="Times New Roman" w:hAnsi="Aptos" w:cs="Arial"/>
          <w:color w:val="000000" w:themeColor="text1"/>
          <w:sz w:val="16"/>
          <w:szCs w:val="16"/>
          <w:lang w:val="en-US"/>
        </w:rPr>
      </w:pPr>
      <w:r w:rsidRPr="00B114EC">
        <w:rPr>
          <w:rFonts w:ascii="Aptos" w:eastAsia="Times New Roman" w:hAnsi="Aptos" w:cs="Calibri"/>
          <w:color w:val="000000" w:themeColor="text1"/>
          <w:sz w:val="16"/>
          <w:szCs w:val="16"/>
          <w:vertAlign w:val="superscript"/>
          <w:lang w:val="en-US"/>
        </w:rPr>
        <w:t>16</w:t>
      </w:r>
      <w:r w:rsidRPr="00B114EC">
        <w:rPr>
          <w:rFonts w:ascii="Aptos" w:eastAsia="Times New Roman" w:hAnsi="Aptos" w:cs="Arial"/>
          <w:color w:val="000000" w:themeColor="text1"/>
          <w:sz w:val="16"/>
          <w:szCs w:val="16"/>
          <w:lang w:val="en-US"/>
        </w:rPr>
        <w:t>Sant Pau Memory Unit, Department of Neurology, IR SANT PAU, Hospital de la Santa Creu i Sant Pau, 08041 Barcelona, Spain.  </w:t>
      </w:r>
    </w:p>
    <w:p w14:paraId="7D609D03" w14:textId="77777777" w:rsidR="00EF771E" w:rsidRPr="00B114EC" w:rsidRDefault="00EF771E" w:rsidP="00EF771E">
      <w:pPr>
        <w:jc w:val="both"/>
        <w:rPr>
          <w:rFonts w:ascii="Aptos" w:hAnsi="Aptos" w:cs="Calibri"/>
          <w:color w:val="000000" w:themeColor="text1"/>
          <w:sz w:val="16"/>
          <w:szCs w:val="16"/>
          <w:lang w:val="es-ES"/>
        </w:rPr>
      </w:pPr>
      <w:r w:rsidRPr="00B114EC">
        <w:rPr>
          <w:rFonts w:ascii="Aptos" w:hAnsi="Aptos" w:cs="Calibri"/>
          <w:color w:val="000000" w:themeColor="text1"/>
          <w:sz w:val="16"/>
          <w:szCs w:val="16"/>
          <w:vertAlign w:val="superscript"/>
        </w:rPr>
        <w:t>17</w:t>
      </w:r>
      <w:r w:rsidRPr="00B114EC">
        <w:rPr>
          <w:rFonts w:ascii="Aptos" w:hAnsi="Aptos" w:cs="Calibri"/>
          <w:color w:val="000000" w:themeColor="text1"/>
          <w:sz w:val="16"/>
          <w:szCs w:val="16"/>
        </w:rPr>
        <w:t xml:space="preserve">Institut de Nutrició I Seguretat Alimentària de la Universitat de Barcelona,  Av. </w:t>
      </w:r>
      <w:r w:rsidRPr="00B114EC">
        <w:rPr>
          <w:rFonts w:ascii="Aptos" w:hAnsi="Aptos" w:cs="Calibri"/>
          <w:color w:val="000000" w:themeColor="text1"/>
          <w:sz w:val="16"/>
          <w:szCs w:val="16"/>
          <w:lang w:val="es-ES"/>
        </w:rPr>
        <w:t>Prat de la Riba, 171, 08921 Santa Coloma de Gramenet, Spain</w:t>
      </w:r>
    </w:p>
    <w:p w14:paraId="7E747BEA" w14:textId="77777777" w:rsidR="00EF771E" w:rsidRPr="00B114EC" w:rsidRDefault="00EF771E" w:rsidP="00EF771E">
      <w:pPr>
        <w:jc w:val="both"/>
        <w:rPr>
          <w:rFonts w:ascii="Aptos" w:eastAsia="Aptos" w:hAnsi="Aptos" w:cs="Aptos"/>
          <w:color w:val="000000" w:themeColor="text1"/>
          <w:sz w:val="16"/>
          <w:szCs w:val="16"/>
        </w:rPr>
      </w:pPr>
      <w:r w:rsidRPr="00B114EC">
        <w:rPr>
          <w:rFonts w:ascii="Aptos" w:eastAsia="Aptos" w:hAnsi="Aptos" w:cs="Aptos"/>
          <w:color w:val="000000" w:themeColor="text1"/>
          <w:sz w:val="16"/>
          <w:szCs w:val="16"/>
          <w:vertAlign w:val="superscript"/>
        </w:rPr>
        <w:t>18</w:t>
      </w:r>
      <w:r w:rsidRPr="00B114EC">
        <w:rPr>
          <w:rFonts w:ascii="Aptos" w:eastAsia="Aptos" w:hAnsi="Aptos" w:cs="Aptos"/>
          <w:color w:val="000000" w:themeColor="text1"/>
          <w:sz w:val="16"/>
          <w:szCs w:val="16"/>
        </w:rPr>
        <w:t>Department of Pharmacology, Therapeutic and Toxicology, Universitat Autònoma de Barcelona, 08193 Barcelona, Spain.</w:t>
      </w:r>
    </w:p>
    <w:p w14:paraId="55C2BBB7" w14:textId="77777777" w:rsidR="00EF771E" w:rsidRPr="00B114EC" w:rsidRDefault="00EF771E" w:rsidP="00EF771E">
      <w:pPr>
        <w:jc w:val="both"/>
        <w:rPr>
          <w:rFonts w:ascii="Aptos" w:eastAsia="Aptos" w:hAnsi="Aptos" w:cs="Aptos"/>
          <w:color w:val="000000" w:themeColor="text1"/>
          <w:sz w:val="16"/>
          <w:szCs w:val="16"/>
        </w:rPr>
      </w:pPr>
      <w:r w:rsidRPr="00B114EC">
        <w:rPr>
          <w:rFonts w:ascii="Aptos" w:eastAsia="Aptos" w:hAnsi="Aptos" w:cs="Aptos"/>
          <w:color w:val="000000" w:themeColor="text1"/>
          <w:sz w:val="16"/>
          <w:szCs w:val="16"/>
          <w:vertAlign w:val="superscript"/>
        </w:rPr>
        <w:t>19</w:t>
      </w:r>
      <w:r w:rsidRPr="00B114EC">
        <w:rPr>
          <w:rFonts w:ascii="Aptos" w:eastAsia="Aptos" w:hAnsi="Aptos" w:cs="Aptos"/>
          <w:color w:val="000000" w:themeColor="text1"/>
          <w:sz w:val="16"/>
          <w:szCs w:val="16"/>
        </w:rPr>
        <w:t>Functional Informatics Lab, National Center for Bioinformatics, Quaid-i-Azam University, Islamabad, Pakistan.</w:t>
      </w:r>
    </w:p>
    <w:p w14:paraId="3257F679" w14:textId="312CB7FB" w:rsidR="00581A9F" w:rsidRPr="00B114EC" w:rsidRDefault="00EF771E" w:rsidP="00EF771E">
      <w:pPr>
        <w:jc w:val="both"/>
        <w:rPr>
          <w:rFonts w:ascii="Aptos" w:eastAsia="Aptos" w:hAnsi="Aptos" w:cs="Aptos"/>
          <w:color w:val="000000" w:themeColor="text1"/>
          <w:sz w:val="16"/>
          <w:szCs w:val="16"/>
        </w:rPr>
      </w:pPr>
      <w:r w:rsidRPr="00B114EC">
        <w:rPr>
          <w:rFonts w:ascii="Aptos" w:eastAsia="Aptos" w:hAnsi="Aptos" w:cs="Aptos"/>
          <w:color w:val="000000" w:themeColor="text1"/>
          <w:sz w:val="16"/>
          <w:szCs w:val="16"/>
          <w:vertAlign w:val="superscript"/>
        </w:rPr>
        <w:t>20</w:t>
      </w:r>
      <w:r w:rsidRPr="00B114EC">
        <w:rPr>
          <w:rFonts w:ascii="Aptos" w:eastAsia="Aptos" w:hAnsi="Aptos" w:cs="Aptos"/>
          <w:color w:val="000000" w:themeColor="text1"/>
          <w:sz w:val="16"/>
          <w:szCs w:val="16"/>
        </w:rPr>
        <w:t>Department of Pharmacy, Central University of Rajasthan, Ajmer, Rajasthan, India 305817.</w:t>
      </w:r>
    </w:p>
    <w:p w14:paraId="1B9AE729" w14:textId="77777777" w:rsidR="00EF771E" w:rsidRPr="00B114EC" w:rsidRDefault="00EF771E" w:rsidP="00EF771E">
      <w:pPr>
        <w:jc w:val="both"/>
        <w:rPr>
          <w:rFonts w:ascii="Aptos" w:eastAsia="Aptos" w:hAnsi="Aptos" w:cs="Aptos"/>
          <w:color w:val="000000" w:themeColor="text1"/>
          <w:sz w:val="16"/>
          <w:szCs w:val="16"/>
        </w:rPr>
      </w:pPr>
    </w:p>
    <w:p w14:paraId="739759CB" w14:textId="77777777" w:rsidR="00581A9F" w:rsidRPr="00B114EC" w:rsidRDefault="00581A9F" w:rsidP="00581A9F">
      <w:pPr>
        <w:jc w:val="both"/>
        <w:rPr>
          <w:rFonts w:ascii="Aptos" w:hAnsi="Aptos"/>
          <w:color w:val="000000" w:themeColor="text1"/>
          <w:sz w:val="20"/>
          <w:szCs w:val="20"/>
        </w:rPr>
      </w:pPr>
    </w:p>
    <w:p w14:paraId="105CB8C9" w14:textId="77777777" w:rsidR="00581A9F" w:rsidRPr="00B114EC" w:rsidRDefault="00581A9F" w:rsidP="00581A9F">
      <w:pPr>
        <w:jc w:val="both"/>
        <w:rPr>
          <w:rFonts w:ascii="Aptos" w:hAnsi="Aptos"/>
          <w:color w:val="000000" w:themeColor="text1"/>
          <w:sz w:val="20"/>
          <w:szCs w:val="20"/>
        </w:rPr>
      </w:pPr>
      <w:r w:rsidRPr="00B114EC">
        <w:rPr>
          <w:rFonts w:ascii="Aptos" w:hAnsi="Aptos"/>
          <w:color w:val="000000" w:themeColor="text1"/>
          <w:sz w:val="20"/>
          <w:szCs w:val="20"/>
        </w:rPr>
        <w:t>Christian Griñán-Ferré</w:t>
      </w:r>
    </w:p>
    <w:p w14:paraId="5029AA0C" w14:textId="77777777" w:rsidR="00581A9F" w:rsidRPr="00B114EC" w:rsidRDefault="00581A9F" w:rsidP="00581A9F">
      <w:pPr>
        <w:jc w:val="both"/>
        <w:rPr>
          <w:rFonts w:ascii="Aptos" w:hAnsi="Aptos"/>
          <w:color w:val="000000" w:themeColor="text1"/>
          <w:sz w:val="20"/>
          <w:szCs w:val="20"/>
        </w:rPr>
      </w:pPr>
      <w:r w:rsidRPr="00B114EC">
        <w:rPr>
          <w:rFonts w:ascii="Aptos" w:hAnsi="Aptos"/>
          <w:color w:val="000000" w:themeColor="text1"/>
          <w:sz w:val="20"/>
          <w:szCs w:val="20"/>
        </w:rPr>
        <w:t xml:space="preserve">e-mail: </w:t>
      </w:r>
      <w:hyperlink r:id="rId5">
        <w:r w:rsidRPr="00B114EC">
          <w:rPr>
            <w:rFonts w:ascii="Aptos" w:hAnsi="Aptos"/>
            <w:color w:val="000000" w:themeColor="text1"/>
            <w:sz w:val="20"/>
            <w:szCs w:val="20"/>
            <w:u w:val="single"/>
          </w:rPr>
          <w:t>Christian.grinan@ub.edu</w:t>
        </w:r>
      </w:hyperlink>
    </w:p>
    <w:p w14:paraId="696D5C95" w14:textId="77777777" w:rsidR="00581A9F" w:rsidRPr="00B114EC" w:rsidRDefault="00581A9F" w:rsidP="00581A9F">
      <w:pPr>
        <w:jc w:val="both"/>
        <w:rPr>
          <w:rFonts w:ascii="Aptos" w:hAnsi="Aptos"/>
          <w:color w:val="000000" w:themeColor="text1"/>
          <w:sz w:val="20"/>
          <w:szCs w:val="20"/>
          <w:u w:val="single"/>
        </w:rPr>
      </w:pPr>
      <w:r w:rsidRPr="00B114EC">
        <w:rPr>
          <w:rFonts w:ascii="Aptos" w:hAnsi="Aptos"/>
          <w:color w:val="000000" w:themeColor="text1"/>
          <w:sz w:val="20"/>
          <w:szCs w:val="20"/>
        </w:rPr>
        <w:t xml:space="preserve">phone:  </w:t>
      </w:r>
      <w:r w:rsidRPr="00B114EC">
        <w:rPr>
          <w:rFonts w:ascii="Aptos" w:hAnsi="Aptos"/>
          <w:color w:val="000000" w:themeColor="text1"/>
          <w:sz w:val="20"/>
          <w:szCs w:val="20"/>
          <w:u w:val="single"/>
        </w:rPr>
        <w:t>+34 934 024 531</w:t>
      </w:r>
    </w:p>
    <w:p w14:paraId="2385B23F" w14:textId="77777777" w:rsidR="00581A9F" w:rsidRPr="00B114EC" w:rsidRDefault="00581A9F" w:rsidP="00581A9F">
      <w:pPr>
        <w:spacing w:line="276" w:lineRule="auto"/>
        <w:jc w:val="center"/>
        <w:rPr>
          <w:rFonts w:ascii="Aptos" w:hAnsi="Aptos"/>
          <w:b/>
          <w:bCs/>
          <w:color w:val="000000" w:themeColor="text1"/>
          <w:sz w:val="32"/>
          <w:szCs w:val="32"/>
        </w:rPr>
      </w:pPr>
    </w:p>
    <w:p w14:paraId="4D99B115" w14:textId="77777777" w:rsidR="00815937" w:rsidRPr="00B114EC" w:rsidRDefault="00815937" w:rsidP="00581A9F">
      <w:pPr>
        <w:spacing w:line="276" w:lineRule="auto"/>
        <w:jc w:val="center"/>
        <w:rPr>
          <w:rFonts w:ascii="Aptos" w:hAnsi="Aptos"/>
          <w:b/>
          <w:bCs/>
          <w:color w:val="000000" w:themeColor="text1"/>
          <w:sz w:val="32"/>
          <w:szCs w:val="32"/>
        </w:rPr>
      </w:pPr>
    </w:p>
    <w:p w14:paraId="58F527B8" w14:textId="77777777" w:rsidR="00815937" w:rsidRPr="00B114EC" w:rsidRDefault="00815937" w:rsidP="00581A9F">
      <w:pPr>
        <w:rPr>
          <w:color w:val="000000" w:themeColor="text1"/>
        </w:rPr>
      </w:pPr>
    </w:p>
    <w:p w14:paraId="692A7A7A" w14:textId="77777777" w:rsidR="00815937" w:rsidRPr="00B114EC" w:rsidRDefault="00815937" w:rsidP="00581A9F">
      <w:pPr>
        <w:rPr>
          <w:color w:val="000000" w:themeColor="text1"/>
        </w:rPr>
      </w:pPr>
    </w:p>
    <w:p w14:paraId="0A136C79" w14:textId="77777777" w:rsidR="00815937" w:rsidRPr="00B114EC" w:rsidRDefault="00815937" w:rsidP="00581A9F">
      <w:pPr>
        <w:rPr>
          <w:color w:val="000000" w:themeColor="text1"/>
        </w:rPr>
      </w:pPr>
    </w:p>
    <w:p w14:paraId="6F16F001" w14:textId="4277AD4C" w:rsidR="00581A9F" w:rsidRPr="00B114EC" w:rsidRDefault="00B114EC" w:rsidP="00581A9F">
      <w:pPr>
        <w:spacing w:line="360" w:lineRule="auto"/>
        <w:jc w:val="both"/>
        <w:rPr>
          <w:b/>
          <w:color w:val="000000" w:themeColor="text1"/>
          <w:sz w:val="20"/>
          <w:szCs w:val="20"/>
        </w:rPr>
      </w:pPr>
      <w:r w:rsidRPr="00B114EC">
        <w:rPr>
          <w:b/>
          <w:noProof/>
          <w:color w:val="000000" w:themeColor="text1"/>
          <w:sz w:val="20"/>
          <w:szCs w:val="20"/>
          <w14:ligatures w14:val="standardContextual"/>
        </w:rPr>
        <w:lastRenderedPageBreak/>
        <w:drawing>
          <wp:inline distT="0" distB="0" distL="0" distR="0" wp14:anchorId="044016E7" wp14:editId="607AC818">
            <wp:extent cx="6400800" cy="5486400"/>
            <wp:effectExtent l="0" t="0" r="0" b="0"/>
            <wp:docPr id="1767845972"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45972" name="Picture 2" descr="A screenshot of a graph&#10;&#10;AI-generated content may be incorrect."/>
                    <pic:cNvPicPr/>
                  </pic:nvPicPr>
                  <pic:blipFill rotWithShape="1">
                    <a:blip r:embed="rId6" cstate="print">
                      <a:extLst>
                        <a:ext uri="{28A0092B-C50C-407E-A947-70E740481C1C}">
                          <a14:useLocalDpi xmlns:a14="http://schemas.microsoft.com/office/drawing/2010/main" val="0"/>
                        </a:ext>
                      </a:extLst>
                    </a:blip>
                    <a:srcRect b="28789"/>
                    <a:stretch>
                      <a:fillRect/>
                    </a:stretch>
                  </pic:blipFill>
                  <pic:spPr bwMode="auto">
                    <a:xfrm>
                      <a:off x="0" y="0"/>
                      <a:ext cx="6400800" cy="5486400"/>
                    </a:xfrm>
                    <a:prstGeom prst="rect">
                      <a:avLst/>
                    </a:prstGeom>
                    <a:ln>
                      <a:noFill/>
                    </a:ln>
                    <a:extLst>
                      <a:ext uri="{53640926-AAD7-44D8-BBD7-CCE9431645EC}">
                        <a14:shadowObscured xmlns:a14="http://schemas.microsoft.com/office/drawing/2010/main"/>
                      </a:ext>
                    </a:extLst>
                  </pic:spPr>
                </pic:pic>
              </a:graphicData>
            </a:graphic>
          </wp:inline>
        </w:drawing>
      </w:r>
    </w:p>
    <w:p w14:paraId="5014AD43" w14:textId="67CA3826" w:rsidR="00962372" w:rsidRPr="00B114EC" w:rsidRDefault="00581A9F" w:rsidP="00C92641">
      <w:pPr>
        <w:jc w:val="both"/>
        <w:rPr>
          <w:rFonts w:ascii="Arial" w:eastAsia="Arial" w:hAnsi="Arial" w:cs="Arial"/>
          <w:color w:val="000000" w:themeColor="text1"/>
          <w:sz w:val="20"/>
          <w:szCs w:val="20"/>
        </w:rPr>
      </w:pPr>
      <w:r w:rsidRPr="00B114EC">
        <w:rPr>
          <w:rFonts w:asciiTheme="minorHAnsi" w:hAnsiTheme="minorHAnsi"/>
          <w:b/>
          <w:color w:val="000000" w:themeColor="text1"/>
          <w:sz w:val="20"/>
          <w:szCs w:val="20"/>
        </w:rPr>
        <w:t>Figure S1</w:t>
      </w:r>
      <w:r w:rsidRPr="00B114EC">
        <w:rPr>
          <w:rFonts w:asciiTheme="minorHAnsi" w:hAnsiTheme="minorHAnsi"/>
          <w:color w:val="000000" w:themeColor="text1"/>
          <w:sz w:val="20"/>
          <w:szCs w:val="20"/>
        </w:rPr>
        <w:t>. Representative IC</w:t>
      </w:r>
      <w:r w:rsidRPr="00B114EC">
        <w:rPr>
          <w:rFonts w:asciiTheme="minorHAnsi" w:hAnsiTheme="minorHAnsi"/>
          <w:color w:val="000000" w:themeColor="text1"/>
          <w:sz w:val="20"/>
          <w:szCs w:val="20"/>
          <w:vertAlign w:val="subscript"/>
        </w:rPr>
        <w:t xml:space="preserve">50. </w:t>
      </w:r>
      <w:r w:rsidRPr="00B114EC">
        <w:rPr>
          <w:rFonts w:asciiTheme="minorHAnsi" w:hAnsiTheme="minorHAnsi"/>
          <w:color w:val="000000" w:themeColor="text1"/>
          <w:sz w:val="20"/>
          <w:szCs w:val="20"/>
        </w:rPr>
        <w:t>graph</w:t>
      </w:r>
      <w:r w:rsidRPr="00B114EC">
        <w:rPr>
          <w:rFonts w:asciiTheme="minorHAnsi" w:hAnsiTheme="minorHAnsi"/>
          <w:color w:val="000000" w:themeColor="text1"/>
          <w:sz w:val="20"/>
          <w:szCs w:val="20"/>
          <w:vertAlign w:val="subscript"/>
        </w:rPr>
        <w:t xml:space="preserve"> </w:t>
      </w:r>
      <w:r w:rsidRPr="00B114EC">
        <w:rPr>
          <w:rFonts w:asciiTheme="minorHAnsi" w:hAnsiTheme="minorHAnsi"/>
          <w:color w:val="000000" w:themeColor="text1"/>
          <w:sz w:val="20"/>
          <w:szCs w:val="20"/>
        </w:rPr>
        <w:t xml:space="preserve">against G9a of the FLAV families. </w:t>
      </w:r>
      <w:r w:rsidRPr="00B114EC">
        <w:rPr>
          <w:rFonts w:asciiTheme="minorHAnsi" w:hAnsiTheme="minorHAnsi"/>
          <w:b/>
          <w:color w:val="000000" w:themeColor="text1"/>
          <w:sz w:val="20"/>
          <w:szCs w:val="20"/>
        </w:rPr>
        <w:t>A.</w:t>
      </w:r>
      <w:r w:rsidRPr="00B114EC">
        <w:rPr>
          <w:rFonts w:asciiTheme="minorHAnsi" w:hAnsiTheme="minorHAnsi"/>
          <w:color w:val="000000" w:themeColor="text1"/>
          <w:sz w:val="20"/>
          <w:szCs w:val="20"/>
        </w:rPr>
        <w:t xml:space="preserve"> </w:t>
      </w:r>
      <w:r w:rsidRPr="00B114EC">
        <w:rPr>
          <w:rFonts w:asciiTheme="minorHAnsi" w:eastAsia="Arial" w:hAnsiTheme="minorHAnsi" w:cs="Arial"/>
          <w:color w:val="000000" w:themeColor="text1"/>
          <w:sz w:val="20"/>
          <w:szCs w:val="20"/>
        </w:rPr>
        <w:t xml:space="preserve">Compounds with alternative substituents on the phenyl ring of piperidine. </w:t>
      </w:r>
      <w:r w:rsidRPr="00B114EC">
        <w:rPr>
          <w:rFonts w:asciiTheme="minorHAnsi" w:eastAsia="Arial" w:hAnsiTheme="minorHAnsi" w:cs="Arial"/>
          <w:b/>
          <w:color w:val="000000" w:themeColor="text1"/>
          <w:sz w:val="20"/>
          <w:szCs w:val="20"/>
        </w:rPr>
        <w:t xml:space="preserve">B. </w:t>
      </w:r>
      <w:r w:rsidRPr="00B114EC">
        <w:rPr>
          <w:rFonts w:asciiTheme="minorHAnsi" w:eastAsia="Arial" w:hAnsiTheme="minorHAnsi" w:cs="Arial"/>
          <w:color w:val="000000" w:themeColor="text1"/>
          <w:sz w:val="20"/>
          <w:szCs w:val="20"/>
        </w:rPr>
        <w:t xml:space="preserve">Analogs of FLAV-27 with replacement of the </w:t>
      </w:r>
      <w:r w:rsidRPr="00B114EC">
        <w:rPr>
          <w:rFonts w:asciiTheme="minorHAnsi" w:eastAsia="Arial" w:hAnsiTheme="minorHAnsi" w:cs="Arial"/>
          <w:i/>
          <w:color w:val="000000" w:themeColor="text1"/>
          <w:sz w:val="20"/>
          <w:szCs w:val="20"/>
        </w:rPr>
        <w:t>m</w:t>
      </w:r>
      <w:r w:rsidRPr="00B114EC">
        <w:rPr>
          <w:rFonts w:asciiTheme="minorHAnsi" w:eastAsia="Arial" w:hAnsiTheme="minorHAnsi" w:cs="Arial"/>
          <w:color w:val="000000" w:themeColor="text1"/>
          <w:sz w:val="20"/>
          <w:szCs w:val="20"/>
        </w:rPr>
        <w:t xml:space="preserve">-hydroxyphenyl group by heterocyclic rings. </w:t>
      </w:r>
      <w:r w:rsidRPr="00B114EC">
        <w:rPr>
          <w:rFonts w:asciiTheme="minorHAnsi" w:eastAsia="Arial" w:hAnsiTheme="minorHAnsi" w:cs="Arial"/>
          <w:b/>
          <w:color w:val="000000" w:themeColor="text1"/>
          <w:sz w:val="20"/>
          <w:szCs w:val="20"/>
        </w:rPr>
        <w:t xml:space="preserve">C. </w:t>
      </w:r>
      <w:r w:rsidRPr="00B114EC">
        <w:rPr>
          <w:rFonts w:asciiTheme="minorHAnsi" w:eastAsia="Arial" w:hAnsiTheme="minorHAnsi" w:cs="Arial"/>
          <w:color w:val="000000" w:themeColor="text1"/>
          <w:sz w:val="20"/>
          <w:szCs w:val="20"/>
        </w:rPr>
        <w:t xml:space="preserve">Compounds with 1,3-oxazepane ring contracted to a morpholine ring. </w:t>
      </w:r>
      <w:r w:rsidRPr="00B114EC">
        <w:rPr>
          <w:rFonts w:asciiTheme="minorHAnsi" w:eastAsia="Arial" w:hAnsiTheme="minorHAnsi" w:cs="Arial"/>
          <w:b/>
          <w:color w:val="000000" w:themeColor="text1"/>
          <w:sz w:val="20"/>
          <w:szCs w:val="20"/>
        </w:rPr>
        <w:t xml:space="preserve">D. </w:t>
      </w:r>
      <w:r w:rsidRPr="00B114EC">
        <w:rPr>
          <w:rFonts w:asciiTheme="minorHAnsi" w:eastAsia="Arial" w:hAnsiTheme="minorHAnsi" w:cs="Arial"/>
          <w:color w:val="000000" w:themeColor="text1"/>
          <w:sz w:val="20"/>
          <w:szCs w:val="20"/>
        </w:rPr>
        <w:t xml:space="preserve">Compounds with a methyl group on the nitrogen atom of the 1,3-oxazepan ring. </w:t>
      </w:r>
      <w:r w:rsidRPr="00B114EC">
        <w:rPr>
          <w:rFonts w:asciiTheme="minorHAnsi" w:eastAsia="Arial" w:hAnsiTheme="minorHAnsi" w:cs="Arial"/>
          <w:b/>
          <w:color w:val="000000" w:themeColor="text1"/>
          <w:sz w:val="20"/>
          <w:szCs w:val="20"/>
        </w:rPr>
        <w:t xml:space="preserve">E. </w:t>
      </w:r>
      <w:r w:rsidRPr="00B114EC">
        <w:rPr>
          <w:rFonts w:asciiTheme="minorHAnsi" w:eastAsia="Arial" w:hAnsiTheme="minorHAnsi" w:cs="Arial"/>
          <w:color w:val="000000" w:themeColor="text1"/>
          <w:sz w:val="20"/>
          <w:szCs w:val="20"/>
        </w:rPr>
        <w:t>Analogs of FLAV-27 with alternative substituted benzyl ring on the nitrogen of the 1,3-oxazepane.</w:t>
      </w:r>
      <w:r w:rsidR="00C92641" w:rsidRPr="00B114EC">
        <w:rPr>
          <w:rFonts w:ascii="Arial" w:eastAsia="Arial" w:hAnsi="Arial" w:cs="Arial"/>
          <w:b/>
          <w:color w:val="000000" w:themeColor="text1"/>
          <w:sz w:val="20"/>
          <w:szCs w:val="20"/>
        </w:rPr>
        <w:t xml:space="preserve"> F</w:t>
      </w:r>
      <w:r w:rsidR="00962372" w:rsidRPr="00B114EC">
        <w:rPr>
          <w:rFonts w:ascii="Arial" w:eastAsia="Arial" w:hAnsi="Arial" w:cs="Arial"/>
          <w:b/>
          <w:color w:val="000000" w:themeColor="text1"/>
          <w:sz w:val="20"/>
          <w:szCs w:val="20"/>
        </w:rPr>
        <w:t xml:space="preserve">. </w:t>
      </w:r>
      <w:r w:rsidR="00962372" w:rsidRPr="00B114EC">
        <w:rPr>
          <w:rFonts w:ascii="Arial" w:eastAsia="Arial" w:hAnsi="Arial" w:cs="Arial"/>
          <w:color w:val="000000" w:themeColor="text1"/>
          <w:sz w:val="20"/>
          <w:szCs w:val="20"/>
        </w:rPr>
        <w:t>Selectivity of FLAV-27 against histone methyltransferase enzymes targets at 1 µM.</w:t>
      </w:r>
      <w:r w:rsidR="00C92641" w:rsidRPr="00B114EC">
        <w:rPr>
          <w:rFonts w:ascii="Arial" w:eastAsia="Arial" w:hAnsi="Arial" w:cs="Arial"/>
          <w:b/>
          <w:color w:val="000000" w:themeColor="text1"/>
          <w:sz w:val="20"/>
          <w:szCs w:val="20"/>
        </w:rPr>
        <w:t>G</w:t>
      </w:r>
      <w:r w:rsidR="00962372" w:rsidRPr="00B114EC">
        <w:rPr>
          <w:rFonts w:ascii="Arial" w:eastAsia="Arial" w:hAnsi="Arial" w:cs="Arial"/>
          <w:b/>
          <w:color w:val="000000" w:themeColor="text1"/>
          <w:sz w:val="20"/>
          <w:szCs w:val="20"/>
        </w:rPr>
        <w:t xml:space="preserve">. </w:t>
      </w:r>
      <w:r w:rsidR="00962372" w:rsidRPr="00B114EC">
        <w:rPr>
          <w:rFonts w:ascii="Arial" w:eastAsia="Arial" w:hAnsi="Arial" w:cs="Arial"/>
          <w:color w:val="000000" w:themeColor="text1"/>
          <w:sz w:val="20"/>
          <w:szCs w:val="20"/>
        </w:rPr>
        <w:t>Selectivity of FLAV-27 against kinase targets at 10 µM.</w:t>
      </w:r>
      <w:r w:rsidR="004F7DE4" w:rsidRPr="00B114EC">
        <w:rPr>
          <w:rFonts w:ascii="Arial" w:eastAsia="Arial" w:hAnsi="Arial" w:cs="Arial"/>
          <w:color w:val="000000" w:themeColor="text1"/>
          <w:sz w:val="20"/>
          <w:szCs w:val="20"/>
        </w:rPr>
        <w:t xml:space="preserve"> </w:t>
      </w:r>
    </w:p>
    <w:p w14:paraId="12C63A0E" w14:textId="77777777" w:rsidR="00B61750" w:rsidRPr="00B114EC" w:rsidRDefault="00B61750" w:rsidP="00962372">
      <w:pPr>
        <w:spacing w:line="360" w:lineRule="auto"/>
        <w:jc w:val="both"/>
        <w:rPr>
          <w:rFonts w:ascii="Arial" w:eastAsia="Arial" w:hAnsi="Arial" w:cs="Arial"/>
          <w:color w:val="000000" w:themeColor="text1"/>
          <w:sz w:val="20"/>
          <w:szCs w:val="20"/>
        </w:rPr>
      </w:pPr>
    </w:p>
    <w:p w14:paraId="41D44DE3" w14:textId="28D0963B" w:rsidR="005C3E3F" w:rsidRPr="00B114EC" w:rsidRDefault="00B114EC" w:rsidP="004F7DE4">
      <w:pPr>
        <w:spacing w:line="360" w:lineRule="auto"/>
        <w:jc w:val="both"/>
        <w:rPr>
          <w:rFonts w:ascii="Arial" w:eastAsia="Arial" w:hAnsi="Arial" w:cs="Arial"/>
          <w:color w:val="000000" w:themeColor="text1"/>
          <w:sz w:val="20"/>
          <w:szCs w:val="20"/>
        </w:rPr>
      </w:pPr>
      <w:r w:rsidRPr="00B114EC">
        <w:rPr>
          <w:rFonts w:ascii="Arial" w:eastAsia="Arial" w:hAnsi="Arial" w:cs="Arial"/>
          <w:noProof/>
          <w:color w:val="000000" w:themeColor="text1"/>
          <w:sz w:val="20"/>
          <w:szCs w:val="20"/>
          <w14:ligatures w14:val="standardContextual"/>
        </w:rPr>
        <w:lastRenderedPageBreak/>
        <w:drawing>
          <wp:inline distT="0" distB="0" distL="0" distR="0" wp14:anchorId="652019C4" wp14:editId="2C980EC1">
            <wp:extent cx="6400800" cy="7704455"/>
            <wp:effectExtent l="0" t="0" r="0" b="4445"/>
            <wp:docPr id="1838577702" name="Picture 1" descr="A close-up of a collage of dna molecu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77702" name="Picture 1" descr="A close-up of a collage of dna molecul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7704455"/>
                    </a:xfrm>
                    <a:prstGeom prst="rect">
                      <a:avLst/>
                    </a:prstGeom>
                  </pic:spPr>
                </pic:pic>
              </a:graphicData>
            </a:graphic>
          </wp:inline>
        </w:drawing>
      </w:r>
    </w:p>
    <w:p w14:paraId="7BFC15B4" w14:textId="56EF62C6" w:rsidR="00A672BC" w:rsidRPr="00B114EC" w:rsidRDefault="005C3E3F" w:rsidP="00A672BC">
      <w:pPr>
        <w:jc w:val="both"/>
        <w:rPr>
          <w:rFonts w:asciiTheme="minorHAnsi" w:hAnsiTheme="minorHAnsi"/>
          <w:noProof/>
          <w:color w:val="000000" w:themeColor="text1"/>
          <w:sz w:val="20"/>
          <w:szCs w:val="20"/>
          <w:lang w:val="en-US"/>
        </w:rPr>
      </w:pPr>
      <w:r w:rsidRPr="00B114EC">
        <w:rPr>
          <w:rFonts w:ascii="Aptos" w:hAnsi="Aptos"/>
          <w:b/>
          <w:bCs/>
          <w:noProof/>
          <w:color w:val="000000" w:themeColor="text1"/>
          <w:sz w:val="20"/>
          <w:szCs w:val="20"/>
        </w:rPr>
        <w:t>Figure S</w:t>
      </w:r>
      <w:r w:rsidR="00C92641" w:rsidRPr="00B114EC">
        <w:rPr>
          <w:rFonts w:ascii="Aptos" w:hAnsi="Aptos"/>
          <w:b/>
          <w:bCs/>
          <w:noProof/>
          <w:color w:val="000000" w:themeColor="text1"/>
          <w:sz w:val="20"/>
          <w:szCs w:val="20"/>
        </w:rPr>
        <w:t>2</w:t>
      </w:r>
      <w:r w:rsidRPr="00B114EC">
        <w:rPr>
          <w:rFonts w:ascii="Aptos" w:hAnsi="Aptos"/>
          <w:noProof/>
          <w:color w:val="000000" w:themeColor="text1"/>
          <w:sz w:val="20"/>
          <w:szCs w:val="20"/>
        </w:rPr>
        <w:t xml:space="preserve">. </w:t>
      </w:r>
      <w:r w:rsidRPr="00B114EC">
        <w:rPr>
          <w:rFonts w:ascii="Aptos" w:hAnsi="Aptos"/>
          <w:b/>
          <w:bCs/>
          <w:noProof/>
          <w:color w:val="000000" w:themeColor="text1"/>
          <w:sz w:val="20"/>
          <w:szCs w:val="20"/>
        </w:rPr>
        <w:t>A.</w:t>
      </w:r>
      <w:r w:rsidRPr="00B114EC">
        <w:rPr>
          <w:rFonts w:ascii="Aptos" w:hAnsi="Aptos"/>
          <w:noProof/>
          <w:color w:val="000000" w:themeColor="text1"/>
          <w:sz w:val="20"/>
          <w:szCs w:val="20"/>
        </w:rPr>
        <w:t xml:space="preserve"> An initial fo-fc map in their SAM binding pocket of G9a after molecular replacement solution. </w:t>
      </w:r>
      <w:r w:rsidRPr="00B114EC">
        <w:rPr>
          <w:rFonts w:asciiTheme="minorHAnsi" w:hAnsiTheme="minorHAnsi"/>
          <w:b/>
          <w:bCs/>
          <w:noProof/>
          <w:color w:val="000000" w:themeColor="text1"/>
          <w:sz w:val="20"/>
          <w:szCs w:val="20"/>
        </w:rPr>
        <w:t xml:space="preserve">B.-C. </w:t>
      </w:r>
      <w:r w:rsidRPr="00B114EC">
        <w:rPr>
          <w:rFonts w:asciiTheme="minorHAnsi" w:hAnsiTheme="minorHAnsi"/>
          <w:noProof/>
          <w:color w:val="000000" w:themeColor="text1"/>
          <w:sz w:val="20"/>
          <w:szCs w:val="20"/>
        </w:rPr>
        <w:t xml:space="preserve">The ligplot view of FLAV-27 and SAM in the SAM binding pocket of G9a. </w:t>
      </w:r>
      <w:r w:rsidRPr="00B114EC">
        <w:rPr>
          <w:rFonts w:asciiTheme="minorHAnsi" w:hAnsiTheme="minorHAnsi"/>
          <w:b/>
          <w:bCs/>
          <w:noProof/>
          <w:color w:val="000000" w:themeColor="text1"/>
          <w:sz w:val="20"/>
          <w:szCs w:val="20"/>
        </w:rPr>
        <w:t xml:space="preserve">D.-E. </w:t>
      </w:r>
      <w:r w:rsidRPr="00B114EC">
        <w:rPr>
          <w:rFonts w:asciiTheme="minorHAnsi" w:hAnsiTheme="minorHAnsi"/>
          <w:noProof/>
          <w:color w:val="000000" w:themeColor="text1"/>
          <w:sz w:val="20"/>
          <w:szCs w:val="20"/>
        </w:rPr>
        <w:t xml:space="preserve">Composite (2Fo - Fc, white, contoured at 1σ) </w:t>
      </w:r>
      <w:r w:rsidRPr="00B114EC">
        <w:rPr>
          <w:rFonts w:asciiTheme="minorHAnsi" w:hAnsiTheme="minorHAnsi"/>
          <w:noProof/>
          <w:color w:val="000000" w:themeColor="text1"/>
          <w:sz w:val="20"/>
          <w:szCs w:val="20"/>
        </w:rPr>
        <w:lastRenderedPageBreak/>
        <w:t>and difference (Fo - Fc, white, contoured at 1σ) electron density maps of the FLAV-27 of the refined G9a structure.</w:t>
      </w:r>
      <w:r w:rsidR="004F7DE4" w:rsidRPr="00B114EC">
        <w:rPr>
          <w:rFonts w:asciiTheme="minorHAnsi" w:hAnsiTheme="minorHAnsi"/>
          <w:noProof/>
          <w:color w:val="000000" w:themeColor="text1"/>
          <w:sz w:val="20"/>
          <w:szCs w:val="20"/>
        </w:rPr>
        <w:t xml:space="preserve"> </w:t>
      </w:r>
      <w:r w:rsidR="004F7DE4" w:rsidRPr="00B114EC">
        <w:rPr>
          <w:rFonts w:asciiTheme="minorHAnsi" w:hAnsiTheme="minorHAnsi"/>
          <w:b/>
          <w:bCs/>
          <w:noProof/>
          <w:color w:val="000000" w:themeColor="text1"/>
          <w:sz w:val="20"/>
          <w:szCs w:val="20"/>
        </w:rPr>
        <w:t>F.</w:t>
      </w:r>
      <w:r w:rsidR="004F7DE4" w:rsidRPr="00B114EC">
        <w:rPr>
          <w:rFonts w:asciiTheme="minorHAnsi" w:hAnsiTheme="minorHAnsi"/>
          <w:noProof/>
          <w:color w:val="000000" w:themeColor="text1"/>
          <w:sz w:val="20"/>
          <w:szCs w:val="20"/>
        </w:rPr>
        <w:t xml:space="preserve"> </w:t>
      </w:r>
      <w:r w:rsidR="00A672BC" w:rsidRPr="00B114EC">
        <w:rPr>
          <w:rFonts w:asciiTheme="minorHAnsi" w:hAnsiTheme="minorHAnsi"/>
          <w:noProof/>
          <w:color w:val="000000" w:themeColor="text1"/>
          <w:sz w:val="20"/>
          <w:szCs w:val="20"/>
          <w:lang w:val="en-IN"/>
        </w:rPr>
        <w:t xml:space="preserve">Ligplot of GLP and G9a protein. A) Showing the interaction map of SAM ligand with its neighbouring amino acids in the GLP structure. Image is prepared using 5TUZ pdb ID. </w:t>
      </w:r>
      <w:r w:rsidR="00A672BC" w:rsidRPr="00B114EC">
        <w:rPr>
          <w:rFonts w:asciiTheme="minorHAnsi" w:hAnsiTheme="minorHAnsi"/>
          <w:b/>
          <w:bCs/>
          <w:noProof/>
          <w:color w:val="000000" w:themeColor="text1"/>
          <w:sz w:val="20"/>
          <w:szCs w:val="20"/>
          <w:lang w:val="en-IN"/>
        </w:rPr>
        <w:t>G.</w:t>
      </w:r>
      <w:r w:rsidR="00A672BC" w:rsidRPr="00B114EC">
        <w:rPr>
          <w:rFonts w:asciiTheme="minorHAnsi" w:hAnsiTheme="minorHAnsi"/>
          <w:noProof/>
          <w:color w:val="000000" w:themeColor="text1"/>
          <w:sz w:val="20"/>
          <w:szCs w:val="20"/>
          <w:lang w:val="en-IN"/>
        </w:rPr>
        <w:t xml:space="preserve"> Showing the interaction map of FLAV 27 (label as Drg 1201)  ligand with its neighbouring amino acids in the G9a structure. Image is prepared using our FLAV27-G9a complex.  </w:t>
      </w:r>
      <w:r w:rsidR="00A672BC" w:rsidRPr="00B114EC">
        <w:rPr>
          <w:rFonts w:asciiTheme="minorHAnsi" w:hAnsiTheme="minorHAnsi"/>
          <w:b/>
          <w:bCs/>
          <w:noProof/>
          <w:color w:val="000000" w:themeColor="text1"/>
          <w:sz w:val="20"/>
          <w:szCs w:val="20"/>
          <w:lang w:val="en-IN"/>
        </w:rPr>
        <w:t>H.</w:t>
      </w:r>
      <w:r w:rsidR="00A672BC" w:rsidRPr="00B114EC">
        <w:rPr>
          <w:rFonts w:asciiTheme="minorHAnsi" w:hAnsiTheme="minorHAnsi"/>
          <w:noProof/>
          <w:color w:val="000000" w:themeColor="text1"/>
          <w:sz w:val="20"/>
          <w:szCs w:val="20"/>
          <w:lang w:val="en-IN"/>
        </w:rPr>
        <w:t xml:space="preserve"> Electrostatic potential maps show differences in surface charge distribution. Electrostatic maps for G9a-FLAV27 complex</w:t>
      </w:r>
      <w:r w:rsidR="00A672BC" w:rsidRPr="00B114EC">
        <w:rPr>
          <w:rFonts w:asciiTheme="minorHAnsi" w:hAnsiTheme="minorHAnsi"/>
          <w:noProof/>
          <w:color w:val="000000" w:themeColor="text1"/>
          <w:sz w:val="20"/>
          <w:szCs w:val="20"/>
          <w:lang w:val="el-GR"/>
        </w:rPr>
        <w:t>,</w:t>
      </w:r>
      <w:r w:rsidR="00A672BC" w:rsidRPr="00B114EC">
        <w:rPr>
          <w:rFonts w:asciiTheme="minorHAnsi" w:hAnsiTheme="minorHAnsi"/>
          <w:noProof/>
          <w:color w:val="000000" w:themeColor="text1"/>
          <w:sz w:val="20"/>
          <w:szCs w:val="20"/>
          <w:lang w:val="en-IN"/>
        </w:rPr>
        <w:t xml:space="preserve"> FLAV27 showing in stick</w:t>
      </w:r>
      <w:r w:rsidR="00A672BC" w:rsidRPr="00B114EC">
        <w:rPr>
          <w:rFonts w:asciiTheme="minorHAnsi" w:hAnsiTheme="minorHAnsi"/>
          <w:noProof/>
          <w:color w:val="000000" w:themeColor="text1"/>
          <w:sz w:val="20"/>
          <w:szCs w:val="20"/>
          <w:lang w:val="el-GR"/>
        </w:rPr>
        <w:t xml:space="preserve"> </w:t>
      </w:r>
      <w:r w:rsidR="00A672BC" w:rsidRPr="00B114EC">
        <w:rPr>
          <w:rFonts w:asciiTheme="minorHAnsi" w:hAnsiTheme="minorHAnsi"/>
          <w:b/>
          <w:bCs/>
          <w:noProof/>
          <w:color w:val="000000" w:themeColor="text1"/>
          <w:sz w:val="20"/>
          <w:szCs w:val="20"/>
          <w:lang w:val="en-US"/>
        </w:rPr>
        <w:t xml:space="preserve">I. </w:t>
      </w:r>
      <w:r w:rsidR="00A672BC" w:rsidRPr="00B114EC">
        <w:rPr>
          <w:rFonts w:asciiTheme="minorHAnsi" w:hAnsiTheme="minorHAnsi"/>
          <w:noProof/>
          <w:color w:val="000000" w:themeColor="text1"/>
          <w:sz w:val="20"/>
          <w:szCs w:val="20"/>
          <w:lang w:val="en-IN"/>
        </w:rPr>
        <w:t>GLP-SAM (PDB ID; 5TUZ), SAM showing in stick. The surface potentials are represented from anionic (red) to cationic (blue).</w:t>
      </w:r>
      <w:r w:rsidR="00A672BC" w:rsidRPr="00B114EC">
        <w:rPr>
          <w:rFonts w:asciiTheme="minorHAnsi" w:hAnsiTheme="minorHAnsi"/>
          <w:b/>
          <w:bCs/>
          <w:noProof/>
          <w:color w:val="000000" w:themeColor="text1"/>
          <w:sz w:val="20"/>
          <w:szCs w:val="20"/>
          <w:lang w:val="en-US"/>
        </w:rPr>
        <w:t xml:space="preserve"> J. </w:t>
      </w:r>
      <w:r w:rsidR="00A672BC" w:rsidRPr="00B114EC">
        <w:rPr>
          <w:rFonts w:asciiTheme="minorHAnsi" w:hAnsiTheme="minorHAnsi"/>
          <w:noProof/>
          <w:color w:val="000000" w:themeColor="text1"/>
          <w:sz w:val="20"/>
          <w:szCs w:val="20"/>
          <w:lang w:val="en-IN"/>
        </w:rPr>
        <w:t xml:space="preserve"> </w:t>
      </w:r>
      <w:r w:rsidR="00A672BC" w:rsidRPr="00B114EC">
        <w:rPr>
          <w:rFonts w:asciiTheme="minorHAnsi" w:hAnsiTheme="minorHAnsi"/>
          <w:b/>
          <w:bCs/>
          <w:noProof/>
          <w:color w:val="000000" w:themeColor="text1"/>
          <w:sz w:val="20"/>
          <w:szCs w:val="20"/>
          <w:lang w:val="en-IN"/>
        </w:rPr>
        <w:t xml:space="preserve"> </w:t>
      </w:r>
      <w:r w:rsidR="00A672BC" w:rsidRPr="00B114EC">
        <w:rPr>
          <w:rFonts w:asciiTheme="minorHAnsi" w:hAnsiTheme="minorHAnsi"/>
          <w:noProof/>
          <w:color w:val="000000" w:themeColor="text1"/>
          <w:sz w:val="20"/>
          <w:szCs w:val="20"/>
          <w:lang w:val="en-IN"/>
        </w:rPr>
        <w:t>Multiple alignments of deduced amino acid sequences of human G9a and GLP. Residues interacting with SAM and FLAV27 are in the boxes, residues heighted in blue are not participating in interacting with FLAV27 in G9a-FLA27 complex. Dots and colons indicate conserved amino acid substitutions. Dashes indicate gaps. Asterisks indicate identical amino acids. Protein sequences were aligned using the CLUSTAL omega program.</w:t>
      </w:r>
    </w:p>
    <w:p w14:paraId="3F552E0C" w14:textId="10D9853E" w:rsidR="005C3E3F" w:rsidRPr="00B114EC" w:rsidRDefault="005C3E3F" w:rsidP="004F7DE4">
      <w:pPr>
        <w:jc w:val="both"/>
        <w:rPr>
          <w:rFonts w:asciiTheme="minorHAnsi" w:hAnsiTheme="minorHAnsi"/>
          <w:noProof/>
          <w:color w:val="000000" w:themeColor="text1"/>
          <w:sz w:val="20"/>
          <w:szCs w:val="20"/>
        </w:rPr>
      </w:pPr>
    </w:p>
    <w:p w14:paraId="17231E60" w14:textId="0A93A24F" w:rsidR="00B61750" w:rsidRPr="00B114EC" w:rsidRDefault="00B114EC" w:rsidP="00962372">
      <w:pPr>
        <w:spacing w:line="360" w:lineRule="auto"/>
        <w:jc w:val="both"/>
        <w:rPr>
          <w:rFonts w:ascii="Arial" w:eastAsia="Arial" w:hAnsi="Arial" w:cs="Arial"/>
          <w:color w:val="000000" w:themeColor="text1"/>
          <w:sz w:val="20"/>
          <w:szCs w:val="20"/>
        </w:rPr>
      </w:pPr>
      <w:r w:rsidRPr="00B114EC">
        <w:rPr>
          <w:rFonts w:ascii="Arial" w:eastAsia="Arial" w:hAnsi="Arial" w:cs="Arial"/>
          <w:noProof/>
          <w:color w:val="000000" w:themeColor="text1"/>
          <w:sz w:val="20"/>
          <w:szCs w:val="20"/>
          <w14:ligatures w14:val="standardContextual"/>
        </w:rPr>
        <w:lastRenderedPageBreak/>
        <w:drawing>
          <wp:inline distT="0" distB="0" distL="0" distR="0" wp14:anchorId="5CC66D9D" wp14:editId="6902D451">
            <wp:extent cx="6400800" cy="7704455"/>
            <wp:effectExtent l="0" t="0" r="0" b="4445"/>
            <wp:docPr id="1652623508" name="Picture 3" descr="A collage of data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23508" name="Picture 3" descr="A collage of data char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7704455"/>
                    </a:xfrm>
                    <a:prstGeom prst="rect">
                      <a:avLst/>
                    </a:prstGeom>
                  </pic:spPr>
                </pic:pic>
              </a:graphicData>
            </a:graphic>
          </wp:inline>
        </w:drawing>
      </w:r>
    </w:p>
    <w:p w14:paraId="1F955BB2" w14:textId="2D54C304" w:rsidR="0048385A" w:rsidRPr="00B114EC" w:rsidRDefault="009F35FE" w:rsidP="008A57BB">
      <w:pPr>
        <w:jc w:val="both"/>
        <w:rPr>
          <w:rFonts w:asciiTheme="minorHAnsi" w:hAnsiTheme="minorHAnsi"/>
          <w:color w:val="000000" w:themeColor="text1"/>
          <w:sz w:val="20"/>
          <w:szCs w:val="20"/>
        </w:rPr>
      </w:pPr>
      <w:r w:rsidRPr="00B114EC">
        <w:rPr>
          <w:rFonts w:ascii="Aptos" w:hAnsi="Aptos"/>
          <w:b/>
          <w:bCs/>
          <w:noProof/>
          <w:color w:val="000000" w:themeColor="text1"/>
          <w:sz w:val="20"/>
          <w:szCs w:val="20"/>
        </w:rPr>
        <w:t>Figure S</w:t>
      </w:r>
      <w:r w:rsidR="00C92641" w:rsidRPr="00B114EC">
        <w:rPr>
          <w:rFonts w:ascii="Aptos" w:hAnsi="Aptos"/>
          <w:b/>
          <w:bCs/>
          <w:noProof/>
          <w:color w:val="000000" w:themeColor="text1"/>
          <w:sz w:val="20"/>
          <w:szCs w:val="20"/>
        </w:rPr>
        <w:t>3</w:t>
      </w:r>
      <w:r w:rsidRPr="00B114EC">
        <w:rPr>
          <w:rFonts w:ascii="Aptos" w:hAnsi="Aptos"/>
          <w:noProof/>
          <w:color w:val="000000" w:themeColor="text1"/>
          <w:sz w:val="20"/>
          <w:szCs w:val="20"/>
        </w:rPr>
        <w:t xml:space="preserve">. </w:t>
      </w:r>
      <w:r w:rsidRPr="00B114EC">
        <w:rPr>
          <w:rFonts w:ascii="Aptos" w:hAnsi="Aptos"/>
          <w:b/>
          <w:bCs/>
          <w:noProof/>
          <w:color w:val="000000" w:themeColor="text1"/>
          <w:sz w:val="20"/>
          <w:szCs w:val="20"/>
        </w:rPr>
        <w:t>A.</w:t>
      </w:r>
      <w:r w:rsidRPr="00B114EC">
        <w:rPr>
          <w:rFonts w:ascii="Aptos" w:hAnsi="Aptos"/>
          <w:noProof/>
          <w:color w:val="000000" w:themeColor="text1"/>
          <w:sz w:val="20"/>
          <w:szCs w:val="20"/>
        </w:rPr>
        <w:t xml:space="preserve"> Number of H3K9me2 peaks calculated in control and FLAV-27-treated samples with different cut-offs. </w:t>
      </w:r>
      <w:r w:rsidRPr="00B114EC">
        <w:rPr>
          <w:rFonts w:asciiTheme="minorHAnsi" w:hAnsiTheme="minorHAnsi"/>
          <w:b/>
          <w:bCs/>
          <w:noProof/>
          <w:color w:val="000000" w:themeColor="text1"/>
          <w:sz w:val="20"/>
          <w:szCs w:val="20"/>
        </w:rPr>
        <w:t xml:space="preserve">B. </w:t>
      </w:r>
      <w:r w:rsidRPr="00B114EC">
        <w:rPr>
          <w:rFonts w:asciiTheme="minorHAnsi" w:hAnsiTheme="minorHAnsi"/>
          <w:noProof/>
          <w:color w:val="000000" w:themeColor="text1"/>
          <w:sz w:val="20"/>
          <w:szCs w:val="20"/>
        </w:rPr>
        <w:t xml:space="preserve">Gene set enrichment of genes close to H3K9me2 peaks that are decreased with FLAV-27 compared to Encode histone </w:t>
      </w:r>
      <w:r w:rsidRPr="00B114EC">
        <w:rPr>
          <w:rFonts w:asciiTheme="minorHAnsi" w:hAnsiTheme="minorHAnsi"/>
          <w:noProof/>
          <w:color w:val="000000" w:themeColor="text1"/>
          <w:sz w:val="20"/>
          <w:szCs w:val="20"/>
        </w:rPr>
        <w:lastRenderedPageBreak/>
        <w:t xml:space="preserve">dataset. </w:t>
      </w:r>
      <w:r w:rsidR="0097349C" w:rsidRPr="00B114EC">
        <w:rPr>
          <w:rFonts w:asciiTheme="minorHAnsi" w:hAnsiTheme="minorHAnsi"/>
          <w:b/>
          <w:bCs/>
          <w:noProof/>
          <w:color w:val="000000" w:themeColor="text1"/>
          <w:sz w:val="20"/>
          <w:szCs w:val="20"/>
        </w:rPr>
        <w:t>C</w:t>
      </w:r>
      <w:r w:rsidRPr="00B114EC">
        <w:rPr>
          <w:rFonts w:asciiTheme="minorHAnsi" w:hAnsiTheme="minorHAnsi"/>
          <w:b/>
          <w:bCs/>
          <w:noProof/>
          <w:color w:val="000000" w:themeColor="text1"/>
          <w:sz w:val="20"/>
          <w:szCs w:val="20"/>
        </w:rPr>
        <w:t>.</w:t>
      </w:r>
      <w:r w:rsidR="0097349C" w:rsidRPr="00B114EC">
        <w:rPr>
          <w:rFonts w:asciiTheme="minorHAnsi" w:hAnsiTheme="minorHAnsi"/>
          <w:b/>
          <w:bCs/>
          <w:noProof/>
          <w:color w:val="000000" w:themeColor="text1"/>
          <w:sz w:val="20"/>
          <w:szCs w:val="20"/>
        </w:rPr>
        <w:t xml:space="preserve"> </w:t>
      </w:r>
      <w:r w:rsidR="0097349C" w:rsidRPr="00B114EC">
        <w:rPr>
          <w:rFonts w:asciiTheme="minorHAnsi" w:hAnsiTheme="minorHAnsi"/>
          <w:noProof/>
          <w:color w:val="000000" w:themeColor="text1"/>
          <w:sz w:val="20"/>
          <w:szCs w:val="20"/>
        </w:rPr>
        <w:t xml:space="preserve">NORT and </w:t>
      </w:r>
      <w:r w:rsidR="0097349C" w:rsidRPr="00B114EC">
        <w:rPr>
          <w:rFonts w:asciiTheme="minorHAnsi" w:hAnsiTheme="minorHAnsi"/>
          <w:b/>
          <w:bCs/>
          <w:noProof/>
          <w:color w:val="000000" w:themeColor="text1"/>
          <w:sz w:val="20"/>
          <w:szCs w:val="20"/>
        </w:rPr>
        <w:t xml:space="preserve">D. </w:t>
      </w:r>
      <w:r w:rsidR="0097349C" w:rsidRPr="00B114EC">
        <w:rPr>
          <w:rFonts w:asciiTheme="minorHAnsi" w:hAnsiTheme="minorHAnsi"/>
          <w:noProof/>
          <w:color w:val="000000" w:themeColor="text1"/>
          <w:sz w:val="20"/>
          <w:szCs w:val="20"/>
        </w:rPr>
        <w:t>OLT habituation. Values presented as  mean ± SEM; (SAMP8 Control n = 10, and SAMP8 FLAV-27 (5mg/Kg) n = 10); Statistics analysis: Student’s t-test analysis.</w:t>
      </w:r>
      <w:r w:rsidR="00265DA5" w:rsidRPr="00B114EC">
        <w:rPr>
          <w:rFonts w:asciiTheme="minorHAnsi" w:hAnsiTheme="minorHAnsi"/>
          <w:noProof/>
          <w:color w:val="000000" w:themeColor="text1"/>
          <w:sz w:val="20"/>
          <w:szCs w:val="20"/>
        </w:rPr>
        <w:t xml:space="preserve"> </w:t>
      </w:r>
      <w:r w:rsidR="00265DA5" w:rsidRPr="00B114EC">
        <w:rPr>
          <w:rFonts w:asciiTheme="minorHAnsi" w:hAnsiTheme="minorHAnsi"/>
          <w:b/>
          <w:bCs/>
          <w:noProof/>
          <w:color w:val="000000" w:themeColor="text1"/>
          <w:sz w:val="20"/>
          <w:szCs w:val="20"/>
        </w:rPr>
        <w:t xml:space="preserve">E. </w:t>
      </w:r>
      <w:r w:rsidR="00265DA5" w:rsidRPr="00B114EC">
        <w:rPr>
          <w:rFonts w:asciiTheme="minorHAnsi" w:hAnsiTheme="minorHAnsi"/>
          <w:color w:val="000000" w:themeColor="text1"/>
          <w:sz w:val="20"/>
          <w:szCs w:val="20"/>
          <w:lang w:val="en-US"/>
        </w:rPr>
        <w:t xml:space="preserve">Gene Ontology analysis of over-expressed genes in bulk RNA-seq. </w:t>
      </w:r>
      <w:r w:rsidR="00265DA5" w:rsidRPr="00B114EC">
        <w:rPr>
          <w:rFonts w:asciiTheme="minorHAnsi" w:hAnsiTheme="minorHAnsi"/>
          <w:b/>
          <w:bCs/>
          <w:color w:val="000000" w:themeColor="text1"/>
          <w:sz w:val="20"/>
          <w:szCs w:val="20"/>
          <w:lang w:val="en-US"/>
        </w:rPr>
        <w:t xml:space="preserve">F. </w:t>
      </w:r>
      <w:r w:rsidR="00265DA5" w:rsidRPr="00B114EC">
        <w:rPr>
          <w:rFonts w:asciiTheme="minorHAnsi" w:hAnsiTheme="minorHAnsi"/>
          <w:color w:val="000000" w:themeColor="text1"/>
          <w:sz w:val="20"/>
          <w:szCs w:val="20"/>
        </w:rPr>
        <w:t xml:space="preserve">RNA Age calculation from bulk RNA-seq from Control SAMP8 and FLAV-27-treated SAMP8 mice. Median and SD deviations are shown. </w:t>
      </w:r>
      <w:r w:rsidR="00265DA5" w:rsidRPr="00B114EC">
        <w:rPr>
          <w:rFonts w:asciiTheme="minorHAnsi" w:hAnsiTheme="minorHAnsi"/>
          <w:b/>
          <w:bCs/>
          <w:color w:val="000000" w:themeColor="text1"/>
          <w:sz w:val="20"/>
          <w:szCs w:val="20"/>
        </w:rPr>
        <w:t xml:space="preserve">G. </w:t>
      </w:r>
      <w:r w:rsidR="00265DA5" w:rsidRPr="00B114EC">
        <w:rPr>
          <w:rFonts w:asciiTheme="minorHAnsi" w:hAnsiTheme="minorHAnsi"/>
          <w:color w:val="000000" w:themeColor="text1"/>
          <w:sz w:val="20"/>
          <w:szCs w:val="20"/>
        </w:rPr>
        <w:t xml:space="preserve">Heatmap of representative (top 10) genes from each cell-type cluster from control and </w:t>
      </w:r>
      <w:r w:rsidR="00265DA5" w:rsidRPr="00B114EC">
        <w:rPr>
          <w:rFonts w:asciiTheme="minorHAnsi" w:hAnsiTheme="minorHAnsi"/>
          <w:b/>
          <w:bCs/>
          <w:color w:val="000000" w:themeColor="text1"/>
          <w:sz w:val="20"/>
          <w:szCs w:val="20"/>
        </w:rPr>
        <w:t xml:space="preserve">H. </w:t>
      </w:r>
      <w:r w:rsidR="00265DA5" w:rsidRPr="00B114EC">
        <w:rPr>
          <w:rFonts w:asciiTheme="minorHAnsi" w:hAnsiTheme="minorHAnsi"/>
          <w:color w:val="000000" w:themeColor="text1"/>
          <w:sz w:val="20"/>
          <w:szCs w:val="20"/>
        </w:rPr>
        <w:t xml:space="preserve">FLAV27-treated (bottom) from single-cell RNA-seq data. </w:t>
      </w:r>
      <w:r w:rsidR="0048385A" w:rsidRPr="00B114EC">
        <w:rPr>
          <w:rFonts w:asciiTheme="minorHAnsi" w:hAnsiTheme="minorHAnsi"/>
          <w:b/>
          <w:bCs/>
          <w:color w:val="000000" w:themeColor="text1"/>
          <w:sz w:val="20"/>
          <w:szCs w:val="20"/>
        </w:rPr>
        <w:t xml:space="preserve">I. </w:t>
      </w:r>
      <w:r w:rsidR="0048385A" w:rsidRPr="00B114EC">
        <w:rPr>
          <w:rFonts w:asciiTheme="minorHAnsi" w:hAnsiTheme="minorHAnsi"/>
          <w:color w:val="000000" w:themeColor="text1"/>
          <w:sz w:val="20"/>
          <w:szCs w:val="20"/>
        </w:rPr>
        <w:t xml:space="preserve">Bar plot of GO enrichment analysis of upregulated genes </w:t>
      </w:r>
      <w:r w:rsidR="0048385A" w:rsidRPr="00B114EC">
        <w:rPr>
          <w:rFonts w:asciiTheme="minorHAnsi" w:hAnsiTheme="minorHAnsi"/>
          <w:color w:val="000000" w:themeColor="text1"/>
          <w:sz w:val="20"/>
          <w:szCs w:val="20"/>
          <w:lang w:val="en-US"/>
        </w:rPr>
        <w:t>according to single-cell RNA-seq data</w:t>
      </w:r>
      <w:r w:rsidR="0048385A" w:rsidRPr="00B114EC">
        <w:rPr>
          <w:rFonts w:asciiTheme="minorHAnsi" w:hAnsiTheme="minorHAnsi"/>
          <w:color w:val="000000" w:themeColor="text1"/>
          <w:sz w:val="20"/>
          <w:szCs w:val="20"/>
        </w:rPr>
        <w:t xml:space="preserve">. </w:t>
      </w:r>
      <w:r w:rsidR="0048385A" w:rsidRPr="00B114EC">
        <w:rPr>
          <w:rFonts w:asciiTheme="minorHAnsi" w:hAnsiTheme="minorHAnsi"/>
          <w:b/>
          <w:bCs/>
          <w:color w:val="000000" w:themeColor="text1"/>
          <w:sz w:val="20"/>
          <w:szCs w:val="20"/>
        </w:rPr>
        <w:t xml:space="preserve">J. </w:t>
      </w:r>
      <w:r w:rsidR="0048385A" w:rsidRPr="00B114EC">
        <w:rPr>
          <w:rFonts w:asciiTheme="minorHAnsi" w:hAnsiTheme="minorHAnsi"/>
          <w:color w:val="000000" w:themeColor="text1"/>
          <w:sz w:val="20"/>
          <w:szCs w:val="20"/>
        </w:rPr>
        <w:t xml:space="preserve">Key enriched pathways from </w:t>
      </w:r>
      <w:r w:rsidR="0048385A" w:rsidRPr="00B114EC">
        <w:rPr>
          <w:rFonts w:asciiTheme="minorHAnsi" w:hAnsiTheme="minorHAnsi"/>
          <w:color w:val="000000" w:themeColor="text1"/>
          <w:sz w:val="20"/>
          <w:szCs w:val="20"/>
          <w:lang w:val="en-US"/>
        </w:rPr>
        <w:t>single-cell RNA-seq data.</w:t>
      </w:r>
    </w:p>
    <w:p w14:paraId="745AE9F1" w14:textId="4D10FBB6" w:rsidR="00B61750" w:rsidRPr="00B114EC" w:rsidRDefault="0048385A" w:rsidP="008A57BB">
      <w:pPr>
        <w:jc w:val="both"/>
        <w:rPr>
          <w:rFonts w:asciiTheme="minorHAnsi" w:hAnsiTheme="minorHAnsi"/>
          <w:noProof/>
          <w:color w:val="000000" w:themeColor="text1"/>
          <w:sz w:val="20"/>
          <w:szCs w:val="20"/>
          <w:lang w:val="en-GB"/>
        </w:rPr>
      </w:pPr>
      <w:r w:rsidRPr="00B114EC">
        <w:rPr>
          <w:rFonts w:asciiTheme="minorHAnsi" w:hAnsiTheme="minorHAnsi"/>
          <w:b/>
          <w:bCs/>
          <w:color w:val="000000" w:themeColor="text1"/>
          <w:sz w:val="20"/>
          <w:szCs w:val="20"/>
        </w:rPr>
        <w:t>K.</w:t>
      </w:r>
      <w:r w:rsidR="00265DA5" w:rsidRPr="00B114EC">
        <w:rPr>
          <w:rFonts w:asciiTheme="minorHAnsi" w:hAnsiTheme="minorHAnsi"/>
          <w:color w:val="000000" w:themeColor="text1"/>
          <w:sz w:val="20"/>
          <w:szCs w:val="20"/>
        </w:rPr>
        <w:t xml:space="preserve"> </w:t>
      </w:r>
      <w:r w:rsidR="00265DA5" w:rsidRPr="00B114EC">
        <w:rPr>
          <w:rFonts w:asciiTheme="minorHAnsi" w:hAnsiTheme="minorHAnsi"/>
          <w:color w:val="000000" w:themeColor="text1"/>
          <w:sz w:val="20"/>
          <w:szCs w:val="20"/>
          <w:lang w:val="en-US"/>
        </w:rPr>
        <w:t>Pathway enrichment from genes regulated by FLAV-27 according to single-cell RNA-seq data.</w:t>
      </w:r>
      <w:r w:rsidR="00B049D3" w:rsidRPr="00B114EC">
        <w:rPr>
          <w:rFonts w:asciiTheme="minorHAnsi" w:hAnsiTheme="minorHAnsi"/>
          <w:color w:val="000000" w:themeColor="text1"/>
          <w:sz w:val="20"/>
          <w:szCs w:val="20"/>
          <w:lang w:val="en-US"/>
        </w:rPr>
        <w:t xml:space="preserve"> </w:t>
      </w:r>
      <w:r w:rsidRPr="00B114EC">
        <w:rPr>
          <w:rFonts w:asciiTheme="minorHAnsi" w:hAnsiTheme="minorHAnsi"/>
          <w:b/>
          <w:bCs/>
          <w:color w:val="000000" w:themeColor="text1"/>
          <w:sz w:val="20"/>
          <w:szCs w:val="20"/>
          <w:lang w:val="en-US"/>
        </w:rPr>
        <w:t>L</w:t>
      </w:r>
      <w:r w:rsidR="00B049D3" w:rsidRPr="00B114EC">
        <w:rPr>
          <w:rFonts w:asciiTheme="minorHAnsi" w:hAnsiTheme="minorHAnsi"/>
          <w:b/>
          <w:bCs/>
          <w:color w:val="000000" w:themeColor="text1"/>
          <w:sz w:val="20"/>
          <w:szCs w:val="20"/>
          <w:lang w:val="en-US"/>
        </w:rPr>
        <w:t xml:space="preserve">. </w:t>
      </w:r>
      <w:r w:rsidR="00B049D3" w:rsidRPr="00B114EC">
        <w:rPr>
          <w:rFonts w:asciiTheme="minorHAnsi" w:hAnsiTheme="minorHAnsi"/>
          <w:color w:val="000000" w:themeColor="text1"/>
          <w:sz w:val="20"/>
          <w:szCs w:val="20"/>
        </w:rPr>
        <w:t xml:space="preserve">GO of representative genes from cluster 1 derived from single-cell RNA-seq from SAMP8 control and SAMP8 FLAV-27-treated mice. </w:t>
      </w:r>
      <w:r w:rsidRPr="00B114EC">
        <w:rPr>
          <w:rFonts w:asciiTheme="minorHAnsi" w:hAnsiTheme="minorHAnsi"/>
          <w:b/>
          <w:bCs/>
          <w:color w:val="000000" w:themeColor="text1"/>
          <w:sz w:val="20"/>
          <w:szCs w:val="20"/>
        </w:rPr>
        <w:t>M</w:t>
      </w:r>
      <w:r w:rsidR="00B049D3" w:rsidRPr="00B114EC">
        <w:rPr>
          <w:rFonts w:asciiTheme="minorHAnsi" w:hAnsiTheme="minorHAnsi"/>
          <w:b/>
          <w:bCs/>
          <w:color w:val="000000" w:themeColor="text1"/>
          <w:sz w:val="20"/>
          <w:szCs w:val="20"/>
        </w:rPr>
        <w:t>.</w:t>
      </w:r>
      <w:r w:rsidR="00B049D3" w:rsidRPr="00B114EC">
        <w:rPr>
          <w:rFonts w:asciiTheme="minorHAnsi" w:hAnsiTheme="minorHAnsi"/>
          <w:b/>
          <w:bCs/>
          <w:noProof/>
          <w:color w:val="000000" w:themeColor="text1"/>
          <w:sz w:val="20"/>
          <w:szCs w:val="20"/>
          <w:lang w:val="en-GB"/>
        </w:rPr>
        <w:t xml:space="preserve"> </w:t>
      </w:r>
      <w:r w:rsidR="00B049D3" w:rsidRPr="00B114EC">
        <w:rPr>
          <w:rFonts w:asciiTheme="minorHAnsi" w:hAnsiTheme="minorHAnsi"/>
          <w:color w:val="000000" w:themeColor="text1"/>
          <w:sz w:val="20"/>
          <w:szCs w:val="20"/>
          <w:lang w:val="en-US"/>
        </w:rPr>
        <w:t xml:space="preserve">qPCR validation of genes with significant changes in different single-cell clusters: </w:t>
      </w:r>
      <w:r w:rsidR="00B049D3" w:rsidRPr="00B114EC">
        <w:rPr>
          <w:rFonts w:asciiTheme="minorHAnsi" w:hAnsiTheme="minorHAnsi"/>
          <w:i/>
          <w:iCs/>
          <w:color w:val="000000" w:themeColor="text1"/>
          <w:sz w:val="20"/>
          <w:szCs w:val="20"/>
          <w:lang w:val="en-US"/>
        </w:rPr>
        <w:t>Dcx</w:t>
      </w:r>
      <w:r w:rsidR="00B049D3" w:rsidRPr="00B114EC">
        <w:rPr>
          <w:rFonts w:asciiTheme="minorHAnsi" w:hAnsiTheme="minorHAnsi"/>
          <w:color w:val="000000" w:themeColor="text1"/>
          <w:sz w:val="20"/>
          <w:szCs w:val="20"/>
          <w:lang w:val="en-US"/>
        </w:rPr>
        <w:t xml:space="preserve">, </w:t>
      </w:r>
      <w:r w:rsidR="00B049D3" w:rsidRPr="00B114EC">
        <w:rPr>
          <w:rFonts w:asciiTheme="minorHAnsi" w:hAnsiTheme="minorHAnsi"/>
          <w:i/>
          <w:iCs/>
          <w:color w:val="000000" w:themeColor="text1"/>
          <w:sz w:val="20"/>
          <w:szCs w:val="20"/>
          <w:lang w:val="en-US"/>
        </w:rPr>
        <w:t>Vgf</w:t>
      </w:r>
      <w:r w:rsidR="00B049D3" w:rsidRPr="00B114EC">
        <w:rPr>
          <w:rFonts w:asciiTheme="minorHAnsi" w:hAnsiTheme="minorHAnsi"/>
          <w:color w:val="000000" w:themeColor="text1"/>
          <w:sz w:val="20"/>
          <w:szCs w:val="20"/>
          <w:lang w:val="en-US"/>
        </w:rPr>
        <w:t xml:space="preserve">, </w:t>
      </w:r>
      <w:r w:rsidR="00B049D3" w:rsidRPr="00B114EC">
        <w:rPr>
          <w:rFonts w:asciiTheme="minorHAnsi" w:hAnsiTheme="minorHAnsi"/>
          <w:i/>
          <w:iCs/>
          <w:color w:val="000000" w:themeColor="text1"/>
          <w:sz w:val="20"/>
          <w:szCs w:val="20"/>
          <w:lang w:val="en-US"/>
        </w:rPr>
        <w:t xml:space="preserve">Calb1 </w:t>
      </w:r>
      <w:r w:rsidR="00B049D3" w:rsidRPr="00B114EC">
        <w:rPr>
          <w:rFonts w:asciiTheme="minorHAnsi" w:hAnsiTheme="minorHAnsi"/>
          <w:color w:val="000000" w:themeColor="text1"/>
          <w:sz w:val="20"/>
          <w:szCs w:val="20"/>
          <w:lang w:val="en-US"/>
        </w:rPr>
        <w:t xml:space="preserve">and </w:t>
      </w:r>
      <w:r w:rsidR="00B049D3" w:rsidRPr="00B114EC">
        <w:rPr>
          <w:rFonts w:asciiTheme="minorHAnsi" w:hAnsiTheme="minorHAnsi"/>
          <w:i/>
          <w:iCs/>
          <w:color w:val="000000" w:themeColor="text1"/>
          <w:sz w:val="20"/>
          <w:szCs w:val="20"/>
          <w:lang w:val="en-US"/>
        </w:rPr>
        <w:t>Camk2d</w:t>
      </w:r>
      <w:r w:rsidR="00B049D3" w:rsidRPr="00B114EC">
        <w:rPr>
          <w:rFonts w:asciiTheme="minorHAnsi" w:hAnsiTheme="minorHAnsi"/>
          <w:color w:val="000000" w:themeColor="text1"/>
          <w:sz w:val="20"/>
          <w:szCs w:val="20"/>
          <w:lang w:val="en-US"/>
        </w:rPr>
        <w:t xml:space="preserve">, respectively. </w:t>
      </w:r>
      <w:r w:rsidR="00B049D3" w:rsidRPr="00B114EC">
        <w:rPr>
          <w:rFonts w:asciiTheme="minorHAnsi" w:hAnsiTheme="minorHAnsi"/>
          <w:noProof/>
          <w:color w:val="000000" w:themeColor="text1"/>
          <w:sz w:val="20"/>
          <w:szCs w:val="20"/>
          <w:lang w:val="en-US"/>
        </w:rPr>
        <w:t xml:space="preserve">Values presented as mean ± SEM; (N = 2 groups; SAMP8 Control n = 5, and SAMP8 FLAV-27 (5mg/Kg) n = 5); Statistics: </w:t>
      </w:r>
      <w:r w:rsidR="00B049D3" w:rsidRPr="00B114EC">
        <w:rPr>
          <w:rFonts w:asciiTheme="minorHAnsi" w:hAnsiTheme="minorHAnsi"/>
          <w:noProof/>
          <w:color w:val="000000" w:themeColor="text1"/>
          <w:sz w:val="20"/>
          <w:szCs w:val="20"/>
          <w:lang w:val="en-GB"/>
        </w:rPr>
        <w:t>Student’s t-test analysis; *p&lt;0.05; **p&lt;0.001.</w:t>
      </w:r>
    </w:p>
    <w:p w14:paraId="6A4F48DC" w14:textId="77777777" w:rsidR="00815937" w:rsidRPr="00B114EC" w:rsidRDefault="00815937" w:rsidP="008A57BB">
      <w:pPr>
        <w:jc w:val="both"/>
        <w:rPr>
          <w:rFonts w:asciiTheme="minorHAnsi" w:hAnsiTheme="minorHAnsi"/>
          <w:noProof/>
          <w:color w:val="000000" w:themeColor="text1"/>
          <w:sz w:val="20"/>
          <w:szCs w:val="20"/>
          <w:lang w:val="en-GB"/>
        </w:rPr>
      </w:pPr>
    </w:p>
    <w:p w14:paraId="04DCCA3C" w14:textId="77777777" w:rsidR="00815937" w:rsidRPr="00B114EC" w:rsidRDefault="00815937" w:rsidP="008A57BB">
      <w:pPr>
        <w:jc w:val="both"/>
        <w:rPr>
          <w:rFonts w:asciiTheme="minorHAnsi" w:hAnsiTheme="minorHAnsi"/>
          <w:noProof/>
          <w:color w:val="000000" w:themeColor="text1"/>
          <w:sz w:val="20"/>
          <w:szCs w:val="20"/>
          <w:lang w:val="en-GB"/>
        </w:rPr>
      </w:pPr>
    </w:p>
    <w:p w14:paraId="312E87F3" w14:textId="77777777" w:rsidR="00815937" w:rsidRPr="00B114EC" w:rsidRDefault="00815937" w:rsidP="008A57BB">
      <w:pPr>
        <w:jc w:val="both"/>
        <w:rPr>
          <w:rFonts w:asciiTheme="minorHAnsi" w:hAnsiTheme="minorHAnsi"/>
          <w:noProof/>
          <w:color w:val="000000" w:themeColor="text1"/>
          <w:sz w:val="20"/>
          <w:szCs w:val="20"/>
          <w:lang w:val="en-GB"/>
        </w:rPr>
      </w:pPr>
    </w:p>
    <w:p w14:paraId="7B2E0FFB" w14:textId="77777777" w:rsidR="00815937" w:rsidRPr="00B114EC" w:rsidRDefault="00815937" w:rsidP="0097349C">
      <w:pPr>
        <w:rPr>
          <w:rFonts w:asciiTheme="minorHAnsi" w:hAnsiTheme="minorHAnsi"/>
          <w:noProof/>
          <w:color w:val="000000" w:themeColor="text1"/>
          <w:sz w:val="20"/>
          <w:szCs w:val="20"/>
          <w:lang w:val="en-GB"/>
        </w:rPr>
      </w:pPr>
    </w:p>
    <w:p w14:paraId="6AC423CB" w14:textId="77777777" w:rsidR="00815937" w:rsidRPr="00B114EC" w:rsidRDefault="00815937" w:rsidP="0097349C">
      <w:pPr>
        <w:rPr>
          <w:rFonts w:asciiTheme="minorHAnsi" w:hAnsiTheme="minorHAnsi"/>
          <w:noProof/>
          <w:color w:val="000000" w:themeColor="text1"/>
          <w:sz w:val="20"/>
          <w:szCs w:val="20"/>
          <w:lang w:val="en-GB"/>
        </w:rPr>
      </w:pPr>
    </w:p>
    <w:p w14:paraId="288A8EA7" w14:textId="77777777" w:rsidR="00815937" w:rsidRPr="00B114EC" w:rsidRDefault="00815937" w:rsidP="0097349C">
      <w:pPr>
        <w:rPr>
          <w:rFonts w:asciiTheme="minorHAnsi" w:hAnsiTheme="minorHAnsi"/>
          <w:noProof/>
          <w:color w:val="000000" w:themeColor="text1"/>
          <w:sz w:val="20"/>
          <w:szCs w:val="20"/>
          <w:lang w:val="en-GB"/>
        </w:rPr>
      </w:pPr>
    </w:p>
    <w:p w14:paraId="25EAF71F" w14:textId="77777777" w:rsidR="00815937" w:rsidRPr="00B114EC" w:rsidRDefault="00815937" w:rsidP="0097349C">
      <w:pPr>
        <w:rPr>
          <w:rFonts w:asciiTheme="minorHAnsi" w:hAnsiTheme="minorHAnsi"/>
          <w:noProof/>
          <w:color w:val="000000" w:themeColor="text1"/>
          <w:sz w:val="20"/>
          <w:szCs w:val="20"/>
          <w:lang w:val="en-GB"/>
        </w:rPr>
      </w:pPr>
    </w:p>
    <w:p w14:paraId="0D84C6FF" w14:textId="77777777" w:rsidR="00815937" w:rsidRPr="00B114EC" w:rsidRDefault="00815937" w:rsidP="0097349C">
      <w:pPr>
        <w:rPr>
          <w:rFonts w:asciiTheme="minorHAnsi" w:hAnsiTheme="minorHAnsi"/>
          <w:noProof/>
          <w:color w:val="000000" w:themeColor="text1"/>
          <w:sz w:val="20"/>
          <w:szCs w:val="20"/>
          <w:lang w:val="en-GB"/>
        </w:rPr>
      </w:pPr>
    </w:p>
    <w:p w14:paraId="67974F44" w14:textId="77777777" w:rsidR="00815937" w:rsidRPr="00B114EC" w:rsidRDefault="00815937" w:rsidP="0097349C">
      <w:pPr>
        <w:rPr>
          <w:rFonts w:asciiTheme="minorHAnsi" w:hAnsiTheme="minorHAnsi"/>
          <w:noProof/>
          <w:color w:val="000000" w:themeColor="text1"/>
          <w:sz w:val="20"/>
          <w:szCs w:val="20"/>
          <w:lang w:val="en-GB"/>
        </w:rPr>
      </w:pPr>
    </w:p>
    <w:p w14:paraId="5EED77B0" w14:textId="00C2FADC" w:rsidR="00815937" w:rsidRPr="00B114EC" w:rsidRDefault="00B114EC" w:rsidP="0097349C">
      <w:pPr>
        <w:rPr>
          <w:rFonts w:asciiTheme="minorHAnsi" w:hAnsiTheme="minorHAnsi"/>
          <w:b/>
          <w:bCs/>
          <w:color w:val="000000" w:themeColor="text1"/>
          <w:sz w:val="20"/>
          <w:szCs w:val="20"/>
          <w:lang w:val="en-US"/>
        </w:rPr>
      </w:pPr>
      <w:r w:rsidRPr="00B114EC">
        <w:rPr>
          <w:rFonts w:asciiTheme="minorHAnsi" w:hAnsiTheme="minorHAnsi"/>
          <w:b/>
          <w:bCs/>
          <w:noProof/>
          <w:color w:val="000000" w:themeColor="text1"/>
          <w:sz w:val="20"/>
          <w:szCs w:val="20"/>
          <w:lang w:val="en-US"/>
          <w14:ligatures w14:val="standardContextual"/>
        </w:rPr>
        <w:lastRenderedPageBreak/>
        <w:drawing>
          <wp:inline distT="0" distB="0" distL="0" distR="0" wp14:anchorId="531E7DFF" wp14:editId="5B37068A">
            <wp:extent cx="6400800" cy="5688419"/>
            <wp:effectExtent l="0" t="0" r="0" b="1270"/>
            <wp:docPr id="956086338"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86338" name="Picture 4" descr="A screenshot of a graph&#10;&#10;AI-generated content may be incorrect."/>
                    <pic:cNvPicPr/>
                  </pic:nvPicPr>
                  <pic:blipFill rotWithShape="1">
                    <a:blip r:embed="rId9" cstate="print">
                      <a:extLst>
                        <a:ext uri="{28A0092B-C50C-407E-A947-70E740481C1C}">
                          <a14:useLocalDpi xmlns:a14="http://schemas.microsoft.com/office/drawing/2010/main" val="0"/>
                        </a:ext>
                      </a:extLst>
                    </a:blip>
                    <a:srcRect b="26167"/>
                    <a:stretch>
                      <a:fillRect/>
                    </a:stretch>
                  </pic:blipFill>
                  <pic:spPr bwMode="auto">
                    <a:xfrm>
                      <a:off x="0" y="0"/>
                      <a:ext cx="6400800" cy="5688419"/>
                    </a:xfrm>
                    <a:prstGeom prst="rect">
                      <a:avLst/>
                    </a:prstGeom>
                    <a:ln>
                      <a:noFill/>
                    </a:ln>
                    <a:extLst>
                      <a:ext uri="{53640926-AAD7-44D8-BBD7-CCE9431645EC}">
                        <a14:shadowObscured xmlns:a14="http://schemas.microsoft.com/office/drawing/2010/main"/>
                      </a:ext>
                    </a:extLst>
                  </pic:spPr>
                </pic:pic>
              </a:graphicData>
            </a:graphic>
          </wp:inline>
        </w:drawing>
      </w:r>
    </w:p>
    <w:p w14:paraId="23FC912D" w14:textId="77777777" w:rsidR="00265DA5" w:rsidRPr="00B114EC" w:rsidRDefault="00265DA5" w:rsidP="0097349C">
      <w:pPr>
        <w:rPr>
          <w:color w:val="000000" w:themeColor="text1"/>
          <w:sz w:val="20"/>
          <w:szCs w:val="20"/>
          <w:lang w:val="en-US"/>
        </w:rPr>
      </w:pPr>
    </w:p>
    <w:p w14:paraId="3E993114" w14:textId="77777777" w:rsidR="00265DA5" w:rsidRPr="00B114EC" w:rsidRDefault="00265DA5" w:rsidP="0097349C">
      <w:pPr>
        <w:rPr>
          <w:color w:val="000000" w:themeColor="text1"/>
          <w:sz w:val="20"/>
          <w:szCs w:val="20"/>
          <w:lang w:val="en-US"/>
        </w:rPr>
      </w:pPr>
    </w:p>
    <w:p w14:paraId="18C7E81F" w14:textId="77777777" w:rsidR="00265DA5" w:rsidRPr="00B114EC" w:rsidRDefault="00265DA5" w:rsidP="0097349C">
      <w:pPr>
        <w:rPr>
          <w:rFonts w:ascii="Arial" w:eastAsia="Arial" w:hAnsi="Arial" w:cs="Arial"/>
          <w:color w:val="000000" w:themeColor="text1"/>
          <w:sz w:val="20"/>
          <w:szCs w:val="20"/>
        </w:rPr>
      </w:pPr>
    </w:p>
    <w:p w14:paraId="1C2A84F5" w14:textId="6831D3F8" w:rsidR="009C4E78" w:rsidRPr="00B114EC" w:rsidRDefault="009C4E78" w:rsidP="009C4E78">
      <w:pPr>
        <w:rPr>
          <w:rFonts w:asciiTheme="minorHAnsi" w:hAnsiTheme="minorHAnsi"/>
          <w:color w:val="000000" w:themeColor="text1"/>
          <w:sz w:val="20"/>
          <w:szCs w:val="20"/>
          <w:lang w:val="en-GB"/>
        </w:rPr>
      </w:pPr>
    </w:p>
    <w:p w14:paraId="5BE77B1E" w14:textId="277C8D46" w:rsidR="00B262AE" w:rsidRPr="00B114EC" w:rsidRDefault="009C4E78" w:rsidP="00F1520D">
      <w:pPr>
        <w:jc w:val="both"/>
        <w:rPr>
          <w:rFonts w:asciiTheme="minorHAnsi" w:hAnsiTheme="minorHAnsi"/>
          <w:b/>
          <w:bCs/>
          <w:color w:val="000000" w:themeColor="text1"/>
          <w:sz w:val="20"/>
          <w:szCs w:val="20"/>
          <w:lang w:val="en-GB"/>
        </w:rPr>
      </w:pPr>
      <w:r w:rsidRPr="00B114EC">
        <w:rPr>
          <w:rFonts w:asciiTheme="minorHAnsi" w:hAnsiTheme="minorHAnsi"/>
          <w:b/>
          <w:bCs/>
          <w:color w:val="000000" w:themeColor="text1"/>
          <w:sz w:val="20"/>
          <w:szCs w:val="20"/>
          <w:lang w:val="en-GB"/>
        </w:rPr>
        <w:t>Figure S</w:t>
      </w:r>
      <w:r w:rsidR="00C92641" w:rsidRPr="00B114EC">
        <w:rPr>
          <w:rFonts w:asciiTheme="minorHAnsi" w:hAnsiTheme="minorHAnsi"/>
          <w:b/>
          <w:bCs/>
          <w:color w:val="000000" w:themeColor="text1"/>
          <w:sz w:val="20"/>
          <w:szCs w:val="20"/>
          <w:lang w:val="en-GB"/>
        </w:rPr>
        <w:t>4</w:t>
      </w:r>
      <w:r w:rsidRPr="00B114EC">
        <w:rPr>
          <w:rFonts w:asciiTheme="minorHAnsi" w:hAnsiTheme="minorHAnsi"/>
          <w:b/>
          <w:bCs/>
          <w:color w:val="000000" w:themeColor="text1"/>
          <w:sz w:val="20"/>
          <w:szCs w:val="20"/>
          <w:lang w:val="en-GB"/>
        </w:rPr>
        <w:t>.</w:t>
      </w:r>
      <w:r w:rsidRPr="00B114EC">
        <w:rPr>
          <w:rFonts w:asciiTheme="minorHAnsi" w:hAnsiTheme="minorHAnsi"/>
          <w:color w:val="000000" w:themeColor="text1"/>
          <w:sz w:val="20"/>
          <w:szCs w:val="20"/>
          <w:lang w:val="en-GB"/>
        </w:rPr>
        <w:t xml:space="preserve"> </w:t>
      </w:r>
      <w:r w:rsidR="00C92641" w:rsidRPr="00B114EC">
        <w:rPr>
          <w:rFonts w:asciiTheme="minorHAnsi" w:hAnsiTheme="minorHAnsi"/>
          <w:b/>
          <w:bCs/>
          <w:color w:val="000000" w:themeColor="text1"/>
          <w:sz w:val="20"/>
          <w:szCs w:val="20"/>
          <w:lang w:val="en-GB"/>
        </w:rPr>
        <w:t xml:space="preserve">A. </w:t>
      </w:r>
      <w:r w:rsidRPr="00B114EC">
        <w:rPr>
          <w:rFonts w:asciiTheme="minorHAnsi" w:hAnsiTheme="minorHAnsi"/>
          <w:color w:val="000000" w:themeColor="text1"/>
          <w:sz w:val="20"/>
          <w:szCs w:val="20"/>
          <w:lang w:val="en-GB"/>
        </w:rPr>
        <w:t>Base FLAV-27 plasma concentrations (ng/mL) observed (mean</w:t>
      </w:r>
      <w:r w:rsidRPr="00B114EC">
        <w:rPr>
          <w:rFonts w:asciiTheme="minorHAnsi" w:hAnsiTheme="minorHAnsi" w:cstheme="minorHAnsi"/>
          <w:color w:val="000000" w:themeColor="text1"/>
          <w:sz w:val="20"/>
          <w:szCs w:val="20"/>
          <w:lang w:val="en-GB"/>
        </w:rPr>
        <w:t>±</w:t>
      </w:r>
      <w:r w:rsidRPr="00B114EC">
        <w:rPr>
          <w:rFonts w:asciiTheme="minorHAnsi" w:hAnsiTheme="minorHAnsi"/>
          <w:color w:val="000000" w:themeColor="text1"/>
          <w:sz w:val="20"/>
          <w:szCs w:val="20"/>
          <w:lang w:val="en-GB"/>
        </w:rPr>
        <w:t>sd) and predicted after oral (red triangles) and i.p. (red cercles) administration and pharmacokinetic predicted profile (solid black line). FLAV27 brain concentrations (ng/mL) observed (mean</w:t>
      </w:r>
      <w:r w:rsidRPr="00B114EC">
        <w:rPr>
          <w:rFonts w:asciiTheme="minorHAnsi" w:hAnsiTheme="minorHAnsi" w:cstheme="minorHAnsi"/>
          <w:color w:val="000000" w:themeColor="text1"/>
          <w:sz w:val="20"/>
          <w:szCs w:val="20"/>
          <w:lang w:val="en-GB"/>
        </w:rPr>
        <w:t>±</w:t>
      </w:r>
      <w:r w:rsidRPr="00B114EC">
        <w:rPr>
          <w:rFonts w:asciiTheme="minorHAnsi" w:hAnsiTheme="minorHAnsi"/>
          <w:color w:val="000000" w:themeColor="text1"/>
          <w:sz w:val="20"/>
          <w:szCs w:val="20"/>
          <w:lang w:val="en-GB"/>
        </w:rPr>
        <w:t>sd) and predicted after oral (red circles) and i.p. (blue circles) administration and pharmacokinetic data fitting (solid black line).</w:t>
      </w:r>
      <w:r w:rsidR="008A57BB" w:rsidRPr="00B114EC">
        <w:rPr>
          <w:rFonts w:asciiTheme="minorHAnsi" w:hAnsiTheme="minorHAnsi"/>
          <w:b/>
          <w:bCs/>
          <w:color w:val="000000" w:themeColor="text1"/>
          <w:sz w:val="20"/>
          <w:szCs w:val="20"/>
          <w:lang w:val="en-GB"/>
        </w:rPr>
        <w:t xml:space="preserve"> </w:t>
      </w:r>
      <w:r w:rsidR="00C92641" w:rsidRPr="00B114EC">
        <w:rPr>
          <w:rFonts w:asciiTheme="minorHAnsi" w:hAnsiTheme="minorHAnsi"/>
          <w:b/>
          <w:bCs/>
          <w:color w:val="000000" w:themeColor="text1"/>
          <w:sz w:val="20"/>
          <w:szCs w:val="20"/>
          <w:lang w:val="en-GB"/>
        </w:rPr>
        <w:t>B</w:t>
      </w:r>
      <w:r w:rsidRPr="00B114EC">
        <w:rPr>
          <w:rFonts w:asciiTheme="minorHAnsi" w:hAnsiTheme="minorHAnsi"/>
          <w:b/>
          <w:bCs/>
          <w:color w:val="000000" w:themeColor="text1"/>
          <w:sz w:val="20"/>
          <w:szCs w:val="20"/>
          <w:lang w:val="en-GB"/>
        </w:rPr>
        <w:t>.</w:t>
      </w:r>
      <w:r w:rsidRPr="00B114EC">
        <w:rPr>
          <w:rFonts w:asciiTheme="minorHAnsi" w:hAnsiTheme="minorHAnsi"/>
          <w:i/>
          <w:iCs/>
          <w:color w:val="000000" w:themeColor="text1"/>
          <w:sz w:val="20"/>
          <w:szCs w:val="20"/>
          <w:lang w:val="en-GB"/>
        </w:rPr>
        <w:t xml:space="preserve"> </w:t>
      </w:r>
      <w:r w:rsidRPr="00B114EC">
        <w:rPr>
          <w:rFonts w:asciiTheme="minorHAnsi" w:hAnsiTheme="minorHAnsi"/>
          <w:color w:val="000000" w:themeColor="text1"/>
          <w:sz w:val="20"/>
          <w:szCs w:val="20"/>
          <w:lang w:val="en-GB"/>
        </w:rPr>
        <w:t>FLAV-27 plasma concentrations (ng/mL) observed (mean</w:t>
      </w:r>
      <w:r w:rsidRPr="00B114EC">
        <w:rPr>
          <w:rFonts w:asciiTheme="minorHAnsi" w:hAnsiTheme="minorHAnsi" w:cstheme="minorHAnsi"/>
          <w:color w:val="000000" w:themeColor="text1"/>
          <w:sz w:val="20"/>
          <w:szCs w:val="20"/>
          <w:lang w:val="en-GB"/>
        </w:rPr>
        <w:t>±</w:t>
      </w:r>
      <w:r w:rsidRPr="00B114EC">
        <w:rPr>
          <w:rFonts w:asciiTheme="minorHAnsi" w:hAnsiTheme="minorHAnsi"/>
          <w:color w:val="000000" w:themeColor="text1"/>
          <w:sz w:val="20"/>
          <w:szCs w:val="20"/>
          <w:lang w:val="en-GB"/>
        </w:rPr>
        <w:t xml:space="preserve">sd; red triangles) and predicted (blue line) and brain concentrations (ng/mL) observed (blue circles) and predicted (black line) after FLAV-27 salt oral administration 5mg/kg. </w:t>
      </w:r>
      <w:r w:rsidR="00F1520D" w:rsidRPr="00B114EC">
        <w:rPr>
          <w:rFonts w:ascii="Arial" w:eastAsia="Arial" w:hAnsi="Arial" w:cs="Arial"/>
          <w:b/>
          <w:color w:val="000000" w:themeColor="text1"/>
          <w:sz w:val="20"/>
          <w:szCs w:val="20"/>
        </w:rPr>
        <w:t>C</w:t>
      </w:r>
      <w:r w:rsidR="00125627" w:rsidRPr="00B114EC">
        <w:rPr>
          <w:rFonts w:ascii="Arial" w:eastAsia="Arial" w:hAnsi="Arial" w:cs="Arial"/>
          <w:b/>
          <w:color w:val="000000" w:themeColor="text1"/>
          <w:sz w:val="20"/>
          <w:szCs w:val="20"/>
        </w:rPr>
        <w:t xml:space="preserve">. </w:t>
      </w:r>
      <w:r w:rsidR="00125627" w:rsidRPr="00B114EC">
        <w:rPr>
          <w:rFonts w:ascii="Arial" w:eastAsia="Arial" w:hAnsi="Arial" w:cs="Arial"/>
          <w:color w:val="000000" w:themeColor="text1"/>
          <w:sz w:val="20"/>
          <w:szCs w:val="20"/>
        </w:rPr>
        <w:t>Safety panel of FLAV-27 at 10 µM.</w:t>
      </w:r>
      <w:r w:rsidR="00F1520D" w:rsidRPr="00B114EC">
        <w:rPr>
          <w:rFonts w:ascii="Arial" w:eastAsia="Arial" w:hAnsi="Arial" w:cs="Arial"/>
          <w:color w:val="000000" w:themeColor="text1"/>
          <w:sz w:val="20"/>
          <w:szCs w:val="20"/>
        </w:rPr>
        <w:t xml:space="preserve"> </w:t>
      </w:r>
      <w:r w:rsidR="00F1520D" w:rsidRPr="00B114EC">
        <w:rPr>
          <w:rFonts w:asciiTheme="minorHAnsi" w:hAnsiTheme="minorHAnsi" w:cs="Sabon Next LT"/>
          <w:b/>
          <w:bCs/>
          <w:color w:val="000000" w:themeColor="text1"/>
          <w:sz w:val="20"/>
          <w:szCs w:val="20"/>
        </w:rPr>
        <w:t>D</w:t>
      </w:r>
      <w:r w:rsidR="00B262AE" w:rsidRPr="00B114EC">
        <w:rPr>
          <w:rFonts w:asciiTheme="minorHAnsi" w:hAnsiTheme="minorHAnsi" w:cs="Sabon Next LT"/>
          <w:b/>
          <w:bCs/>
          <w:color w:val="000000" w:themeColor="text1"/>
          <w:sz w:val="20"/>
          <w:szCs w:val="20"/>
        </w:rPr>
        <w:t xml:space="preserve">. </w:t>
      </w:r>
      <w:r w:rsidR="00B262AE" w:rsidRPr="00B114EC">
        <w:rPr>
          <w:rFonts w:asciiTheme="minorHAnsi" w:hAnsiTheme="minorHAnsi" w:cs="Sabon Next LT"/>
          <w:color w:val="000000" w:themeColor="text1"/>
          <w:sz w:val="20"/>
          <w:szCs w:val="20"/>
        </w:rPr>
        <w:t xml:space="preserve">Number of positive mutated wells of FLAV-27using </w:t>
      </w:r>
      <w:r w:rsidR="00B262AE" w:rsidRPr="00B114EC">
        <w:rPr>
          <w:rFonts w:asciiTheme="minorHAnsi" w:hAnsiTheme="minorHAnsi" w:cs="Sabon Next LT"/>
          <w:i/>
          <w:iCs/>
          <w:color w:val="000000" w:themeColor="text1"/>
          <w:sz w:val="20"/>
          <w:szCs w:val="20"/>
        </w:rPr>
        <w:t xml:space="preserve">Salmonella typhimurium (S. typhimurium) </w:t>
      </w:r>
      <w:r w:rsidR="00B262AE" w:rsidRPr="00B114EC">
        <w:rPr>
          <w:rFonts w:asciiTheme="minorHAnsi" w:hAnsiTheme="minorHAnsi" w:cs="Sabon Next LT"/>
          <w:color w:val="000000" w:themeColor="text1"/>
          <w:sz w:val="20"/>
          <w:szCs w:val="20"/>
        </w:rPr>
        <w:t>TA98 and</w:t>
      </w:r>
      <w:r w:rsidR="00F1520D" w:rsidRPr="00B114EC">
        <w:rPr>
          <w:rFonts w:asciiTheme="minorHAnsi" w:hAnsiTheme="minorHAnsi" w:cs="Sabon Next LT"/>
          <w:b/>
          <w:bCs/>
          <w:color w:val="000000" w:themeColor="text1"/>
          <w:sz w:val="20"/>
          <w:szCs w:val="20"/>
        </w:rPr>
        <w:t xml:space="preserve"> </w:t>
      </w:r>
      <w:r w:rsidR="00B262AE" w:rsidRPr="00B114EC">
        <w:rPr>
          <w:rFonts w:asciiTheme="minorHAnsi" w:hAnsiTheme="minorHAnsi" w:cs="Sabon Next LT"/>
          <w:color w:val="000000" w:themeColor="text1"/>
          <w:sz w:val="20"/>
          <w:szCs w:val="20"/>
        </w:rPr>
        <w:t>TA100 without S9 activation</w:t>
      </w:r>
      <w:r w:rsidR="00F1520D" w:rsidRPr="00B114EC">
        <w:rPr>
          <w:rFonts w:asciiTheme="minorHAnsi" w:hAnsiTheme="minorHAnsi" w:cs="Sabon Next LT"/>
          <w:color w:val="000000" w:themeColor="text1"/>
          <w:sz w:val="20"/>
          <w:szCs w:val="20"/>
        </w:rPr>
        <w:t xml:space="preserve"> (Right column)</w:t>
      </w:r>
      <w:r w:rsidR="00B262AE" w:rsidRPr="00B114EC">
        <w:rPr>
          <w:rFonts w:asciiTheme="minorHAnsi" w:hAnsiTheme="minorHAnsi" w:cs="Sabon Next LT"/>
          <w:color w:val="000000" w:themeColor="text1"/>
          <w:sz w:val="20"/>
          <w:szCs w:val="20"/>
        </w:rPr>
        <w:t>.</w:t>
      </w:r>
      <w:r w:rsidR="00B262AE" w:rsidRPr="00B114EC">
        <w:rPr>
          <w:rFonts w:asciiTheme="minorHAnsi" w:hAnsiTheme="minorHAnsi" w:cs="Sabon Next LT"/>
          <w:b/>
          <w:bCs/>
          <w:color w:val="000000" w:themeColor="text1"/>
          <w:sz w:val="20"/>
          <w:szCs w:val="20"/>
        </w:rPr>
        <w:t xml:space="preserve"> </w:t>
      </w:r>
      <w:r w:rsidR="00B262AE" w:rsidRPr="00B114EC">
        <w:rPr>
          <w:rFonts w:asciiTheme="minorHAnsi" w:hAnsiTheme="minorHAnsi" w:cs="Sabon Next LT"/>
          <w:color w:val="000000" w:themeColor="text1"/>
          <w:sz w:val="20"/>
          <w:szCs w:val="20"/>
        </w:rPr>
        <w:t xml:space="preserve">Number of positive mutated wells of FLAV-27using S. typhimurium TA98 and </w:t>
      </w:r>
      <w:r w:rsidR="00B262AE" w:rsidRPr="00B114EC">
        <w:rPr>
          <w:rFonts w:asciiTheme="minorHAnsi" w:hAnsiTheme="minorHAnsi" w:cs="Sabon Next LT"/>
          <w:b/>
          <w:bCs/>
          <w:color w:val="000000" w:themeColor="text1"/>
          <w:sz w:val="20"/>
          <w:szCs w:val="20"/>
        </w:rPr>
        <w:t>E.</w:t>
      </w:r>
      <w:r w:rsidR="00B262AE" w:rsidRPr="00B114EC">
        <w:rPr>
          <w:rFonts w:asciiTheme="minorHAnsi" w:hAnsiTheme="minorHAnsi" w:cs="Sabon Next LT"/>
          <w:color w:val="000000" w:themeColor="text1"/>
          <w:sz w:val="20"/>
          <w:szCs w:val="20"/>
        </w:rPr>
        <w:t xml:space="preserve"> TA100 with S9 activatio</w:t>
      </w:r>
      <w:r w:rsidR="00F1520D" w:rsidRPr="00B114EC">
        <w:rPr>
          <w:rFonts w:asciiTheme="minorHAnsi" w:hAnsiTheme="minorHAnsi" w:cs="Sabon Next LT"/>
          <w:color w:val="000000" w:themeColor="text1"/>
          <w:sz w:val="20"/>
          <w:szCs w:val="20"/>
        </w:rPr>
        <w:t>n (Left column).</w:t>
      </w:r>
    </w:p>
    <w:p w14:paraId="61D75C44" w14:textId="77777777" w:rsidR="00FF25F8" w:rsidRPr="00B114EC" w:rsidRDefault="00FF25F8" w:rsidP="00B262AE">
      <w:pPr>
        <w:spacing w:line="276" w:lineRule="auto"/>
        <w:jc w:val="both"/>
        <w:rPr>
          <w:rFonts w:asciiTheme="minorHAnsi" w:hAnsiTheme="minorHAnsi" w:cs="Sabon Next LT"/>
          <w:color w:val="000000" w:themeColor="text1"/>
          <w:sz w:val="20"/>
          <w:szCs w:val="20"/>
        </w:rPr>
      </w:pPr>
    </w:p>
    <w:p w14:paraId="3CF28A61" w14:textId="27CA3BD5" w:rsidR="00FF25F8" w:rsidRPr="00B114EC" w:rsidRDefault="00FF25F8" w:rsidP="00F1520D">
      <w:pPr>
        <w:spacing w:line="276" w:lineRule="auto"/>
        <w:jc w:val="both"/>
        <w:rPr>
          <w:rFonts w:asciiTheme="minorHAnsi" w:hAnsiTheme="minorHAnsi" w:cs="Sabon Next LT"/>
          <w:color w:val="000000" w:themeColor="text1"/>
          <w:sz w:val="20"/>
          <w:szCs w:val="20"/>
        </w:rPr>
      </w:pPr>
    </w:p>
    <w:p w14:paraId="496D9B05" w14:textId="0976523C" w:rsidR="00FF25F8" w:rsidRPr="00B114EC" w:rsidRDefault="00B114EC" w:rsidP="00FF25F8">
      <w:pPr>
        <w:spacing w:line="360" w:lineRule="auto"/>
        <w:jc w:val="both"/>
        <w:rPr>
          <w:rFonts w:ascii="Aptos" w:hAnsi="Aptos"/>
          <w:b/>
          <w:color w:val="000000" w:themeColor="text1"/>
          <w:sz w:val="20"/>
          <w:szCs w:val="20"/>
        </w:rPr>
      </w:pPr>
      <w:r w:rsidRPr="00B114EC">
        <w:rPr>
          <w:rFonts w:ascii="Aptos" w:hAnsi="Aptos"/>
          <w:b/>
          <w:noProof/>
          <w:color w:val="000000" w:themeColor="text1"/>
          <w:sz w:val="20"/>
          <w:szCs w:val="20"/>
          <w14:ligatures w14:val="standardContextual"/>
        </w:rPr>
        <w:lastRenderedPageBreak/>
        <w:drawing>
          <wp:inline distT="0" distB="0" distL="0" distR="0" wp14:anchorId="1B3D72BC" wp14:editId="3D7C0E22">
            <wp:extent cx="6400800" cy="7139354"/>
            <wp:effectExtent l="0" t="0" r="0" b="0"/>
            <wp:docPr id="1134001819" name="Picture 5"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01819" name="Picture 5" descr="A close-up of a chart&#10;&#10;AI-generated content may be incorrect."/>
                    <pic:cNvPicPr/>
                  </pic:nvPicPr>
                  <pic:blipFill rotWithShape="1">
                    <a:blip r:embed="rId10" cstate="print">
                      <a:extLst>
                        <a:ext uri="{28A0092B-C50C-407E-A947-70E740481C1C}">
                          <a14:useLocalDpi xmlns:a14="http://schemas.microsoft.com/office/drawing/2010/main" val="0"/>
                        </a:ext>
                      </a:extLst>
                    </a:blip>
                    <a:srcRect b="7335"/>
                    <a:stretch>
                      <a:fillRect/>
                    </a:stretch>
                  </pic:blipFill>
                  <pic:spPr bwMode="auto">
                    <a:xfrm>
                      <a:off x="0" y="0"/>
                      <a:ext cx="6400800" cy="7139354"/>
                    </a:xfrm>
                    <a:prstGeom prst="rect">
                      <a:avLst/>
                    </a:prstGeom>
                    <a:ln>
                      <a:noFill/>
                    </a:ln>
                    <a:extLst>
                      <a:ext uri="{53640926-AAD7-44D8-BBD7-CCE9431645EC}">
                        <a14:shadowObscured xmlns:a14="http://schemas.microsoft.com/office/drawing/2010/main"/>
                      </a:ext>
                    </a:extLst>
                  </pic:spPr>
                </pic:pic>
              </a:graphicData>
            </a:graphic>
          </wp:inline>
        </w:drawing>
      </w:r>
    </w:p>
    <w:p w14:paraId="06C42AF5" w14:textId="501A981A" w:rsidR="00FF25F8" w:rsidRPr="00B114EC" w:rsidRDefault="00FF25F8" w:rsidP="008A57BB">
      <w:pPr>
        <w:jc w:val="both"/>
        <w:rPr>
          <w:rFonts w:ascii="Aptos" w:hAnsi="Aptos"/>
          <w:color w:val="000000" w:themeColor="text1"/>
          <w:sz w:val="20"/>
          <w:szCs w:val="20"/>
        </w:rPr>
      </w:pPr>
      <w:r w:rsidRPr="00B114EC">
        <w:rPr>
          <w:rFonts w:ascii="Aptos" w:hAnsi="Aptos"/>
          <w:b/>
          <w:color w:val="000000" w:themeColor="text1"/>
          <w:sz w:val="20"/>
          <w:szCs w:val="20"/>
        </w:rPr>
        <w:t>Figure S</w:t>
      </w:r>
      <w:r w:rsidR="00F1520D" w:rsidRPr="00B114EC">
        <w:rPr>
          <w:rFonts w:ascii="Aptos" w:hAnsi="Aptos"/>
          <w:b/>
          <w:color w:val="000000" w:themeColor="text1"/>
          <w:sz w:val="20"/>
          <w:szCs w:val="20"/>
        </w:rPr>
        <w:t>5</w:t>
      </w:r>
      <w:r w:rsidRPr="00B114EC">
        <w:rPr>
          <w:rFonts w:ascii="Aptos" w:hAnsi="Aptos"/>
          <w:b/>
          <w:color w:val="000000" w:themeColor="text1"/>
          <w:sz w:val="20"/>
          <w:szCs w:val="20"/>
        </w:rPr>
        <w:t>.</w:t>
      </w:r>
      <w:r w:rsidR="00F1520D" w:rsidRPr="00B114EC">
        <w:rPr>
          <w:rFonts w:ascii="Aptos" w:hAnsi="Aptos"/>
          <w:b/>
          <w:color w:val="000000" w:themeColor="text1"/>
          <w:sz w:val="20"/>
          <w:szCs w:val="20"/>
        </w:rPr>
        <w:t xml:space="preserve"> A.</w:t>
      </w:r>
      <w:r w:rsidRPr="00B114EC">
        <w:rPr>
          <w:rFonts w:ascii="Aptos" w:hAnsi="Aptos"/>
          <w:b/>
          <w:color w:val="000000" w:themeColor="text1"/>
          <w:sz w:val="20"/>
          <w:szCs w:val="20"/>
        </w:rPr>
        <w:t xml:space="preserve"> </w:t>
      </w:r>
      <w:r w:rsidRPr="00B114EC">
        <w:rPr>
          <w:rFonts w:ascii="Aptos" w:hAnsi="Aptos"/>
          <w:bCs/>
          <w:iCs/>
          <w:color w:val="000000" w:themeColor="text1"/>
          <w:sz w:val="20"/>
          <w:szCs w:val="20"/>
        </w:rPr>
        <w:t>The results of supervision protocol observation are summarized in the figure.</w:t>
      </w:r>
      <w:r w:rsidR="00F1520D" w:rsidRPr="00B114EC">
        <w:rPr>
          <w:rFonts w:ascii="Aptos" w:hAnsi="Aptos"/>
          <w:bCs/>
          <w:iCs/>
          <w:color w:val="000000" w:themeColor="text1"/>
          <w:sz w:val="20"/>
          <w:szCs w:val="20"/>
        </w:rPr>
        <w:t xml:space="preserve"> </w:t>
      </w:r>
      <w:r w:rsidR="00F1520D" w:rsidRPr="00B114EC">
        <w:rPr>
          <w:rFonts w:ascii="Aptos" w:hAnsi="Aptos"/>
          <w:b/>
          <w:color w:val="000000" w:themeColor="text1"/>
          <w:sz w:val="20"/>
          <w:szCs w:val="20"/>
        </w:rPr>
        <w:t>B</w:t>
      </w:r>
      <w:r w:rsidRPr="00B114EC">
        <w:rPr>
          <w:rFonts w:ascii="Aptos" w:hAnsi="Aptos"/>
          <w:b/>
          <w:color w:val="000000" w:themeColor="text1"/>
          <w:sz w:val="20"/>
          <w:szCs w:val="20"/>
        </w:rPr>
        <w:t xml:space="preserve">. </w:t>
      </w:r>
      <w:r w:rsidRPr="00B114EC">
        <w:rPr>
          <w:rFonts w:ascii="Aptos" w:hAnsi="Aptos"/>
          <w:color w:val="000000" w:themeColor="text1"/>
          <w:sz w:val="20"/>
          <w:szCs w:val="20"/>
        </w:rPr>
        <w:t>Weights of mice during 14 days of treatment with</w:t>
      </w:r>
      <w:r w:rsidRPr="00B114EC">
        <w:rPr>
          <w:rFonts w:ascii="Aptos" w:hAnsi="Aptos"/>
          <w:b/>
          <w:bCs/>
          <w:color w:val="000000" w:themeColor="text1"/>
          <w:sz w:val="20"/>
          <w:szCs w:val="20"/>
        </w:rPr>
        <w:t xml:space="preserve"> </w:t>
      </w:r>
      <w:r w:rsidRPr="00B114EC">
        <w:rPr>
          <w:rFonts w:ascii="Aptos" w:hAnsi="Aptos"/>
          <w:color w:val="000000" w:themeColor="text1"/>
          <w:sz w:val="20"/>
          <w:szCs w:val="20"/>
        </w:rPr>
        <w:t>FLAV-27. The weight (g) of the mice is represented (every 2 days).</w:t>
      </w:r>
      <w:r w:rsidR="00F1520D" w:rsidRPr="00B114EC">
        <w:rPr>
          <w:rFonts w:ascii="Aptos" w:hAnsi="Aptos"/>
          <w:color w:val="000000" w:themeColor="text1"/>
          <w:sz w:val="20"/>
          <w:szCs w:val="20"/>
        </w:rPr>
        <w:t xml:space="preserve"> </w:t>
      </w:r>
      <w:r w:rsidR="00F1520D" w:rsidRPr="00B114EC">
        <w:rPr>
          <w:rFonts w:ascii="Aptos" w:hAnsi="Aptos"/>
          <w:b/>
          <w:color w:val="000000" w:themeColor="text1"/>
          <w:sz w:val="20"/>
          <w:szCs w:val="20"/>
        </w:rPr>
        <w:t>C</w:t>
      </w:r>
      <w:r w:rsidRPr="00B114EC">
        <w:rPr>
          <w:rFonts w:ascii="Aptos" w:hAnsi="Aptos"/>
          <w:b/>
          <w:color w:val="000000" w:themeColor="text1"/>
          <w:sz w:val="20"/>
          <w:szCs w:val="20"/>
        </w:rPr>
        <w:t xml:space="preserve">. </w:t>
      </w:r>
      <w:r w:rsidRPr="00B114EC">
        <w:rPr>
          <w:rFonts w:ascii="Aptos" w:hAnsi="Aptos"/>
          <w:color w:val="000000" w:themeColor="text1"/>
          <w:sz w:val="20"/>
          <w:szCs w:val="20"/>
        </w:rPr>
        <w:t>Mice were sacrificed 14 days after treatment and gross necropsy were performed, photographs of necropsy are collected.</w:t>
      </w:r>
      <w:r w:rsidR="00F1520D" w:rsidRPr="00B114EC">
        <w:rPr>
          <w:rFonts w:ascii="Aptos" w:hAnsi="Aptos"/>
          <w:color w:val="000000" w:themeColor="text1"/>
          <w:sz w:val="20"/>
          <w:szCs w:val="20"/>
        </w:rPr>
        <w:t xml:space="preserve"> </w:t>
      </w:r>
      <w:r w:rsidR="00F1520D" w:rsidRPr="00B114EC">
        <w:rPr>
          <w:rFonts w:ascii="Aptos" w:hAnsi="Aptos"/>
          <w:b/>
          <w:color w:val="000000" w:themeColor="text1"/>
          <w:sz w:val="20"/>
          <w:szCs w:val="20"/>
        </w:rPr>
        <w:t>D</w:t>
      </w:r>
      <w:r w:rsidRPr="00B114EC">
        <w:rPr>
          <w:rFonts w:ascii="Aptos" w:hAnsi="Aptos"/>
          <w:b/>
          <w:color w:val="000000" w:themeColor="text1"/>
          <w:sz w:val="20"/>
          <w:szCs w:val="20"/>
        </w:rPr>
        <w:t xml:space="preserve">. </w:t>
      </w:r>
      <w:r w:rsidRPr="00B114EC">
        <w:rPr>
          <w:rFonts w:ascii="Aptos" w:hAnsi="Aptos"/>
          <w:color w:val="000000" w:themeColor="text1"/>
          <w:sz w:val="20"/>
          <w:szCs w:val="20"/>
        </w:rPr>
        <w:t>Mice treated with 1000 mg/Kg FLAV-27 compound after sacrificing compared to control mice: organs comparison.</w:t>
      </w:r>
    </w:p>
    <w:p w14:paraId="1B305587" w14:textId="77777777" w:rsidR="00FF25F8" w:rsidRPr="00B114EC" w:rsidRDefault="00FF25F8" w:rsidP="00B262AE">
      <w:pPr>
        <w:spacing w:line="276" w:lineRule="auto"/>
        <w:jc w:val="both"/>
        <w:rPr>
          <w:rFonts w:asciiTheme="minorHAnsi" w:hAnsiTheme="minorHAnsi" w:cs="Sabon Next LT"/>
          <w:color w:val="000000" w:themeColor="text1"/>
          <w:sz w:val="20"/>
          <w:szCs w:val="20"/>
        </w:rPr>
      </w:pPr>
    </w:p>
    <w:p w14:paraId="7842E8CC" w14:textId="77777777" w:rsidR="00B262AE" w:rsidRPr="00B114EC" w:rsidRDefault="00B262AE" w:rsidP="00962372">
      <w:pPr>
        <w:spacing w:line="360" w:lineRule="auto"/>
        <w:jc w:val="both"/>
        <w:rPr>
          <w:rFonts w:ascii="Arial" w:eastAsia="Arial" w:hAnsi="Arial" w:cs="Arial"/>
          <w:color w:val="000000" w:themeColor="text1"/>
          <w:sz w:val="20"/>
          <w:szCs w:val="20"/>
        </w:rPr>
      </w:pPr>
    </w:p>
    <w:p w14:paraId="56775100" w14:textId="07806F1D" w:rsidR="00FF25F8" w:rsidRPr="00B114EC" w:rsidRDefault="00B114EC" w:rsidP="00962372">
      <w:pPr>
        <w:spacing w:line="360" w:lineRule="auto"/>
        <w:jc w:val="both"/>
        <w:rPr>
          <w:rFonts w:ascii="Arial" w:eastAsia="Arial" w:hAnsi="Arial" w:cs="Arial"/>
          <w:color w:val="000000" w:themeColor="text1"/>
          <w:sz w:val="20"/>
          <w:szCs w:val="20"/>
        </w:rPr>
      </w:pPr>
      <w:r w:rsidRPr="00B114EC">
        <w:rPr>
          <w:rFonts w:ascii="Arial" w:eastAsia="Arial" w:hAnsi="Arial" w:cs="Arial"/>
          <w:noProof/>
          <w:color w:val="000000" w:themeColor="text1"/>
          <w:sz w:val="20"/>
          <w:szCs w:val="20"/>
          <w14:ligatures w14:val="standardContextual"/>
        </w:rPr>
        <w:lastRenderedPageBreak/>
        <w:drawing>
          <wp:inline distT="0" distB="0" distL="0" distR="0" wp14:anchorId="653369A6" wp14:editId="34C3B663">
            <wp:extent cx="6400800" cy="7704455"/>
            <wp:effectExtent l="0" t="0" r="0" b="4445"/>
            <wp:docPr id="518950136" name="Picture 6"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50136" name="Picture 6" descr="A close-up of a char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7704455"/>
                    </a:xfrm>
                    <a:prstGeom prst="rect">
                      <a:avLst/>
                    </a:prstGeom>
                  </pic:spPr>
                </pic:pic>
              </a:graphicData>
            </a:graphic>
          </wp:inline>
        </w:drawing>
      </w:r>
    </w:p>
    <w:p w14:paraId="6695A163" w14:textId="5AF607BB" w:rsidR="00FF25F8" w:rsidRPr="00B114EC" w:rsidRDefault="00FF25F8" w:rsidP="0048385A">
      <w:pPr>
        <w:spacing w:line="360" w:lineRule="auto"/>
        <w:jc w:val="center"/>
        <w:rPr>
          <w:rFonts w:ascii="Arial" w:eastAsia="Arial" w:hAnsi="Arial" w:cs="Arial"/>
          <w:color w:val="000000" w:themeColor="text1"/>
          <w:sz w:val="20"/>
          <w:szCs w:val="20"/>
        </w:rPr>
      </w:pPr>
    </w:p>
    <w:p w14:paraId="2AFB16C6" w14:textId="267D7850" w:rsidR="00FF25F8" w:rsidRPr="00B114EC" w:rsidRDefault="00FF25F8" w:rsidP="008A57BB">
      <w:pPr>
        <w:jc w:val="both"/>
        <w:rPr>
          <w:rFonts w:asciiTheme="minorHAnsi" w:hAnsiTheme="minorHAnsi"/>
          <w:iCs/>
          <w:color w:val="000000" w:themeColor="text1"/>
          <w:sz w:val="20"/>
          <w:szCs w:val="20"/>
        </w:rPr>
      </w:pPr>
      <w:r w:rsidRPr="00B114EC">
        <w:rPr>
          <w:rFonts w:asciiTheme="minorHAnsi" w:hAnsiTheme="minorHAnsi"/>
          <w:b/>
          <w:color w:val="000000" w:themeColor="text1"/>
          <w:sz w:val="20"/>
          <w:szCs w:val="20"/>
        </w:rPr>
        <w:lastRenderedPageBreak/>
        <w:t>Figure S</w:t>
      </w:r>
      <w:r w:rsidR="00F1520D" w:rsidRPr="00B114EC">
        <w:rPr>
          <w:rFonts w:asciiTheme="minorHAnsi" w:hAnsiTheme="minorHAnsi"/>
          <w:b/>
          <w:color w:val="000000" w:themeColor="text1"/>
          <w:sz w:val="20"/>
          <w:szCs w:val="20"/>
        </w:rPr>
        <w:t>6</w:t>
      </w:r>
      <w:r w:rsidRPr="00B114EC">
        <w:rPr>
          <w:rFonts w:asciiTheme="minorHAnsi" w:hAnsiTheme="minorHAnsi"/>
          <w:bCs/>
          <w:color w:val="000000" w:themeColor="text1"/>
          <w:sz w:val="20"/>
          <w:szCs w:val="20"/>
        </w:rPr>
        <w:t xml:space="preserve">. </w:t>
      </w:r>
      <w:r w:rsidRPr="00B114EC">
        <w:rPr>
          <w:rFonts w:asciiTheme="minorHAnsi" w:hAnsiTheme="minorHAnsi"/>
          <w:b/>
          <w:color w:val="000000" w:themeColor="text1"/>
          <w:sz w:val="20"/>
          <w:szCs w:val="20"/>
        </w:rPr>
        <w:t xml:space="preserve">A. </w:t>
      </w:r>
      <w:r w:rsidRPr="00B114EC">
        <w:rPr>
          <w:rFonts w:asciiTheme="minorHAnsi" w:hAnsiTheme="minorHAnsi"/>
          <w:bCs/>
          <w:iCs/>
          <w:color w:val="000000" w:themeColor="text1"/>
          <w:sz w:val="20"/>
          <w:szCs w:val="20"/>
        </w:rPr>
        <w:t xml:space="preserve">The results of supervision protocol observation are summarized in the following figure. Besides, </w:t>
      </w:r>
      <w:r w:rsidRPr="00B114EC">
        <w:rPr>
          <w:rFonts w:asciiTheme="minorHAnsi" w:hAnsiTheme="minorHAnsi"/>
          <w:bCs/>
          <w:color w:val="000000" w:themeColor="text1"/>
          <w:sz w:val="20"/>
          <w:szCs w:val="20"/>
        </w:rPr>
        <w:t xml:space="preserve">weights of mice during 14 days of treatment with vehicle and FLAV27. </w:t>
      </w:r>
      <w:r w:rsidRPr="00B114EC">
        <w:rPr>
          <w:rFonts w:asciiTheme="minorHAnsi" w:hAnsiTheme="minorHAnsi"/>
          <w:b/>
          <w:color w:val="000000" w:themeColor="text1"/>
          <w:sz w:val="20"/>
          <w:szCs w:val="20"/>
        </w:rPr>
        <w:t>B.</w:t>
      </w:r>
      <w:r w:rsidRPr="00B114EC">
        <w:rPr>
          <w:rFonts w:asciiTheme="minorHAnsi" w:hAnsiTheme="minorHAnsi"/>
          <w:bCs/>
          <w:color w:val="000000" w:themeColor="text1"/>
          <w:sz w:val="20"/>
          <w:szCs w:val="20"/>
        </w:rPr>
        <w:t xml:space="preserve"> The weight (g) of the mice is represented (every 2 days).</w:t>
      </w:r>
      <w:r w:rsidR="00F1520D" w:rsidRPr="00B114EC">
        <w:rPr>
          <w:rFonts w:asciiTheme="minorHAnsi" w:hAnsiTheme="minorHAnsi"/>
          <w:bCs/>
          <w:color w:val="000000" w:themeColor="text1"/>
          <w:sz w:val="20"/>
          <w:szCs w:val="20"/>
        </w:rPr>
        <w:t xml:space="preserve"> </w:t>
      </w:r>
      <w:r w:rsidR="00F1520D" w:rsidRPr="00B114EC">
        <w:rPr>
          <w:rFonts w:asciiTheme="minorHAnsi" w:hAnsiTheme="minorHAnsi"/>
          <w:b/>
          <w:color w:val="000000" w:themeColor="text1"/>
          <w:sz w:val="20"/>
          <w:szCs w:val="20"/>
        </w:rPr>
        <w:t>C</w:t>
      </w:r>
      <w:r w:rsidRPr="00B114EC">
        <w:rPr>
          <w:rFonts w:asciiTheme="minorHAnsi" w:hAnsiTheme="minorHAnsi"/>
          <w:bCs/>
          <w:color w:val="000000" w:themeColor="text1"/>
          <w:sz w:val="20"/>
          <w:szCs w:val="20"/>
        </w:rPr>
        <w:t xml:space="preserve">. </w:t>
      </w:r>
      <w:r w:rsidRPr="00B114EC">
        <w:rPr>
          <w:rFonts w:asciiTheme="minorHAnsi" w:hAnsiTheme="minorHAnsi"/>
          <w:iCs/>
          <w:color w:val="000000" w:themeColor="text1"/>
          <w:sz w:val="20"/>
          <w:szCs w:val="20"/>
        </w:rPr>
        <w:t>Mice were sacrificed 72h after last treatment and gross necropsy were performed, photographs of necropsy are collected.</w:t>
      </w:r>
    </w:p>
    <w:p w14:paraId="3FA0B271" w14:textId="77777777" w:rsidR="005610FF" w:rsidRPr="00B114EC" w:rsidRDefault="005610FF" w:rsidP="00FF25F8">
      <w:pPr>
        <w:spacing w:line="360" w:lineRule="auto"/>
        <w:jc w:val="both"/>
        <w:rPr>
          <w:rFonts w:asciiTheme="minorHAnsi" w:hAnsiTheme="minorHAnsi"/>
          <w:iCs/>
          <w:color w:val="000000" w:themeColor="text1"/>
          <w:sz w:val="20"/>
          <w:szCs w:val="20"/>
        </w:rPr>
      </w:pPr>
    </w:p>
    <w:p w14:paraId="445B0820" w14:textId="4AC2E412" w:rsidR="005610FF" w:rsidRPr="00B114EC" w:rsidRDefault="00B114EC" w:rsidP="00FF25F8">
      <w:pPr>
        <w:spacing w:line="360" w:lineRule="auto"/>
        <w:jc w:val="both"/>
        <w:rPr>
          <w:rFonts w:asciiTheme="minorHAnsi" w:hAnsiTheme="minorHAnsi"/>
          <w:iCs/>
          <w:color w:val="000000" w:themeColor="text1"/>
          <w:sz w:val="20"/>
          <w:szCs w:val="20"/>
        </w:rPr>
      </w:pPr>
      <w:r w:rsidRPr="00B114EC">
        <w:rPr>
          <w:rFonts w:asciiTheme="minorHAnsi" w:hAnsiTheme="minorHAnsi"/>
          <w:iCs/>
          <w:noProof/>
          <w:color w:val="000000" w:themeColor="text1"/>
          <w:sz w:val="20"/>
          <w:szCs w:val="20"/>
          <w14:ligatures w14:val="standardContextual"/>
        </w:rPr>
        <w:drawing>
          <wp:inline distT="0" distB="0" distL="0" distR="0" wp14:anchorId="31B4731D" wp14:editId="03C16EA0">
            <wp:extent cx="6400800" cy="4501662"/>
            <wp:effectExtent l="0" t="0" r="0" b="0"/>
            <wp:docPr id="2072441951" name="Picture 7" descr="A chart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41951" name="Picture 7" descr="A chart of different types of data&#10;&#10;AI-generated content may be incorrect."/>
                    <pic:cNvPicPr/>
                  </pic:nvPicPr>
                  <pic:blipFill rotWithShape="1">
                    <a:blip r:embed="rId12" cstate="print">
                      <a:extLst>
                        <a:ext uri="{28A0092B-C50C-407E-A947-70E740481C1C}">
                          <a14:useLocalDpi xmlns:a14="http://schemas.microsoft.com/office/drawing/2010/main" val="0"/>
                        </a:ext>
                      </a:extLst>
                    </a:blip>
                    <a:srcRect b="41570"/>
                    <a:stretch>
                      <a:fillRect/>
                    </a:stretch>
                  </pic:blipFill>
                  <pic:spPr bwMode="auto">
                    <a:xfrm>
                      <a:off x="0" y="0"/>
                      <a:ext cx="6400800" cy="4501662"/>
                    </a:xfrm>
                    <a:prstGeom prst="rect">
                      <a:avLst/>
                    </a:prstGeom>
                    <a:ln>
                      <a:noFill/>
                    </a:ln>
                    <a:extLst>
                      <a:ext uri="{53640926-AAD7-44D8-BBD7-CCE9431645EC}">
                        <a14:shadowObscured xmlns:a14="http://schemas.microsoft.com/office/drawing/2010/main"/>
                      </a:ext>
                    </a:extLst>
                  </pic:spPr>
                </pic:pic>
              </a:graphicData>
            </a:graphic>
          </wp:inline>
        </w:drawing>
      </w:r>
    </w:p>
    <w:p w14:paraId="40CD756D" w14:textId="580679F7" w:rsidR="00056A79" w:rsidRPr="00B114EC" w:rsidRDefault="005610FF" w:rsidP="00213616">
      <w:pPr>
        <w:spacing w:line="276" w:lineRule="auto"/>
        <w:jc w:val="both"/>
        <w:rPr>
          <w:rFonts w:asciiTheme="minorHAnsi" w:hAnsiTheme="minorHAnsi" w:cs="Arial"/>
          <w:color w:val="000000" w:themeColor="text1"/>
          <w:sz w:val="20"/>
          <w:szCs w:val="20"/>
          <w:lang w:val="en-US"/>
        </w:rPr>
      </w:pPr>
      <w:r w:rsidRPr="00B114EC">
        <w:rPr>
          <w:rFonts w:asciiTheme="minorHAnsi" w:eastAsia="Arial" w:hAnsiTheme="minorHAnsi" w:cs="Arial"/>
          <w:b/>
          <w:bCs/>
          <w:color w:val="000000" w:themeColor="text1"/>
          <w:sz w:val="20"/>
          <w:szCs w:val="20"/>
        </w:rPr>
        <w:t>Figure S</w:t>
      </w:r>
      <w:r w:rsidR="00723C45" w:rsidRPr="00B114EC">
        <w:rPr>
          <w:rFonts w:asciiTheme="minorHAnsi" w:eastAsia="Arial" w:hAnsiTheme="minorHAnsi" w:cs="Arial"/>
          <w:b/>
          <w:bCs/>
          <w:color w:val="000000" w:themeColor="text1"/>
          <w:sz w:val="20"/>
          <w:szCs w:val="20"/>
        </w:rPr>
        <w:t>7</w:t>
      </w:r>
      <w:r w:rsidRPr="00B114EC">
        <w:rPr>
          <w:rFonts w:asciiTheme="minorHAnsi" w:eastAsia="Arial" w:hAnsiTheme="minorHAnsi" w:cs="Arial"/>
          <w:b/>
          <w:bCs/>
          <w:color w:val="000000" w:themeColor="text1"/>
          <w:sz w:val="20"/>
          <w:szCs w:val="20"/>
        </w:rPr>
        <w:t>.</w:t>
      </w:r>
      <w:r w:rsidR="00213616" w:rsidRPr="00B114EC">
        <w:rPr>
          <w:rFonts w:asciiTheme="minorHAnsi" w:hAnsiTheme="minorHAnsi" w:cs="Arial"/>
          <w:color w:val="000000" w:themeColor="text1"/>
          <w:sz w:val="20"/>
          <w:szCs w:val="20"/>
          <w:lang w:val="en-US"/>
        </w:rPr>
        <w:t xml:space="preserve"> </w:t>
      </w:r>
      <w:r w:rsidR="00213616" w:rsidRPr="00B114EC">
        <w:rPr>
          <w:rFonts w:asciiTheme="minorHAnsi" w:hAnsiTheme="minorHAnsi" w:cs="Arial"/>
          <w:b/>
          <w:bCs/>
          <w:color w:val="000000" w:themeColor="text1"/>
          <w:sz w:val="20"/>
          <w:szCs w:val="20"/>
          <w:lang w:val="en-US"/>
        </w:rPr>
        <w:t>A.</w:t>
      </w:r>
      <w:r w:rsidR="00213616" w:rsidRPr="00B114EC">
        <w:rPr>
          <w:rFonts w:asciiTheme="minorHAnsi" w:hAnsiTheme="minorHAnsi" w:cs="Arial"/>
          <w:color w:val="000000" w:themeColor="text1"/>
          <w:sz w:val="20"/>
          <w:szCs w:val="20"/>
          <w:lang w:val="en-US"/>
        </w:rPr>
        <w:t xml:space="preserve"> Viability of HEK-293T after LPS insult. Prior to damage, cells were treated with FLAV-27 and UNC0642 at 1µM. Values represented are mean ± SEM; n = 3. Statistical analysis: Two-Way ANOVA. ***p&lt;0.001; ****p&lt;0.0001. </w:t>
      </w:r>
      <w:r w:rsidR="00213616" w:rsidRPr="00B114EC">
        <w:rPr>
          <w:rFonts w:asciiTheme="minorHAnsi" w:hAnsiTheme="minorHAnsi" w:cs="Arial"/>
          <w:b/>
          <w:bCs/>
          <w:color w:val="000000" w:themeColor="text1"/>
          <w:sz w:val="20"/>
          <w:szCs w:val="20"/>
          <w:lang w:val="en-US"/>
        </w:rPr>
        <w:t>B.</w:t>
      </w:r>
      <w:r w:rsidR="00213616" w:rsidRPr="00B114EC">
        <w:rPr>
          <w:rFonts w:asciiTheme="minorHAnsi" w:hAnsiTheme="minorHAnsi" w:cs="Arial"/>
          <w:color w:val="000000" w:themeColor="text1"/>
          <w:sz w:val="20"/>
          <w:szCs w:val="20"/>
          <w:lang w:val="en-US"/>
        </w:rPr>
        <w:t xml:space="preserve"> Nitrites levels in Astroglia and </w:t>
      </w:r>
      <w:r w:rsidR="00213616" w:rsidRPr="00B114EC">
        <w:rPr>
          <w:rFonts w:asciiTheme="minorHAnsi" w:hAnsiTheme="minorHAnsi" w:cs="Arial"/>
          <w:b/>
          <w:bCs/>
          <w:color w:val="000000" w:themeColor="text1"/>
          <w:sz w:val="20"/>
          <w:szCs w:val="20"/>
          <w:lang w:val="en-US"/>
        </w:rPr>
        <w:t>C.</w:t>
      </w:r>
      <w:r w:rsidR="00213616" w:rsidRPr="00B114EC">
        <w:rPr>
          <w:rFonts w:asciiTheme="minorHAnsi" w:hAnsiTheme="minorHAnsi" w:cs="Arial"/>
          <w:color w:val="000000" w:themeColor="text1"/>
          <w:sz w:val="20"/>
          <w:szCs w:val="20"/>
          <w:lang w:val="en-US"/>
        </w:rPr>
        <w:t xml:space="preserve"> Microglia cells after LPS insult. Prior to damage cells were treated with FLAV-27 and UNC0642 at 1µM. Values represented are mean ± SEM; n = 3. Statistical analysis: One-way ANOVA, followed by Tukey post-hoc analysis. ****p&lt;0.0001. Data are presented as mean ± SEM. Statistical significance was addressed using One-way ANOVA or Two-way ANOVA with Tukey post-hoc analysis; *p&lt;0.05 (n≥3). </w:t>
      </w:r>
      <w:r w:rsidR="00723C45" w:rsidRPr="00B114EC">
        <w:rPr>
          <w:rFonts w:asciiTheme="minorHAnsi" w:eastAsia="Arial" w:hAnsiTheme="minorHAnsi" w:cs="Arial"/>
          <w:b/>
          <w:bCs/>
          <w:color w:val="000000" w:themeColor="text1"/>
          <w:sz w:val="20"/>
          <w:szCs w:val="20"/>
        </w:rPr>
        <w:t xml:space="preserve">D. </w:t>
      </w:r>
      <w:r w:rsidR="00723C45" w:rsidRPr="00B114EC">
        <w:rPr>
          <w:rFonts w:asciiTheme="minorHAnsi" w:hAnsiTheme="minorHAnsi"/>
          <w:noProof/>
          <w:color w:val="000000" w:themeColor="text1"/>
          <w:sz w:val="20"/>
          <w:szCs w:val="20"/>
          <w:lang w:val="en-GB"/>
        </w:rPr>
        <w:t xml:space="preserve">Gen expression of </w:t>
      </w:r>
      <w:r w:rsidR="00723C45" w:rsidRPr="00B114EC">
        <w:rPr>
          <w:rFonts w:asciiTheme="minorHAnsi" w:hAnsiTheme="minorHAnsi"/>
          <w:i/>
          <w:iCs/>
          <w:noProof/>
          <w:color w:val="000000" w:themeColor="text1"/>
          <w:sz w:val="20"/>
          <w:szCs w:val="20"/>
          <w:lang w:val="en-GB"/>
        </w:rPr>
        <w:t>Gpx4</w:t>
      </w:r>
      <w:r w:rsidR="00723C45" w:rsidRPr="00B114EC">
        <w:rPr>
          <w:rFonts w:asciiTheme="minorHAnsi" w:hAnsiTheme="minorHAnsi"/>
          <w:noProof/>
          <w:color w:val="000000" w:themeColor="text1"/>
          <w:sz w:val="20"/>
          <w:szCs w:val="20"/>
          <w:lang w:val="en-GB"/>
        </w:rPr>
        <w:t xml:space="preserve">, and </w:t>
      </w:r>
      <w:r w:rsidR="00723C45" w:rsidRPr="00B114EC">
        <w:rPr>
          <w:rFonts w:asciiTheme="minorHAnsi" w:hAnsiTheme="minorHAnsi"/>
          <w:i/>
          <w:iCs/>
          <w:noProof/>
          <w:color w:val="000000" w:themeColor="text1"/>
          <w:sz w:val="20"/>
          <w:szCs w:val="20"/>
          <w:lang w:val="en-GB"/>
        </w:rPr>
        <w:t>Fsp1</w:t>
      </w:r>
      <w:r w:rsidR="00723C45" w:rsidRPr="00B114EC">
        <w:rPr>
          <w:rFonts w:asciiTheme="minorHAnsi" w:hAnsiTheme="minorHAnsi"/>
          <w:noProof/>
          <w:color w:val="000000" w:themeColor="text1"/>
          <w:sz w:val="20"/>
          <w:szCs w:val="20"/>
          <w:lang w:val="en-GB"/>
        </w:rPr>
        <w:t xml:space="preserve">. </w:t>
      </w:r>
      <w:r w:rsidR="00723C45" w:rsidRPr="00B114EC">
        <w:rPr>
          <w:rFonts w:asciiTheme="minorHAnsi" w:hAnsiTheme="minorHAnsi"/>
          <w:b/>
          <w:bCs/>
          <w:noProof/>
          <w:color w:val="000000" w:themeColor="text1"/>
          <w:sz w:val="20"/>
          <w:szCs w:val="20"/>
          <w:lang w:val="en-GB"/>
        </w:rPr>
        <w:t>E.</w:t>
      </w:r>
      <w:r w:rsidR="00723C45" w:rsidRPr="00B114EC">
        <w:rPr>
          <w:rFonts w:asciiTheme="minorHAnsi" w:hAnsiTheme="minorHAnsi"/>
          <w:noProof/>
          <w:color w:val="000000" w:themeColor="text1"/>
          <w:sz w:val="20"/>
          <w:szCs w:val="20"/>
          <w:lang w:val="en-GB"/>
        </w:rPr>
        <w:t xml:space="preserve"> Levels of the the ratio GSG:GSSG levels</w:t>
      </w:r>
      <w:r w:rsidR="00723C45" w:rsidRPr="00B114EC">
        <w:rPr>
          <w:rFonts w:asciiTheme="minorHAnsi" w:hAnsiTheme="minorHAnsi"/>
          <w:b/>
          <w:bCs/>
          <w:noProof/>
          <w:color w:val="000000" w:themeColor="text1"/>
          <w:sz w:val="20"/>
          <w:szCs w:val="20"/>
          <w:lang w:val="en-GB"/>
        </w:rPr>
        <w:t xml:space="preserve"> F. </w:t>
      </w:r>
      <w:r w:rsidR="00723C45" w:rsidRPr="00B114EC">
        <w:rPr>
          <w:rFonts w:asciiTheme="minorHAnsi" w:hAnsiTheme="minorHAnsi"/>
          <w:noProof/>
          <w:color w:val="000000" w:themeColor="text1"/>
          <w:sz w:val="20"/>
          <w:szCs w:val="20"/>
          <w:lang w:val="en-GB"/>
        </w:rPr>
        <w:t xml:space="preserve">ROS, </w:t>
      </w:r>
      <w:r w:rsidR="00723C45" w:rsidRPr="00B114EC">
        <w:rPr>
          <w:rFonts w:asciiTheme="minorHAnsi" w:hAnsiTheme="minorHAnsi"/>
          <w:b/>
          <w:bCs/>
          <w:noProof/>
          <w:color w:val="000000" w:themeColor="text1"/>
          <w:sz w:val="20"/>
          <w:szCs w:val="20"/>
          <w:lang w:val="en-GB"/>
        </w:rPr>
        <w:t xml:space="preserve">G. </w:t>
      </w:r>
      <w:r w:rsidR="00723C45" w:rsidRPr="00B114EC">
        <w:rPr>
          <w:rFonts w:asciiTheme="minorHAnsi" w:hAnsiTheme="minorHAnsi"/>
          <w:noProof/>
          <w:color w:val="000000" w:themeColor="text1"/>
          <w:sz w:val="20"/>
          <w:szCs w:val="20"/>
          <w:lang w:val="en-GB"/>
        </w:rPr>
        <w:t xml:space="preserve">MDA, and </w:t>
      </w:r>
      <w:r w:rsidR="00723C45" w:rsidRPr="00B114EC">
        <w:rPr>
          <w:rFonts w:asciiTheme="minorHAnsi" w:hAnsiTheme="minorHAnsi"/>
          <w:b/>
          <w:bCs/>
          <w:noProof/>
          <w:color w:val="000000" w:themeColor="text1"/>
          <w:sz w:val="20"/>
          <w:szCs w:val="20"/>
          <w:lang w:val="en-GB"/>
        </w:rPr>
        <w:t xml:space="preserve">H. </w:t>
      </w:r>
      <w:r w:rsidR="00723C45" w:rsidRPr="00B114EC">
        <w:rPr>
          <w:rFonts w:asciiTheme="minorHAnsi" w:hAnsiTheme="minorHAnsi"/>
          <w:noProof/>
          <w:color w:val="000000" w:themeColor="text1"/>
          <w:sz w:val="20"/>
          <w:szCs w:val="20"/>
          <w:lang w:val="en-GB"/>
        </w:rPr>
        <w:t>Fe</w:t>
      </w:r>
      <w:r w:rsidR="00723C45" w:rsidRPr="00B114EC">
        <w:rPr>
          <w:rFonts w:asciiTheme="minorHAnsi" w:hAnsiTheme="minorHAnsi"/>
          <w:noProof/>
          <w:color w:val="000000" w:themeColor="text1"/>
          <w:sz w:val="20"/>
          <w:szCs w:val="20"/>
          <w:vertAlign w:val="superscript"/>
          <w:lang w:val="en-GB"/>
        </w:rPr>
        <w:t>2+</w:t>
      </w:r>
      <w:r w:rsidR="00723C45" w:rsidRPr="00B114EC">
        <w:rPr>
          <w:rFonts w:asciiTheme="minorHAnsi" w:hAnsiTheme="minorHAnsi"/>
          <w:noProof/>
          <w:color w:val="000000" w:themeColor="text1"/>
          <w:sz w:val="20"/>
          <w:szCs w:val="20"/>
          <w:lang w:val="en-GB"/>
        </w:rPr>
        <w:t xml:space="preserve"> in SAMP8 and SAMR1 control groups</w:t>
      </w:r>
      <w:r w:rsidR="00723C45" w:rsidRPr="00B114EC">
        <w:rPr>
          <w:rFonts w:asciiTheme="minorHAnsi" w:hAnsiTheme="minorHAnsi"/>
          <w:b/>
          <w:bCs/>
          <w:noProof/>
          <w:color w:val="000000" w:themeColor="text1"/>
          <w:sz w:val="20"/>
          <w:szCs w:val="20"/>
          <w:lang w:val="en-GB"/>
        </w:rPr>
        <w:t xml:space="preserve">.  </w:t>
      </w:r>
      <w:r w:rsidR="00723C45" w:rsidRPr="00B114EC">
        <w:rPr>
          <w:rFonts w:asciiTheme="minorHAnsi" w:hAnsiTheme="minorHAnsi"/>
          <w:noProof/>
          <w:color w:val="000000" w:themeColor="text1"/>
          <w:sz w:val="20"/>
          <w:szCs w:val="20"/>
        </w:rPr>
        <w:t>Values presented as mean ± SEM. (N = 2 groups; SAMP8 Control n = 5-6, and SAMR1 Control n = 5). Statistics analysis: Student’s t-test analysis; *p&lt;0.05; **p&lt;0.01; ***p&lt;0.001.</w:t>
      </w:r>
      <w:r w:rsidR="00056A79" w:rsidRPr="00B114EC">
        <w:rPr>
          <w:rFonts w:asciiTheme="minorHAnsi" w:hAnsiTheme="minorHAnsi"/>
          <w:noProof/>
          <w:color w:val="000000" w:themeColor="text1"/>
          <w:sz w:val="20"/>
          <w:szCs w:val="20"/>
        </w:rPr>
        <w:t xml:space="preserve"> </w:t>
      </w:r>
      <w:r w:rsidR="00056A79" w:rsidRPr="00B114EC">
        <w:rPr>
          <w:rFonts w:asciiTheme="minorHAnsi" w:hAnsiTheme="minorHAnsi"/>
          <w:b/>
          <w:bCs/>
          <w:noProof/>
          <w:color w:val="000000" w:themeColor="text1"/>
          <w:sz w:val="20"/>
          <w:szCs w:val="20"/>
        </w:rPr>
        <w:t>I</w:t>
      </w:r>
      <w:r w:rsidR="00056A79" w:rsidRPr="00B114EC">
        <w:rPr>
          <w:rFonts w:asciiTheme="minorHAnsi" w:hAnsiTheme="minorHAnsi"/>
          <w:b/>
          <w:bCs/>
          <w:noProof/>
          <w:color w:val="000000" w:themeColor="text1"/>
          <w:sz w:val="20"/>
          <w:szCs w:val="20"/>
          <w:lang w:val="en-GB"/>
        </w:rPr>
        <w:t>.</w:t>
      </w:r>
      <w:r w:rsidR="00056A79" w:rsidRPr="00B114EC">
        <w:rPr>
          <w:rFonts w:asciiTheme="minorHAnsi" w:hAnsiTheme="minorHAnsi"/>
          <w:noProof/>
          <w:color w:val="000000" w:themeColor="text1"/>
          <w:sz w:val="20"/>
          <w:szCs w:val="20"/>
          <w:lang w:val="en-GB"/>
        </w:rPr>
        <w:t xml:space="preserve"> Levels of the the ratio GSG:GSSG levels</w:t>
      </w:r>
      <w:r w:rsidR="00056A79" w:rsidRPr="00B114EC">
        <w:rPr>
          <w:rFonts w:asciiTheme="minorHAnsi" w:hAnsiTheme="minorHAnsi"/>
          <w:b/>
          <w:bCs/>
          <w:noProof/>
          <w:color w:val="000000" w:themeColor="text1"/>
          <w:sz w:val="20"/>
          <w:szCs w:val="20"/>
          <w:lang w:val="en-GB"/>
        </w:rPr>
        <w:t xml:space="preserve"> J. </w:t>
      </w:r>
      <w:r w:rsidR="00056A79" w:rsidRPr="00B114EC">
        <w:rPr>
          <w:rFonts w:asciiTheme="minorHAnsi" w:hAnsiTheme="minorHAnsi"/>
          <w:noProof/>
          <w:color w:val="000000" w:themeColor="text1"/>
          <w:sz w:val="20"/>
          <w:szCs w:val="20"/>
          <w:lang w:val="en-GB"/>
        </w:rPr>
        <w:t xml:space="preserve">ROS, </w:t>
      </w:r>
      <w:r w:rsidR="00056A79" w:rsidRPr="00B114EC">
        <w:rPr>
          <w:rFonts w:asciiTheme="minorHAnsi" w:hAnsiTheme="minorHAnsi"/>
          <w:b/>
          <w:bCs/>
          <w:noProof/>
          <w:color w:val="000000" w:themeColor="text1"/>
          <w:sz w:val="20"/>
          <w:szCs w:val="20"/>
          <w:lang w:val="en-GB"/>
        </w:rPr>
        <w:t xml:space="preserve">K. </w:t>
      </w:r>
      <w:r w:rsidR="00056A79" w:rsidRPr="00B114EC">
        <w:rPr>
          <w:rFonts w:asciiTheme="minorHAnsi" w:hAnsiTheme="minorHAnsi"/>
          <w:noProof/>
          <w:color w:val="000000" w:themeColor="text1"/>
          <w:sz w:val="20"/>
          <w:szCs w:val="20"/>
          <w:lang w:val="en-GB"/>
        </w:rPr>
        <w:t xml:space="preserve">MDA, and </w:t>
      </w:r>
      <w:r w:rsidR="00056A79" w:rsidRPr="00B114EC">
        <w:rPr>
          <w:rFonts w:asciiTheme="minorHAnsi" w:hAnsiTheme="minorHAnsi"/>
          <w:b/>
          <w:bCs/>
          <w:noProof/>
          <w:color w:val="000000" w:themeColor="text1"/>
          <w:sz w:val="20"/>
          <w:szCs w:val="20"/>
          <w:lang w:val="en-GB"/>
        </w:rPr>
        <w:t xml:space="preserve">L. </w:t>
      </w:r>
      <w:r w:rsidR="00056A79" w:rsidRPr="00B114EC">
        <w:rPr>
          <w:rFonts w:asciiTheme="minorHAnsi" w:hAnsiTheme="minorHAnsi"/>
          <w:noProof/>
          <w:color w:val="000000" w:themeColor="text1"/>
          <w:sz w:val="20"/>
          <w:szCs w:val="20"/>
          <w:lang w:val="en-GB"/>
        </w:rPr>
        <w:t>Fe</w:t>
      </w:r>
      <w:r w:rsidR="00056A79" w:rsidRPr="00B114EC">
        <w:rPr>
          <w:rFonts w:asciiTheme="minorHAnsi" w:hAnsiTheme="minorHAnsi"/>
          <w:noProof/>
          <w:color w:val="000000" w:themeColor="text1"/>
          <w:sz w:val="20"/>
          <w:szCs w:val="20"/>
          <w:vertAlign w:val="superscript"/>
          <w:lang w:val="en-GB"/>
        </w:rPr>
        <w:t>2+</w:t>
      </w:r>
      <w:r w:rsidR="00056A79" w:rsidRPr="00B114EC">
        <w:rPr>
          <w:rFonts w:asciiTheme="minorHAnsi" w:hAnsiTheme="minorHAnsi"/>
          <w:noProof/>
          <w:color w:val="000000" w:themeColor="text1"/>
          <w:sz w:val="20"/>
          <w:szCs w:val="20"/>
          <w:lang w:val="en-GB"/>
        </w:rPr>
        <w:t xml:space="preserve"> in CL2006 worms, a AD transgenic strain, in comparison with N2. </w:t>
      </w:r>
      <w:r w:rsidR="00056A79" w:rsidRPr="00B114EC">
        <w:rPr>
          <w:rFonts w:asciiTheme="minorHAnsi" w:eastAsia="Aptos" w:hAnsiTheme="minorHAnsi" w:cs="Aptos"/>
          <w:b/>
          <w:bCs/>
          <w:color w:val="000000" w:themeColor="text1"/>
          <w:sz w:val="20"/>
          <w:szCs w:val="20"/>
          <w:lang w:val="en-US"/>
        </w:rPr>
        <w:t xml:space="preserve">M. </w:t>
      </w:r>
      <w:r w:rsidR="00056A79" w:rsidRPr="00B114EC">
        <w:rPr>
          <w:rFonts w:asciiTheme="minorHAnsi" w:eastAsia="Aptos" w:hAnsiTheme="minorHAnsi" w:cs="Aptos"/>
          <w:color w:val="000000" w:themeColor="text1"/>
          <w:sz w:val="20"/>
          <w:szCs w:val="20"/>
          <w:lang w:val="en-US"/>
        </w:rPr>
        <w:t xml:space="preserve">Summary of the OS response after vehicle, FLAV-27 or Vitamin C treatment. Values represented are mean ± SEM; (N = 3 groups; Four technical replicates with 30 worms/each). *p&lt;0.05; ** p&lt;0.01; ** p&lt;0.001. </w:t>
      </w:r>
      <w:r w:rsidR="00056A79" w:rsidRPr="00B114EC">
        <w:rPr>
          <w:rFonts w:asciiTheme="minorHAnsi" w:eastAsia="Aptos" w:hAnsiTheme="minorHAnsi" w:cs="Aptos"/>
          <w:b/>
          <w:bCs/>
          <w:color w:val="000000" w:themeColor="text1"/>
          <w:sz w:val="20"/>
          <w:szCs w:val="20"/>
          <w:lang w:val="en-US"/>
        </w:rPr>
        <w:t xml:space="preserve">N. </w:t>
      </w:r>
      <w:r w:rsidR="00056A79" w:rsidRPr="00B114EC">
        <w:rPr>
          <w:rFonts w:asciiTheme="minorHAnsi" w:eastAsia="Aptos" w:hAnsiTheme="minorHAnsi" w:cs="Aptos"/>
          <w:color w:val="000000" w:themeColor="text1"/>
          <w:sz w:val="20"/>
          <w:szCs w:val="20"/>
          <w:lang w:val="en-US"/>
        </w:rPr>
        <w:t xml:space="preserve">Gene expression of </w:t>
      </w:r>
      <w:r w:rsidR="00056A79" w:rsidRPr="00B114EC">
        <w:rPr>
          <w:rFonts w:asciiTheme="minorHAnsi" w:eastAsia="Aptos" w:hAnsiTheme="minorHAnsi" w:cs="Aptos"/>
          <w:i/>
          <w:iCs/>
          <w:color w:val="000000" w:themeColor="text1"/>
          <w:sz w:val="20"/>
          <w:szCs w:val="20"/>
          <w:lang w:val="en-US"/>
        </w:rPr>
        <w:t xml:space="preserve">sod-1 </w:t>
      </w:r>
      <w:r w:rsidR="00056A79" w:rsidRPr="00B114EC">
        <w:rPr>
          <w:rFonts w:asciiTheme="minorHAnsi" w:eastAsia="Aptos" w:hAnsiTheme="minorHAnsi" w:cs="Aptos"/>
          <w:color w:val="000000" w:themeColor="text1"/>
          <w:sz w:val="20"/>
          <w:szCs w:val="20"/>
          <w:lang w:val="en-US"/>
        </w:rPr>
        <w:t xml:space="preserve">of N2 and CL2006 in control and treated conditions. The total transcript amount was measured in triplicate. Statistics: </w:t>
      </w:r>
      <w:r w:rsidR="00056A79" w:rsidRPr="00B114EC">
        <w:rPr>
          <w:rFonts w:asciiTheme="minorHAnsi" w:hAnsiTheme="minorHAnsi"/>
          <w:noProof/>
          <w:color w:val="000000" w:themeColor="text1"/>
          <w:sz w:val="20"/>
          <w:szCs w:val="20"/>
          <w:lang w:val="en-US"/>
        </w:rPr>
        <w:t>Student’s t-test analysis</w:t>
      </w:r>
      <w:r w:rsidR="00056A79" w:rsidRPr="00B114EC">
        <w:rPr>
          <w:rFonts w:asciiTheme="minorHAnsi" w:eastAsia="Aptos" w:hAnsiTheme="minorHAnsi" w:cs="Aptos"/>
          <w:color w:val="000000" w:themeColor="text1"/>
          <w:sz w:val="20"/>
          <w:szCs w:val="20"/>
          <w:lang w:val="en-US"/>
        </w:rPr>
        <w:t xml:space="preserve"> with Welch correction were performed, ***p&lt;0.001 and ***p&lt;0.001. </w:t>
      </w:r>
      <w:r w:rsidR="00056A79" w:rsidRPr="00B114EC">
        <w:rPr>
          <w:rFonts w:asciiTheme="minorHAnsi" w:eastAsia="Aptos" w:hAnsiTheme="minorHAnsi" w:cs="Aptos"/>
          <w:b/>
          <w:bCs/>
          <w:color w:val="000000" w:themeColor="text1"/>
          <w:sz w:val="20"/>
          <w:szCs w:val="20"/>
          <w:lang w:val="en-US"/>
        </w:rPr>
        <w:t xml:space="preserve">O. </w:t>
      </w:r>
      <w:r w:rsidR="00056A79" w:rsidRPr="00B114EC">
        <w:rPr>
          <w:rFonts w:asciiTheme="minorHAnsi" w:hAnsiTheme="minorHAnsi"/>
          <w:noProof/>
          <w:color w:val="000000" w:themeColor="text1"/>
          <w:sz w:val="20"/>
          <w:szCs w:val="20"/>
          <w:lang w:val="en-GB"/>
        </w:rPr>
        <w:t xml:space="preserve">Gene expression levels of </w:t>
      </w:r>
      <w:r w:rsidR="00056A79" w:rsidRPr="00B114EC">
        <w:rPr>
          <w:rFonts w:asciiTheme="minorHAnsi" w:hAnsiTheme="minorHAnsi"/>
          <w:i/>
          <w:iCs/>
          <w:noProof/>
          <w:color w:val="000000" w:themeColor="text1"/>
          <w:sz w:val="20"/>
          <w:szCs w:val="20"/>
          <w:lang w:val="en-GB"/>
        </w:rPr>
        <w:t xml:space="preserve">GPX4 </w:t>
      </w:r>
      <w:r w:rsidR="00056A79" w:rsidRPr="00B114EC">
        <w:rPr>
          <w:rFonts w:asciiTheme="minorHAnsi" w:hAnsiTheme="minorHAnsi"/>
          <w:noProof/>
          <w:color w:val="000000" w:themeColor="text1"/>
          <w:sz w:val="20"/>
          <w:szCs w:val="20"/>
          <w:lang w:val="en-GB"/>
        </w:rPr>
        <w:t xml:space="preserve">and </w:t>
      </w:r>
      <w:r w:rsidR="00056A79" w:rsidRPr="00B114EC">
        <w:rPr>
          <w:rFonts w:asciiTheme="minorHAnsi" w:hAnsiTheme="minorHAnsi"/>
          <w:i/>
          <w:iCs/>
          <w:noProof/>
          <w:color w:val="000000" w:themeColor="text1"/>
          <w:sz w:val="20"/>
          <w:szCs w:val="20"/>
          <w:lang w:val="en-GB"/>
        </w:rPr>
        <w:t>FSP1</w:t>
      </w:r>
      <w:r w:rsidR="00056A79" w:rsidRPr="00B114EC">
        <w:rPr>
          <w:rFonts w:asciiTheme="minorHAnsi" w:hAnsiTheme="minorHAnsi"/>
          <w:noProof/>
          <w:color w:val="000000" w:themeColor="text1"/>
          <w:sz w:val="20"/>
          <w:szCs w:val="20"/>
          <w:lang w:val="en-GB"/>
        </w:rPr>
        <w:t xml:space="preserve"> </w:t>
      </w:r>
      <w:r w:rsidR="00056A79" w:rsidRPr="00B114EC">
        <w:rPr>
          <w:rFonts w:asciiTheme="minorHAnsi" w:hAnsiTheme="minorHAnsi"/>
          <w:color w:val="000000" w:themeColor="text1"/>
          <w:sz w:val="20"/>
          <w:szCs w:val="20"/>
          <w:lang w:val="en-US"/>
        </w:rPr>
        <w:t xml:space="preserve">in the </w:t>
      </w:r>
      <w:r w:rsidR="00056A79" w:rsidRPr="00B114EC">
        <w:rPr>
          <w:rFonts w:asciiTheme="minorHAnsi" w:hAnsiTheme="minorHAnsi"/>
          <w:color w:val="000000" w:themeColor="text1"/>
          <w:sz w:val="20"/>
          <w:szCs w:val="20"/>
          <w:lang w:val="en-US"/>
        </w:rPr>
        <w:lastRenderedPageBreak/>
        <w:t xml:space="preserve">brains of AD patients compared to non-demented controls. </w:t>
      </w:r>
      <w:r w:rsidR="00056A79" w:rsidRPr="00B114EC">
        <w:rPr>
          <w:rFonts w:asciiTheme="minorHAnsi" w:hAnsiTheme="minorHAnsi"/>
          <w:noProof/>
          <w:color w:val="000000" w:themeColor="text1"/>
          <w:sz w:val="20"/>
          <w:szCs w:val="20"/>
          <w:lang w:val="en-GB"/>
        </w:rPr>
        <w:t xml:space="preserve">Values presented are the mean ± SEM; </w:t>
      </w:r>
      <w:r w:rsidR="00056A79" w:rsidRPr="00B114EC">
        <w:rPr>
          <w:rFonts w:asciiTheme="minorHAnsi" w:hAnsiTheme="minorHAnsi"/>
          <w:noProof/>
          <w:color w:val="000000" w:themeColor="text1"/>
          <w:sz w:val="20"/>
          <w:szCs w:val="20"/>
          <w:lang w:val="en-US"/>
        </w:rPr>
        <w:t xml:space="preserve">(N = 2 groups; </w:t>
      </w:r>
      <w:r w:rsidR="00056A79" w:rsidRPr="00B114EC">
        <w:rPr>
          <w:rFonts w:asciiTheme="minorHAnsi" w:hAnsiTheme="minorHAnsi"/>
          <w:noProof/>
          <w:color w:val="000000" w:themeColor="text1"/>
          <w:sz w:val="20"/>
          <w:szCs w:val="20"/>
          <w:lang w:val="en-GB"/>
        </w:rPr>
        <w:t xml:space="preserve">Non demented n = 3-4, AD dementia n = 4-5); Statistics analysis: </w:t>
      </w:r>
      <w:r w:rsidR="00056A79" w:rsidRPr="00B114EC">
        <w:rPr>
          <w:rFonts w:asciiTheme="minorHAnsi" w:hAnsiTheme="minorHAnsi"/>
          <w:noProof/>
          <w:color w:val="000000" w:themeColor="text1"/>
          <w:sz w:val="20"/>
          <w:szCs w:val="20"/>
          <w:lang w:val="en-US"/>
        </w:rPr>
        <w:t>Student’s t-test analysi</w:t>
      </w:r>
      <w:r w:rsidR="00056A79" w:rsidRPr="00B114EC">
        <w:rPr>
          <w:rFonts w:asciiTheme="minorHAnsi" w:hAnsiTheme="minorHAnsi" w:cs="Sabon Next LT"/>
          <w:color w:val="000000" w:themeColor="text1"/>
          <w:sz w:val="20"/>
          <w:szCs w:val="20"/>
          <w:lang w:val="en-US"/>
        </w:rPr>
        <w:t>s</w:t>
      </w:r>
      <w:r w:rsidR="00056A79" w:rsidRPr="00B114EC">
        <w:rPr>
          <w:rFonts w:asciiTheme="minorHAnsi" w:hAnsiTheme="minorHAnsi"/>
          <w:noProof/>
          <w:color w:val="000000" w:themeColor="text1"/>
          <w:sz w:val="20"/>
          <w:szCs w:val="20"/>
          <w:lang w:val="en-GB"/>
        </w:rPr>
        <w:t>; *p&lt;0.05; **p&lt;0.01.</w:t>
      </w:r>
    </w:p>
    <w:p w14:paraId="13094B2C" w14:textId="234A4AB5" w:rsidR="00FF25F8" w:rsidRPr="00B114EC" w:rsidRDefault="00B114EC" w:rsidP="00962372">
      <w:pPr>
        <w:spacing w:line="360" w:lineRule="auto"/>
        <w:jc w:val="both"/>
        <w:rPr>
          <w:rFonts w:asciiTheme="minorHAnsi" w:eastAsia="Arial" w:hAnsiTheme="minorHAnsi" w:cs="Arial"/>
          <w:b/>
          <w:bCs/>
          <w:color w:val="000000" w:themeColor="text1"/>
          <w:sz w:val="20"/>
          <w:szCs w:val="20"/>
        </w:rPr>
      </w:pPr>
      <w:r w:rsidRPr="00B114EC">
        <w:rPr>
          <w:rFonts w:asciiTheme="minorHAnsi" w:eastAsia="Arial" w:hAnsiTheme="minorHAnsi" w:cs="Arial"/>
          <w:b/>
          <w:bCs/>
          <w:noProof/>
          <w:color w:val="000000" w:themeColor="text1"/>
          <w:sz w:val="20"/>
          <w:szCs w:val="20"/>
          <w14:ligatures w14:val="standardContextual"/>
        </w:rPr>
        <w:drawing>
          <wp:inline distT="0" distB="0" distL="0" distR="0" wp14:anchorId="7420C569" wp14:editId="6D1618C7">
            <wp:extent cx="6400800" cy="6435969"/>
            <wp:effectExtent l="0" t="0" r="0" b="3175"/>
            <wp:docPr id="1856216298" name="Picture 8" descr="A chart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16298" name="Picture 8" descr="A chart of different types of data&#10;&#10;AI-generated content may be incorrect."/>
                    <pic:cNvPicPr/>
                  </pic:nvPicPr>
                  <pic:blipFill rotWithShape="1">
                    <a:blip r:embed="rId13" cstate="print">
                      <a:extLst>
                        <a:ext uri="{28A0092B-C50C-407E-A947-70E740481C1C}">
                          <a14:useLocalDpi xmlns:a14="http://schemas.microsoft.com/office/drawing/2010/main" val="0"/>
                        </a:ext>
                      </a:extLst>
                    </a:blip>
                    <a:srcRect b="16465"/>
                    <a:stretch>
                      <a:fillRect/>
                    </a:stretch>
                  </pic:blipFill>
                  <pic:spPr bwMode="auto">
                    <a:xfrm>
                      <a:off x="0" y="0"/>
                      <a:ext cx="6400800" cy="6435969"/>
                    </a:xfrm>
                    <a:prstGeom prst="rect">
                      <a:avLst/>
                    </a:prstGeom>
                    <a:ln>
                      <a:noFill/>
                    </a:ln>
                    <a:extLst>
                      <a:ext uri="{53640926-AAD7-44D8-BBD7-CCE9431645EC}">
                        <a14:shadowObscured xmlns:a14="http://schemas.microsoft.com/office/drawing/2010/main"/>
                      </a:ext>
                    </a:extLst>
                  </pic:spPr>
                </pic:pic>
              </a:graphicData>
            </a:graphic>
          </wp:inline>
        </w:drawing>
      </w:r>
    </w:p>
    <w:p w14:paraId="63C1DA76" w14:textId="372B0266" w:rsidR="00CC072E" w:rsidRPr="00B114EC" w:rsidRDefault="00056A79" w:rsidP="00CC072E">
      <w:pPr>
        <w:jc w:val="both"/>
        <w:rPr>
          <w:rFonts w:ascii="Aptos" w:hAnsi="Aptos"/>
          <w:noProof/>
          <w:color w:val="000000" w:themeColor="text1"/>
          <w:sz w:val="20"/>
          <w:szCs w:val="20"/>
          <w:lang w:val="en-US"/>
        </w:rPr>
      </w:pPr>
      <w:r w:rsidRPr="00B114EC">
        <w:rPr>
          <w:rFonts w:ascii="Aptos" w:hAnsi="Aptos"/>
          <w:b/>
          <w:bCs/>
          <w:noProof/>
          <w:color w:val="000000" w:themeColor="text1"/>
          <w:sz w:val="20"/>
          <w:szCs w:val="20"/>
          <w:lang w:val="en-GB"/>
        </w:rPr>
        <w:t>Figure S8</w:t>
      </w:r>
      <w:r w:rsidRPr="00B114EC">
        <w:rPr>
          <w:color w:val="000000" w:themeColor="text1"/>
        </w:rPr>
        <w:t xml:space="preserve">. </w:t>
      </w:r>
      <w:r w:rsidRPr="00B114EC">
        <w:rPr>
          <w:rFonts w:ascii="Aptos" w:hAnsi="Aptos"/>
          <w:b/>
          <w:bCs/>
          <w:noProof/>
          <w:color w:val="000000" w:themeColor="text1"/>
          <w:sz w:val="20"/>
          <w:szCs w:val="20"/>
          <w:lang w:val="en-GB"/>
        </w:rPr>
        <w:t xml:space="preserve">A. </w:t>
      </w:r>
      <w:r w:rsidRPr="00B114EC">
        <w:rPr>
          <w:rFonts w:ascii="Aptos" w:hAnsi="Aptos"/>
          <w:noProof/>
          <w:color w:val="000000" w:themeColor="text1"/>
          <w:sz w:val="20"/>
          <w:szCs w:val="20"/>
          <w:lang w:val="en-GB"/>
        </w:rPr>
        <w:t xml:space="preserve">NORT: habituation. </w:t>
      </w:r>
      <w:r w:rsidRPr="00B114EC">
        <w:rPr>
          <w:rFonts w:ascii="Aptos" w:hAnsi="Aptos"/>
          <w:b/>
          <w:bCs/>
          <w:noProof/>
          <w:color w:val="000000" w:themeColor="text1"/>
          <w:sz w:val="20"/>
          <w:szCs w:val="20"/>
          <w:lang w:val="en-GB"/>
        </w:rPr>
        <w:t xml:space="preserve">B. </w:t>
      </w:r>
      <w:r w:rsidRPr="00B114EC">
        <w:rPr>
          <w:rFonts w:ascii="Aptos" w:hAnsi="Aptos"/>
          <w:noProof/>
          <w:color w:val="000000" w:themeColor="text1"/>
          <w:sz w:val="20"/>
          <w:szCs w:val="20"/>
          <w:lang w:val="en-GB"/>
        </w:rPr>
        <w:t>OF:</w:t>
      </w:r>
      <w:r w:rsidRPr="00B114EC">
        <w:rPr>
          <w:rFonts w:ascii="Aptos" w:hAnsi="Aptos"/>
          <w:b/>
          <w:bCs/>
          <w:noProof/>
          <w:color w:val="000000" w:themeColor="text1"/>
          <w:sz w:val="20"/>
          <w:szCs w:val="20"/>
          <w:lang w:val="en-GB"/>
        </w:rPr>
        <w:t xml:space="preserve"> </w:t>
      </w:r>
      <w:r w:rsidRPr="00B114EC">
        <w:rPr>
          <w:rFonts w:ascii="Aptos" w:hAnsi="Aptos"/>
          <w:noProof/>
          <w:color w:val="000000" w:themeColor="text1"/>
          <w:sz w:val="20"/>
          <w:szCs w:val="20"/>
          <w:lang w:val="en-GB"/>
        </w:rPr>
        <w:t>traces representation of the distance travelled,</w:t>
      </w:r>
      <w:r w:rsidRPr="00B114EC">
        <w:rPr>
          <w:rFonts w:ascii="Aptos" w:hAnsi="Aptos"/>
          <w:b/>
          <w:bCs/>
          <w:noProof/>
          <w:color w:val="000000" w:themeColor="text1"/>
          <w:sz w:val="20"/>
          <w:szCs w:val="20"/>
          <w:lang w:val="en-GB"/>
        </w:rPr>
        <w:t xml:space="preserve"> C.-E. </w:t>
      </w:r>
      <w:r w:rsidRPr="00B114EC">
        <w:rPr>
          <w:rFonts w:ascii="Aptos" w:hAnsi="Aptos"/>
          <w:noProof/>
          <w:color w:val="000000" w:themeColor="text1"/>
          <w:sz w:val="20"/>
          <w:szCs w:val="20"/>
          <w:lang w:val="en-GB"/>
        </w:rPr>
        <w:t xml:space="preserve">distance and </w:t>
      </w:r>
      <w:r w:rsidRPr="00B114EC">
        <w:rPr>
          <w:rFonts w:ascii="Aptos" w:hAnsi="Aptos"/>
          <w:b/>
          <w:bCs/>
          <w:noProof/>
          <w:color w:val="000000" w:themeColor="text1"/>
          <w:sz w:val="20"/>
          <w:szCs w:val="20"/>
          <w:lang w:val="en-GB"/>
        </w:rPr>
        <w:t>F.-</w:t>
      </w:r>
      <w:r w:rsidR="00CC072E" w:rsidRPr="00B114EC">
        <w:rPr>
          <w:rFonts w:ascii="Aptos" w:hAnsi="Aptos"/>
          <w:b/>
          <w:bCs/>
          <w:noProof/>
          <w:color w:val="000000" w:themeColor="text1"/>
          <w:sz w:val="20"/>
          <w:szCs w:val="20"/>
          <w:lang w:val="en-GB"/>
        </w:rPr>
        <w:t>H</w:t>
      </w:r>
      <w:r w:rsidRPr="00B114EC">
        <w:rPr>
          <w:rFonts w:ascii="Aptos" w:hAnsi="Aptos"/>
          <w:b/>
          <w:bCs/>
          <w:noProof/>
          <w:color w:val="000000" w:themeColor="text1"/>
          <w:sz w:val="20"/>
          <w:szCs w:val="20"/>
          <w:lang w:val="en-GB"/>
        </w:rPr>
        <w:t xml:space="preserve">. </w:t>
      </w:r>
      <w:r w:rsidRPr="00B114EC">
        <w:rPr>
          <w:rFonts w:ascii="Aptos" w:hAnsi="Aptos"/>
          <w:noProof/>
          <w:color w:val="000000" w:themeColor="text1"/>
          <w:sz w:val="20"/>
          <w:szCs w:val="20"/>
          <w:lang w:val="en-GB"/>
        </w:rPr>
        <w:t xml:space="preserve">time in senconds in center, </w:t>
      </w:r>
      <w:r w:rsidRPr="00B114EC">
        <w:rPr>
          <w:rFonts w:ascii="Aptos" w:hAnsi="Aptos"/>
          <w:b/>
          <w:bCs/>
          <w:noProof/>
          <w:color w:val="000000" w:themeColor="text1"/>
          <w:sz w:val="20"/>
          <w:szCs w:val="20"/>
          <w:lang w:val="en-GB"/>
        </w:rPr>
        <w:t xml:space="preserve"> </w:t>
      </w:r>
      <w:r w:rsidRPr="00B114EC">
        <w:rPr>
          <w:rFonts w:ascii="Aptos" w:hAnsi="Aptos"/>
          <w:noProof/>
          <w:color w:val="000000" w:themeColor="text1"/>
          <w:sz w:val="20"/>
          <w:szCs w:val="20"/>
          <w:lang w:val="en-GB"/>
        </w:rPr>
        <w:t>border and periphery, respectively</w:t>
      </w:r>
      <w:r w:rsidR="00CC072E" w:rsidRPr="00B114EC">
        <w:rPr>
          <w:rFonts w:ascii="Aptos" w:hAnsi="Aptos"/>
          <w:noProof/>
          <w:color w:val="000000" w:themeColor="text1"/>
          <w:sz w:val="20"/>
          <w:szCs w:val="20"/>
          <w:lang w:val="en-GB"/>
        </w:rPr>
        <w:t xml:space="preserve">. </w:t>
      </w:r>
      <w:r w:rsidR="00CC072E" w:rsidRPr="00B114EC">
        <w:rPr>
          <w:rFonts w:ascii="Aptos" w:hAnsi="Aptos"/>
          <w:b/>
          <w:bCs/>
          <w:noProof/>
          <w:color w:val="000000" w:themeColor="text1"/>
          <w:sz w:val="20"/>
          <w:szCs w:val="20"/>
          <w:lang w:val="en-GB"/>
        </w:rPr>
        <w:t xml:space="preserve">I. </w:t>
      </w:r>
      <w:r w:rsidR="00CC072E" w:rsidRPr="00B114EC">
        <w:rPr>
          <w:rFonts w:ascii="Aptos" w:hAnsi="Aptos"/>
          <w:noProof/>
          <w:color w:val="000000" w:themeColor="text1"/>
          <w:sz w:val="20"/>
          <w:szCs w:val="20"/>
          <w:lang w:val="en-GB"/>
        </w:rPr>
        <w:t>Groomings in OF</w:t>
      </w:r>
      <w:r w:rsidRPr="00B114EC">
        <w:rPr>
          <w:rFonts w:ascii="Aptos" w:hAnsi="Aptos"/>
          <w:noProof/>
          <w:color w:val="000000" w:themeColor="text1"/>
          <w:sz w:val="20"/>
          <w:szCs w:val="20"/>
          <w:lang w:val="en-GB"/>
        </w:rPr>
        <w:t xml:space="preserve">. </w:t>
      </w:r>
      <w:r w:rsidR="00CC072E" w:rsidRPr="00B114EC">
        <w:rPr>
          <w:rFonts w:ascii="Aptos" w:hAnsi="Aptos"/>
          <w:b/>
          <w:bCs/>
          <w:noProof/>
          <w:color w:val="000000" w:themeColor="text1"/>
          <w:sz w:val="20"/>
          <w:szCs w:val="20"/>
          <w:lang w:val="en-GB"/>
        </w:rPr>
        <w:t>J</w:t>
      </w:r>
      <w:r w:rsidRPr="00B114EC">
        <w:rPr>
          <w:rFonts w:ascii="Aptos" w:hAnsi="Aptos"/>
          <w:b/>
          <w:bCs/>
          <w:noProof/>
          <w:color w:val="000000" w:themeColor="text1"/>
          <w:sz w:val="20"/>
          <w:szCs w:val="20"/>
          <w:lang w:val="en-GB"/>
        </w:rPr>
        <w:t xml:space="preserve">. </w:t>
      </w:r>
      <w:r w:rsidRPr="00B114EC">
        <w:rPr>
          <w:rFonts w:ascii="Aptos" w:hAnsi="Aptos"/>
          <w:noProof/>
          <w:color w:val="000000" w:themeColor="text1"/>
          <w:sz w:val="20"/>
          <w:szCs w:val="20"/>
          <w:lang w:val="en-GB"/>
        </w:rPr>
        <w:t xml:space="preserve">OLT: habituation. </w:t>
      </w:r>
      <w:r w:rsidR="00CC072E" w:rsidRPr="00B114EC">
        <w:rPr>
          <w:rFonts w:ascii="Aptos" w:hAnsi="Aptos"/>
          <w:b/>
          <w:bCs/>
          <w:noProof/>
          <w:color w:val="000000" w:themeColor="text1"/>
          <w:sz w:val="20"/>
          <w:szCs w:val="20"/>
          <w:lang w:val="en-GB"/>
        </w:rPr>
        <w:t>K</w:t>
      </w:r>
      <w:r w:rsidRPr="00B114EC">
        <w:rPr>
          <w:rFonts w:ascii="Aptos" w:hAnsi="Aptos"/>
          <w:b/>
          <w:bCs/>
          <w:noProof/>
          <w:color w:val="000000" w:themeColor="text1"/>
          <w:sz w:val="20"/>
          <w:szCs w:val="20"/>
          <w:lang w:val="en-GB"/>
        </w:rPr>
        <w:t xml:space="preserve">. </w:t>
      </w:r>
      <w:r w:rsidRPr="00B114EC">
        <w:rPr>
          <w:rFonts w:ascii="Aptos" w:hAnsi="Aptos"/>
          <w:noProof/>
          <w:color w:val="000000" w:themeColor="text1"/>
          <w:sz w:val="20"/>
          <w:szCs w:val="20"/>
          <w:lang w:val="en-GB"/>
        </w:rPr>
        <w:t xml:space="preserve">TCT: habituation and </w:t>
      </w:r>
      <w:r w:rsidR="00CC072E" w:rsidRPr="00B114EC">
        <w:rPr>
          <w:rFonts w:ascii="Aptos" w:hAnsi="Aptos"/>
          <w:b/>
          <w:bCs/>
          <w:noProof/>
          <w:color w:val="000000" w:themeColor="text1"/>
          <w:sz w:val="20"/>
          <w:szCs w:val="20"/>
          <w:lang w:val="en-GB"/>
        </w:rPr>
        <w:t>L</w:t>
      </w:r>
      <w:r w:rsidRPr="00B114EC">
        <w:rPr>
          <w:rFonts w:ascii="Aptos" w:hAnsi="Aptos"/>
          <w:b/>
          <w:bCs/>
          <w:noProof/>
          <w:color w:val="000000" w:themeColor="text1"/>
          <w:sz w:val="20"/>
          <w:szCs w:val="20"/>
          <w:lang w:val="en-GB"/>
        </w:rPr>
        <w:t>.</w:t>
      </w:r>
      <w:r w:rsidRPr="00B114EC">
        <w:rPr>
          <w:rFonts w:ascii="Aptos" w:hAnsi="Aptos"/>
          <w:noProof/>
          <w:color w:val="000000" w:themeColor="text1"/>
          <w:sz w:val="20"/>
          <w:szCs w:val="20"/>
          <w:lang w:val="en-GB"/>
        </w:rPr>
        <w:t xml:space="preserve"> sociability time. </w:t>
      </w:r>
      <w:r w:rsidR="00CC072E" w:rsidRPr="00B114EC">
        <w:rPr>
          <w:rFonts w:ascii="Aptos" w:hAnsi="Aptos"/>
          <w:b/>
          <w:bCs/>
          <w:noProof/>
          <w:color w:val="000000" w:themeColor="text1"/>
          <w:sz w:val="20"/>
          <w:szCs w:val="20"/>
          <w:lang w:val="en-GB"/>
        </w:rPr>
        <w:t>M.-N</w:t>
      </w:r>
      <w:r w:rsidRPr="00B114EC">
        <w:rPr>
          <w:rFonts w:ascii="Aptos" w:hAnsi="Aptos"/>
          <w:b/>
          <w:bCs/>
          <w:noProof/>
          <w:color w:val="000000" w:themeColor="text1"/>
          <w:sz w:val="20"/>
          <w:szCs w:val="20"/>
          <w:lang w:val="en-GB"/>
        </w:rPr>
        <w:t xml:space="preserve">. </w:t>
      </w:r>
      <w:r w:rsidRPr="00B114EC">
        <w:rPr>
          <w:rFonts w:ascii="Aptos" w:hAnsi="Aptos"/>
          <w:noProof/>
          <w:color w:val="000000" w:themeColor="text1"/>
          <w:sz w:val="20"/>
          <w:szCs w:val="20"/>
          <w:lang w:val="en-GB"/>
        </w:rPr>
        <w:t xml:space="preserve">Average of </w:t>
      </w:r>
      <w:r w:rsidRPr="00B114EC">
        <w:rPr>
          <w:rFonts w:ascii="Aptos" w:hAnsi="Aptos"/>
          <w:noProof/>
          <w:color w:val="000000" w:themeColor="text1"/>
          <w:sz w:val="20"/>
          <w:szCs w:val="20"/>
        </w:rPr>
        <w:t>Aβ</w:t>
      </w:r>
      <w:r w:rsidRPr="00B114EC">
        <w:rPr>
          <w:rFonts w:ascii="Aptos" w:hAnsi="Aptos"/>
          <w:noProof/>
          <w:color w:val="000000" w:themeColor="text1"/>
          <w:sz w:val="20"/>
          <w:szCs w:val="20"/>
          <w:lang w:val="en-GB"/>
        </w:rPr>
        <w:t xml:space="preserve"> size </w:t>
      </w:r>
      <w:r w:rsidR="00CC072E" w:rsidRPr="00B114EC">
        <w:rPr>
          <w:rFonts w:ascii="Aptos" w:hAnsi="Aptos"/>
          <w:noProof/>
          <w:color w:val="000000" w:themeColor="text1"/>
          <w:sz w:val="20"/>
          <w:szCs w:val="20"/>
          <w:lang w:val="en-GB"/>
        </w:rPr>
        <w:t>in</w:t>
      </w:r>
      <w:r w:rsidRPr="00B114EC">
        <w:rPr>
          <w:rFonts w:ascii="Aptos" w:hAnsi="Aptos"/>
          <w:noProof/>
          <w:color w:val="000000" w:themeColor="text1"/>
          <w:sz w:val="20"/>
          <w:szCs w:val="20"/>
          <w:lang w:val="en-GB"/>
        </w:rPr>
        <w:t xml:space="preserve"> hippocampus and cortex, respectively. </w:t>
      </w:r>
      <w:r w:rsidR="00CC072E" w:rsidRPr="00B114EC">
        <w:rPr>
          <w:rFonts w:ascii="Aptos" w:hAnsi="Aptos"/>
          <w:b/>
          <w:bCs/>
          <w:noProof/>
          <w:color w:val="000000" w:themeColor="text1"/>
          <w:sz w:val="20"/>
          <w:szCs w:val="20"/>
          <w:lang w:val="en-GB"/>
        </w:rPr>
        <w:t>O</w:t>
      </w:r>
      <w:r w:rsidRPr="00B114EC">
        <w:rPr>
          <w:rFonts w:ascii="Aptos" w:hAnsi="Aptos"/>
          <w:b/>
          <w:bCs/>
          <w:noProof/>
          <w:color w:val="000000" w:themeColor="text1"/>
          <w:sz w:val="20"/>
          <w:szCs w:val="20"/>
          <w:lang w:val="en-GB"/>
        </w:rPr>
        <w:t xml:space="preserve">. </w:t>
      </w:r>
      <w:r w:rsidRPr="00B114EC">
        <w:rPr>
          <w:rFonts w:ascii="Aptos" w:hAnsi="Aptos"/>
          <w:noProof/>
          <w:color w:val="000000" w:themeColor="text1"/>
          <w:sz w:val="20"/>
          <w:szCs w:val="20"/>
        </w:rPr>
        <w:t xml:space="preserve">Quantification of GFAP levels is also shown specifically in the DG, and </w:t>
      </w:r>
      <w:r w:rsidR="00CC072E" w:rsidRPr="00B114EC">
        <w:rPr>
          <w:rFonts w:ascii="Aptos" w:hAnsi="Aptos"/>
          <w:b/>
          <w:bCs/>
          <w:noProof/>
          <w:color w:val="000000" w:themeColor="text1"/>
          <w:sz w:val="20"/>
          <w:szCs w:val="20"/>
        </w:rPr>
        <w:t xml:space="preserve">P. </w:t>
      </w:r>
      <w:r w:rsidRPr="00B114EC">
        <w:rPr>
          <w:rFonts w:ascii="Aptos" w:hAnsi="Aptos"/>
          <w:noProof/>
          <w:color w:val="000000" w:themeColor="text1"/>
          <w:sz w:val="20"/>
          <w:szCs w:val="20"/>
        </w:rPr>
        <w:t xml:space="preserve">CA1 areas. The mean intensity of GFAP staining is hereby indicated. </w:t>
      </w:r>
      <w:r w:rsidRPr="00B114EC">
        <w:rPr>
          <w:rFonts w:ascii="Aptos" w:hAnsi="Aptos"/>
          <w:noProof/>
          <w:color w:val="000000" w:themeColor="text1"/>
          <w:sz w:val="20"/>
          <w:szCs w:val="20"/>
          <w:lang w:val="en-GB"/>
        </w:rPr>
        <w:t xml:space="preserve">  </w:t>
      </w:r>
      <w:r w:rsidR="00CC072E" w:rsidRPr="00B114EC">
        <w:rPr>
          <w:rFonts w:ascii="Aptos" w:hAnsi="Aptos"/>
          <w:b/>
          <w:bCs/>
          <w:noProof/>
          <w:color w:val="000000" w:themeColor="text1"/>
          <w:sz w:val="20"/>
          <w:szCs w:val="20"/>
          <w:lang w:val="en-US"/>
        </w:rPr>
        <w:t>Q.</w:t>
      </w:r>
      <w:r w:rsidR="00CC072E" w:rsidRPr="00B114EC">
        <w:rPr>
          <w:rFonts w:ascii="Aptos" w:hAnsi="Aptos"/>
          <w:noProof/>
          <w:color w:val="000000" w:themeColor="text1"/>
          <w:sz w:val="20"/>
          <w:szCs w:val="20"/>
          <w:lang w:val="en-US"/>
        </w:rPr>
        <w:t xml:space="preserve"> Gene expression levels of </w:t>
      </w:r>
      <w:r w:rsidR="00CC072E" w:rsidRPr="00B114EC">
        <w:rPr>
          <w:rFonts w:ascii="Aptos" w:hAnsi="Aptos"/>
          <w:i/>
          <w:iCs/>
          <w:noProof/>
          <w:color w:val="000000" w:themeColor="text1"/>
          <w:sz w:val="20"/>
          <w:szCs w:val="20"/>
          <w:lang w:val="en-US"/>
        </w:rPr>
        <w:t>Arc</w:t>
      </w:r>
      <w:r w:rsidR="00CC072E" w:rsidRPr="00B114EC">
        <w:rPr>
          <w:rFonts w:ascii="Aptos" w:hAnsi="Aptos"/>
          <w:noProof/>
          <w:color w:val="000000" w:themeColor="text1"/>
          <w:sz w:val="20"/>
          <w:szCs w:val="20"/>
          <w:lang w:val="en-US"/>
        </w:rPr>
        <w:t xml:space="preserve">, </w:t>
      </w:r>
      <w:r w:rsidR="00CC072E" w:rsidRPr="00B114EC">
        <w:rPr>
          <w:rFonts w:ascii="Aptos" w:hAnsi="Aptos"/>
          <w:b/>
          <w:bCs/>
          <w:noProof/>
          <w:color w:val="000000" w:themeColor="text1"/>
          <w:sz w:val="20"/>
          <w:szCs w:val="20"/>
          <w:lang w:val="en-US"/>
        </w:rPr>
        <w:t>R.</w:t>
      </w:r>
      <w:r w:rsidR="00CC072E" w:rsidRPr="00B114EC">
        <w:rPr>
          <w:rFonts w:ascii="Aptos" w:hAnsi="Aptos"/>
          <w:noProof/>
          <w:color w:val="000000" w:themeColor="text1"/>
          <w:sz w:val="20"/>
          <w:szCs w:val="20"/>
          <w:lang w:val="en-US"/>
        </w:rPr>
        <w:t xml:space="preserve"> </w:t>
      </w:r>
      <w:r w:rsidR="00CC072E" w:rsidRPr="00B114EC">
        <w:rPr>
          <w:rFonts w:ascii="Aptos" w:hAnsi="Aptos"/>
          <w:i/>
          <w:iCs/>
          <w:noProof/>
          <w:color w:val="000000" w:themeColor="text1"/>
          <w:sz w:val="20"/>
          <w:szCs w:val="20"/>
          <w:lang w:val="en-US"/>
        </w:rPr>
        <w:t>Il-6</w:t>
      </w:r>
      <w:r w:rsidR="00CC072E" w:rsidRPr="00B114EC">
        <w:rPr>
          <w:rFonts w:ascii="Aptos" w:hAnsi="Aptos"/>
          <w:noProof/>
          <w:color w:val="000000" w:themeColor="text1"/>
          <w:sz w:val="20"/>
          <w:szCs w:val="20"/>
          <w:lang w:val="en-US"/>
        </w:rPr>
        <w:t xml:space="preserve">, and </w:t>
      </w:r>
      <w:r w:rsidR="00CC072E" w:rsidRPr="00B114EC">
        <w:rPr>
          <w:rFonts w:ascii="Aptos" w:hAnsi="Aptos"/>
          <w:b/>
          <w:bCs/>
          <w:noProof/>
          <w:color w:val="000000" w:themeColor="text1"/>
          <w:sz w:val="20"/>
          <w:szCs w:val="20"/>
          <w:lang w:val="en-US"/>
        </w:rPr>
        <w:t>S.</w:t>
      </w:r>
      <w:r w:rsidR="00CC072E" w:rsidRPr="00B114EC">
        <w:rPr>
          <w:rFonts w:ascii="Aptos" w:hAnsi="Aptos"/>
          <w:noProof/>
          <w:color w:val="000000" w:themeColor="text1"/>
          <w:sz w:val="20"/>
          <w:szCs w:val="20"/>
          <w:lang w:val="en-US"/>
        </w:rPr>
        <w:t xml:space="preserve"> </w:t>
      </w:r>
      <w:r w:rsidR="00CC072E" w:rsidRPr="00B114EC">
        <w:rPr>
          <w:rFonts w:ascii="Aptos" w:hAnsi="Aptos"/>
          <w:i/>
          <w:iCs/>
          <w:noProof/>
          <w:color w:val="000000" w:themeColor="text1"/>
          <w:sz w:val="20"/>
          <w:szCs w:val="20"/>
          <w:lang w:val="en-US"/>
        </w:rPr>
        <w:t>Ftl-1</w:t>
      </w:r>
      <w:r w:rsidR="00CC072E" w:rsidRPr="00B114EC">
        <w:rPr>
          <w:rFonts w:ascii="Aptos" w:hAnsi="Aptos"/>
          <w:noProof/>
          <w:color w:val="000000" w:themeColor="text1"/>
          <w:sz w:val="20"/>
          <w:szCs w:val="20"/>
          <w:lang w:val="en-US"/>
        </w:rPr>
        <w:t xml:space="preserve">. </w:t>
      </w:r>
      <w:r w:rsidR="00CC072E" w:rsidRPr="00B114EC">
        <w:rPr>
          <w:rFonts w:ascii="Aptos" w:hAnsi="Aptos"/>
          <w:noProof/>
          <w:color w:val="000000" w:themeColor="text1"/>
          <w:sz w:val="20"/>
          <w:szCs w:val="20"/>
          <w:lang w:val="en-GB"/>
        </w:rPr>
        <w:t xml:space="preserve">Values presented as the mean ± SEM; </w:t>
      </w:r>
      <w:r w:rsidR="00CC072E" w:rsidRPr="00B114EC">
        <w:rPr>
          <w:rFonts w:ascii="Aptos" w:hAnsi="Aptos"/>
          <w:noProof/>
          <w:color w:val="000000" w:themeColor="text1"/>
          <w:sz w:val="20"/>
          <w:szCs w:val="20"/>
          <w:lang w:val="en-US"/>
        </w:rPr>
        <w:t xml:space="preserve">(N = 4 groups; </w:t>
      </w:r>
      <w:r w:rsidR="00CC072E" w:rsidRPr="00B114EC">
        <w:rPr>
          <w:rFonts w:ascii="Aptos" w:hAnsi="Aptos"/>
          <w:noProof/>
          <w:color w:val="000000" w:themeColor="text1"/>
          <w:sz w:val="20"/>
          <w:szCs w:val="20"/>
          <w:lang w:val="en-GB"/>
        </w:rPr>
        <w:t xml:space="preserve">WT Control n = 4, 5xFAD Control n = 4, 5xFAD FLAV-27 1+0 (5mg/Kg) n = 4, and 5xFAD FLAV-27 0+1 (5mg/Kg) n = 4); Statistics analysis: One-way ANOVA followed </w:t>
      </w:r>
      <w:r w:rsidR="00CC072E" w:rsidRPr="00B114EC">
        <w:rPr>
          <w:rFonts w:ascii="Aptos" w:hAnsi="Aptos" w:cs="Sabon Next LT"/>
          <w:color w:val="000000" w:themeColor="text1"/>
          <w:sz w:val="20"/>
          <w:szCs w:val="20"/>
          <w:lang w:val="en-US"/>
        </w:rPr>
        <w:t>with Tukey post-hoc analysis</w:t>
      </w:r>
      <w:r w:rsidR="00CC072E" w:rsidRPr="00B114EC">
        <w:rPr>
          <w:rFonts w:ascii="Aptos" w:hAnsi="Aptos"/>
          <w:noProof/>
          <w:color w:val="000000" w:themeColor="text1"/>
          <w:sz w:val="20"/>
          <w:szCs w:val="20"/>
          <w:lang w:val="en-GB"/>
        </w:rPr>
        <w:t>; *p&lt;0.05; **p&lt;0.01.</w:t>
      </w:r>
    </w:p>
    <w:p w14:paraId="32894006" w14:textId="1EE6D588" w:rsidR="00056A79" w:rsidRPr="00B114EC" w:rsidRDefault="00056A79" w:rsidP="00056A79">
      <w:pPr>
        <w:jc w:val="both"/>
        <w:rPr>
          <w:rFonts w:ascii="Aptos" w:hAnsi="Aptos"/>
          <w:noProof/>
          <w:color w:val="000000" w:themeColor="text1"/>
          <w:sz w:val="20"/>
          <w:szCs w:val="20"/>
          <w:lang w:val="en-US"/>
        </w:rPr>
      </w:pPr>
    </w:p>
    <w:p w14:paraId="75F77D27" w14:textId="687A7CC8" w:rsidR="00056A79" w:rsidRPr="00B114EC" w:rsidRDefault="00B114EC" w:rsidP="00962372">
      <w:pPr>
        <w:spacing w:line="360" w:lineRule="auto"/>
        <w:jc w:val="both"/>
        <w:rPr>
          <w:rFonts w:asciiTheme="minorHAnsi" w:eastAsia="Arial" w:hAnsiTheme="minorHAnsi" w:cs="Arial"/>
          <w:b/>
          <w:bCs/>
          <w:color w:val="000000" w:themeColor="text1"/>
          <w:sz w:val="20"/>
          <w:szCs w:val="20"/>
        </w:rPr>
      </w:pPr>
      <w:r w:rsidRPr="00B114EC">
        <w:rPr>
          <w:rFonts w:asciiTheme="minorHAnsi" w:eastAsia="Arial" w:hAnsiTheme="minorHAnsi" w:cs="Arial"/>
          <w:b/>
          <w:bCs/>
          <w:noProof/>
          <w:color w:val="000000" w:themeColor="text1"/>
          <w:sz w:val="20"/>
          <w:szCs w:val="20"/>
          <w14:ligatures w14:val="standardContextual"/>
        </w:rPr>
        <w:lastRenderedPageBreak/>
        <w:drawing>
          <wp:inline distT="0" distB="0" distL="0" distR="0" wp14:anchorId="3E1201F0" wp14:editId="52E9C421">
            <wp:extent cx="6400800" cy="7704455"/>
            <wp:effectExtent l="0" t="0" r="0" b="4445"/>
            <wp:docPr id="509770155" name="Picture 9" descr="A collage of diagrams an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70155" name="Picture 9" descr="A collage of diagrams and graph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7704455"/>
                    </a:xfrm>
                    <a:prstGeom prst="rect">
                      <a:avLst/>
                    </a:prstGeom>
                  </pic:spPr>
                </pic:pic>
              </a:graphicData>
            </a:graphic>
          </wp:inline>
        </w:drawing>
      </w:r>
    </w:p>
    <w:p w14:paraId="53A7504B" w14:textId="4B1D88BF" w:rsidR="00750823" w:rsidRPr="00B114EC" w:rsidRDefault="00815937" w:rsidP="00750823">
      <w:pPr>
        <w:jc w:val="both"/>
        <w:rPr>
          <w:rFonts w:asciiTheme="minorHAnsi" w:eastAsia="Arial" w:hAnsiTheme="minorHAnsi" w:cs="Arial"/>
          <w:b/>
          <w:bCs/>
          <w:color w:val="000000" w:themeColor="text1"/>
          <w:sz w:val="20"/>
          <w:szCs w:val="20"/>
          <w:lang w:val="en-US"/>
        </w:rPr>
      </w:pPr>
      <w:r w:rsidRPr="00B114EC">
        <w:rPr>
          <w:rFonts w:asciiTheme="minorHAnsi" w:eastAsia="Arial" w:hAnsiTheme="minorHAnsi" w:cs="Arial"/>
          <w:b/>
          <w:bCs/>
          <w:color w:val="000000" w:themeColor="text1"/>
          <w:sz w:val="20"/>
          <w:szCs w:val="20"/>
          <w:lang w:val="en-US"/>
        </w:rPr>
        <w:t>Figure S9.</w:t>
      </w:r>
      <w:r w:rsidRPr="00B114EC">
        <w:rPr>
          <w:rFonts w:asciiTheme="minorHAnsi" w:eastAsia="Arial" w:hAnsiTheme="minorHAnsi" w:cs="Arial"/>
          <w:color w:val="000000" w:themeColor="text1"/>
          <w:sz w:val="20"/>
          <w:szCs w:val="20"/>
          <w:lang w:val="en-US"/>
        </w:rPr>
        <w:t xml:space="preserve"> Overview of proteomic alterations and treatment effects in 5xFAD mice.</w:t>
      </w:r>
      <w:r w:rsidRPr="00B114EC">
        <w:rPr>
          <w:rFonts w:asciiTheme="minorHAnsi" w:eastAsia="Arial" w:hAnsiTheme="minorHAnsi" w:cs="Arial"/>
          <w:color w:val="000000" w:themeColor="text1"/>
          <w:sz w:val="20"/>
          <w:szCs w:val="20"/>
          <w:lang w:val="en-US"/>
        </w:rPr>
        <w:br/>
      </w:r>
      <w:r w:rsidRPr="00B114EC">
        <w:rPr>
          <w:rFonts w:asciiTheme="minorHAnsi" w:eastAsia="Arial" w:hAnsiTheme="minorHAnsi" w:cs="Arial"/>
          <w:b/>
          <w:bCs/>
          <w:color w:val="000000" w:themeColor="text1"/>
          <w:sz w:val="20"/>
          <w:szCs w:val="20"/>
          <w:lang w:val="en-US"/>
        </w:rPr>
        <w:t>A.</w:t>
      </w:r>
      <w:r w:rsidRPr="00B114EC">
        <w:rPr>
          <w:rFonts w:asciiTheme="minorHAnsi" w:eastAsia="Arial" w:hAnsiTheme="minorHAnsi" w:cs="Arial"/>
          <w:color w:val="000000" w:themeColor="text1"/>
          <w:sz w:val="20"/>
          <w:szCs w:val="20"/>
          <w:lang w:val="en-US"/>
        </w:rPr>
        <w:t xml:space="preserve"> Principal component analysis (PCA) plot of all identified proteins, illustrating the global separation among WT (dark </w:t>
      </w:r>
      <w:r w:rsidRPr="00B114EC">
        <w:rPr>
          <w:rFonts w:asciiTheme="minorHAnsi" w:eastAsia="Arial" w:hAnsiTheme="minorHAnsi" w:cs="Arial"/>
          <w:color w:val="000000" w:themeColor="text1"/>
          <w:sz w:val="20"/>
          <w:szCs w:val="20"/>
          <w:lang w:val="en-US"/>
        </w:rPr>
        <w:lastRenderedPageBreak/>
        <w:t xml:space="preserve">grey), 5xFAD (light grey), and treated groups (light and dark blue ellipses). </w:t>
      </w:r>
      <w:r w:rsidR="0048385A" w:rsidRPr="00B114EC">
        <w:rPr>
          <w:rFonts w:asciiTheme="minorHAnsi" w:eastAsia="Arial" w:hAnsiTheme="minorHAnsi" w:cs="Arial"/>
          <w:b/>
          <w:bCs/>
          <w:color w:val="000000" w:themeColor="text1"/>
          <w:sz w:val="20"/>
          <w:szCs w:val="20"/>
          <w:lang w:val="en-US"/>
        </w:rPr>
        <w:t>B</w:t>
      </w:r>
      <w:r w:rsidRPr="00B114EC">
        <w:rPr>
          <w:rFonts w:asciiTheme="minorHAnsi" w:eastAsia="Arial" w:hAnsiTheme="minorHAnsi" w:cs="Arial"/>
          <w:b/>
          <w:bCs/>
          <w:color w:val="000000" w:themeColor="text1"/>
          <w:sz w:val="20"/>
          <w:szCs w:val="20"/>
          <w:lang w:val="en-US"/>
        </w:rPr>
        <w:t>.</w:t>
      </w:r>
      <w:r w:rsidRPr="00B114EC">
        <w:rPr>
          <w:rFonts w:asciiTheme="minorHAnsi" w:eastAsia="Arial" w:hAnsiTheme="minorHAnsi" w:cs="Arial"/>
          <w:color w:val="000000" w:themeColor="text1"/>
          <w:sz w:val="20"/>
          <w:szCs w:val="20"/>
          <w:lang w:val="en-US"/>
        </w:rPr>
        <w:t xml:space="preserve"> Global enrichment analysis of biological processes (GO terms) when considering all groups together. </w:t>
      </w:r>
      <w:r w:rsidR="0048385A" w:rsidRPr="00B114EC">
        <w:rPr>
          <w:rFonts w:asciiTheme="minorHAnsi" w:eastAsia="Arial" w:hAnsiTheme="minorHAnsi" w:cs="Arial"/>
          <w:b/>
          <w:bCs/>
          <w:color w:val="000000" w:themeColor="text1"/>
          <w:sz w:val="20"/>
          <w:szCs w:val="20"/>
          <w:lang w:val="en-US"/>
        </w:rPr>
        <w:t>C</w:t>
      </w:r>
      <w:r w:rsidRPr="00B114EC">
        <w:rPr>
          <w:rFonts w:asciiTheme="minorHAnsi" w:eastAsia="Arial" w:hAnsiTheme="minorHAnsi" w:cs="Arial"/>
          <w:b/>
          <w:bCs/>
          <w:color w:val="000000" w:themeColor="text1"/>
          <w:sz w:val="20"/>
          <w:szCs w:val="20"/>
          <w:lang w:val="en-US"/>
        </w:rPr>
        <w:t>.</w:t>
      </w:r>
      <w:r w:rsidRPr="00B114EC">
        <w:rPr>
          <w:rFonts w:asciiTheme="minorHAnsi" w:eastAsia="Arial" w:hAnsiTheme="minorHAnsi" w:cs="Arial"/>
          <w:color w:val="000000" w:themeColor="text1"/>
          <w:sz w:val="20"/>
          <w:szCs w:val="20"/>
          <w:lang w:val="en-US"/>
        </w:rPr>
        <w:t xml:space="preserve"> Pie chart showing the proportion of up- and down-regulated proteins in 5xFAD versus WT. </w:t>
      </w:r>
      <w:r w:rsidR="0048385A" w:rsidRPr="00B114EC">
        <w:rPr>
          <w:rFonts w:asciiTheme="minorHAnsi" w:eastAsia="Arial" w:hAnsiTheme="minorHAnsi" w:cs="Arial"/>
          <w:b/>
          <w:bCs/>
          <w:color w:val="000000" w:themeColor="text1"/>
          <w:sz w:val="20"/>
          <w:szCs w:val="20"/>
          <w:lang w:val="en-US"/>
        </w:rPr>
        <w:t>D</w:t>
      </w:r>
      <w:r w:rsidRPr="00B114EC">
        <w:rPr>
          <w:rFonts w:asciiTheme="minorHAnsi" w:eastAsia="Arial" w:hAnsiTheme="minorHAnsi" w:cs="Arial"/>
          <w:b/>
          <w:bCs/>
          <w:color w:val="000000" w:themeColor="text1"/>
          <w:sz w:val="20"/>
          <w:szCs w:val="20"/>
          <w:lang w:val="en-US"/>
        </w:rPr>
        <w:t xml:space="preserve">.- </w:t>
      </w:r>
      <w:r w:rsidR="0048385A" w:rsidRPr="00B114EC">
        <w:rPr>
          <w:rFonts w:asciiTheme="minorHAnsi" w:eastAsia="Arial" w:hAnsiTheme="minorHAnsi" w:cs="Arial"/>
          <w:b/>
          <w:bCs/>
          <w:color w:val="000000" w:themeColor="text1"/>
          <w:sz w:val="20"/>
          <w:szCs w:val="20"/>
          <w:lang w:val="en-US"/>
        </w:rPr>
        <w:t>E</w:t>
      </w:r>
      <w:r w:rsidRPr="00B114EC">
        <w:rPr>
          <w:rFonts w:asciiTheme="minorHAnsi" w:eastAsia="Arial" w:hAnsiTheme="minorHAnsi" w:cs="Arial"/>
          <w:b/>
          <w:bCs/>
          <w:color w:val="000000" w:themeColor="text1"/>
          <w:sz w:val="20"/>
          <w:szCs w:val="20"/>
          <w:lang w:val="en-US"/>
        </w:rPr>
        <w:t>.</w:t>
      </w:r>
      <w:r w:rsidRPr="00B114EC">
        <w:rPr>
          <w:rFonts w:asciiTheme="minorHAnsi" w:eastAsia="Arial" w:hAnsiTheme="minorHAnsi" w:cs="Arial"/>
          <w:color w:val="000000" w:themeColor="text1"/>
          <w:sz w:val="20"/>
          <w:szCs w:val="20"/>
          <w:lang w:val="en-US"/>
        </w:rPr>
        <w:t xml:space="preserve"> Pathway and GO enrichment for down-regulated and up-regulated proteins in 5xFAD versus WT. The size and color of the dots represent the number of proteins mapped to each pathway and the statistical significance, respectively. </w:t>
      </w:r>
      <w:r w:rsidR="0048385A" w:rsidRPr="00B114EC">
        <w:rPr>
          <w:rFonts w:asciiTheme="minorHAnsi" w:eastAsia="Arial" w:hAnsiTheme="minorHAnsi" w:cs="Arial"/>
          <w:b/>
          <w:bCs/>
          <w:color w:val="000000" w:themeColor="text1"/>
          <w:sz w:val="20"/>
          <w:szCs w:val="20"/>
          <w:lang w:val="en-US"/>
        </w:rPr>
        <w:t>F</w:t>
      </w:r>
      <w:r w:rsidRPr="00B114EC">
        <w:rPr>
          <w:rFonts w:asciiTheme="minorHAnsi" w:eastAsia="Arial" w:hAnsiTheme="minorHAnsi" w:cs="Arial"/>
          <w:b/>
          <w:bCs/>
          <w:color w:val="000000" w:themeColor="text1"/>
          <w:sz w:val="20"/>
          <w:szCs w:val="20"/>
          <w:lang w:val="en-US"/>
        </w:rPr>
        <w:t xml:space="preserve">. </w:t>
      </w:r>
      <w:r w:rsidRPr="00B114EC">
        <w:rPr>
          <w:rFonts w:asciiTheme="minorHAnsi" w:eastAsia="Arial" w:hAnsiTheme="minorHAnsi" w:cs="Arial"/>
          <w:color w:val="000000" w:themeColor="text1"/>
          <w:sz w:val="20"/>
          <w:szCs w:val="20"/>
          <w:lang w:val="en-US"/>
        </w:rPr>
        <w:t>Volcano plots depicting differential protein expression in 5XFAD mice respect to WT mice. Proteins with significant up- or down-regulation (based on adjusted p-value and fold-change thresholds) are shown in red and blue, respectively.</w:t>
      </w:r>
      <w:r w:rsidR="0048385A" w:rsidRPr="00B114EC">
        <w:rPr>
          <w:rFonts w:asciiTheme="minorHAnsi" w:eastAsia="Arial" w:hAnsiTheme="minorHAnsi" w:cs="Arial"/>
          <w:color w:val="000000" w:themeColor="text1"/>
          <w:sz w:val="20"/>
          <w:szCs w:val="20"/>
          <w:lang w:val="en-US"/>
        </w:rPr>
        <w:t xml:space="preserve"> </w:t>
      </w:r>
      <w:r w:rsidR="0048385A" w:rsidRPr="00B114EC">
        <w:rPr>
          <w:rFonts w:asciiTheme="minorHAnsi" w:eastAsia="Arial" w:hAnsiTheme="minorHAnsi" w:cs="Arial"/>
          <w:b/>
          <w:bCs/>
          <w:color w:val="000000" w:themeColor="text1"/>
          <w:sz w:val="20"/>
          <w:szCs w:val="20"/>
          <w:lang w:val="en-US"/>
        </w:rPr>
        <w:t>G</w:t>
      </w:r>
      <w:r w:rsidR="00750823" w:rsidRPr="00B114EC">
        <w:rPr>
          <w:rFonts w:asciiTheme="minorHAnsi" w:eastAsia="Arial" w:hAnsiTheme="minorHAnsi" w:cs="Arial"/>
          <w:b/>
          <w:bCs/>
          <w:color w:val="000000" w:themeColor="text1"/>
          <w:sz w:val="20"/>
          <w:szCs w:val="20"/>
          <w:lang w:val="en-US"/>
        </w:rPr>
        <w:t>.</w:t>
      </w:r>
      <w:r w:rsidR="00750823" w:rsidRPr="00B114EC">
        <w:rPr>
          <w:rFonts w:asciiTheme="minorHAnsi" w:eastAsia="Arial" w:hAnsiTheme="minorHAnsi" w:cs="Arial"/>
          <w:color w:val="000000" w:themeColor="text1"/>
          <w:sz w:val="20"/>
          <w:szCs w:val="20"/>
          <w:lang w:val="en-US"/>
        </w:rPr>
        <w:t xml:space="preserve"> Protein–protein interaction networks of differentially downregulated proteins in 5XFAD treated  mice with FLAV27_1_0 and FLAV27_0_1</w:t>
      </w:r>
      <w:r w:rsidR="0048385A" w:rsidRPr="00B114EC">
        <w:rPr>
          <w:rFonts w:asciiTheme="minorHAnsi" w:eastAsia="Arial" w:hAnsiTheme="minorHAnsi" w:cs="Arial"/>
          <w:color w:val="000000" w:themeColor="text1"/>
          <w:sz w:val="20"/>
          <w:szCs w:val="20"/>
          <w:lang w:val="en-US"/>
        </w:rPr>
        <w:t>.</w:t>
      </w:r>
      <w:r w:rsidR="00750823" w:rsidRPr="00B114EC">
        <w:rPr>
          <w:rFonts w:asciiTheme="minorHAnsi" w:eastAsia="Arial" w:hAnsiTheme="minorHAnsi" w:cs="Arial"/>
          <w:color w:val="000000" w:themeColor="text1"/>
          <w:sz w:val="20"/>
          <w:szCs w:val="20"/>
          <w:lang w:val="en-US"/>
        </w:rPr>
        <w:t xml:space="preserve"> The map displays distinct functional groups involved in neuronal and synaptic signaling, cellular metabolism, proteostasis, as well as membrane trafficking and signal transduction. Proteins with a minimum interaction score of 0.4 were included, and clustering was performed using the MCL algorithm with an inflation parameter of 1.2. </w:t>
      </w:r>
      <w:r w:rsidR="0048385A" w:rsidRPr="00B114EC">
        <w:rPr>
          <w:rFonts w:asciiTheme="minorHAnsi" w:eastAsia="Arial" w:hAnsiTheme="minorHAnsi" w:cs="Arial"/>
          <w:b/>
          <w:bCs/>
          <w:color w:val="000000" w:themeColor="text1"/>
          <w:sz w:val="20"/>
          <w:szCs w:val="20"/>
          <w:lang w:val="en-US"/>
        </w:rPr>
        <w:t>H</w:t>
      </w:r>
      <w:r w:rsidR="00750823" w:rsidRPr="00B114EC">
        <w:rPr>
          <w:rFonts w:asciiTheme="minorHAnsi" w:eastAsia="Arial" w:hAnsiTheme="minorHAnsi" w:cs="Arial"/>
          <w:b/>
          <w:bCs/>
          <w:color w:val="000000" w:themeColor="text1"/>
          <w:sz w:val="20"/>
          <w:szCs w:val="20"/>
          <w:lang w:val="en-US"/>
        </w:rPr>
        <w:t xml:space="preserve">. </w:t>
      </w:r>
      <w:r w:rsidR="00750823" w:rsidRPr="00B114EC">
        <w:rPr>
          <w:rFonts w:asciiTheme="minorHAnsi" w:eastAsia="Arial" w:hAnsiTheme="minorHAnsi" w:cs="Arial"/>
          <w:color w:val="000000" w:themeColor="text1"/>
          <w:sz w:val="20"/>
          <w:szCs w:val="20"/>
          <w:lang w:val="en-US"/>
        </w:rPr>
        <w:t>Distinct clusters center on processes such as synaptic pruning, phosphatidylinositol signaling, B cell signaling, and cytoskeletal organization. Here, proteins were included at a minimum interaction score of 0.4, and MCL clustering was conducted with an inflation parameter of 1.7. Proteins significantly reversed by treatment are also indicated with frames. These data suggest that both increases and decreases in protein levels contribute to disease-related alterations in metabolic pathways, vesicle trafficking, immune function, and neuronal signaling.</w:t>
      </w:r>
      <w:r w:rsidR="00750823" w:rsidRPr="00B114EC">
        <w:rPr>
          <w:rFonts w:asciiTheme="minorHAnsi" w:eastAsia="Arial" w:hAnsiTheme="minorHAnsi" w:cs="Arial"/>
          <w:i/>
          <w:iCs/>
          <w:color w:val="000000" w:themeColor="text1"/>
          <w:sz w:val="20"/>
          <w:szCs w:val="20"/>
          <w:lang w:val="en-US"/>
        </w:rPr>
        <w:t>Clustering performed using the MCL algorithm (Enright et al., 2002).</w:t>
      </w:r>
      <w:r w:rsidR="0048385A" w:rsidRPr="00B114EC">
        <w:rPr>
          <w:rFonts w:asciiTheme="minorHAnsi" w:eastAsia="Arial" w:hAnsiTheme="minorHAnsi" w:cs="Arial"/>
          <w:i/>
          <w:iCs/>
          <w:color w:val="000000" w:themeColor="text1"/>
          <w:sz w:val="20"/>
          <w:szCs w:val="20"/>
          <w:lang w:val="en-US"/>
        </w:rPr>
        <w:t xml:space="preserve"> </w:t>
      </w:r>
      <w:r w:rsidR="0048385A" w:rsidRPr="00B114EC">
        <w:rPr>
          <w:rFonts w:asciiTheme="minorHAnsi" w:eastAsia="Arial" w:hAnsiTheme="minorHAnsi" w:cs="Arial"/>
          <w:b/>
          <w:bCs/>
          <w:color w:val="000000" w:themeColor="text1"/>
          <w:sz w:val="20"/>
          <w:szCs w:val="20"/>
          <w:lang w:val="en-US"/>
        </w:rPr>
        <w:t xml:space="preserve">I. </w:t>
      </w:r>
      <w:r w:rsidR="00750823" w:rsidRPr="00B114EC">
        <w:rPr>
          <w:rFonts w:asciiTheme="minorHAnsi" w:eastAsia="Arial" w:hAnsiTheme="minorHAnsi" w:cs="Arial"/>
          <w:color w:val="000000" w:themeColor="text1"/>
          <w:sz w:val="20"/>
          <w:szCs w:val="20"/>
          <w:lang w:val="en-US"/>
        </w:rPr>
        <w:t xml:space="preserve">Protein–protein interaction networks of differentially upregulated proteins in 5XFAD treated  mice with FLAV27_1_0 and FLAV27_0_1. The map displays distinct functional groups involved in neuronal and synaptic signaling, cellular metabolism, proteostasis, as well as membrane trafficking and signal transduction. Proteins with a minimum interaction score of 0.4 were included, and clustering was performed using the MCL algorithm with an inflation parameter of 2.0.  </w:t>
      </w:r>
      <w:r w:rsidR="0048385A" w:rsidRPr="00B114EC">
        <w:rPr>
          <w:rFonts w:asciiTheme="minorHAnsi" w:eastAsia="Arial" w:hAnsiTheme="minorHAnsi" w:cs="Arial"/>
          <w:b/>
          <w:bCs/>
          <w:color w:val="000000" w:themeColor="text1"/>
          <w:sz w:val="20"/>
          <w:szCs w:val="20"/>
          <w:lang w:val="en-US"/>
        </w:rPr>
        <w:t>J</w:t>
      </w:r>
      <w:r w:rsidR="00750823" w:rsidRPr="00B114EC">
        <w:rPr>
          <w:rFonts w:asciiTheme="minorHAnsi" w:eastAsia="Arial" w:hAnsiTheme="minorHAnsi" w:cs="Arial"/>
          <w:b/>
          <w:bCs/>
          <w:color w:val="000000" w:themeColor="text1"/>
          <w:sz w:val="20"/>
          <w:szCs w:val="20"/>
          <w:lang w:val="en-US"/>
        </w:rPr>
        <w:t>.</w:t>
      </w:r>
      <w:r w:rsidR="00750823" w:rsidRPr="00B114EC">
        <w:rPr>
          <w:rFonts w:asciiTheme="minorHAnsi" w:eastAsia="Arial" w:hAnsiTheme="minorHAnsi" w:cs="Arial"/>
          <w:color w:val="000000" w:themeColor="text1"/>
          <w:sz w:val="20"/>
          <w:szCs w:val="20"/>
          <w:lang w:val="en-US"/>
        </w:rPr>
        <w:t xml:space="preserve"> Protein clusters in this panel are enriched in mitochondrial respiratory complex assembly, translation regulation and mitochondrial proteostasis, SNARE-mediated vesicular transport, and the ESCRT complex. Additional modules include glutathione peroxidase activity, histone-arginine methylation, splicing, and RAS processing. STRING confidence cutoff was set to 0.4 and MCL clustering used an inflation parameter of 2.0.</w:t>
      </w:r>
    </w:p>
    <w:p w14:paraId="0E131AC5" w14:textId="417071A5" w:rsidR="00D73C52" w:rsidRPr="00B114EC" w:rsidRDefault="00B114EC" w:rsidP="00962372">
      <w:pPr>
        <w:spacing w:line="360" w:lineRule="auto"/>
        <w:jc w:val="both"/>
        <w:rPr>
          <w:rFonts w:asciiTheme="minorHAnsi" w:eastAsia="Arial" w:hAnsiTheme="minorHAnsi" w:cs="Arial"/>
          <w:b/>
          <w:bCs/>
          <w:color w:val="000000" w:themeColor="text1"/>
          <w:sz w:val="20"/>
          <w:szCs w:val="20"/>
          <w:lang w:val="en-US"/>
        </w:rPr>
      </w:pPr>
      <w:r w:rsidRPr="00B114EC">
        <w:rPr>
          <w:rFonts w:asciiTheme="minorHAnsi" w:eastAsia="Arial" w:hAnsiTheme="minorHAnsi" w:cs="Arial"/>
          <w:b/>
          <w:bCs/>
          <w:noProof/>
          <w:color w:val="000000" w:themeColor="text1"/>
          <w:sz w:val="20"/>
          <w:szCs w:val="20"/>
          <w:lang w:val="en-US"/>
          <w14:ligatures w14:val="standardContextual"/>
        </w:rPr>
        <w:drawing>
          <wp:inline distT="0" distB="0" distL="0" distR="0" wp14:anchorId="4D4CD9DC" wp14:editId="4C22176E">
            <wp:extent cx="6400800" cy="3288323"/>
            <wp:effectExtent l="0" t="0" r="0" b="1270"/>
            <wp:docPr id="1566486911" name="Picture 10" descr="A diagram of a diagram of a variet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86911" name="Picture 10" descr="A diagram of a diagram of a variety of objects&#10;&#10;AI-generated content may be incorrect."/>
                    <pic:cNvPicPr/>
                  </pic:nvPicPr>
                  <pic:blipFill rotWithShape="1">
                    <a:blip r:embed="rId15" cstate="print">
                      <a:extLst>
                        <a:ext uri="{28A0092B-C50C-407E-A947-70E740481C1C}">
                          <a14:useLocalDpi xmlns:a14="http://schemas.microsoft.com/office/drawing/2010/main" val="0"/>
                        </a:ext>
                      </a:extLst>
                    </a:blip>
                    <a:srcRect b="57319"/>
                    <a:stretch>
                      <a:fillRect/>
                    </a:stretch>
                  </pic:blipFill>
                  <pic:spPr bwMode="auto">
                    <a:xfrm>
                      <a:off x="0" y="0"/>
                      <a:ext cx="6400800" cy="3288323"/>
                    </a:xfrm>
                    <a:prstGeom prst="rect">
                      <a:avLst/>
                    </a:prstGeom>
                    <a:ln>
                      <a:noFill/>
                    </a:ln>
                    <a:extLst>
                      <a:ext uri="{53640926-AAD7-44D8-BBD7-CCE9431645EC}">
                        <a14:shadowObscured xmlns:a14="http://schemas.microsoft.com/office/drawing/2010/main"/>
                      </a:ext>
                    </a:extLst>
                  </pic:spPr>
                </pic:pic>
              </a:graphicData>
            </a:graphic>
          </wp:inline>
        </w:drawing>
      </w:r>
    </w:p>
    <w:p w14:paraId="537AD718" w14:textId="00A428F4" w:rsidR="00D73C52" w:rsidRPr="00B114EC" w:rsidRDefault="00D73C52" w:rsidP="00D73C52">
      <w:pPr>
        <w:jc w:val="both"/>
        <w:rPr>
          <w:rFonts w:ascii="Aptos" w:hAnsi="Aptos"/>
          <w:noProof/>
          <w:color w:val="000000" w:themeColor="text1"/>
          <w:sz w:val="20"/>
          <w:szCs w:val="20"/>
          <w:lang w:val="en-GB"/>
        </w:rPr>
      </w:pPr>
      <w:r w:rsidRPr="00B114EC">
        <w:rPr>
          <w:rFonts w:ascii="Aptos" w:hAnsi="Aptos"/>
          <w:b/>
          <w:bCs/>
          <w:noProof/>
          <w:color w:val="000000" w:themeColor="text1"/>
          <w:sz w:val="20"/>
          <w:szCs w:val="20"/>
          <w:lang w:val="en-GB"/>
        </w:rPr>
        <w:t>Figure S1</w:t>
      </w:r>
      <w:r w:rsidR="0048385A" w:rsidRPr="00B114EC">
        <w:rPr>
          <w:rFonts w:ascii="Aptos" w:hAnsi="Aptos"/>
          <w:b/>
          <w:bCs/>
          <w:noProof/>
          <w:color w:val="000000" w:themeColor="text1"/>
          <w:sz w:val="20"/>
          <w:szCs w:val="20"/>
          <w:lang w:val="en-GB"/>
        </w:rPr>
        <w:t>0</w:t>
      </w:r>
      <w:r w:rsidRPr="00B114EC">
        <w:rPr>
          <w:rFonts w:ascii="Aptos" w:hAnsi="Aptos"/>
          <w:b/>
          <w:bCs/>
          <w:noProof/>
          <w:color w:val="000000" w:themeColor="text1"/>
          <w:sz w:val="20"/>
          <w:szCs w:val="20"/>
          <w:lang w:val="en-GB"/>
        </w:rPr>
        <w:t>.</w:t>
      </w:r>
      <w:r w:rsidRPr="00B114EC">
        <w:rPr>
          <w:rFonts w:ascii="Aptos" w:hAnsi="Aptos"/>
          <w:noProof/>
          <w:color w:val="000000" w:themeColor="text1"/>
          <w:sz w:val="20"/>
          <w:szCs w:val="20"/>
          <w:lang w:val="en-GB"/>
        </w:rPr>
        <w:t xml:space="preserve"> Fluids biomarker after FLAV-27 treatment in 5xFAD mice. </w:t>
      </w:r>
      <w:r w:rsidRPr="00B114EC">
        <w:rPr>
          <w:rFonts w:ascii="Aptos" w:hAnsi="Aptos"/>
          <w:b/>
          <w:bCs/>
          <w:noProof/>
          <w:color w:val="000000" w:themeColor="text1"/>
          <w:sz w:val="20"/>
          <w:szCs w:val="20"/>
          <w:lang w:val="en-GB"/>
        </w:rPr>
        <w:t xml:space="preserve">A. </w:t>
      </w:r>
      <w:r w:rsidRPr="00B114EC">
        <w:rPr>
          <w:rFonts w:ascii="Aptos" w:hAnsi="Aptos"/>
          <w:noProof/>
          <w:color w:val="000000" w:themeColor="text1"/>
          <w:sz w:val="20"/>
          <w:szCs w:val="20"/>
          <w:lang w:val="en-GB"/>
        </w:rPr>
        <w:t xml:space="preserve">Plasma levels of </w:t>
      </w:r>
      <w:r w:rsidRPr="00B114EC">
        <w:rPr>
          <w:rFonts w:ascii="Aptos" w:hAnsi="Aptos"/>
          <w:color w:val="000000" w:themeColor="text1"/>
          <w:sz w:val="20"/>
          <w:szCs w:val="20"/>
          <w:lang w:val="en-US"/>
        </w:rPr>
        <w:t>TNF-</w:t>
      </w:r>
      <w:r w:rsidRPr="00B114EC">
        <w:rPr>
          <w:rFonts w:ascii="Symbol" w:eastAsia="Symbol" w:hAnsi="Symbol" w:cs="Symbol"/>
          <w:color w:val="000000" w:themeColor="text1"/>
          <w:sz w:val="20"/>
          <w:szCs w:val="20"/>
          <w:lang w:val="en-US"/>
        </w:rPr>
        <w:t>a</w:t>
      </w:r>
      <w:r w:rsidRPr="00B114EC">
        <w:rPr>
          <w:rFonts w:ascii="Aptos" w:hAnsi="Aptos"/>
          <w:color w:val="000000" w:themeColor="text1"/>
          <w:sz w:val="20"/>
          <w:szCs w:val="20"/>
          <w:lang w:val="en-US"/>
        </w:rPr>
        <w:t xml:space="preserve">, </w:t>
      </w:r>
      <w:r w:rsidRPr="00B114EC">
        <w:rPr>
          <w:rFonts w:ascii="Aptos" w:hAnsi="Aptos"/>
          <w:b/>
          <w:bCs/>
          <w:noProof/>
          <w:color w:val="000000" w:themeColor="text1"/>
          <w:sz w:val="20"/>
          <w:szCs w:val="20"/>
          <w:lang w:val="en-GB"/>
        </w:rPr>
        <w:t>B.</w:t>
      </w:r>
      <w:r w:rsidRPr="00B114EC">
        <w:rPr>
          <w:rFonts w:ascii="Aptos" w:hAnsi="Aptos"/>
          <w:noProof/>
          <w:color w:val="000000" w:themeColor="text1"/>
          <w:sz w:val="20"/>
          <w:szCs w:val="20"/>
          <w:lang w:val="en-GB"/>
        </w:rPr>
        <w:t xml:space="preserve"> GFAP, </w:t>
      </w:r>
      <w:r w:rsidRPr="00B114EC">
        <w:rPr>
          <w:rFonts w:ascii="Aptos" w:hAnsi="Aptos"/>
          <w:b/>
          <w:bCs/>
          <w:noProof/>
          <w:color w:val="000000" w:themeColor="text1"/>
          <w:sz w:val="20"/>
          <w:szCs w:val="20"/>
          <w:lang w:val="en-GB"/>
        </w:rPr>
        <w:t>C.</w:t>
      </w:r>
      <w:r w:rsidRPr="00B114EC">
        <w:rPr>
          <w:rFonts w:ascii="Aptos" w:hAnsi="Aptos"/>
          <w:noProof/>
          <w:color w:val="000000" w:themeColor="text1"/>
          <w:sz w:val="20"/>
          <w:szCs w:val="20"/>
          <w:lang w:val="en-GB"/>
        </w:rPr>
        <w:t xml:space="preserve"> ratio of </w:t>
      </w:r>
      <w:r w:rsidRPr="00B114EC">
        <w:rPr>
          <w:rFonts w:ascii="Aptos" w:hAnsi="Aptos"/>
          <w:noProof/>
          <w:color w:val="000000" w:themeColor="text1"/>
          <w:sz w:val="20"/>
          <w:szCs w:val="20"/>
          <w:lang w:val="en-US"/>
        </w:rPr>
        <w:t>Aβ</w:t>
      </w:r>
      <w:r w:rsidRPr="00B114EC">
        <w:rPr>
          <w:rFonts w:ascii="Aptos" w:hAnsi="Aptos"/>
          <w:noProof/>
          <w:color w:val="000000" w:themeColor="text1"/>
          <w:sz w:val="20"/>
          <w:szCs w:val="20"/>
          <w:vertAlign w:val="subscript"/>
          <w:lang w:val="en-US"/>
        </w:rPr>
        <w:t>42</w:t>
      </w:r>
      <w:r w:rsidRPr="00B114EC">
        <w:rPr>
          <w:rFonts w:ascii="Aptos" w:hAnsi="Aptos"/>
          <w:noProof/>
          <w:color w:val="000000" w:themeColor="text1"/>
          <w:sz w:val="20"/>
          <w:szCs w:val="20"/>
          <w:lang w:val="en-US"/>
        </w:rPr>
        <w:t>/Aβ</w:t>
      </w:r>
      <w:r w:rsidRPr="00B114EC">
        <w:rPr>
          <w:rFonts w:ascii="Aptos" w:hAnsi="Aptos"/>
          <w:noProof/>
          <w:color w:val="000000" w:themeColor="text1"/>
          <w:sz w:val="20"/>
          <w:szCs w:val="20"/>
          <w:vertAlign w:val="subscript"/>
          <w:lang w:val="en-US"/>
        </w:rPr>
        <w:t>40</w:t>
      </w:r>
      <w:r w:rsidRPr="00B114EC">
        <w:rPr>
          <w:rFonts w:ascii="Aptos" w:hAnsi="Aptos"/>
          <w:noProof/>
          <w:color w:val="000000" w:themeColor="text1"/>
          <w:sz w:val="20"/>
          <w:szCs w:val="20"/>
          <w:lang w:val="en-US"/>
        </w:rPr>
        <w:t>,</w:t>
      </w:r>
      <w:r w:rsidRPr="00B114EC">
        <w:rPr>
          <w:rFonts w:ascii="Aptos" w:hAnsi="Aptos"/>
          <w:noProof/>
          <w:color w:val="000000" w:themeColor="text1"/>
          <w:sz w:val="20"/>
          <w:szCs w:val="20"/>
          <w:lang w:val="en-GB"/>
        </w:rPr>
        <w:t xml:space="preserve"> </w:t>
      </w:r>
      <w:r w:rsidRPr="00B114EC">
        <w:rPr>
          <w:rFonts w:ascii="Aptos" w:hAnsi="Aptos"/>
          <w:b/>
          <w:bCs/>
          <w:noProof/>
          <w:color w:val="000000" w:themeColor="text1"/>
          <w:sz w:val="20"/>
          <w:szCs w:val="20"/>
          <w:lang w:val="en-GB"/>
        </w:rPr>
        <w:t xml:space="preserve">D. </w:t>
      </w:r>
      <w:r w:rsidRPr="00B114EC">
        <w:rPr>
          <w:rFonts w:ascii="Aptos" w:hAnsi="Aptos"/>
          <w:noProof/>
          <w:color w:val="000000" w:themeColor="text1"/>
          <w:sz w:val="20"/>
          <w:szCs w:val="20"/>
          <w:lang w:val="en-US"/>
        </w:rPr>
        <w:t>Aβ</w:t>
      </w:r>
      <w:r w:rsidRPr="00B114EC">
        <w:rPr>
          <w:rFonts w:ascii="Aptos" w:hAnsi="Aptos"/>
          <w:noProof/>
          <w:color w:val="000000" w:themeColor="text1"/>
          <w:sz w:val="20"/>
          <w:szCs w:val="20"/>
          <w:vertAlign w:val="subscript"/>
          <w:lang w:val="en-US"/>
        </w:rPr>
        <w:t>42</w:t>
      </w:r>
      <w:r w:rsidRPr="00B114EC">
        <w:rPr>
          <w:rFonts w:ascii="Aptos" w:hAnsi="Aptos"/>
          <w:noProof/>
          <w:color w:val="000000" w:themeColor="text1"/>
          <w:sz w:val="20"/>
          <w:szCs w:val="20"/>
          <w:lang w:val="en-US"/>
        </w:rPr>
        <w:t>,</w:t>
      </w:r>
      <w:r w:rsidRPr="00B114EC">
        <w:rPr>
          <w:rFonts w:ascii="Aptos" w:hAnsi="Aptos"/>
          <w:noProof/>
          <w:color w:val="000000" w:themeColor="text1"/>
          <w:sz w:val="20"/>
          <w:szCs w:val="20"/>
          <w:lang w:val="en-GB"/>
        </w:rPr>
        <w:t xml:space="preserve"> </w:t>
      </w:r>
      <w:r w:rsidRPr="00B114EC">
        <w:rPr>
          <w:rFonts w:ascii="Aptos" w:hAnsi="Aptos"/>
          <w:b/>
          <w:bCs/>
          <w:noProof/>
          <w:color w:val="000000" w:themeColor="text1"/>
          <w:sz w:val="20"/>
          <w:szCs w:val="20"/>
          <w:lang w:val="en-GB"/>
        </w:rPr>
        <w:t xml:space="preserve">E. </w:t>
      </w:r>
      <w:r w:rsidRPr="00B114EC">
        <w:rPr>
          <w:rFonts w:ascii="Aptos" w:hAnsi="Aptos"/>
          <w:noProof/>
          <w:color w:val="000000" w:themeColor="text1"/>
          <w:sz w:val="20"/>
          <w:szCs w:val="20"/>
          <w:lang w:val="en-US"/>
        </w:rPr>
        <w:t>Aβ</w:t>
      </w:r>
      <w:r w:rsidRPr="00B114EC">
        <w:rPr>
          <w:rFonts w:ascii="Aptos" w:hAnsi="Aptos"/>
          <w:noProof/>
          <w:color w:val="000000" w:themeColor="text1"/>
          <w:sz w:val="20"/>
          <w:szCs w:val="20"/>
          <w:vertAlign w:val="subscript"/>
          <w:lang w:val="en-US"/>
        </w:rPr>
        <w:t>40</w:t>
      </w:r>
      <w:r w:rsidRPr="00B114EC">
        <w:rPr>
          <w:rFonts w:ascii="Aptos" w:hAnsi="Aptos"/>
          <w:noProof/>
          <w:color w:val="000000" w:themeColor="text1"/>
          <w:sz w:val="20"/>
          <w:szCs w:val="20"/>
          <w:lang w:val="en-US"/>
        </w:rPr>
        <w:t>,</w:t>
      </w:r>
      <w:r w:rsidRPr="00B114EC">
        <w:rPr>
          <w:rFonts w:ascii="Aptos" w:hAnsi="Aptos"/>
          <w:noProof/>
          <w:color w:val="000000" w:themeColor="text1"/>
          <w:sz w:val="20"/>
          <w:szCs w:val="20"/>
          <w:lang w:val="en-GB"/>
        </w:rPr>
        <w:t xml:space="preserve"> </w:t>
      </w:r>
      <w:r w:rsidRPr="00B114EC">
        <w:rPr>
          <w:rFonts w:ascii="Aptos" w:hAnsi="Aptos"/>
          <w:b/>
          <w:bCs/>
          <w:noProof/>
          <w:color w:val="000000" w:themeColor="text1"/>
          <w:sz w:val="20"/>
          <w:szCs w:val="20"/>
          <w:lang w:val="en-GB"/>
        </w:rPr>
        <w:t xml:space="preserve">F. </w:t>
      </w:r>
      <w:r w:rsidRPr="00B114EC">
        <w:rPr>
          <w:rFonts w:ascii="Aptos" w:hAnsi="Aptos"/>
          <w:noProof/>
          <w:color w:val="000000" w:themeColor="text1"/>
          <w:sz w:val="20"/>
          <w:szCs w:val="20"/>
          <w:lang w:val="en-GB"/>
        </w:rPr>
        <w:t xml:space="preserve">p-TauT181, </w:t>
      </w:r>
      <w:r w:rsidR="00A95D8F" w:rsidRPr="00B114EC">
        <w:rPr>
          <w:rFonts w:ascii="Aptos" w:hAnsi="Aptos"/>
          <w:b/>
          <w:bCs/>
          <w:noProof/>
          <w:color w:val="000000" w:themeColor="text1"/>
          <w:sz w:val="20"/>
          <w:szCs w:val="20"/>
          <w:lang w:val="en-GB"/>
        </w:rPr>
        <w:t>G</w:t>
      </w:r>
      <w:r w:rsidRPr="00B114EC">
        <w:rPr>
          <w:rFonts w:ascii="Aptos" w:hAnsi="Aptos"/>
          <w:b/>
          <w:bCs/>
          <w:noProof/>
          <w:color w:val="000000" w:themeColor="text1"/>
          <w:sz w:val="20"/>
          <w:szCs w:val="20"/>
          <w:lang w:val="en-GB"/>
        </w:rPr>
        <w:t xml:space="preserve">. </w:t>
      </w:r>
      <w:r w:rsidRPr="00B114EC">
        <w:rPr>
          <w:rFonts w:ascii="Aptos" w:hAnsi="Aptos"/>
          <w:noProof/>
          <w:color w:val="000000" w:themeColor="text1"/>
          <w:sz w:val="20"/>
          <w:szCs w:val="20"/>
          <w:lang w:val="en-GB"/>
        </w:rPr>
        <w:t xml:space="preserve">p-TauT217, and </w:t>
      </w:r>
      <w:r w:rsidR="00A95D8F" w:rsidRPr="00B114EC">
        <w:rPr>
          <w:rFonts w:ascii="Aptos" w:hAnsi="Aptos"/>
          <w:b/>
          <w:bCs/>
          <w:noProof/>
          <w:color w:val="000000" w:themeColor="text1"/>
          <w:sz w:val="20"/>
          <w:szCs w:val="20"/>
          <w:lang w:val="en-GB"/>
        </w:rPr>
        <w:t>H</w:t>
      </w:r>
      <w:r w:rsidRPr="00B114EC">
        <w:rPr>
          <w:rFonts w:ascii="Aptos" w:hAnsi="Aptos"/>
          <w:b/>
          <w:bCs/>
          <w:noProof/>
          <w:color w:val="000000" w:themeColor="text1"/>
          <w:sz w:val="20"/>
          <w:szCs w:val="20"/>
          <w:lang w:val="en-GB"/>
        </w:rPr>
        <w:t xml:space="preserve">. </w:t>
      </w:r>
      <w:r w:rsidRPr="00B114EC">
        <w:rPr>
          <w:rFonts w:ascii="Aptos" w:hAnsi="Aptos"/>
          <w:noProof/>
          <w:color w:val="000000" w:themeColor="text1"/>
          <w:sz w:val="20"/>
          <w:szCs w:val="20"/>
          <w:lang w:val="en-GB"/>
        </w:rPr>
        <w:t xml:space="preserve"> NF-L.Values presented as the mean ± SEM; </w:t>
      </w:r>
      <w:r w:rsidRPr="00B114EC">
        <w:rPr>
          <w:rFonts w:ascii="Aptos" w:hAnsi="Aptos"/>
          <w:noProof/>
          <w:color w:val="000000" w:themeColor="text1"/>
          <w:sz w:val="20"/>
          <w:szCs w:val="20"/>
          <w:lang w:val="en-US"/>
        </w:rPr>
        <w:t xml:space="preserve">(N = </w:t>
      </w:r>
      <w:r w:rsidR="00381361">
        <w:rPr>
          <w:rFonts w:ascii="Aptos" w:hAnsi="Aptos"/>
          <w:noProof/>
          <w:color w:val="000000" w:themeColor="text1"/>
          <w:sz w:val="20"/>
          <w:szCs w:val="20"/>
          <w:lang w:val="en-US"/>
        </w:rPr>
        <w:t>4</w:t>
      </w:r>
      <w:r w:rsidRPr="00B114EC">
        <w:rPr>
          <w:rFonts w:ascii="Aptos" w:hAnsi="Aptos"/>
          <w:noProof/>
          <w:color w:val="000000" w:themeColor="text1"/>
          <w:sz w:val="20"/>
          <w:szCs w:val="20"/>
          <w:lang w:val="en-US"/>
        </w:rPr>
        <w:t xml:space="preserve"> groups; </w:t>
      </w:r>
      <w:r w:rsidRPr="00B114EC">
        <w:rPr>
          <w:rFonts w:ascii="Aptos" w:hAnsi="Aptos"/>
          <w:noProof/>
          <w:color w:val="000000" w:themeColor="text1"/>
          <w:sz w:val="20"/>
          <w:szCs w:val="20"/>
          <w:lang w:val="en-GB"/>
        </w:rPr>
        <w:t xml:space="preserve">WT Control n = 8, 5xFAD Control n = 7, 5xFAD FLAV-27 1+0 (5mg/Kg) n = 8, and 5xFAD FLAV-27 0+1 (5mg/Kg) n = 7); Statistics analysis: One-way ANOVA followed </w:t>
      </w:r>
      <w:r w:rsidRPr="00B114EC">
        <w:rPr>
          <w:rFonts w:ascii="Aptos" w:hAnsi="Aptos" w:cs="Sabon Next LT"/>
          <w:color w:val="000000" w:themeColor="text1"/>
          <w:sz w:val="20"/>
          <w:szCs w:val="20"/>
          <w:lang w:val="en-US"/>
        </w:rPr>
        <w:t xml:space="preserve">with Tukey post-hoc analysis. In some cases, </w:t>
      </w:r>
      <w:r w:rsidRPr="00B114EC">
        <w:rPr>
          <w:rFonts w:ascii="Aptos" w:hAnsi="Aptos"/>
          <w:noProof/>
          <w:color w:val="000000" w:themeColor="text1"/>
          <w:sz w:val="20"/>
          <w:szCs w:val="20"/>
          <w:lang w:val="en-US"/>
        </w:rPr>
        <w:t>student’s t-test analysis was also performed</w:t>
      </w:r>
      <w:r w:rsidRPr="00B114EC">
        <w:rPr>
          <w:rFonts w:ascii="Aptos" w:hAnsi="Aptos" w:cs="Sabon Next LT"/>
          <w:color w:val="000000" w:themeColor="text1"/>
          <w:sz w:val="20"/>
          <w:szCs w:val="20"/>
          <w:lang w:val="en-US"/>
        </w:rPr>
        <w:t xml:space="preserve"> </w:t>
      </w:r>
      <w:r w:rsidRPr="00B114EC">
        <w:rPr>
          <w:rFonts w:ascii="Aptos" w:hAnsi="Aptos"/>
          <w:noProof/>
          <w:color w:val="000000" w:themeColor="text1"/>
          <w:sz w:val="20"/>
          <w:szCs w:val="20"/>
          <w:lang w:val="en-GB"/>
        </w:rPr>
        <w:t>; *</w:t>
      </w:r>
      <w:r w:rsidRPr="00B114EC">
        <w:rPr>
          <w:rFonts w:ascii="Aptos" w:hAnsi="Aptos"/>
          <w:noProof/>
          <w:color w:val="000000" w:themeColor="text1"/>
          <w:sz w:val="20"/>
          <w:szCs w:val="20"/>
          <w:vertAlign w:val="superscript"/>
          <w:lang w:val="en-GB"/>
        </w:rPr>
        <w:t>/#</w:t>
      </w:r>
      <w:r w:rsidRPr="00B114EC">
        <w:rPr>
          <w:rFonts w:ascii="Aptos" w:hAnsi="Aptos"/>
          <w:noProof/>
          <w:color w:val="000000" w:themeColor="text1"/>
          <w:sz w:val="20"/>
          <w:szCs w:val="20"/>
          <w:lang w:val="en-GB"/>
        </w:rPr>
        <w:t xml:space="preserve">p&lt;0.05; **p&lt;0.01; ***p&lt;0.001. </w:t>
      </w:r>
      <w:r w:rsidR="00A95D8F" w:rsidRPr="00B114EC">
        <w:rPr>
          <w:rFonts w:ascii="Aptos" w:hAnsi="Aptos"/>
          <w:noProof/>
          <w:color w:val="000000" w:themeColor="text1"/>
          <w:sz w:val="20"/>
          <w:szCs w:val="20"/>
          <w:lang w:val="en-GB"/>
        </w:rPr>
        <w:t xml:space="preserve"> </w:t>
      </w:r>
      <w:r w:rsidR="00A95D8F" w:rsidRPr="00B114EC">
        <w:rPr>
          <w:rFonts w:ascii="Aptos" w:hAnsi="Aptos"/>
          <w:b/>
          <w:bCs/>
          <w:noProof/>
          <w:color w:val="000000" w:themeColor="text1"/>
          <w:sz w:val="20"/>
          <w:szCs w:val="20"/>
          <w:lang w:val="en-GB"/>
        </w:rPr>
        <w:t xml:space="preserve">I. </w:t>
      </w:r>
      <w:r w:rsidR="00A95D8F" w:rsidRPr="00B114EC">
        <w:rPr>
          <w:rFonts w:ascii="Aptos" w:hAnsi="Aptos"/>
          <w:noProof/>
          <w:color w:val="000000" w:themeColor="text1"/>
          <w:sz w:val="20"/>
          <w:szCs w:val="20"/>
          <w:lang w:val="en-GB"/>
        </w:rPr>
        <w:t>Plasma levels of p-Tau (T181)</w:t>
      </w:r>
      <w:r w:rsidR="00A95D8F" w:rsidRPr="00B114EC">
        <w:rPr>
          <w:rFonts w:ascii="Aptos" w:hAnsi="Aptos"/>
          <w:b/>
          <w:bCs/>
          <w:noProof/>
          <w:color w:val="000000" w:themeColor="text1"/>
          <w:sz w:val="20"/>
          <w:szCs w:val="20"/>
          <w:lang w:val="en-GB"/>
        </w:rPr>
        <w:t xml:space="preserve"> </w:t>
      </w:r>
      <w:r w:rsidR="00A95D8F" w:rsidRPr="00B114EC">
        <w:rPr>
          <w:rFonts w:ascii="Aptos" w:hAnsi="Aptos"/>
          <w:noProof/>
          <w:color w:val="000000" w:themeColor="text1"/>
          <w:sz w:val="20"/>
          <w:szCs w:val="20"/>
          <w:lang w:val="en-GB"/>
        </w:rPr>
        <w:t>and</w:t>
      </w:r>
      <w:r w:rsidR="00A95D8F" w:rsidRPr="00B114EC">
        <w:rPr>
          <w:rFonts w:ascii="Aptos" w:hAnsi="Aptos"/>
          <w:b/>
          <w:bCs/>
          <w:noProof/>
          <w:color w:val="000000" w:themeColor="text1"/>
          <w:sz w:val="20"/>
          <w:szCs w:val="20"/>
          <w:lang w:val="en-GB"/>
        </w:rPr>
        <w:t xml:space="preserve"> J. </w:t>
      </w:r>
      <w:r w:rsidR="00A95D8F" w:rsidRPr="00B114EC">
        <w:rPr>
          <w:rFonts w:ascii="Aptos" w:hAnsi="Aptos"/>
          <w:color w:val="000000" w:themeColor="text1"/>
          <w:sz w:val="20"/>
          <w:szCs w:val="20"/>
          <w:lang w:val="en-US"/>
        </w:rPr>
        <w:t>TNF-</w:t>
      </w:r>
      <w:r w:rsidR="00A95D8F" w:rsidRPr="00B114EC">
        <w:rPr>
          <w:rFonts w:ascii="Symbol" w:eastAsia="Symbol" w:hAnsi="Symbol" w:cs="Symbol"/>
          <w:color w:val="000000" w:themeColor="text1"/>
          <w:sz w:val="20"/>
          <w:szCs w:val="20"/>
          <w:lang w:val="en-US"/>
        </w:rPr>
        <w:t>a</w:t>
      </w:r>
      <w:r w:rsidR="00A95D8F" w:rsidRPr="00B114EC">
        <w:rPr>
          <w:rFonts w:ascii="Aptos" w:hAnsi="Aptos"/>
          <w:color w:val="000000" w:themeColor="text1"/>
          <w:sz w:val="20"/>
          <w:szCs w:val="20"/>
          <w:lang w:val="en-US"/>
        </w:rPr>
        <w:t xml:space="preserve">. </w:t>
      </w:r>
      <w:r w:rsidR="00A95D8F" w:rsidRPr="00B114EC">
        <w:rPr>
          <w:rFonts w:ascii="Aptos" w:hAnsi="Aptos"/>
          <w:noProof/>
          <w:color w:val="000000" w:themeColor="text1"/>
          <w:sz w:val="20"/>
          <w:szCs w:val="20"/>
          <w:lang w:val="en-GB"/>
        </w:rPr>
        <w:t xml:space="preserve"> </w:t>
      </w:r>
      <w:r w:rsidR="00A95D8F" w:rsidRPr="00B114EC">
        <w:rPr>
          <w:rFonts w:ascii="Aptos" w:hAnsi="Aptos"/>
          <w:b/>
          <w:bCs/>
          <w:noProof/>
          <w:color w:val="000000" w:themeColor="text1"/>
          <w:sz w:val="20"/>
          <w:szCs w:val="20"/>
          <w:lang w:val="en-GB"/>
        </w:rPr>
        <w:t>K.</w:t>
      </w:r>
      <w:r w:rsidR="00A95D8F" w:rsidRPr="00B114EC">
        <w:rPr>
          <w:rFonts w:ascii="Aptos" w:hAnsi="Aptos"/>
          <w:noProof/>
          <w:color w:val="000000" w:themeColor="text1"/>
          <w:sz w:val="20"/>
          <w:szCs w:val="20"/>
          <w:lang w:val="en-GB"/>
        </w:rPr>
        <w:t xml:space="preserve"> CSF levels of</w:t>
      </w:r>
      <w:r w:rsidR="00A95D8F" w:rsidRPr="00B114EC">
        <w:rPr>
          <w:rFonts w:ascii="Aptos" w:hAnsi="Aptos"/>
          <w:b/>
          <w:bCs/>
          <w:noProof/>
          <w:color w:val="000000" w:themeColor="text1"/>
          <w:sz w:val="20"/>
          <w:szCs w:val="20"/>
          <w:lang w:val="en-GB"/>
        </w:rPr>
        <w:t xml:space="preserve"> </w:t>
      </w:r>
      <w:r w:rsidR="00A95D8F" w:rsidRPr="00B114EC">
        <w:rPr>
          <w:rFonts w:ascii="Aptos" w:hAnsi="Aptos"/>
          <w:noProof/>
          <w:color w:val="000000" w:themeColor="text1"/>
          <w:sz w:val="20"/>
          <w:szCs w:val="20"/>
          <w:lang w:val="en-GB"/>
        </w:rPr>
        <w:t xml:space="preserve">t-Tau, </w:t>
      </w:r>
      <w:r w:rsidR="00A95D8F" w:rsidRPr="00B114EC">
        <w:rPr>
          <w:rFonts w:ascii="Aptos" w:hAnsi="Aptos"/>
          <w:b/>
          <w:bCs/>
          <w:noProof/>
          <w:color w:val="000000" w:themeColor="text1"/>
          <w:sz w:val="20"/>
          <w:szCs w:val="20"/>
          <w:lang w:val="en-GB"/>
        </w:rPr>
        <w:t xml:space="preserve">L. </w:t>
      </w:r>
      <w:r w:rsidR="00A95D8F" w:rsidRPr="00B114EC">
        <w:rPr>
          <w:rFonts w:ascii="Aptos" w:hAnsi="Aptos"/>
          <w:noProof/>
          <w:color w:val="000000" w:themeColor="text1"/>
          <w:sz w:val="20"/>
          <w:szCs w:val="20"/>
          <w:lang w:val="en-GB"/>
        </w:rPr>
        <w:t>p-Tau (T181)</w:t>
      </w:r>
      <w:r w:rsidR="00A95D8F" w:rsidRPr="00B114EC">
        <w:rPr>
          <w:rFonts w:ascii="Aptos" w:hAnsi="Aptos"/>
          <w:b/>
          <w:bCs/>
          <w:noProof/>
          <w:color w:val="000000" w:themeColor="text1"/>
          <w:sz w:val="20"/>
          <w:szCs w:val="20"/>
          <w:lang w:val="en-GB"/>
        </w:rPr>
        <w:t xml:space="preserve"> M.  </w:t>
      </w:r>
      <w:r w:rsidR="00A95D8F" w:rsidRPr="00B114EC">
        <w:rPr>
          <w:rFonts w:ascii="Aptos" w:hAnsi="Aptos"/>
          <w:noProof/>
          <w:color w:val="000000" w:themeColor="text1"/>
          <w:sz w:val="20"/>
          <w:szCs w:val="20"/>
          <w:lang w:val="en-US"/>
        </w:rPr>
        <w:t>Aβ</w:t>
      </w:r>
      <w:r w:rsidR="00A95D8F" w:rsidRPr="00B114EC">
        <w:rPr>
          <w:rFonts w:ascii="Aptos" w:hAnsi="Aptos"/>
          <w:noProof/>
          <w:color w:val="000000" w:themeColor="text1"/>
          <w:sz w:val="20"/>
          <w:szCs w:val="20"/>
          <w:vertAlign w:val="subscript"/>
          <w:lang w:val="en-US"/>
        </w:rPr>
        <w:t>42</w:t>
      </w:r>
      <w:r w:rsidR="00A95D8F" w:rsidRPr="00B114EC">
        <w:rPr>
          <w:rFonts w:ascii="Aptos" w:hAnsi="Aptos"/>
          <w:noProof/>
          <w:color w:val="000000" w:themeColor="text1"/>
          <w:sz w:val="20"/>
          <w:szCs w:val="20"/>
          <w:lang w:val="en-US"/>
        </w:rPr>
        <w:t>/Aβ</w:t>
      </w:r>
      <w:r w:rsidR="00A95D8F" w:rsidRPr="00B114EC">
        <w:rPr>
          <w:rFonts w:ascii="Aptos" w:hAnsi="Aptos"/>
          <w:noProof/>
          <w:color w:val="000000" w:themeColor="text1"/>
          <w:sz w:val="20"/>
          <w:szCs w:val="20"/>
          <w:vertAlign w:val="subscript"/>
          <w:lang w:val="en-US"/>
        </w:rPr>
        <w:t xml:space="preserve">40 </w:t>
      </w:r>
      <w:r w:rsidR="00A95D8F" w:rsidRPr="00B114EC">
        <w:rPr>
          <w:rFonts w:ascii="Aptos" w:hAnsi="Aptos"/>
          <w:noProof/>
          <w:color w:val="000000" w:themeColor="text1"/>
          <w:sz w:val="20"/>
          <w:szCs w:val="20"/>
          <w:lang w:val="en-US"/>
        </w:rPr>
        <w:t>ration,</w:t>
      </w:r>
      <w:r w:rsidR="00A95D8F" w:rsidRPr="00B114EC">
        <w:rPr>
          <w:rFonts w:ascii="Aptos" w:hAnsi="Aptos"/>
          <w:noProof/>
          <w:color w:val="000000" w:themeColor="text1"/>
          <w:sz w:val="20"/>
          <w:szCs w:val="20"/>
          <w:lang w:val="en-GB"/>
        </w:rPr>
        <w:t xml:space="preserve"> </w:t>
      </w:r>
      <w:r w:rsidR="00A95D8F" w:rsidRPr="00B114EC">
        <w:rPr>
          <w:rFonts w:ascii="Aptos" w:hAnsi="Aptos"/>
          <w:b/>
          <w:bCs/>
          <w:noProof/>
          <w:color w:val="000000" w:themeColor="text1"/>
          <w:sz w:val="20"/>
          <w:szCs w:val="20"/>
          <w:lang w:val="en-GB"/>
        </w:rPr>
        <w:t xml:space="preserve">N. </w:t>
      </w:r>
      <w:r w:rsidR="00A95D8F" w:rsidRPr="00B114EC">
        <w:rPr>
          <w:rFonts w:ascii="Aptos" w:hAnsi="Aptos"/>
          <w:noProof/>
          <w:color w:val="000000" w:themeColor="text1"/>
          <w:sz w:val="20"/>
          <w:szCs w:val="20"/>
          <w:lang w:val="en-US"/>
        </w:rPr>
        <w:t>Aβ</w:t>
      </w:r>
      <w:r w:rsidR="00A95D8F" w:rsidRPr="00B114EC">
        <w:rPr>
          <w:rFonts w:ascii="Aptos" w:hAnsi="Aptos"/>
          <w:noProof/>
          <w:color w:val="000000" w:themeColor="text1"/>
          <w:sz w:val="20"/>
          <w:szCs w:val="20"/>
          <w:vertAlign w:val="subscript"/>
          <w:lang w:val="en-US"/>
        </w:rPr>
        <w:t>42</w:t>
      </w:r>
      <w:r w:rsidR="00A95D8F" w:rsidRPr="00B114EC">
        <w:rPr>
          <w:rFonts w:ascii="Aptos" w:hAnsi="Aptos"/>
          <w:noProof/>
          <w:color w:val="000000" w:themeColor="text1"/>
          <w:sz w:val="20"/>
          <w:szCs w:val="20"/>
          <w:lang w:val="en-US"/>
        </w:rPr>
        <w:t>,</w:t>
      </w:r>
      <w:r w:rsidR="00A95D8F" w:rsidRPr="00B114EC">
        <w:rPr>
          <w:rFonts w:ascii="Aptos" w:hAnsi="Aptos"/>
          <w:noProof/>
          <w:color w:val="000000" w:themeColor="text1"/>
          <w:sz w:val="20"/>
          <w:szCs w:val="20"/>
          <w:lang w:val="en-GB"/>
        </w:rPr>
        <w:t xml:space="preserve"> </w:t>
      </w:r>
      <w:r w:rsidR="00A95D8F" w:rsidRPr="00B114EC">
        <w:rPr>
          <w:rFonts w:ascii="Aptos" w:hAnsi="Aptos"/>
          <w:b/>
          <w:bCs/>
          <w:noProof/>
          <w:color w:val="000000" w:themeColor="text1"/>
          <w:sz w:val="20"/>
          <w:szCs w:val="20"/>
          <w:lang w:val="en-GB"/>
        </w:rPr>
        <w:t xml:space="preserve">O. </w:t>
      </w:r>
      <w:r w:rsidR="00A95D8F" w:rsidRPr="00B114EC">
        <w:rPr>
          <w:rFonts w:ascii="Aptos" w:hAnsi="Aptos"/>
          <w:noProof/>
          <w:color w:val="000000" w:themeColor="text1"/>
          <w:sz w:val="20"/>
          <w:szCs w:val="20"/>
          <w:lang w:val="en-US"/>
        </w:rPr>
        <w:t>Aβ</w:t>
      </w:r>
      <w:r w:rsidR="00A95D8F" w:rsidRPr="00B114EC">
        <w:rPr>
          <w:rFonts w:ascii="Aptos" w:hAnsi="Aptos"/>
          <w:noProof/>
          <w:color w:val="000000" w:themeColor="text1"/>
          <w:sz w:val="20"/>
          <w:szCs w:val="20"/>
          <w:vertAlign w:val="subscript"/>
          <w:lang w:val="en-US"/>
        </w:rPr>
        <w:t>40</w:t>
      </w:r>
      <w:r w:rsidR="00A95D8F" w:rsidRPr="00B114EC">
        <w:rPr>
          <w:rFonts w:ascii="Aptos" w:hAnsi="Aptos"/>
          <w:noProof/>
          <w:color w:val="000000" w:themeColor="text1"/>
          <w:sz w:val="20"/>
          <w:szCs w:val="20"/>
          <w:lang w:val="en-GB"/>
        </w:rPr>
        <w:t xml:space="preserve">. Values presented are the mean ± SEM; </w:t>
      </w:r>
      <w:r w:rsidR="00A95D8F" w:rsidRPr="00B114EC">
        <w:rPr>
          <w:rFonts w:ascii="Aptos" w:hAnsi="Aptos"/>
          <w:noProof/>
          <w:color w:val="000000" w:themeColor="text1"/>
          <w:sz w:val="20"/>
          <w:szCs w:val="20"/>
          <w:lang w:val="en-US"/>
        </w:rPr>
        <w:t xml:space="preserve">(N = 3 groups; </w:t>
      </w:r>
      <w:r w:rsidR="00A95D8F" w:rsidRPr="00B114EC">
        <w:rPr>
          <w:rFonts w:ascii="Aptos" w:hAnsi="Aptos"/>
          <w:noProof/>
          <w:color w:val="000000" w:themeColor="text1"/>
          <w:sz w:val="20"/>
          <w:szCs w:val="20"/>
          <w:lang w:val="en-GB"/>
        </w:rPr>
        <w:t xml:space="preserve">Non demented n = 13, AD Prodromal n = 14, AD dementia n = 12); Statistics analysis: One-way ANOVA followed </w:t>
      </w:r>
      <w:r w:rsidR="00A95D8F" w:rsidRPr="00B114EC">
        <w:rPr>
          <w:rFonts w:ascii="Aptos" w:hAnsi="Aptos" w:cs="Sabon Next LT"/>
          <w:color w:val="000000" w:themeColor="text1"/>
          <w:sz w:val="20"/>
          <w:szCs w:val="20"/>
          <w:lang w:val="en-US"/>
        </w:rPr>
        <w:t xml:space="preserve">with Tukey </w:t>
      </w:r>
      <w:r w:rsidR="00A95D8F" w:rsidRPr="00B114EC">
        <w:rPr>
          <w:rFonts w:ascii="Aptos" w:hAnsi="Aptos" w:cs="Sabon Next LT"/>
          <w:color w:val="000000" w:themeColor="text1"/>
          <w:sz w:val="20"/>
          <w:szCs w:val="20"/>
          <w:lang w:val="en-US"/>
        </w:rPr>
        <w:lastRenderedPageBreak/>
        <w:t xml:space="preserve">post-hoc analysis. In some cases, </w:t>
      </w:r>
      <w:r w:rsidR="00A95D8F" w:rsidRPr="00B114EC">
        <w:rPr>
          <w:rFonts w:ascii="Aptos" w:hAnsi="Aptos"/>
          <w:noProof/>
          <w:color w:val="000000" w:themeColor="text1"/>
          <w:sz w:val="20"/>
          <w:szCs w:val="20"/>
          <w:lang w:val="en-US"/>
        </w:rPr>
        <w:t>student’s t-test analysis was also performed</w:t>
      </w:r>
      <w:r w:rsidR="00A95D8F" w:rsidRPr="00B114EC">
        <w:rPr>
          <w:rFonts w:ascii="Aptos" w:hAnsi="Aptos" w:cs="Sabon Next LT"/>
          <w:color w:val="000000" w:themeColor="text1"/>
          <w:sz w:val="20"/>
          <w:szCs w:val="20"/>
          <w:lang w:val="en-US"/>
        </w:rPr>
        <w:t xml:space="preserve"> </w:t>
      </w:r>
      <w:r w:rsidR="00A95D8F" w:rsidRPr="00B114EC">
        <w:rPr>
          <w:rFonts w:ascii="Aptos" w:hAnsi="Aptos"/>
          <w:noProof/>
          <w:color w:val="000000" w:themeColor="text1"/>
          <w:sz w:val="20"/>
          <w:szCs w:val="20"/>
          <w:lang w:val="en-GB"/>
        </w:rPr>
        <w:t>; *p&lt;0.05; **p&lt;0.01; ***p&lt;0.001; ****p&lt;0.0001.</w:t>
      </w:r>
    </w:p>
    <w:p w14:paraId="2A9191F5" w14:textId="77777777" w:rsidR="00483401" w:rsidRPr="00B114EC" w:rsidRDefault="00483401" w:rsidP="00962372">
      <w:pPr>
        <w:spacing w:line="360" w:lineRule="auto"/>
        <w:jc w:val="both"/>
        <w:rPr>
          <w:rFonts w:asciiTheme="minorHAnsi" w:eastAsia="Arial" w:hAnsiTheme="minorHAnsi" w:cs="Arial"/>
          <w:b/>
          <w:bCs/>
          <w:color w:val="000000" w:themeColor="text1"/>
          <w:sz w:val="20"/>
          <w:szCs w:val="20"/>
          <w:lang w:val="en-US"/>
        </w:rPr>
      </w:pPr>
    </w:p>
    <w:p w14:paraId="6970A9F3" w14:textId="62B7FE42" w:rsidR="00483401" w:rsidRPr="00B114EC" w:rsidRDefault="00483401" w:rsidP="00962372">
      <w:pPr>
        <w:spacing w:line="360" w:lineRule="auto"/>
        <w:jc w:val="both"/>
        <w:rPr>
          <w:rFonts w:asciiTheme="minorHAnsi" w:eastAsia="Arial" w:hAnsiTheme="minorHAnsi" w:cs="Arial"/>
          <w:b/>
          <w:bCs/>
          <w:color w:val="000000" w:themeColor="text1"/>
          <w:sz w:val="20"/>
          <w:szCs w:val="20"/>
          <w:lang w:val="en-US"/>
        </w:rPr>
      </w:pPr>
      <w:r w:rsidRPr="00B114EC">
        <w:rPr>
          <w:rFonts w:asciiTheme="minorHAnsi" w:eastAsia="Arial" w:hAnsiTheme="minorHAnsi" w:cs="Arial"/>
          <w:b/>
          <w:bCs/>
          <w:noProof/>
          <w:color w:val="000000" w:themeColor="text1"/>
          <w:sz w:val="20"/>
          <w:szCs w:val="20"/>
          <w:lang w:val="en-US"/>
          <w14:ligatures w14:val="standardContextual"/>
        </w:rPr>
        <w:drawing>
          <wp:inline distT="0" distB="0" distL="0" distR="0" wp14:anchorId="47A2181F" wp14:editId="7943EAF2">
            <wp:extent cx="6400800" cy="2991775"/>
            <wp:effectExtent l="0" t="0" r="0" b="5715"/>
            <wp:docPr id="1604720763" name="Picture 16" descr="A screenshot of a white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20763" name="Picture 16" descr="A screenshot of a white paper&#10;&#10;AI-generated content may be incorrect."/>
                    <pic:cNvPicPr/>
                  </pic:nvPicPr>
                  <pic:blipFill rotWithShape="1">
                    <a:blip r:embed="rId16" cstate="print">
                      <a:extLst>
                        <a:ext uri="{28A0092B-C50C-407E-A947-70E740481C1C}">
                          <a14:useLocalDpi xmlns:a14="http://schemas.microsoft.com/office/drawing/2010/main" val="0"/>
                        </a:ext>
                      </a:extLst>
                    </a:blip>
                    <a:srcRect b="61168"/>
                    <a:stretch>
                      <a:fillRect/>
                    </a:stretch>
                  </pic:blipFill>
                  <pic:spPr bwMode="auto">
                    <a:xfrm>
                      <a:off x="0" y="0"/>
                      <a:ext cx="6400800" cy="2991775"/>
                    </a:xfrm>
                    <a:prstGeom prst="rect">
                      <a:avLst/>
                    </a:prstGeom>
                    <a:ln>
                      <a:noFill/>
                    </a:ln>
                    <a:extLst>
                      <a:ext uri="{53640926-AAD7-44D8-BBD7-CCE9431645EC}">
                        <a14:shadowObscured xmlns:a14="http://schemas.microsoft.com/office/drawing/2010/main"/>
                      </a:ext>
                    </a:extLst>
                  </pic:spPr>
                </pic:pic>
              </a:graphicData>
            </a:graphic>
          </wp:inline>
        </w:drawing>
      </w:r>
    </w:p>
    <w:p w14:paraId="43642E87" w14:textId="314BE2DF" w:rsidR="00EE1D38" w:rsidRPr="00B114EC" w:rsidRDefault="00EE1D38" w:rsidP="00EE1D38">
      <w:pPr>
        <w:rPr>
          <w:color w:val="000000" w:themeColor="text1"/>
          <w:lang w:val="en-GB"/>
        </w:rPr>
      </w:pPr>
    </w:p>
    <w:p w14:paraId="02915462" w14:textId="2127B7CA" w:rsidR="009C4E78" w:rsidRPr="00B114EC" w:rsidRDefault="00EE1D38" w:rsidP="009C4E78">
      <w:pPr>
        <w:jc w:val="both"/>
        <w:rPr>
          <w:rFonts w:asciiTheme="minorHAnsi" w:hAnsiTheme="minorHAnsi"/>
          <w:b/>
          <w:bCs/>
          <w:color w:val="000000" w:themeColor="text1"/>
          <w:sz w:val="20"/>
          <w:szCs w:val="20"/>
          <w:lang w:val="en-GB"/>
        </w:rPr>
      </w:pPr>
      <w:r w:rsidRPr="00B114EC">
        <w:rPr>
          <w:rFonts w:asciiTheme="minorHAnsi" w:eastAsia="Times New Roman" w:hAnsiTheme="minorHAnsi" w:cstheme="minorHAnsi"/>
          <w:b/>
          <w:bCs/>
          <w:color w:val="000000" w:themeColor="text1"/>
          <w:sz w:val="20"/>
          <w:szCs w:val="20"/>
          <w:lang w:val="en-GB" w:eastAsia="es-ES"/>
        </w:rPr>
        <w:t>Figure S1</w:t>
      </w:r>
      <w:r w:rsidR="0048385A" w:rsidRPr="00B114EC">
        <w:rPr>
          <w:rFonts w:asciiTheme="minorHAnsi" w:eastAsia="Times New Roman" w:hAnsiTheme="minorHAnsi" w:cstheme="minorHAnsi"/>
          <w:b/>
          <w:bCs/>
          <w:color w:val="000000" w:themeColor="text1"/>
          <w:sz w:val="20"/>
          <w:szCs w:val="20"/>
          <w:lang w:val="en-GB" w:eastAsia="es-ES"/>
        </w:rPr>
        <w:t>1</w:t>
      </w:r>
      <w:r w:rsidRPr="00B114EC">
        <w:rPr>
          <w:rFonts w:asciiTheme="minorHAnsi" w:eastAsia="Times New Roman" w:hAnsiTheme="minorHAnsi" w:cstheme="minorHAnsi"/>
          <w:b/>
          <w:bCs/>
          <w:color w:val="000000" w:themeColor="text1"/>
          <w:sz w:val="20"/>
          <w:szCs w:val="20"/>
          <w:lang w:val="en-GB" w:eastAsia="es-ES"/>
        </w:rPr>
        <w:t>.</w:t>
      </w:r>
      <w:r w:rsidRPr="00B114EC">
        <w:rPr>
          <w:rFonts w:asciiTheme="minorHAnsi" w:eastAsia="Times New Roman" w:hAnsiTheme="minorHAnsi" w:cstheme="minorHAnsi"/>
          <w:color w:val="000000" w:themeColor="text1"/>
          <w:sz w:val="20"/>
          <w:szCs w:val="20"/>
          <w:lang w:val="en-GB" w:eastAsia="es-ES"/>
        </w:rPr>
        <w:t xml:space="preserve"> </w:t>
      </w:r>
      <w:r w:rsidR="00483401" w:rsidRPr="00B114EC">
        <w:rPr>
          <w:rFonts w:asciiTheme="minorHAnsi" w:eastAsia="Times New Roman" w:hAnsiTheme="minorHAnsi" w:cstheme="minorHAnsi"/>
          <w:b/>
          <w:bCs/>
          <w:color w:val="000000" w:themeColor="text1"/>
          <w:sz w:val="20"/>
          <w:szCs w:val="20"/>
          <w:lang w:val="en-GB" w:eastAsia="es-ES"/>
        </w:rPr>
        <w:t xml:space="preserve">A. </w:t>
      </w:r>
      <w:r w:rsidRPr="00B114EC">
        <w:rPr>
          <w:rFonts w:asciiTheme="minorHAnsi" w:eastAsia="Times New Roman" w:hAnsiTheme="minorHAnsi" w:cstheme="minorHAnsi"/>
          <w:color w:val="000000" w:themeColor="text1"/>
          <w:sz w:val="20"/>
          <w:szCs w:val="20"/>
          <w:lang w:val="en-GB" w:eastAsia="es-ES"/>
        </w:rPr>
        <w:t>Pharmacokinetic model used for the assessment of plasma and brain FLAV-27 concentrations after oral and i.p. administration of FLAV27 base. Amounts of FLAV-27 in plasma are linked to plasma concentrations after i.p. (s1) and oral (s2) simultaneously coupled to the brain concentrations after i.p. (s3) and oral (s4) routes. FLAV27 salt oral route is represented as s5 when data is associated to plasma concentrations and s6 to brain concentrations. The volume of distribution in central (Vc/F) compartment is determined as s1=q1/Vc/F and s2=q1/Vc/F. The volume of distribution in peripheral (Vp/F) compartment is assessed as s3=q2/Vp/F and also s4=q2/Vp/F, being F an unknown oral bioavailability.</w:t>
      </w:r>
      <w:bookmarkStart w:id="0" w:name="_Hlk193713568"/>
      <w:r w:rsidR="00483401" w:rsidRPr="00B114EC">
        <w:rPr>
          <w:rFonts w:asciiTheme="minorHAnsi" w:hAnsiTheme="minorHAnsi"/>
          <w:b/>
          <w:bCs/>
          <w:color w:val="000000" w:themeColor="text1"/>
          <w:sz w:val="20"/>
          <w:szCs w:val="20"/>
          <w:lang w:val="en-GB"/>
        </w:rPr>
        <w:t xml:space="preserve"> B.</w:t>
      </w:r>
      <w:r w:rsidR="00483401" w:rsidRPr="00B114EC">
        <w:rPr>
          <w:rFonts w:asciiTheme="minorHAnsi" w:hAnsiTheme="minorHAnsi"/>
          <w:color w:val="000000" w:themeColor="text1"/>
          <w:sz w:val="20"/>
          <w:szCs w:val="20"/>
          <w:lang w:val="en-GB"/>
        </w:rPr>
        <w:t xml:space="preserve"> Plot of weighted residuals in all the experimental time points obtained in plasma and brain observations estimating the prediction errors of the model for plasma (triangles) and brain concentrations (circles) after oral (blue) and i.p. (red) administration of 5mg/Kg of FLAV-27 base formulated in oil.</w:t>
      </w:r>
      <w:bookmarkEnd w:id="0"/>
      <w:r w:rsidR="00483401" w:rsidRPr="00B114EC">
        <w:rPr>
          <w:rFonts w:asciiTheme="minorHAnsi" w:hAnsiTheme="minorHAnsi"/>
          <w:b/>
          <w:bCs/>
          <w:color w:val="000000" w:themeColor="text1"/>
          <w:sz w:val="20"/>
          <w:szCs w:val="20"/>
          <w:lang w:val="en-GB"/>
        </w:rPr>
        <w:t xml:space="preserve"> C</w:t>
      </w:r>
      <w:r w:rsidR="009C4E78" w:rsidRPr="00B114EC">
        <w:rPr>
          <w:rFonts w:asciiTheme="minorHAnsi" w:hAnsiTheme="minorHAnsi"/>
          <w:b/>
          <w:bCs/>
          <w:color w:val="000000" w:themeColor="text1"/>
          <w:sz w:val="20"/>
          <w:szCs w:val="20"/>
          <w:lang w:val="en-GB"/>
        </w:rPr>
        <w:t>.</w:t>
      </w:r>
      <w:r w:rsidR="009C4E78" w:rsidRPr="00B114EC">
        <w:rPr>
          <w:rFonts w:asciiTheme="minorHAnsi" w:hAnsiTheme="minorHAnsi"/>
          <w:color w:val="000000" w:themeColor="text1"/>
          <w:sz w:val="20"/>
          <w:szCs w:val="20"/>
          <w:lang w:val="en-GB"/>
        </w:rPr>
        <w:t xml:space="preserve"> Plot of weighted residuals in all the experimental time points obtained in plasma and brain observations estimating the prediction errors of the model for plasma (red triangles) and brain concentrations (blue circles) after oral administration of 5mg/Kg of FLAV-27 salt formulation.</w:t>
      </w:r>
    </w:p>
    <w:p w14:paraId="2D4C4730" w14:textId="77777777" w:rsidR="00C66820" w:rsidRPr="00B114EC" w:rsidRDefault="00C66820" w:rsidP="00962372">
      <w:pPr>
        <w:spacing w:line="360" w:lineRule="auto"/>
        <w:jc w:val="both"/>
        <w:rPr>
          <w:rFonts w:asciiTheme="minorHAnsi" w:eastAsia="Arial" w:hAnsiTheme="minorHAnsi" w:cs="Arial"/>
          <w:color w:val="000000" w:themeColor="text1"/>
          <w:sz w:val="20"/>
          <w:szCs w:val="20"/>
          <w:lang w:val="en-GB"/>
        </w:rPr>
      </w:pPr>
    </w:p>
    <w:p w14:paraId="444D7F1B" w14:textId="77777777" w:rsidR="00C66820" w:rsidRPr="00B114EC" w:rsidRDefault="00C66820" w:rsidP="00962372">
      <w:pPr>
        <w:spacing w:line="360" w:lineRule="auto"/>
        <w:jc w:val="both"/>
        <w:rPr>
          <w:rFonts w:asciiTheme="minorHAnsi" w:eastAsia="Arial" w:hAnsiTheme="minorHAnsi" w:cs="Arial"/>
          <w:color w:val="000000" w:themeColor="text1"/>
          <w:sz w:val="20"/>
          <w:szCs w:val="20"/>
        </w:rPr>
      </w:pPr>
    </w:p>
    <w:p w14:paraId="08E8B0BE"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2DA3F328"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68EDDF26"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164F3A8F"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52948A0F"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23481D81"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504CCAB8"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6B762AD0"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7B04CE16"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2DE1E3D5"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451F14D3"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3661C989"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4232EA3F"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66C89AF3"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0169D5BE"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410CE11E"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79831106"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5A768020"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13D4E94B"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18CD55D7"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22CD909A"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51644D7A"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7E778980"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7DD1C766"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0C50E37C"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5A0DD770"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3384E36B"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2795CA05"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50515E54"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006E99A5"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2B890AB8"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44CFEB40"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21D32A04"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348B0195"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4B271034" w14:textId="77777777" w:rsidR="00483401" w:rsidRPr="00B114EC" w:rsidRDefault="00483401" w:rsidP="00962372">
      <w:pPr>
        <w:spacing w:line="360" w:lineRule="auto"/>
        <w:jc w:val="both"/>
        <w:rPr>
          <w:rFonts w:ascii="Arial" w:eastAsia="Arial" w:hAnsi="Arial" w:cs="Arial"/>
          <w:color w:val="000000" w:themeColor="text1"/>
          <w:sz w:val="20"/>
          <w:szCs w:val="20"/>
        </w:rPr>
      </w:pPr>
    </w:p>
    <w:p w14:paraId="482CECA9" w14:textId="77777777" w:rsidR="00C66820" w:rsidRPr="00B114EC" w:rsidRDefault="00C66820" w:rsidP="00962372">
      <w:pPr>
        <w:spacing w:line="360" w:lineRule="auto"/>
        <w:jc w:val="both"/>
        <w:rPr>
          <w:rFonts w:ascii="Arial" w:eastAsia="Arial" w:hAnsi="Arial" w:cs="Arial"/>
          <w:color w:val="000000" w:themeColor="text1"/>
          <w:sz w:val="20"/>
          <w:szCs w:val="20"/>
        </w:rPr>
      </w:pPr>
    </w:p>
    <w:p w14:paraId="28CA6609" w14:textId="30173011" w:rsidR="000D4000" w:rsidRPr="00B114EC" w:rsidRDefault="00E86C9D" w:rsidP="000D4000">
      <w:pPr>
        <w:pStyle w:val="VDTableTitle"/>
        <w:spacing w:after="120" w:line="360" w:lineRule="auto"/>
        <w:rPr>
          <w:rFonts w:ascii="Arial" w:hAnsi="Arial" w:cs="Arial"/>
          <w:color w:val="000000" w:themeColor="text1"/>
          <w:kern w:val="20"/>
          <w:sz w:val="20"/>
        </w:rPr>
      </w:pPr>
      <w:r>
        <w:rPr>
          <w:noProof/>
          <w:lang w:val="es-ES"/>
        </w:rPr>
        <w:object w:dxaOrig="1440" w:dyaOrig="1440" w14:anchorId="32EB3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left:0;text-align:left;margin-left:168.55pt;margin-top:20.2pt;width:144.4pt;height:67pt;z-index:251659264;mso-wrap-edited:f;mso-width-percent:0;mso-height-percent:0;mso-position-horizontal-relative:text;mso-position-vertical-relative:text;mso-width-percent:0;mso-height-percent:0">
            <v:imagedata r:id="rId17" o:title=""/>
            <w10:wrap type="square" side="right"/>
          </v:shape>
          <o:OLEObject Type="Embed" ProgID="ChemDraw_x64.Document.6.0" ShapeID="_x0000_s1030" DrawAspect="Content" ObjectID="_1811936051" r:id="rId18"/>
        </w:object>
      </w:r>
      <w:r w:rsidR="000D4000" w:rsidRPr="00B114EC">
        <w:rPr>
          <w:rFonts w:ascii="Arial" w:hAnsi="Arial" w:cs="Arial"/>
          <w:b/>
          <w:bCs/>
          <w:color w:val="000000" w:themeColor="text1"/>
          <w:sz w:val="20"/>
          <w:szCs w:val="16"/>
        </w:rPr>
        <w:t>Table S1</w:t>
      </w:r>
      <w:r w:rsidR="000D4000" w:rsidRPr="00B114EC">
        <w:rPr>
          <w:rFonts w:ascii="Arial" w:hAnsi="Arial" w:cs="Arial"/>
          <w:b/>
          <w:bCs/>
          <w:color w:val="000000" w:themeColor="text1"/>
          <w:kern w:val="20"/>
          <w:sz w:val="20"/>
        </w:rPr>
        <w:t xml:space="preserve">. </w:t>
      </w:r>
      <w:r w:rsidR="000D4000" w:rsidRPr="00B114EC">
        <w:rPr>
          <w:rFonts w:ascii="Arial" w:hAnsi="Arial" w:cs="Arial"/>
          <w:color w:val="000000" w:themeColor="text1"/>
          <w:kern w:val="20"/>
          <w:sz w:val="20"/>
        </w:rPr>
        <w:t xml:space="preserve">Compounds with alternative substituents on the phenyl ring of piperidine. </w:t>
      </w:r>
    </w:p>
    <w:p w14:paraId="77B933EC" w14:textId="77777777" w:rsidR="000D4000" w:rsidRPr="00B114EC" w:rsidRDefault="000D4000" w:rsidP="000D4000">
      <w:pPr>
        <w:spacing w:line="360" w:lineRule="auto"/>
        <w:rPr>
          <w:rFonts w:ascii="Arial" w:hAnsi="Arial" w:cs="Arial"/>
          <w:color w:val="000000" w:themeColor="text1"/>
          <w:lang w:val="en-US"/>
        </w:rPr>
      </w:pPr>
    </w:p>
    <w:p w14:paraId="1709CE9C" w14:textId="77777777" w:rsidR="000D4000" w:rsidRPr="00B114EC" w:rsidRDefault="000D4000" w:rsidP="000D4000">
      <w:pPr>
        <w:spacing w:line="360" w:lineRule="auto"/>
        <w:rPr>
          <w:rFonts w:ascii="Arial" w:hAnsi="Arial" w:cs="Arial"/>
          <w:color w:val="000000" w:themeColor="text1"/>
          <w:lang w:val="en-US"/>
        </w:rPr>
      </w:pPr>
    </w:p>
    <w:p w14:paraId="6E480379" w14:textId="77777777" w:rsidR="000D4000" w:rsidRPr="00B114EC" w:rsidRDefault="000D4000" w:rsidP="000D4000">
      <w:pPr>
        <w:jc w:val="both"/>
        <w:rPr>
          <w:rFonts w:ascii="Arial" w:hAnsi="Arial" w:cs="Arial"/>
          <w:color w:val="000000" w:themeColor="text1"/>
          <w:sz w:val="20"/>
          <w:szCs w:val="20"/>
          <w:lang w:val="en-US"/>
        </w:rPr>
      </w:pPr>
    </w:p>
    <w:tbl>
      <w:tblPr>
        <w:tblStyle w:val="Tabellaelenco1chiara-colore31"/>
        <w:tblW w:w="0" w:type="auto"/>
        <w:jc w:val="center"/>
        <w:tblLook w:val="04A0" w:firstRow="1" w:lastRow="0" w:firstColumn="1" w:lastColumn="0" w:noHBand="0" w:noVBand="1"/>
      </w:tblPr>
      <w:tblGrid>
        <w:gridCol w:w="1272"/>
        <w:gridCol w:w="1344"/>
        <w:gridCol w:w="1493"/>
        <w:gridCol w:w="1740"/>
      </w:tblGrid>
      <w:tr w:rsidR="00B114EC" w:rsidRPr="00B114EC" w14:paraId="5ACA6C88" w14:textId="77777777" w:rsidTr="00572CD2">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6A6A6"/>
            </w:tcBorders>
            <w:shd w:val="clear" w:color="auto" w:fill="F2F2F2" w:themeFill="background1" w:themeFillShade="F2"/>
            <w:vAlign w:val="center"/>
          </w:tcPr>
          <w:p w14:paraId="5BBA19C3" w14:textId="77777777" w:rsidR="000D4000" w:rsidRPr="00B114EC" w:rsidRDefault="000D4000" w:rsidP="00572CD2">
            <w:pPr>
              <w:pStyle w:val="TCTableBody"/>
              <w:spacing w:before="80" w:after="80"/>
              <w:contextualSpacing/>
              <w:jc w:val="center"/>
              <w:rPr>
                <w:rFonts w:ascii="Arial" w:hAnsi="Arial" w:cs="Arial"/>
                <w:color w:val="000000" w:themeColor="text1"/>
                <w:kern w:val="20"/>
                <w:sz w:val="20"/>
              </w:rPr>
            </w:pPr>
            <w:r w:rsidRPr="00B114EC">
              <w:rPr>
                <w:rFonts w:ascii="Arial" w:hAnsi="Arial" w:cs="Arial"/>
                <w:color w:val="000000" w:themeColor="text1"/>
                <w:kern w:val="20"/>
                <w:sz w:val="20"/>
              </w:rPr>
              <w:t>Compound</w:t>
            </w:r>
          </w:p>
        </w:tc>
        <w:tc>
          <w:tcPr>
            <w:tcW w:w="0" w:type="auto"/>
            <w:tcBorders>
              <w:bottom w:val="single" w:sz="8" w:space="0" w:color="A6A6A6"/>
            </w:tcBorders>
            <w:shd w:val="clear" w:color="auto" w:fill="F2F2F2" w:themeFill="background1" w:themeFillShade="F2"/>
            <w:vAlign w:val="center"/>
          </w:tcPr>
          <w:p w14:paraId="0D7B41C2" w14:textId="77777777" w:rsidR="000D4000" w:rsidRPr="00B114EC" w:rsidRDefault="000D4000" w:rsidP="00572CD2">
            <w:pPr>
              <w:pStyle w:val="TCTableBody"/>
              <w:spacing w:before="80" w:after="8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R</w:t>
            </w:r>
          </w:p>
        </w:tc>
        <w:tc>
          <w:tcPr>
            <w:tcW w:w="0" w:type="auto"/>
            <w:tcBorders>
              <w:bottom w:val="single" w:sz="8" w:space="0" w:color="A6A6A6"/>
            </w:tcBorders>
            <w:shd w:val="clear" w:color="auto" w:fill="F2F2F2" w:themeFill="background1" w:themeFillShade="F2"/>
            <w:vAlign w:val="center"/>
          </w:tcPr>
          <w:p w14:paraId="4C9662E0" w14:textId="77777777" w:rsidR="000D4000" w:rsidRPr="00B114EC" w:rsidRDefault="000D4000" w:rsidP="00572CD2">
            <w:pPr>
              <w:pStyle w:val="TCTableBody"/>
              <w:spacing w:before="80" w:after="8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b w:val="0"/>
                <w:bCs w:val="0"/>
                <w:color w:val="000000" w:themeColor="text1"/>
                <w:kern w:val="20"/>
                <w:sz w:val="20"/>
              </w:rPr>
              <w:t>IC</w:t>
            </w:r>
            <w:r w:rsidRPr="00B114EC">
              <w:rPr>
                <w:rFonts w:ascii="Arial" w:hAnsi="Arial" w:cs="Arial"/>
                <w:b w:val="0"/>
                <w:bCs w:val="0"/>
                <w:color w:val="000000" w:themeColor="text1"/>
                <w:kern w:val="20"/>
                <w:sz w:val="20"/>
                <w:vertAlign w:val="subscript"/>
              </w:rPr>
              <w:t>50</w:t>
            </w:r>
            <w:r w:rsidRPr="00B114EC">
              <w:rPr>
                <w:rFonts w:ascii="Arial" w:hAnsi="Arial" w:cs="Arial"/>
                <w:b w:val="0"/>
                <w:bCs w:val="0"/>
                <w:color w:val="000000" w:themeColor="text1"/>
                <w:kern w:val="20"/>
                <w:sz w:val="20"/>
              </w:rPr>
              <w:t xml:space="preserve"> G9a ± SD</w:t>
            </w:r>
          </w:p>
          <w:p w14:paraId="405C1C71" w14:textId="77777777" w:rsidR="000D4000" w:rsidRPr="00B114EC" w:rsidRDefault="000D4000" w:rsidP="00572CD2">
            <w:pPr>
              <w:pStyle w:val="TCTableBody"/>
              <w:spacing w:before="80" w:after="8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 xml:space="preserve"> (nM)</w:t>
            </w:r>
          </w:p>
        </w:tc>
        <w:tc>
          <w:tcPr>
            <w:tcW w:w="0" w:type="auto"/>
            <w:tcBorders>
              <w:bottom w:val="single" w:sz="8" w:space="0" w:color="A6A6A6"/>
            </w:tcBorders>
            <w:shd w:val="clear" w:color="auto" w:fill="F2F2F2" w:themeFill="background1" w:themeFillShade="F2"/>
            <w:vAlign w:val="center"/>
          </w:tcPr>
          <w:p w14:paraId="28BBF890" w14:textId="77777777" w:rsidR="000D4000" w:rsidRPr="00B114EC" w:rsidRDefault="000D4000" w:rsidP="00572CD2">
            <w:pPr>
              <w:pStyle w:val="TCTableBody"/>
              <w:spacing w:before="80" w:after="8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vertAlign w:val="superscript"/>
              </w:rPr>
            </w:pPr>
            <w:r w:rsidRPr="00B114EC">
              <w:rPr>
                <w:rFonts w:ascii="Arial" w:hAnsi="Arial" w:cs="Arial"/>
                <w:b w:val="0"/>
                <w:bCs w:val="0"/>
                <w:color w:val="000000" w:themeColor="text1"/>
                <w:kern w:val="20"/>
                <w:sz w:val="20"/>
              </w:rPr>
              <w:t>% inh GLP ± SD</w:t>
            </w:r>
            <w:r w:rsidRPr="00B114EC">
              <w:rPr>
                <w:rFonts w:ascii="Arial" w:hAnsi="Arial" w:cs="Arial"/>
                <w:b w:val="0"/>
                <w:bCs w:val="0"/>
                <w:color w:val="000000" w:themeColor="text1"/>
                <w:kern w:val="20"/>
                <w:sz w:val="20"/>
                <w:vertAlign w:val="superscript"/>
              </w:rPr>
              <w:t>a</w:t>
            </w:r>
          </w:p>
          <w:p w14:paraId="4E3B7A2A" w14:textId="77777777" w:rsidR="000D4000" w:rsidRPr="00B114EC" w:rsidRDefault="000D4000" w:rsidP="00572CD2">
            <w:pPr>
              <w:pStyle w:val="TCTableBody"/>
              <w:spacing w:before="80" w:after="8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(1 µM)</w:t>
            </w:r>
          </w:p>
        </w:tc>
      </w:tr>
      <w:tr w:rsidR="00B114EC" w:rsidRPr="00B114EC" w14:paraId="05EDB958"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6A6A6"/>
            </w:tcBorders>
            <w:shd w:val="clear" w:color="auto" w:fill="auto"/>
            <w:vAlign w:val="center"/>
          </w:tcPr>
          <w:p w14:paraId="22B27DFE" w14:textId="77777777" w:rsidR="000D4000" w:rsidRPr="00B114EC" w:rsidRDefault="000D4000" w:rsidP="00572CD2">
            <w:pPr>
              <w:pStyle w:val="TCTableBody"/>
              <w:spacing w:before="80"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w:t>
            </w:r>
          </w:p>
        </w:tc>
        <w:tc>
          <w:tcPr>
            <w:tcW w:w="0" w:type="auto"/>
            <w:tcBorders>
              <w:top w:val="single" w:sz="8" w:space="0" w:color="A6A6A6"/>
            </w:tcBorders>
            <w:shd w:val="clear" w:color="auto" w:fill="auto"/>
            <w:vAlign w:val="center"/>
          </w:tcPr>
          <w:p w14:paraId="349831EC"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-OH</w:t>
            </w:r>
          </w:p>
        </w:tc>
        <w:tc>
          <w:tcPr>
            <w:tcW w:w="0" w:type="auto"/>
            <w:tcBorders>
              <w:top w:val="single" w:sz="8" w:space="0" w:color="A6A6A6"/>
            </w:tcBorders>
            <w:shd w:val="clear" w:color="auto" w:fill="auto"/>
            <w:vAlign w:val="center"/>
          </w:tcPr>
          <w:p w14:paraId="4DBFEA7F"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0.6 ± 0.001</w:t>
            </w:r>
          </w:p>
        </w:tc>
        <w:tc>
          <w:tcPr>
            <w:tcW w:w="0" w:type="auto"/>
            <w:tcBorders>
              <w:top w:val="single" w:sz="8" w:space="0" w:color="A6A6A6"/>
            </w:tcBorders>
            <w:shd w:val="clear" w:color="auto" w:fill="auto"/>
            <w:vAlign w:val="center"/>
          </w:tcPr>
          <w:p w14:paraId="5693FA14"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3.2 ± 0.3</w:t>
            </w:r>
          </w:p>
        </w:tc>
      </w:tr>
      <w:tr w:rsidR="00B114EC" w:rsidRPr="00B114EC" w14:paraId="474AD939"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BEC23E9"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2</w:t>
            </w:r>
          </w:p>
        </w:tc>
        <w:tc>
          <w:tcPr>
            <w:tcW w:w="0" w:type="auto"/>
            <w:shd w:val="clear" w:color="auto" w:fill="auto"/>
            <w:vAlign w:val="center"/>
          </w:tcPr>
          <w:p w14:paraId="7D2A6B4C"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-NH</w:t>
            </w:r>
            <w:r w:rsidRPr="00B114EC">
              <w:rPr>
                <w:rFonts w:ascii="Arial" w:hAnsi="Arial" w:cs="Arial"/>
                <w:color w:val="000000" w:themeColor="text1"/>
                <w:kern w:val="20"/>
                <w:sz w:val="20"/>
                <w:vertAlign w:val="subscript"/>
              </w:rPr>
              <w:t>2</w:t>
            </w:r>
          </w:p>
        </w:tc>
        <w:tc>
          <w:tcPr>
            <w:tcW w:w="0" w:type="auto"/>
            <w:shd w:val="clear" w:color="auto" w:fill="auto"/>
          </w:tcPr>
          <w:p w14:paraId="5F6331A7"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30.1 ± 0.01</w:t>
            </w:r>
          </w:p>
        </w:tc>
        <w:tc>
          <w:tcPr>
            <w:tcW w:w="0" w:type="auto"/>
            <w:shd w:val="clear" w:color="auto" w:fill="auto"/>
          </w:tcPr>
          <w:p w14:paraId="7B74B4D9"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20.8 ± 5.9</w:t>
            </w:r>
          </w:p>
        </w:tc>
      </w:tr>
      <w:tr w:rsidR="00B114EC" w:rsidRPr="00B114EC" w14:paraId="61AD2913"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D7C4B3B"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3</w:t>
            </w:r>
          </w:p>
        </w:tc>
        <w:tc>
          <w:tcPr>
            <w:tcW w:w="0" w:type="auto"/>
            <w:shd w:val="clear" w:color="auto" w:fill="auto"/>
            <w:vAlign w:val="center"/>
          </w:tcPr>
          <w:p w14:paraId="445EE303"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-Cl</w:t>
            </w:r>
          </w:p>
        </w:tc>
        <w:tc>
          <w:tcPr>
            <w:tcW w:w="0" w:type="auto"/>
            <w:shd w:val="clear" w:color="auto" w:fill="auto"/>
          </w:tcPr>
          <w:p w14:paraId="0737B5FF"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60.1 ± 0.01</w:t>
            </w:r>
          </w:p>
        </w:tc>
        <w:tc>
          <w:tcPr>
            <w:tcW w:w="0" w:type="auto"/>
            <w:shd w:val="clear" w:color="auto" w:fill="auto"/>
          </w:tcPr>
          <w:p w14:paraId="7F4DAB2F"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&lt;1</w:t>
            </w:r>
          </w:p>
        </w:tc>
      </w:tr>
      <w:tr w:rsidR="00B114EC" w:rsidRPr="00B114EC" w14:paraId="3936E59A"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B0DB99C"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4</w:t>
            </w:r>
          </w:p>
        </w:tc>
        <w:tc>
          <w:tcPr>
            <w:tcW w:w="0" w:type="auto"/>
            <w:shd w:val="clear" w:color="auto" w:fill="auto"/>
            <w:vAlign w:val="center"/>
          </w:tcPr>
          <w:p w14:paraId="68966B3D"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-CO</w:t>
            </w:r>
            <w:r w:rsidRPr="00B114EC">
              <w:rPr>
                <w:rFonts w:ascii="Arial" w:hAnsi="Arial" w:cs="Arial"/>
                <w:color w:val="000000" w:themeColor="text1"/>
                <w:kern w:val="20"/>
                <w:sz w:val="20"/>
                <w:vertAlign w:val="subscript"/>
              </w:rPr>
              <w:t>2</w:t>
            </w:r>
            <w:r w:rsidRPr="00B114EC">
              <w:rPr>
                <w:rFonts w:ascii="Arial" w:hAnsi="Arial" w:cs="Arial"/>
                <w:color w:val="000000" w:themeColor="text1"/>
                <w:kern w:val="20"/>
                <w:sz w:val="20"/>
              </w:rPr>
              <w:t>CH</w:t>
            </w:r>
            <w:r w:rsidRPr="00B114EC">
              <w:rPr>
                <w:rFonts w:ascii="Arial" w:hAnsi="Arial" w:cs="Arial"/>
                <w:color w:val="000000" w:themeColor="text1"/>
                <w:kern w:val="20"/>
                <w:sz w:val="20"/>
                <w:vertAlign w:val="subscript"/>
              </w:rPr>
              <w:t>3</w:t>
            </w:r>
          </w:p>
        </w:tc>
        <w:tc>
          <w:tcPr>
            <w:tcW w:w="0" w:type="auto"/>
            <w:shd w:val="clear" w:color="auto" w:fill="auto"/>
          </w:tcPr>
          <w:p w14:paraId="6D9CEDA1"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19.1 ± 0.002</w:t>
            </w:r>
          </w:p>
        </w:tc>
        <w:tc>
          <w:tcPr>
            <w:tcW w:w="0" w:type="auto"/>
            <w:shd w:val="clear" w:color="auto" w:fill="auto"/>
          </w:tcPr>
          <w:p w14:paraId="38553DF6"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&lt;1</w:t>
            </w:r>
          </w:p>
        </w:tc>
      </w:tr>
      <w:tr w:rsidR="00B114EC" w:rsidRPr="00B114EC" w14:paraId="57994355"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A13199E"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lastRenderedPageBreak/>
              <w:t>5</w:t>
            </w:r>
          </w:p>
        </w:tc>
        <w:tc>
          <w:tcPr>
            <w:tcW w:w="0" w:type="auto"/>
            <w:shd w:val="clear" w:color="auto" w:fill="auto"/>
            <w:vAlign w:val="center"/>
          </w:tcPr>
          <w:p w14:paraId="19CA7F9E"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-CH</w:t>
            </w:r>
            <w:r w:rsidRPr="00B114EC">
              <w:rPr>
                <w:rFonts w:ascii="Arial" w:hAnsi="Arial" w:cs="Arial"/>
                <w:color w:val="000000" w:themeColor="text1"/>
                <w:kern w:val="20"/>
                <w:sz w:val="20"/>
                <w:vertAlign w:val="subscript"/>
              </w:rPr>
              <w:t>3</w:t>
            </w:r>
          </w:p>
        </w:tc>
        <w:tc>
          <w:tcPr>
            <w:tcW w:w="0" w:type="auto"/>
            <w:shd w:val="clear" w:color="auto" w:fill="auto"/>
          </w:tcPr>
          <w:p w14:paraId="088E933D"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 xml:space="preserve">&gt;1 µM </w:t>
            </w:r>
          </w:p>
        </w:tc>
        <w:tc>
          <w:tcPr>
            <w:tcW w:w="0" w:type="auto"/>
            <w:shd w:val="clear" w:color="auto" w:fill="auto"/>
          </w:tcPr>
          <w:p w14:paraId="60B33F89"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28.8 ± 1.2</w:t>
            </w:r>
          </w:p>
        </w:tc>
      </w:tr>
      <w:tr w:rsidR="00B114EC" w:rsidRPr="00B114EC" w14:paraId="73E09804"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DB9088B"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6</w:t>
            </w:r>
          </w:p>
        </w:tc>
        <w:tc>
          <w:tcPr>
            <w:tcW w:w="0" w:type="auto"/>
            <w:shd w:val="clear" w:color="auto" w:fill="auto"/>
            <w:vAlign w:val="center"/>
          </w:tcPr>
          <w:p w14:paraId="2E898F38"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-CN</w:t>
            </w:r>
          </w:p>
        </w:tc>
        <w:tc>
          <w:tcPr>
            <w:tcW w:w="0" w:type="auto"/>
            <w:shd w:val="clear" w:color="auto" w:fill="auto"/>
          </w:tcPr>
          <w:p w14:paraId="6E481F33"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5FE1C8C8"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27.2 ± 1.9</w:t>
            </w:r>
          </w:p>
        </w:tc>
      </w:tr>
      <w:tr w:rsidR="00B114EC" w:rsidRPr="00B114EC" w14:paraId="6CD799CA"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A34B8DC"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7</w:t>
            </w:r>
          </w:p>
        </w:tc>
        <w:tc>
          <w:tcPr>
            <w:tcW w:w="0" w:type="auto"/>
            <w:shd w:val="clear" w:color="auto" w:fill="auto"/>
            <w:vAlign w:val="center"/>
          </w:tcPr>
          <w:p w14:paraId="23A47683"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-CF</w:t>
            </w:r>
            <w:r w:rsidRPr="00B114EC">
              <w:rPr>
                <w:rFonts w:ascii="Arial" w:hAnsi="Arial" w:cs="Arial"/>
                <w:color w:val="000000" w:themeColor="text1"/>
                <w:kern w:val="20"/>
                <w:sz w:val="20"/>
                <w:vertAlign w:val="subscript"/>
              </w:rPr>
              <w:t>3</w:t>
            </w:r>
          </w:p>
        </w:tc>
        <w:tc>
          <w:tcPr>
            <w:tcW w:w="0" w:type="auto"/>
            <w:shd w:val="clear" w:color="auto" w:fill="auto"/>
          </w:tcPr>
          <w:p w14:paraId="776347F8"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36CCE0C4"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89.1 ± 0.6</w:t>
            </w:r>
          </w:p>
        </w:tc>
      </w:tr>
      <w:tr w:rsidR="00B114EC" w:rsidRPr="00B114EC" w14:paraId="19D15541"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633CB60"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8</w:t>
            </w:r>
          </w:p>
        </w:tc>
        <w:tc>
          <w:tcPr>
            <w:tcW w:w="0" w:type="auto"/>
            <w:shd w:val="clear" w:color="auto" w:fill="auto"/>
            <w:vAlign w:val="center"/>
          </w:tcPr>
          <w:p w14:paraId="2C0DF86B"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-SO</w:t>
            </w:r>
            <w:r w:rsidRPr="00B114EC">
              <w:rPr>
                <w:rFonts w:ascii="Arial" w:hAnsi="Arial" w:cs="Arial"/>
                <w:color w:val="000000" w:themeColor="text1"/>
                <w:kern w:val="20"/>
                <w:sz w:val="20"/>
                <w:vertAlign w:val="subscript"/>
              </w:rPr>
              <w:t>2</w:t>
            </w:r>
            <w:r w:rsidRPr="00B114EC">
              <w:rPr>
                <w:rFonts w:ascii="Arial" w:hAnsi="Arial" w:cs="Arial"/>
                <w:color w:val="000000" w:themeColor="text1"/>
                <w:kern w:val="20"/>
                <w:sz w:val="20"/>
              </w:rPr>
              <w:t>CH</w:t>
            </w:r>
            <w:r w:rsidRPr="00B114EC">
              <w:rPr>
                <w:rFonts w:ascii="Arial" w:hAnsi="Arial" w:cs="Arial"/>
                <w:color w:val="000000" w:themeColor="text1"/>
                <w:kern w:val="20"/>
                <w:sz w:val="20"/>
                <w:vertAlign w:val="subscript"/>
              </w:rPr>
              <w:t>3</w:t>
            </w:r>
          </w:p>
        </w:tc>
        <w:tc>
          <w:tcPr>
            <w:tcW w:w="0" w:type="auto"/>
            <w:shd w:val="clear" w:color="auto" w:fill="auto"/>
          </w:tcPr>
          <w:p w14:paraId="2EFFF2D8"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2C14175F"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53.8 ± 2.5</w:t>
            </w:r>
          </w:p>
        </w:tc>
      </w:tr>
      <w:tr w:rsidR="00B114EC" w:rsidRPr="00B114EC" w14:paraId="6ADFFB68"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6A6A6"/>
            </w:tcBorders>
            <w:shd w:val="clear" w:color="auto" w:fill="auto"/>
            <w:vAlign w:val="center"/>
          </w:tcPr>
          <w:p w14:paraId="0EC06BDE"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9</w:t>
            </w:r>
          </w:p>
        </w:tc>
        <w:tc>
          <w:tcPr>
            <w:tcW w:w="0" w:type="auto"/>
            <w:tcBorders>
              <w:bottom w:val="single" w:sz="8" w:space="0" w:color="A6A6A6"/>
            </w:tcBorders>
            <w:shd w:val="clear" w:color="auto" w:fill="auto"/>
            <w:vAlign w:val="center"/>
          </w:tcPr>
          <w:p w14:paraId="06F6E18B"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-Br</w:t>
            </w:r>
          </w:p>
        </w:tc>
        <w:tc>
          <w:tcPr>
            <w:tcW w:w="0" w:type="auto"/>
            <w:tcBorders>
              <w:bottom w:val="single" w:sz="8" w:space="0" w:color="A6A6A6"/>
            </w:tcBorders>
            <w:shd w:val="clear" w:color="auto" w:fill="auto"/>
            <w:vAlign w:val="center"/>
          </w:tcPr>
          <w:p w14:paraId="48374652"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tcBorders>
              <w:bottom w:val="single" w:sz="8" w:space="0" w:color="A6A6A6"/>
            </w:tcBorders>
            <w:shd w:val="clear" w:color="auto" w:fill="auto"/>
            <w:vAlign w:val="center"/>
          </w:tcPr>
          <w:p w14:paraId="0B9193CE"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36.1 ± 0.7</w:t>
            </w:r>
          </w:p>
        </w:tc>
      </w:tr>
      <w:tr w:rsidR="00B114EC" w:rsidRPr="00B114EC" w14:paraId="795BD572"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6A6A6"/>
            </w:tcBorders>
            <w:shd w:val="clear" w:color="auto" w:fill="auto"/>
            <w:vAlign w:val="center"/>
          </w:tcPr>
          <w:p w14:paraId="2DBCC01D" w14:textId="77777777" w:rsidR="000D4000" w:rsidRPr="00B114EC" w:rsidRDefault="000D4000" w:rsidP="00572CD2">
            <w:pPr>
              <w:pStyle w:val="TCTableBody"/>
              <w:spacing w:before="80"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10</w:t>
            </w:r>
          </w:p>
        </w:tc>
        <w:tc>
          <w:tcPr>
            <w:tcW w:w="0" w:type="auto"/>
            <w:tcBorders>
              <w:top w:val="single" w:sz="8" w:space="0" w:color="A6A6A6"/>
            </w:tcBorders>
            <w:shd w:val="clear" w:color="auto" w:fill="auto"/>
            <w:vAlign w:val="center"/>
          </w:tcPr>
          <w:p w14:paraId="3D22F1A0" w14:textId="77777777" w:rsidR="000D4000" w:rsidRPr="00B114EC" w:rsidRDefault="000D4000" w:rsidP="00572CD2">
            <w:pPr>
              <w:pStyle w:val="TCTableBody"/>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-OH</w:t>
            </w:r>
          </w:p>
        </w:tc>
        <w:tc>
          <w:tcPr>
            <w:tcW w:w="0" w:type="auto"/>
            <w:tcBorders>
              <w:top w:val="single" w:sz="8" w:space="0" w:color="A6A6A6"/>
            </w:tcBorders>
            <w:shd w:val="clear" w:color="auto" w:fill="auto"/>
          </w:tcPr>
          <w:p w14:paraId="009C5FD8" w14:textId="77777777" w:rsidR="000D4000" w:rsidRPr="00B114EC" w:rsidRDefault="000D4000" w:rsidP="00572CD2">
            <w:pPr>
              <w:pStyle w:val="TCTableBody"/>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21.3 ± 0.03</w:t>
            </w:r>
          </w:p>
        </w:tc>
        <w:tc>
          <w:tcPr>
            <w:tcW w:w="0" w:type="auto"/>
            <w:tcBorders>
              <w:top w:val="single" w:sz="8" w:space="0" w:color="A6A6A6"/>
            </w:tcBorders>
            <w:shd w:val="clear" w:color="auto" w:fill="auto"/>
          </w:tcPr>
          <w:p w14:paraId="0A159759" w14:textId="77777777" w:rsidR="000D4000" w:rsidRPr="00B114EC" w:rsidRDefault="000D4000" w:rsidP="00572CD2">
            <w:pPr>
              <w:pStyle w:val="TCTableBody"/>
              <w:spacing w:before="80"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21.9 ± 3.9</w:t>
            </w:r>
          </w:p>
        </w:tc>
      </w:tr>
      <w:tr w:rsidR="00B114EC" w:rsidRPr="00B114EC" w14:paraId="051033DD"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31870E2"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11</w:t>
            </w:r>
          </w:p>
        </w:tc>
        <w:tc>
          <w:tcPr>
            <w:tcW w:w="0" w:type="auto"/>
            <w:shd w:val="clear" w:color="auto" w:fill="auto"/>
            <w:vAlign w:val="center"/>
          </w:tcPr>
          <w:p w14:paraId="6BAF76ED"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-NH</w:t>
            </w:r>
            <w:r w:rsidRPr="00B114EC">
              <w:rPr>
                <w:rFonts w:ascii="Arial" w:hAnsi="Arial" w:cs="Arial"/>
                <w:color w:val="000000" w:themeColor="text1"/>
                <w:kern w:val="20"/>
                <w:sz w:val="20"/>
                <w:vertAlign w:val="subscript"/>
              </w:rPr>
              <w:t>2</w:t>
            </w:r>
          </w:p>
        </w:tc>
        <w:tc>
          <w:tcPr>
            <w:tcW w:w="0" w:type="auto"/>
            <w:shd w:val="clear" w:color="auto" w:fill="auto"/>
          </w:tcPr>
          <w:p w14:paraId="4572405C"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266 ± 0.01</w:t>
            </w:r>
          </w:p>
        </w:tc>
        <w:tc>
          <w:tcPr>
            <w:tcW w:w="0" w:type="auto"/>
            <w:shd w:val="clear" w:color="auto" w:fill="auto"/>
          </w:tcPr>
          <w:p w14:paraId="4B1BD03B"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17.6 ± 3.7</w:t>
            </w:r>
          </w:p>
        </w:tc>
      </w:tr>
      <w:tr w:rsidR="00B114EC" w:rsidRPr="00B114EC" w14:paraId="016B0290"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9A26340"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12</w:t>
            </w:r>
          </w:p>
        </w:tc>
        <w:tc>
          <w:tcPr>
            <w:tcW w:w="0" w:type="auto"/>
            <w:shd w:val="clear" w:color="auto" w:fill="auto"/>
            <w:vAlign w:val="center"/>
          </w:tcPr>
          <w:p w14:paraId="45C67068"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-Cl</w:t>
            </w:r>
          </w:p>
        </w:tc>
        <w:tc>
          <w:tcPr>
            <w:tcW w:w="0" w:type="auto"/>
            <w:shd w:val="clear" w:color="auto" w:fill="auto"/>
          </w:tcPr>
          <w:p w14:paraId="68D31DAC"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12.3 ± 0.03</w:t>
            </w:r>
          </w:p>
        </w:tc>
        <w:tc>
          <w:tcPr>
            <w:tcW w:w="0" w:type="auto"/>
            <w:shd w:val="clear" w:color="auto" w:fill="auto"/>
          </w:tcPr>
          <w:p w14:paraId="06262BCD"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60.0 ± 0.9</w:t>
            </w:r>
          </w:p>
        </w:tc>
      </w:tr>
      <w:tr w:rsidR="00B114EC" w:rsidRPr="00B114EC" w14:paraId="5CB24C67"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14DEC70"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13</w:t>
            </w:r>
          </w:p>
        </w:tc>
        <w:tc>
          <w:tcPr>
            <w:tcW w:w="0" w:type="auto"/>
            <w:shd w:val="clear" w:color="auto" w:fill="auto"/>
            <w:vAlign w:val="center"/>
          </w:tcPr>
          <w:p w14:paraId="257438EA"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-OCH</w:t>
            </w:r>
            <w:r w:rsidRPr="00B114EC">
              <w:rPr>
                <w:rFonts w:ascii="Arial" w:hAnsi="Arial" w:cs="Arial"/>
                <w:color w:val="000000" w:themeColor="text1"/>
                <w:kern w:val="20"/>
                <w:sz w:val="20"/>
                <w:vertAlign w:val="subscript"/>
              </w:rPr>
              <w:t>3</w:t>
            </w:r>
          </w:p>
        </w:tc>
        <w:tc>
          <w:tcPr>
            <w:tcW w:w="0" w:type="auto"/>
            <w:shd w:val="clear" w:color="auto" w:fill="auto"/>
          </w:tcPr>
          <w:p w14:paraId="76B83F22"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754 ± 0.07</w:t>
            </w:r>
          </w:p>
        </w:tc>
        <w:tc>
          <w:tcPr>
            <w:tcW w:w="0" w:type="auto"/>
            <w:shd w:val="clear" w:color="auto" w:fill="auto"/>
          </w:tcPr>
          <w:p w14:paraId="155AEFE8"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77.2 ± 1.4</w:t>
            </w:r>
          </w:p>
        </w:tc>
      </w:tr>
      <w:tr w:rsidR="00B114EC" w:rsidRPr="00B114EC" w14:paraId="67F7629F"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F2A034E"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14</w:t>
            </w:r>
          </w:p>
        </w:tc>
        <w:tc>
          <w:tcPr>
            <w:tcW w:w="0" w:type="auto"/>
            <w:shd w:val="clear" w:color="auto" w:fill="auto"/>
            <w:vAlign w:val="center"/>
          </w:tcPr>
          <w:p w14:paraId="49CD92CA"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-Br</w:t>
            </w:r>
          </w:p>
        </w:tc>
        <w:tc>
          <w:tcPr>
            <w:tcW w:w="0" w:type="auto"/>
            <w:shd w:val="clear" w:color="auto" w:fill="auto"/>
          </w:tcPr>
          <w:p w14:paraId="6E8525D9"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0509E734"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69.5 ± 0.7</w:t>
            </w:r>
          </w:p>
        </w:tc>
      </w:tr>
      <w:tr w:rsidR="00B114EC" w:rsidRPr="00B114EC" w14:paraId="56BA0373"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88F5876"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15</w:t>
            </w:r>
          </w:p>
        </w:tc>
        <w:tc>
          <w:tcPr>
            <w:tcW w:w="0" w:type="auto"/>
            <w:shd w:val="clear" w:color="auto" w:fill="auto"/>
            <w:vAlign w:val="center"/>
          </w:tcPr>
          <w:p w14:paraId="4E417385"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-F</w:t>
            </w:r>
          </w:p>
        </w:tc>
        <w:tc>
          <w:tcPr>
            <w:tcW w:w="0" w:type="auto"/>
            <w:shd w:val="clear" w:color="auto" w:fill="auto"/>
          </w:tcPr>
          <w:p w14:paraId="3FF98830"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62EA6F3B"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71.9 ± 1.7</w:t>
            </w:r>
          </w:p>
        </w:tc>
      </w:tr>
      <w:tr w:rsidR="00B114EC" w:rsidRPr="00B114EC" w14:paraId="53E471D6"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6A6A6"/>
            </w:tcBorders>
            <w:shd w:val="clear" w:color="auto" w:fill="auto"/>
            <w:vAlign w:val="center"/>
          </w:tcPr>
          <w:p w14:paraId="39232486"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16</w:t>
            </w:r>
          </w:p>
        </w:tc>
        <w:tc>
          <w:tcPr>
            <w:tcW w:w="0" w:type="auto"/>
            <w:tcBorders>
              <w:bottom w:val="single" w:sz="8" w:space="0" w:color="A6A6A6"/>
            </w:tcBorders>
            <w:shd w:val="clear" w:color="auto" w:fill="auto"/>
            <w:vAlign w:val="center"/>
          </w:tcPr>
          <w:p w14:paraId="143D090A"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-CH</w:t>
            </w:r>
            <w:r w:rsidRPr="00B114EC">
              <w:rPr>
                <w:rFonts w:ascii="Arial" w:hAnsi="Arial" w:cs="Arial"/>
                <w:color w:val="000000" w:themeColor="text1"/>
                <w:kern w:val="20"/>
                <w:sz w:val="20"/>
                <w:vertAlign w:val="subscript"/>
              </w:rPr>
              <w:t>3</w:t>
            </w:r>
          </w:p>
        </w:tc>
        <w:tc>
          <w:tcPr>
            <w:tcW w:w="0" w:type="auto"/>
            <w:tcBorders>
              <w:bottom w:val="single" w:sz="8" w:space="0" w:color="A6A6A6"/>
            </w:tcBorders>
            <w:shd w:val="clear" w:color="auto" w:fill="auto"/>
          </w:tcPr>
          <w:p w14:paraId="04908EBE"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tcBorders>
              <w:bottom w:val="single" w:sz="8" w:space="0" w:color="A6A6A6"/>
            </w:tcBorders>
            <w:shd w:val="clear" w:color="auto" w:fill="auto"/>
          </w:tcPr>
          <w:p w14:paraId="38C0B4CA"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53.3 ± 2.7</w:t>
            </w:r>
          </w:p>
        </w:tc>
      </w:tr>
      <w:tr w:rsidR="00B114EC" w:rsidRPr="00B114EC" w14:paraId="53A1F43E"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6A6A6"/>
            </w:tcBorders>
            <w:shd w:val="clear" w:color="auto" w:fill="auto"/>
            <w:vAlign w:val="center"/>
          </w:tcPr>
          <w:p w14:paraId="7DF01161" w14:textId="77777777" w:rsidR="000D4000" w:rsidRPr="00B114EC" w:rsidRDefault="000D4000" w:rsidP="00572CD2">
            <w:pPr>
              <w:pStyle w:val="TCTableBody"/>
              <w:spacing w:before="80"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17</w:t>
            </w:r>
          </w:p>
        </w:tc>
        <w:tc>
          <w:tcPr>
            <w:tcW w:w="0" w:type="auto"/>
            <w:tcBorders>
              <w:top w:val="single" w:sz="8" w:space="0" w:color="A6A6A6"/>
            </w:tcBorders>
            <w:shd w:val="clear" w:color="auto" w:fill="auto"/>
            <w:vAlign w:val="center"/>
          </w:tcPr>
          <w:p w14:paraId="7DD7B2FE"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o</w:t>
            </w:r>
            <w:r w:rsidRPr="00B114EC">
              <w:rPr>
                <w:rFonts w:ascii="Arial" w:hAnsi="Arial" w:cs="Arial"/>
                <w:color w:val="000000" w:themeColor="text1"/>
                <w:kern w:val="20"/>
                <w:sz w:val="20"/>
              </w:rPr>
              <w:t>-OH</w:t>
            </w:r>
          </w:p>
        </w:tc>
        <w:tc>
          <w:tcPr>
            <w:tcW w:w="0" w:type="auto"/>
            <w:tcBorders>
              <w:top w:val="single" w:sz="8" w:space="0" w:color="A6A6A6"/>
            </w:tcBorders>
            <w:shd w:val="clear" w:color="auto" w:fill="auto"/>
          </w:tcPr>
          <w:p w14:paraId="56FAA4BF"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16.7 ± 0.001</w:t>
            </w:r>
          </w:p>
        </w:tc>
        <w:tc>
          <w:tcPr>
            <w:tcW w:w="0" w:type="auto"/>
            <w:tcBorders>
              <w:top w:val="single" w:sz="8" w:space="0" w:color="A6A6A6"/>
            </w:tcBorders>
            <w:shd w:val="clear" w:color="auto" w:fill="auto"/>
          </w:tcPr>
          <w:p w14:paraId="688F1192"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&lt;1</w:t>
            </w:r>
          </w:p>
        </w:tc>
      </w:tr>
      <w:tr w:rsidR="00B114EC" w:rsidRPr="00B114EC" w14:paraId="16600756"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723BF13"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18</w:t>
            </w:r>
          </w:p>
        </w:tc>
        <w:tc>
          <w:tcPr>
            <w:tcW w:w="0" w:type="auto"/>
            <w:shd w:val="clear" w:color="auto" w:fill="auto"/>
            <w:vAlign w:val="center"/>
          </w:tcPr>
          <w:p w14:paraId="0165F97F"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o</w:t>
            </w:r>
            <w:r w:rsidRPr="00B114EC">
              <w:rPr>
                <w:rFonts w:ascii="Arial" w:hAnsi="Arial" w:cs="Arial"/>
                <w:color w:val="000000" w:themeColor="text1"/>
                <w:kern w:val="20"/>
                <w:sz w:val="20"/>
              </w:rPr>
              <w:t>-NH</w:t>
            </w:r>
            <w:r w:rsidRPr="00B114EC">
              <w:rPr>
                <w:rFonts w:ascii="Arial" w:hAnsi="Arial" w:cs="Arial"/>
                <w:color w:val="000000" w:themeColor="text1"/>
                <w:kern w:val="20"/>
                <w:sz w:val="20"/>
                <w:vertAlign w:val="subscript"/>
              </w:rPr>
              <w:t>2</w:t>
            </w:r>
          </w:p>
        </w:tc>
        <w:tc>
          <w:tcPr>
            <w:tcW w:w="0" w:type="auto"/>
            <w:shd w:val="clear" w:color="auto" w:fill="auto"/>
          </w:tcPr>
          <w:p w14:paraId="40213C74"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5618F446"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52.8 ± 0.2</w:t>
            </w:r>
          </w:p>
        </w:tc>
      </w:tr>
      <w:tr w:rsidR="00B114EC" w:rsidRPr="00B114EC" w14:paraId="66F733B0"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D0622EA"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19</w:t>
            </w:r>
          </w:p>
        </w:tc>
        <w:tc>
          <w:tcPr>
            <w:tcW w:w="0" w:type="auto"/>
            <w:shd w:val="clear" w:color="auto" w:fill="auto"/>
            <w:vAlign w:val="center"/>
          </w:tcPr>
          <w:p w14:paraId="6F765F72"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o</w:t>
            </w:r>
            <w:r w:rsidRPr="00B114EC">
              <w:rPr>
                <w:rFonts w:ascii="Arial" w:hAnsi="Arial" w:cs="Arial"/>
                <w:color w:val="000000" w:themeColor="text1"/>
                <w:kern w:val="20"/>
                <w:sz w:val="20"/>
              </w:rPr>
              <w:t>-CH</w:t>
            </w:r>
            <w:r w:rsidRPr="00B114EC">
              <w:rPr>
                <w:rFonts w:ascii="Arial" w:hAnsi="Arial" w:cs="Arial"/>
                <w:color w:val="000000" w:themeColor="text1"/>
                <w:kern w:val="20"/>
                <w:sz w:val="20"/>
                <w:vertAlign w:val="subscript"/>
              </w:rPr>
              <w:t>3</w:t>
            </w:r>
          </w:p>
        </w:tc>
        <w:tc>
          <w:tcPr>
            <w:tcW w:w="0" w:type="auto"/>
            <w:shd w:val="clear" w:color="auto" w:fill="auto"/>
          </w:tcPr>
          <w:p w14:paraId="2B387C98"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3110A784"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14.1 ± 0.5</w:t>
            </w:r>
          </w:p>
        </w:tc>
      </w:tr>
      <w:tr w:rsidR="00B114EC" w:rsidRPr="00B114EC" w14:paraId="4BDB9348"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6A6A6"/>
            </w:tcBorders>
            <w:shd w:val="clear" w:color="auto" w:fill="auto"/>
            <w:vAlign w:val="center"/>
          </w:tcPr>
          <w:p w14:paraId="3486E4BE"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20</w:t>
            </w:r>
          </w:p>
        </w:tc>
        <w:tc>
          <w:tcPr>
            <w:tcW w:w="0" w:type="auto"/>
            <w:tcBorders>
              <w:bottom w:val="single" w:sz="8" w:space="0" w:color="A6A6A6"/>
            </w:tcBorders>
            <w:shd w:val="clear" w:color="auto" w:fill="auto"/>
            <w:vAlign w:val="center"/>
          </w:tcPr>
          <w:p w14:paraId="360225E4"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o</w:t>
            </w:r>
            <w:r w:rsidRPr="00B114EC">
              <w:rPr>
                <w:rFonts w:ascii="Arial" w:hAnsi="Arial" w:cs="Arial"/>
                <w:color w:val="000000" w:themeColor="text1"/>
                <w:kern w:val="20"/>
                <w:sz w:val="20"/>
              </w:rPr>
              <w:t>-F</w:t>
            </w:r>
          </w:p>
        </w:tc>
        <w:tc>
          <w:tcPr>
            <w:tcW w:w="0" w:type="auto"/>
            <w:tcBorders>
              <w:bottom w:val="single" w:sz="8" w:space="0" w:color="A6A6A6"/>
            </w:tcBorders>
            <w:shd w:val="clear" w:color="auto" w:fill="auto"/>
          </w:tcPr>
          <w:p w14:paraId="0B745FA4"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tcBorders>
              <w:bottom w:val="single" w:sz="8" w:space="0" w:color="A6A6A6"/>
            </w:tcBorders>
            <w:shd w:val="clear" w:color="auto" w:fill="auto"/>
          </w:tcPr>
          <w:p w14:paraId="0A85D8D1"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35.1 ± 0.6</w:t>
            </w:r>
          </w:p>
        </w:tc>
      </w:tr>
      <w:tr w:rsidR="00B114EC" w:rsidRPr="00B114EC" w14:paraId="3F4D020B"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6A6A6"/>
            </w:tcBorders>
            <w:shd w:val="clear" w:color="auto" w:fill="auto"/>
            <w:vAlign w:val="center"/>
          </w:tcPr>
          <w:p w14:paraId="41AE0454" w14:textId="77777777" w:rsidR="000D4000" w:rsidRPr="00B114EC" w:rsidRDefault="000D4000" w:rsidP="00572CD2">
            <w:pPr>
              <w:pStyle w:val="TCTableBody"/>
              <w:spacing w:before="80"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21</w:t>
            </w:r>
          </w:p>
        </w:tc>
        <w:tc>
          <w:tcPr>
            <w:tcW w:w="0" w:type="auto"/>
            <w:tcBorders>
              <w:top w:val="single" w:sz="8" w:space="0" w:color="A6A6A6"/>
            </w:tcBorders>
            <w:shd w:val="clear" w:color="auto" w:fill="auto"/>
            <w:vAlign w:val="center"/>
          </w:tcPr>
          <w:p w14:paraId="4BE8D5D1"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o</w:t>
            </w:r>
            <w:r w:rsidRPr="00B114EC">
              <w:rPr>
                <w:rFonts w:ascii="Arial" w:hAnsi="Arial" w:cs="Arial"/>
                <w:color w:val="000000" w:themeColor="text1"/>
                <w:kern w:val="20"/>
                <w:sz w:val="20"/>
              </w:rPr>
              <w:t xml:space="preserve">-OH, </w:t>
            </w: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-CH</w:t>
            </w:r>
            <w:r w:rsidRPr="00B114EC">
              <w:rPr>
                <w:rFonts w:ascii="Arial" w:hAnsi="Arial" w:cs="Arial"/>
                <w:color w:val="000000" w:themeColor="text1"/>
                <w:kern w:val="20"/>
                <w:sz w:val="20"/>
                <w:vertAlign w:val="subscript"/>
              </w:rPr>
              <w:t>3</w:t>
            </w:r>
          </w:p>
        </w:tc>
        <w:tc>
          <w:tcPr>
            <w:tcW w:w="0" w:type="auto"/>
            <w:tcBorders>
              <w:top w:val="single" w:sz="8" w:space="0" w:color="A6A6A6"/>
            </w:tcBorders>
            <w:shd w:val="clear" w:color="auto" w:fill="auto"/>
          </w:tcPr>
          <w:p w14:paraId="3E5FA1D2"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tcBorders>
              <w:top w:val="single" w:sz="8" w:space="0" w:color="A6A6A6"/>
            </w:tcBorders>
            <w:shd w:val="clear" w:color="auto" w:fill="auto"/>
          </w:tcPr>
          <w:p w14:paraId="75CFC888"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9.2 ± 0.7</w:t>
            </w:r>
          </w:p>
        </w:tc>
      </w:tr>
      <w:tr w:rsidR="00B114EC" w:rsidRPr="00B114EC" w14:paraId="1E6C04E1"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8542469"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22</w:t>
            </w:r>
          </w:p>
        </w:tc>
        <w:tc>
          <w:tcPr>
            <w:tcW w:w="0" w:type="auto"/>
            <w:shd w:val="clear" w:color="auto" w:fill="auto"/>
            <w:vAlign w:val="center"/>
          </w:tcPr>
          <w:p w14:paraId="1F057D67"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o</w:t>
            </w:r>
            <w:r w:rsidRPr="00B114EC">
              <w:rPr>
                <w:rFonts w:ascii="Arial" w:hAnsi="Arial" w:cs="Arial"/>
                <w:color w:val="000000" w:themeColor="text1"/>
                <w:kern w:val="20"/>
                <w:sz w:val="20"/>
              </w:rPr>
              <w:t xml:space="preserve">-OH, </w:t>
            </w: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-F</w:t>
            </w:r>
          </w:p>
        </w:tc>
        <w:tc>
          <w:tcPr>
            <w:tcW w:w="0" w:type="auto"/>
            <w:shd w:val="clear" w:color="auto" w:fill="auto"/>
          </w:tcPr>
          <w:p w14:paraId="30A8A72B"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5121F2CA"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35.7 ± 1.1</w:t>
            </w:r>
          </w:p>
        </w:tc>
      </w:tr>
      <w:tr w:rsidR="00B114EC" w:rsidRPr="00B114EC" w14:paraId="34B93234"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3103E8E2"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23</w:t>
            </w:r>
          </w:p>
        </w:tc>
        <w:tc>
          <w:tcPr>
            <w:tcW w:w="0" w:type="auto"/>
            <w:tcBorders>
              <w:bottom w:val="single" w:sz="4" w:space="0" w:color="auto"/>
            </w:tcBorders>
            <w:shd w:val="clear" w:color="auto" w:fill="auto"/>
            <w:vAlign w:val="center"/>
          </w:tcPr>
          <w:p w14:paraId="7E09E1F7"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m,m</w:t>
            </w:r>
            <w:r w:rsidRPr="00B114EC">
              <w:rPr>
                <w:rFonts w:ascii="Arial" w:hAnsi="Arial" w:cs="Arial"/>
                <w:color w:val="000000" w:themeColor="text1"/>
                <w:kern w:val="20"/>
                <w:sz w:val="20"/>
              </w:rPr>
              <w:t>-diCl</w:t>
            </w:r>
          </w:p>
        </w:tc>
        <w:tc>
          <w:tcPr>
            <w:tcW w:w="0" w:type="auto"/>
            <w:tcBorders>
              <w:bottom w:val="single" w:sz="4" w:space="0" w:color="auto"/>
            </w:tcBorders>
            <w:shd w:val="clear" w:color="auto" w:fill="auto"/>
          </w:tcPr>
          <w:p w14:paraId="5C2EC5F4"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165.6 ± 0.04</w:t>
            </w:r>
          </w:p>
        </w:tc>
        <w:tc>
          <w:tcPr>
            <w:tcW w:w="0" w:type="auto"/>
            <w:tcBorders>
              <w:bottom w:val="single" w:sz="4" w:space="0" w:color="auto"/>
            </w:tcBorders>
            <w:shd w:val="clear" w:color="auto" w:fill="auto"/>
          </w:tcPr>
          <w:p w14:paraId="096CF9D6"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77.2 ± 1.3</w:t>
            </w:r>
          </w:p>
        </w:tc>
      </w:tr>
      <w:tr w:rsidR="00B114EC" w:rsidRPr="00B114EC" w14:paraId="3AECE3BB"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8" w:space="0" w:color="auto"/>
            </w:tcBorders>
            <w:shd w:val="clear" w:color="auto" w:fill="auto"/>
            <w:vAlign w:val="center"/>
          </w:tcPr>
          <w:p w14:paraId="3FC7B5DB"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24</w:t>
            </w:r>
          </w:p>
        </w:tc>
        <w:tc>
          <w:tcPr>
            <w:tcW w:w="0" w:type="auto"/>
            <w:tcBorders>
              <w:top w:val="single" w:sz="4" w:space="0" w:color="auto"/>
              <w:bottom w:val="single" w:sz="8" w:space="0" w:color="auto"/>
            </w:tcBorders>
            <w:shd w:val="clear" w:color="auto" w:fill="auto"/>
            <w:vAlign w:val="center"/>
          </w:tcPr>
          <w:p w14:paraId="6B98588A"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kern w:val="20"/>
                <w:sz w:val="20"/>
              </w:rPr>
            </w:pPr>
            <w:r w:rsidRPr="00B114EC">
              <w:rPr>
                <w:rFonts w:ascii="Arial" w:hAnsi="Arial" w:cs="Arial"/>
                <w:color w:val="000000" w:themeColor="text1"/>
                <w:kern w:val="20"/>
                <w:sz w:val="20"/>
              </w:rPr>
              <w:t>H</w:t>
            </w:r>
          </w:p>
        </w:tc>
        <w:tc>
          <w:tcPr>
            <w:tcW w:w="0" w:type="auto"/>
            <w:tcBorders>
              <w:top w:val="single" w:sz="4" w:space="0" w:color="auto"/>
              <w:bottom w:val="single" w:sz="8" w:space="0" w:color="auto"/>
            </w:tcBorders>
            <w:shd w:val="clear" w:color="auto" w:fill="auto"/>
          </w:tcPr>
          <w:p w14:paraId="4E8998FF"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color w:val="000000" w:themeColor="text1"/>
                <w:sz w:val="20"/>
              </w:rPr>
              <w:t>&gt;1 µM</w:t>
            </w:r>
          </w:p>
        </w:tc>
        <w:tc>
          <w:tcPr>
            <w:tcW w:w="0" w:type="auto"/>
            <w:tcBorders>
              <w:top w:val="single" w:sz="4" w:space="0" w:color="auto"/>
              <w:bottom w:val="single" w:sz="8" w:space="0" w:color="auto"/>
            </w:tcBorders>
            <w:shd w:val="clear" w:color="auto" w:fill="auto"/>
          </w:tcPr>
          <w:p w14:paraId="0FBF5A03"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color w:val="000000" w:themeColor="text1"/>
                <w:sz w:val="20"/>
              </w:rPr>
              <w:t>43.9 ± 2.5</w:t>
            </w:r>
          </w:p>
        </w:tc>
      </w:tr>
    </w:tbl>
    <w:p w14:paraId="2CE95114" w14:textId="77777777" w:rsidR="000D4000" w:rsidRPr="00B114EC" w:rsidRDefault="000D4000" w:rsidP="000D4000">
      <w:pPr>
        <w:autoSpaceDE w:val="0"/>
        <w:autoSpaceDN w:val="0"/>
        <w:adjustRightInd w:val="0"/>
        <w:ind w:left="696" w:firstLine="720"/>
        <w:jc w:val="both"/>
        <w:rPr>
          <w:rFonts w:ascii="Arial" w:hAnsi="Arial" w:cs="Arial"/>
          <w:color w:val="000000" w:themeColor="text1"/>
          <w:kern w:val="20"/>
          <w:sz w:val="18"/>
          <w:szCs w:val="18"/>
          <w:lang w:val="en-GB"/>
        </w:rPr>
      </w:pPr>
      <w:bookmarkStart w:id="1" w:name="_Hlk93863999"/>
      <w:r w:rsidRPr="00B114EC">
        <w:rPr>
          <w:rFonts w:ascii="Arial" w:hAnsi="Arial" w:cs="Arial"/>
          <w:color w:val="000000" w:themeColor="text1"/>
          <w:sz w:val="18"/>
          <w:szCs w:val="14"/>
          <w:vertAlign w:val="superscript"/>
          <w:lang w:val="en-GB"/>
        </w:rPr>
        <w:t>a</w:t>
      </w:r>
      <w:r w:rsidRPr="00B114EC">
        <w:rPr>
          <w:rFonts w:ascii="Arial" w:hAnsi="Arial" w:cs="Arial"/>
          <w:color w:val="000000" w:themeColor="text1"/>
          <w:sz w:val="18"/>
          <w:szCs w:val="14"/>
          <w:lang w:val="en-GB"/>
        </w:rPr>
        <w:t>Each value is the mean ± SD of at least two experiments performed in duplicate.</w:t>
      </w:r>
      <w:bookmarkEnd w:id="1"/>
      <w:r w:rsidRPr="00B114EC">
        <w:rPr>
          <w:rFonts w:ascii="Arial" w:hAnsi="Arial" w:cs="Arial"/>
          <w:color w:val="000000" w:themeColor="text1"/>
          <w:kern w:val="20"/>
          <w:sz w:val="18"/>
          <w:szCs w:val="18"/>
          <w:lang w:val="en-GB"/>
        </w:rPr>
        <w:t xml:space="preserve"> </w:t>
      </w:r>
    </w:p>
    <w:p w14:paraId="0DD8456F" w14:textId="77777777" w:rsidR="000D4000" w:rsidRPr="00B114EC" w:rsidRDefault="000D4000" w:rsidP="000D4000">
      <w:pPr>
        <w:rPr>
          <w:rFonts w:ascii="Arial" w:eastAsia="Times New Roman" w:hAnsi="Arial" w:cs="Arial"/>
          <w:b/>
          <w:bCs/>
          <w:color w:val="000000" w:themeColor="text1"/>
          <w:sz w:val="20"/>
          <w:szCs w:val="16"/>
          <w:lang w:val="en-US"/>
        </w:rPr>
      </w:pPr>
      <w:r w:rsidRPr="00B114EC">
        <w:rPr>
          <w:rFonts w:ascii="Arial" w:hAnsi="Arial" w:cs="Arial"/>
          <w:b/>
          <w:bCs/>
          <w:color w:val="000000" w:themeColor="text1"/>
          <w:sz w:val="20"/>
          <w:szCs w:val="16"/>
        </w:rPr>
        <w:br w:type="page"/>
      </w:r>
    </w:p>
    <w:p w14:paraId="3CEC6CA5" w14:textId="24F7F44D" w:rsidR="000D4000" w:rsidRPr="00B114EC" w:rsidRDefault="00E86C9D" w:rsidP="000D4000">
      <w:pPr>
        <w:spacing w:line="360" w:lineRule="auto"/>
        <w:rPr>
          <w:color w:val="000000" w:themeColor="text1"/>
        </w:rPr>
      </w:pPr>
      <w:r>
        <w:rPr>
          <w:rFonts w:ascii="Times" w:hAnsi="Times"/>
          <w:noProof/>
          <w:sz w:val="6"/>
          <w:szCs w:val="6"/>
          <w:lang w:val="es-ES"/>
        </w:rPr>
        <w:lastRenderedPageBreak/>
        <w:object w:dxaOrig="1440" w:dyaOrig="1440" w14:anchorId="41BF1E5E">
          <v:shape id="_x0000_s1029" type="#_x0000_t75" alt="" style="position:absolute;margin-left:168.65pt;margin-top:17.65pt;width:125.95pt;height:44.55pt;z-index:251660288;mso-wrap-edited:f;mso-width-percent:0;mso-height-percent:0;mso-position-horizontal-relative:text;mso-position-vertical-relative:text;mso-width-percent:0;mso-height-percent:0">
            <v:imagedata r:id="rId19" o:title=""/>
            <w10:wrap type="square" side="right"/>
          </v:shape>
          <o:OLEObject Type="Embed" ProgID="ChemDraw_x64.Document.6.0" ShapeID="_x0000_s1029" DrawAspect="Content" ObjectID="_1811936050" r:id="rId20"/>
        </w:object>
      </w:r>
      <w:r w:rsidR="000D4000" w:rsidRPr="00B114EC">
        <w:rPr>
          <w:rFonts w:ascii="Arial" w:hAnsi="Arial" w:cs="Arial"/>
          <w:b/>
          <w:bCs/>
          <w:color w:val="000000" w:themeColor="text1"/>
          <w:sz w:val="20"/>
          <w:szCs w:val="16"/>
        </w:rPr>
        <w:t xml:space="preserve">Table S2. </w:t>
      </w:r>
      <w:r w:rsidR="000D4000" w:rsidRPr="00B114EC">
        <w:rPr>
          <w:rFonts w:ascii="Arial" w:hAnsi="Arial" w:cs="Arial"/>
          <w:color w:val="000000" w:themeColor="text1"/>
          <w:sz w:val="20"/>
          <w:szCs w:val="16"/>
        </w:rPr>
        <w:t xml:space="preserve">Analogs </w:t>
      </w:r>
      <w:r w:rsidR="000D4000" w:rsidRPr="00B114EC">
        <w:rPr>
          <w:rFonts w:ascii="Arial" w:hAnsi="Arial" w:cs="Arial"/>
          <w:color w:val="000000" w:themeColor="text1"/>
          <w:kern w:val="20"/>
          <w:sz w:val="20"/>
        </w:rPr>
        <w:t xml:space="preserve">with replacement of the </w:t>
      </w:r>
      <w:r w:rsidR="000D4000" w:rsidRPr="00B114EC">
        <w:rPr>
          <w:rFonts w:ascii="Arial" w:hAnsi="Arial" w:cs="Arial"/>
          <w:i/>
          <w:iCs/>
          <w:color w:val="000000" w:themeColor="text1"/>
          <w:kern w:val="20"/>
          <w:sz w:val="20"/>
        </w:rPr>
        <w:t>m</w:t>
      </w:r>
      <w:r w:rsidR="000D4000" w:rsidRPr="00B114EC">
        <w:rPr>
          <w:rFonts w:ascii="Arial" w:hAnsi="Arial" w:cs="Arial"/>
          <w:color w:val="000000" w:themeColor="text1"/>
          <w:kern w:val="20"/>
          <w:sz w:val="20"/>
        </w:rPr>
        <w:t>-hydroxyphenyl group by heterocyclic rings.</w:t>
      </w:r>
    </w:p>
    <w:p w14:paraId="5510CE0E" w14:textId="77777777" w:rsidR="000D4000" w:rsidRPr="00B114EC" w:rsidRDefault="000D4000" w:rsidP="000D4000">
      <w:pPr>
        <w:spacing w:line="360" w:lineRule="auto"/>
        <w:rPr>
          <w:rFonts w:ascii="Arial" w:hAnsi="Arial" w:cs="Arial"/>
          <w:color w:val="000000" w:themeColor="text1"/>
          <w:lang w:val="en-US"/>
        </w:rPr>
      </w:pPr>
    </w:p>
    <w:tbl>
      <w:tblPr>
        <w:tblStyle w:val="Tabellaelenco1chiara-colore31"/>
        <w:tblW w:w="0" w:type="auto"/>
        <w:jc w:val="center"/>
        <w:tblLook w:val="04A0" w:firstRow="1" w:lastRow="0" w:firstColumn="1" w:lastColumn="0" w:noHBand="0" w:noVBand="1"/>
      </w:tblPr>
      <w:tblGrid>
        <w:gridCol w:w="1272"/>
        <w:gridCol w:w="1173"/>
        <w:gridCol w:w="1493"/>
        <w:gridCol w:w="1751"/>
      </w:tblGrid>
      <w:tr w:rsidR="00B114EC" w:rsidRPr="00B114EC" w14:paraId="068E7D61" w14:textId="77777777" w:rsidTr="00572CD2">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6A6A6" w:themeColor="background1" w:themeShade="A6"/>
            </w:tcBorders>
            <w:shd w:val="clear" w:color="auto" w:fill="F2F2F2" w:themeFill="background1" w:themeFillShade="F2"/>
            <w:vAlign w:val="center"/>
          </w:tcPr>
          <w:p w14:paraId="00BDE04F" w14:textId="77777777" w:rsidR="000D4000" w:rsidRPr="00B114EC" w:rsidRDefault="000D4000" w:rsidP="00572CD2">
            <w:pPr>
              <w:pStyle w:val="TCTableBody"/>
              <w:spacing w:before="120" w:after="120"/>
              <w:contextualSpacing/>
              <w:jc w:val="center"/>
              <w:rPr>
                <w:rFonts w:ascii="Arial" w:hAnsi="Arial" w:cs="Arial"/>
                <w:color w:val="000000" w:themeColor="text1"/>
                <w:kern w:val="20"/>
                <w:sz w:val="20"/>
              </w:rPr>
            </w:pPr>
            <w:r w:rsidRPr="00B114EC">
              <w:rPr>
                <w:rFonts w:ascii="Arial" w:hAnsi="Arial" w:cs="Arial"/>
                <w:color w:val="000000" w:themeColor="text1"/>
                <w:kern w:val="20"/>
                <w:sz w:val="20"/>
              </w:rPr>
              <w:t>Compound</w:t>
            </w:r>
          </w:p>
        </w:tc>
        <w:tc>
          <w:tcPr>
            <w:tcW w:w="0" w:type="auto"/>
            <w:tcBorders>
              <w:bottom w:val="single" w:sz="8" w:space="0" w:color="A6A6A6" w:themeColor="background1" w:themeShade="A6"/>
            </w:tcBorders>
            <w:shd w:val="clear" w:color="auto" w:fill="F2F2F2" w:themeFill="background1" w:themeFillShade="F2"/>
            <w:vAlign w:val="center"/>
          </w:tcPr>
          <w:p w14:paraId="0F52D56C"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R</w:t>
            </w:r>
          </w:p>
        </w:tc>
        <w:tc>
          <w:tcPr>
            <w:tcW w:w="0" w:type="auto"/>
            <w:tcBorders>
              <w:bottom w:val="single" w:sz="8" w:space="0" w:color="A6A6A6" w:themeColor="background1" w:themeShade="A6"/>
            </w:tcBorders>
            <w:shd w:val="clear" w:color="auto" w:fill="F2F2F2" w:themeFill="background1" w:themeFillShade="F2"/>
            <w:vAlign w:val="center"/>
          </w:tcPr>
          <w:p w14:paraId="77D255D7"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IC</w:t>
            </w:r>
            <w:r w:rsidRPr="00B114EC">
              <w:rPr>
                <w:rFonts w:ascii="Arial" w:hAnsi="Arial" w:cs="Arial"/>
                <w:b w:val="0"/>
                <w:bCs w:val="0"/>
                <w:color w:val="000000" w:themeColor="text1"/>
                <w:kern w:val="20"/>
                <w:sz w:val="20"/>
                <w:vertAlign w:val="subscript"/>
              </w:rPr>
              <w:t>50</w:t>
            </w:r>
            <w:r w:rsidRPr="00B114EC">
              <w:rPr>
                <w:rFonts w:ascii="Arial" w:hAnsi="Arial" w:cs="Arial"/>
                <w:b w:val="0"/>
                <w:bCs w:val="0"/>
                <w:color w:val="000000" w:themeColor="text1"/>
                <w:kern w:val="20"/>
                <w:sz w:val="20"/>
              </w:rPr>
              <w:t xml:space="preserve"> G9a ± SD</w:t>
            </w:r>
          </w:p>
        </w:tc>
        <w:tc>
          <w:tcPr>
            <w:tcW w:w="0" w:type="auto"/>
            <w:tcBorders>
              <w:bottom w:val="single" w:sz="8" w:space="0" w:color="A6A6A6" w:themeColor="background1" w:themeShade="A6"/>
            </w:tcBorders>
            <w:shd w:val="clear" w:color="auto" w:fill="F2F2F2" w:themeFill="background1" w:themeFillShade="F2"/>
            <w:vAlign w:val="center"/>
          </w:tcPr>
          <w:p w14:paraId="5B341AFE"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vertAlign w:val="superscript"/>
              </w:rPr>
            </w:pPr>
            <w:r w:rsidRPr="00B114EC">
              <w:rPr>
                <w:rFonts w:ascii="Arial" w:hAnsi="Arial" w:cs="Arial"/>
                <w:b w:val="0"/>
                <w:bCs w:val="0"/>
                <w:color w:val="000000" w:themeColor="text1"/>
                <w:kern w:val="20"/>
                <w:sz w:val="20"/>
              </w:rPr>
              <w:t>% Inh GLP ± SD</w:t>
            </w:r>
            <w:r w:rsidRPr="00B114EC">
              <w:rPr>
                <w:rFonts w:ascii="Arial" w:hAnsi="Arial" w:cs="Arial"/>
                <w:b w:val="0"/>
                <w:bCs w:val="0"/>
                <w:color w:val="000000" w:themeColor="text1"/>
                <w:kern w:val="20"/>
                <w:sz w:val="20"/>
                <w:vertAlign w:val="superscript"/>
              </w:rPr>
              <w:t>a</w:t>
            </w:r>
          </w:p>
          <w:p w14:paraId="78FC6A7F"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(1 µM)</w:t>
            </w:r>
          </w:p>
        </w:tc>
      </w:tr>
      <w:tr w:rsidR="00B114EC" w:rsidRPr="00B114EC" w14:paraId="4DF0B4BC"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6A6A6" w:themeColor="background1" w:themeShade="A6"/>
            </w:tcBorders>
            <w:shd w:val="clear" w:color="auto" w:fill="auto"/>
            <w:vAlign w:val="center"/>
          </w:tcPr>
          <w:p w14:paraId="236CB3A7" w14:textId="77777777" w:rsidR="000D4000" w:rsidRPr="00B114EC" w:rsidRDefault="000D4000" w:rsidP="00572CD2">
            <w:pPr>
              <w:pStyle w:val="TCTableBody"/>
              <w:spacing w:before="80" w:after="80"/>
              <w:jc w:val="center"/>
              <w:rPr>
                <w:rFonts w:ascii="Arial" w:hAnsi="Arial" w:cs="Arial"/>
                <w:b w:val="0"/>
                <w:bCs w:val="0"/>
                <w:noProof/>
                <w:color w:val="000000" w:themeColor="text1"/>
                <w:sz w:val="20"/>
                <w14:ligatures w14:val="standardContextual"/>
              </w:rPr>
            </w:pPr>
            <w:r w:rsidRPr="00B114EC">
              <w:rPr>
                <w:rFonts w:ascii="Arial" w:hAnsi="Arial" w:cs="Arial"/>
                <w:noProof/>
                <w:color w:val="000000" w:themeColor="text1"/>
                <w:sz w:val="20"/>
                <w14:ligatures w14:val="standardContextual"/>
              </w:rPr>
              <w:t>25</w:t>
            </w:r>
          </w:p>
        </w:tc>
        <w:tc>
          <w:tcPr>
            <w:tcW w:w="0" w:type="auto"/>
            <w:tcBorders>
              <w:top w:val="single" w:sz="8" w:space="0" w:color="A6A6A6" w:themeColor="background1" w:themeShade="A6"/>
            </w:tcBorders>
            <w:shd w:val="clear" w:color="auto" w:fill="auto"/>
            <w:vAlign w:val="center"/>
          </w:tcPr>
          <w:p w14:paraId="1C34D71A" w14:textId="77777777" w:rsidR="000D4000" w:rsidRPr="00B114EC" w:rsidRDefault="00E86C9D"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610649">
              <w:rPr>
                <w:rFonts w:ascii="Arial" w:hAnsi="Arial" w:cs="Arial"/>
                <w:noProof/>
                <w:color w:val="000000" w:themeColor="text1"/>
                <w:sz w:val="20"/>
                <w14:ligatures w14:val="standardContextual"/>
              </w:rPr>
              <w:object w:dxaOrig="982" w:dyaOrig="770" w14:anchorId="2241484C">
                <v:shape id="_x0000_i1034" type="#_x0000_t75" alt="" style="width:36pt;height:27.1pt;mso-width-percent:0;mso-height-percent:0;mso-width-percent:0;mso-height-percent:0" o:ole="">
                  <v:imagedata r:id="rId21" o:title=""/>
                </v:shape>
                <o:OLEObject Type="Embed" ProgID="ChemDraw_x64.Document.6.0" ShapeID="_x0000_i1034" DrawAspect="Content" ObjectID="_1811936040" r:id="rId22"/>
              </w:object>
            </w:r>
          </w:p>
        </w:tc>
        <w:tc>
          <w:tcPr>
            <w:tcW w:w="0" w:type="auto"/>
            <w:tcBorders>
              <w:top w:val="single" w:sz="8" w:space="0" w:color="A6A6A6" w:themeColor="background1" w:themeShade="A6"/>
            </w:tcBorders>
            <w:shd w:val="clear" w:color="auto" w:fill="auto"/>
            <w:vAlign w:val="center"/>
          </w:tcPr>
          <w:p w14:paraId="322CB439"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tcBorders>
              <w:top w:val="single" w:sz="8" w:space="0" w:color="A6A6A6" w:themeColor="background1" w:themeShade="A6"/>
            </w:tcBorders>
            <w:shd w:val="clear" w:color="auto" w:fill="auto"/>
            <w:vAlign w:val="center"/>
          </w:tcPr>
          <w:p w14:paraId="780AB5E3"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97.3 ± 0.3</w:t>
            </w:r>
          </w:p>
        </w:tc>
      </w:tr>
      <w:tr w:rsidR="00B114EC" w:rsidRPr="00B114EC" w14:paraId="38004ED4" w14:textId="77777777" w:rsidTr="00572CD2">
        <w:trPr>
          <w:jc w:val="center"/>
        </w:trPr>
        <w:tc>
          <w:tcPr>
            <w:tcW w:w="0" w:type="auto"/>
            <w:shd w:val="clear" w:color="auto" w:fill="auto"/>
            <w:vAlign w:val="center"/>
          </w:tcPr>
          <w:p w14:paraId="26526019" w14:textId="77777777" w:rsidR="000D4000" w:rsidRPr="00B114EC" w:rsidRDefault="000D4000" w:rsidP="00572CD2">
            <w:pPr>
              <w:pStyle w:val="TCTableBody"/>
              <w:spacing w:after="80"/>
              <w:jc w:val="center"/>
              <w:cnfStyle w:val="001000000000" w:firstRow="0" w:lastRow="0" w:firstColumn="1" w:lastColumn="0" w:oddVBand="0" w:evenVBand="0" w:oddHBand="0" w:evenHBand="0" w:firstRowFirstColumn="0" w:firstRowLastColumn="0" w:lastRowFirstColumn="0" w:lastRowLastColumn="0"/>
              <w:rPr>
                <w:rFonts w:ascii="Arial" w:hAnsi="Arial" w:cs="Arial"/>
                <w:b w:val="0"/>
                <w:bCs w:val="0"/>
                <w:noProof/>
                <w:color w:val="000000" w:themeColor="text1"/>
                <w:sz w:val="20"/>
                <w14:ligatures w14:val="standardContextual"/>
              </w:rPr>
            </w:pPr>
            <w:r w:rsidRPr="00B114EC">
              <w:rPr>
                <w:rFonts w:ascii="Arial" w:hAnsi="Arial" w:cs="Arial"/>
                <w:noProof/>
                <w:color w:val="000000" w:themeColor="text1"/>
                <w:sz w:val="20"/>
                <w14:ligatures w14:val="standardContextual"/>
              </w:rPr>
              <w:t>26</w:t>
            </w:r>
          </w:p>
        </w:tc>
        <w:tc>
          <w:tcPr>
            <w:tcW w:w="0" w:type="auto"/>
            <w:shd w:val="clear" w:color="auto" w:fill="auto"/>
            <w:vAlign w:val="center"/>
          </w:tcPr>
          <w:p w14:paraId="413D63B7" w14:textId="77777777" w:rsidR="000D4000" w:rsidRPr="00B114EC" w:rsidRDefault="00E86C9D" w:rsidP="00572CD2">
            <w:pPr>
              <w:pStyle w:val="TCTableBody"/>
              <w:spacing w:after="80"/>
              <w:jc w:val="center"/>
              <w:rPr>
                <w:rFonts w:ascii="Arial" w:hAnsi="Arial" w:cs="Arial"/>
                <w:color w:val="000000" w:themeColor="text1"/>
                <w:sz w:val="20"/>
              </w:rPr>
            </w:pPr>
            <w:r w:rsidRPr="00610649">
              <w:rPr>
                <w:rFonts w:ascii="Arial" w:hAnsi="Arial" w:cs="Arial"/>
                <w:noProof/>
                <w:color w:val="000000" w:themeColor="text1"/>
                <w:sz w:val="20"/>
                <w14:ligatures w14:val="standardContextual"/>
              </w:rPr>
              <w:object w:dxaOrig="869" w:dyaOrig="705" w14:anchorId="54FFA0BE">
                <v:shape id="_x0000_i1033" type="#_x0000_t75" alt="" style="width:36pt;height:24.15pt;mso-width-percent:0;mso-height-percent:0;mso-width-percent:0;mso-height-percent:0" o:ole="">
                  <v:imagedata r:id="rId23" o:title=""/>
                </v:shape>
                <o:OLEObject Type="Embed" ProgID="ChemDraw_x64.Document.6.0" ShapeID="_x0000_i1033" DrawAspect="Content" ObjectID="_1811936041" r:id="rId24"/>
              </w:object>
            </w:r>
          </w:p>
        </w:tc>
        <w:tc>
          <w:tcPr>
            <w:tcW w:w="0" w:type="auto"/>
            <w:shd w:val="clear" w:color="auto" w:fill="auto"/>
            <w:vAlign w:val="center"/>
          </w:tcPr>
          <w:p w14:paraId="6B274C01" w14:textId="77777777" w:rsidR="000D4000" w:rsidRPr="00B114EC" w:rsidRDefault="000D4000" w:rsidP="00572CD2">
            <w:pPr>
              <w:pStyle w:val="TCTableBody"/>
              <w:spacing w:after="80"/>
              <w:jc w:val="center"/>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vAlign w:val="center"/>
          </w:tcPr>
          <w:p w14:paraId="5D9BAB1D" w14:textId="77777777" w:rsidR="000D4000" w:rsidRPr="00B114EC" w:rsidRDefault="000D4000" w:rsidP="00572CD2">
            <w:pPr>
              <w:pStyle w:val="TCTableBody"/>
              <w:spacing w:after="80"/>
              <w:jc w:val="center"/>
              <w:rPr>
                <w:rFonts w:ascii="Arial" w:hAnsi="Arial" w:cs="Arial"/>
                <w:color w:val="000000" w:themeColor="text1"/>
                <w:kern w:val="20"/>
                <w:sz w:val="20"/>
              </w:rPr>
            </w:pPr>
            <w:r w:rsidRPr="00B114EC">
              <w:rPr>
                <w:rFonts w:ascii="Arial" w:hAnsi="Arial" w:cs="Arial"/>
                <w:color w:val="000000" w:themeColor="text1"/>
                <w:sz w:val="20"/>
              </w:rPr>
              <w:t>72.8 ± 0.1</w:t>
            </w:r>
          </w:p>
        </w:tc>
      </w:tr>
      <w:tr w:rsidR="00B114EC" w:rsidRPr="00B114EC" w14:paraId="715E31D2"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EDCE5F1" w14:textId="77777777" w:rsidR="000D4000" w:rsidRPr="00B114EC" w:rsidRDefault="000D4000" w:rsidP="00572CD2">
            <w:pPr>
              <w:pStyle w:val="TCTableBody"/>
              <w:spacing w:after="80"/>
              <w:jc w:val="center"/>
              <w:rPr>
                <w:rFonts w:ascii="Arial" w:hAnsi="Arial" w:cs="Arial"/>
                <w:b w:val="0"/>
                <w:bCs w:val="0"/>
                <w:noProof/>
                <w:color w:val="000000" w:themeColor="text1"/>
                <w:sz w:val="20"/>
                <w14:ligatures w14:val="standardContextual"/>
              </w:rPr>
            </w:pPr>
            <w:r w:rsidRPr="00B114EC">
              <w:rPr>
                <w:rFonts w:ascii="Arial" w:hAnsi="Arial" w:cs="Arial"/>
                <w:noProof/>
                <w:color w:val="000000" w:themeColor="text1"/>
                <w:sz w:val="20"/>
                <w14:ligatures w14:val="standardContextual"/>
              </w:rPr>
              <w:t>27</w:t>
            </w:r>
          </w:p>
        </w:tc>
        <w:tc>
          <w:tcPr>
            <w:tcW w:w="0" w:type="auto"/>
            <w:shd w:val="clear" w:color="auto" w:fill="auto"/>
            <w:vAlign w:val="center"/>
          </w:tcPr>
          <w:p w14:paraId="7B6E40F7" w14:textId="77777777" w:rsidR="000D4000" w:rsidRPr="00B114EC" w:rsidRDefault="00E86C9D"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610649">
              <w:rPr>
                <w:rFonts w:ascii="Arial" w:hAnsi="Arial" w:cs="Arial"/>
                <w:noProof/>
                <w:color w:val="000000" w:themeColor="text1"/>
                <w:sz w:val="20"/>
                <w14:ligatures w14:val="standardContextual"/>
              </w:rPr>
              <w:object w:dxaOrig="909" w:dyaOrig="849" w14:anchorId="270E839E">
                <v:shape id="_x0000_i1032" type="#_x0000_t75" alt="" style="width:36pt;height:36pt;mso-width-percent:0;mso-height-percent:0;mso-width-percent:0;mso-height-percent:0" o:ole="">
                  <v:imagedata r:id="rId25" o:title=""/>
                </v:shape>
                <o:OLEObject Type="Embed" ProgID="ChemDraw_x64.Document.6.0" ShapeID="_x0000_i1032" DrawAspect="Content" ObjectID="_1811936042" r:id="rId26"/>
              </w:object>
            </w:r>
          </w:p>
        </w:tc>
        <w:tc>
          <w:tcPr>
            <w:tcW w:w="0" w:type="auto"/>
            <w:shd w:val="clear" w:color="auto" w:fill="auto"/>
            <w:vAlign w:val="center"/>
          </w:tcPr>
          <w:p w14:paraId="4FBF2BA8"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vAlign w:val="center"/>
          </w:tcPr>
          <w:p w14:paraId="73FAA378"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14.6 ± 1.2</w:t>
            </w:r>
          </w:p>
        </w:tc>
      </w:tr>
      <w:tr w:rsidR="00B114EC" w:rsidRPr="00B114EC" w14:paraId="27A1B649" w14:textId="77777777" w:rsidTr="00572CD2">
        <w:trPr>
          <w:jc w:val="center"/>
        </w:trPr>
        <w:tc>
          <w:tcPr>
            <w:tcW w:w="0" w:type="auto"/>
            <w:shd w:val="clear" w:color="auto" w:fill="auto"/>
            <w:vAlign w:val="center"/>
          </w:tcPr>
          <w:p w14:paraId="45AA2F76" w14:textId="77777777" w:rsidR="000D4000" w:rsidRPr="00B114EC" w:rsidRDefault="000D4000" w:rsidP="00572CD2">
            <w:pPr>
              <w:pStyle w:val="TCTableBody"/>
              <w:spacing w:after="80"/>
              <w:jc w:val="center"/>
              <w:cnfStyle w:val="001000000000" w:firstRow="0" w:lastRow="0" w:firstColumn="1" w:lastColumn="0" w:oddVBand="0" w:evenVBand="0" w:oddHBand="0" w:evenHBand="0" w:firstRowFirstColumn="0" w:firstRowLastColumn="0" w:lastRowFirstColumn="0" w:lastRowLastColumn="0"/>
              <w:rPr>
                <w:rFonts w:ascii="Arial" w:hAnsi="Arial" w:cs="Arial"/>
                <w:b w:val="0"/>
                <w:bCs w:val="0"/>
                <w:noProof/>
                <w:color w:val="000000" w:themeColor="text1"/>
                <w:sz w:val="20"/>
                <w14:ligatures w14:val="standardContextual"/>
              </w:rPr>
            </w:pPr>
            <w:r w:rsidRPr="00B114EC">
              <w:rPr>
                <w:rFonts w:ascii="Arial" w:hAnsi="Arial" w:cs="Arial"/>
                <w:noProof/>
                <w:color w:val="000000" w:themeColor="text1"/>
                <w:sz w:val="20"/>
                <w14:ligatures w14:val="standardContextual"/>
              </w:rPr>
              <w:t>28</w:t>
            </w:r>
          </w:p>
        </w:tc>
        <w:tc>
          <w:tcPr>
            <w:tcW w:w="0" w:type="auto"/>
            <w:shd w:val="clear" w:color="auto" w:fill="auto"/>
            <w:vAlign w:val="center"/>
          </w:tcPr>
          <w:p w14:paraId="2CEBAA8B" w14:textId="77777777" w:rsidR="000D4000" w:rsidRPr="00B114EC" w:rsidRDefault="00E86C9D" w:rsidP="00572CD2">
            <w:pPr>
              <w:pStyle w:val="TCTableBody"/>
              <w:spacing w:after="80"/>
              <w:jc w:val="center"/>
              <w:rPr>
                <w:rFonts w:ascii="Arial" w:hAnsi="Arial" w:cs="Arial"/>
                <w:color w:val="000000" w:themeColor="text1"/>
                <w:sz w:val="20"/>
              </w:rPr>
            </w:pPr>
            <w:r w:rsidRPr="00610649">
              <w:rPr>
                <w:rFonts w:ascii="Arial" w:hAnsi="Arial" w:cs="Arial"/>
                <w:noProof/>
                <w:color w:val="000000" w:themeColor="text1"/>
                <w:sz w:val="20"/>
                <w14:ligatures w14:val="standardContextual"/>
              </w:rPr>
              <w:object w:dxaOrig="974" w:dyaOrig="767" w14:anchorId="49E42AFF">
                <v:shape id="_x0000_i1031" type="#_x0000_t75" alt="" style="width:36pt;height:27.1pt;mso-width-percent:0;mso-height-percent:0;mso-width-percent:0;mso-height-percent:0" o:ole="">
                  <v:imagedata r:id="rId27" o:title=""/>
                </v:shape>
                <o:OLEObject Type="Embed" ProgID="ChemDraw_x64.Document.6.0" ShapeID="_x0000_i1031" DrawAspect="Content" ObjectID="_1811936043" r:id="rId28"/>
              </w:object>
            </w:r>
          </w:p>
        </w:tc>
        <w:tc>
          <w:tcPr>
            <w:tcW w:w="0" w:type="auto"/>
            <w:shd w:val="clear" w:color="auto" w:fill="auto"/>
            <w:vAlign w:val="center"/>
          </w:tcPr>
          <w:p w14:paraId="67FA66D1" w14:textId="77777777" w:rsidR="000D4000" w:rsidRPr="00B114EC" w:rsidRDefault="000D4000" w:rsidP="00572CD2">
            <w:pPr>
              <w:pStyle w:val="TCTableBody"/>
              <w:spacing w:after="80"/>
              <w:jc w:val="center"/>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vAlign w:val="center"/>
          </w:tcPr>
          <w:p w14:paraId="0C475558" w14:textId="77777777" w:rsidR="000D4000" w:rsidRPr="00B114EC" w:rsidRDefault="000D4000" w:rsidP="00572CD2">
            <w:pPr>
              <w:pStyle w:val="TCTableBody"/>
              <w:spacing w:after="80"/>
              <w:jc w:val="center"/>
              <w:rPr>
                <w:rFonts w:ascii="Arial" w:hAnsi="Arial" w:cs="Arial"/>
                <w:color w:val="000000" w:themeColor="text1"/>
                <w:kern w:val="20"/>
                <w:sz w:val="20"/>
              </w:rPr>
            </w:pPr>
            <w:r w:rsidRPr="00B114EC">
              <w:rPr>
                <w:rFonts w:ascii="Arial" w:hAnsi="Arial" w:cs="Arial"/>
                <w:color w:val="000000" w:themeColor="text1"/>
                <w:sz w:val="20"/>
              </w:rPr>
              <w:t>57.7 ± 1.4</w:t>
            </w:r>
          </w:p>
        </w:tc>
      </w:tr>
      <w:tr w:rsidR="00B114EC" w:rsidRPr="00B114EC" w14:paraId="61D19D86"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1DAD388" w14:textId="77777777" w:rsidR="000D4000" w:rsidRPr="00B114EC" w:rsidRDefault="000D4000" w:rsidP="00572CD2">
            <w:pPr>
              <w:pStyle w:val="TCTableBody"/>
              <w:spacing w:after="80"/>
              <w:jc w:val="center"/>
              <w:rPr>
                <w:rFonts w:ascii="Arial" w:hAnsi="Arial" w:cs="Arial"/>
                <w:b w:val="0"/>
                <w:bCs w:val="0"/>
                <w:noProof/>
                <w:color w:val="000000" w:themeColor="text1"/>
                <w:sz w:val="20"/>
                <w14:ligatures w14:val="standardContextual"/>
              </w:rPr>
            </w:pPr>
            <w:r w:rsidRPr="00B114EC">
              <w:rPr>
                <w:rFonts w:ascii="Arial" w:hAnsi="Arial" w:cs="Arial"/>
                <w:noProof/>
                <w:color w:val="000000" w:themeColor="text1"/>
                <w:sz w:val="20"/>
                <w14:ligatures w14:val="standardContextual"/>
              </w:rPr>
              <w:t>29</w:t>
            </w:r>
          </w:p>
        </w:tc>
        <w:tc>
          <w:tcPr>
            <w:tcW w:w="0" w:type="auto"/>
            <w:shd w:val="clear" w:color="auto" w:fill="auto"/>
            <w:vAlign w:val="center"/>
          </w:tcPr>
          <w:p w14:paraId="42F1C70C" w14:textId="77777777" w:rsidR="000D4000" w:rsidRPr="00B114EC" w:rsidRDefault="00E86C9D"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610649">
              <w:rPr>
                <w:rFonts w:ascii="Arial" w:hAnsi="Arial" w:cs="Arial"/>
                <w:noProof/>
                <w:color w:val="000000" w:themeColor="text1"/>
                <w:sz w:val="20"/>
                <w14:ligatures w14:val="standardContextual"/>
              </w:rPr>
              <w:object w:dxaOrig="909" w:dyaOrig="767" w14:anchorId="4EBB7A62">
                <v:shape id="_x0000_i1030" type="#_x0000_t75" alt="" style="width:36pt;height:27.1pt;mso-width-percent:0;mso-height-percent:0;mso-width-percent:0;mso-height-percent:0" o:ole="">
                  <v:imagedata r:id="rId29" o:title=""/>
                </v:shape>
                <o:OLEObject Type="Embed" ProgID="ChemDraw_x64.Document.6.0" ShapeID="_x0000_i1030" DrawAspect="Content" ObjectID="_1811936044" r:id="rId30"/>
              </w:object>
            </w:r>
          </w:p>
        </w:tc>
        <w:tc>
          <w:tcPr>
            <w:tcW w:w="0" w:type="auto"/>
            <w:shd w:val="clear" w:color="auto" w:fill="auto"/>
            <w:vAlign w:val="center"/>
          </w:tcPr>
          <w:p w14:paraId="506DEB81"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vAlign w:val="center"/>
          </w:tcPr>
          <w:p w14:paraId="23F0A408"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&lt;1</w:t>
            </w:r>
          </w:p>
        </w:tc>
      </w:tr>
      <w:tr w:rsidR="00B114EC" w:rsidRPr="00B114EC" w14:paraId="761ECCD9" w14:textId="77777777" w:rsidTr="00572CD2">
        <w:trPr>
          <w:jc w:val="center"/>
        </w:trPr>
        <w:tc>
          <w:tcPr>
            <w:tcW w:w="0" w:type="auto"/>
            <w:shd w:val="clear" w:color="auto" w:fill="auto"/>
            <w:vAlign w:val="center"/>
          </w:tcPr>
          <w:p w14:paraId="4194F69F" w14:textId="77777777" w:rsidR="000D4000" w:rsidRPr="00B114EC" w:rsidRDefault="000D4000" w:rsidP="00572CD2">
            <w:pPr>
              <w:pStyle w:val="TCTableBody"/>
              <w:spacing w:after="80"/>
              <w:jc w:val="center"/>
              <w:cnfStyle w:val="001000000000" w:firstRow="0" w:lastRow="0" w:firstColumn="1" w:lastColumn="0" w:oddVBand="0" w:evenVBand="0" w:oddHBand="0" w:evenHBand="0" w:firstRowFirstColumn="0" w:firstRowLastColumn="0" w:lastRowFirstColumn="0" w:lastRowLastColumn="0"/>
              <w:rPr>
                <w:rFonts w:ascii="Arial" w:hAnsi="Arial" w:cs="Arial"/>
                <w:b w:val="0"/>
                <w:bCs w:val="0"/>
                <w:noProof/>
                <w:color w:val="000000" w:themeColor="text1"/>
                <w:sz w:val="20"/>
                <w14:ligatures w14:val="standardContextual"/>
              </w:rPr>
            </w:pPr>
            <w:r w:rsidRPr="00B114EC">
              <w:rPr>
                <w:rFonts w:ascii="Arial" w:hAnsi="Arial" w:cs="Arial"/>
                <w:noProof/>
                <w:color w:val="000000" w:themeColor="text1"/>
                <w:sz w:val="20"/>
                <w14:ligatures w14:val="standardContextual"/>
              </w:rPr>
              <w:t>30</w:t>
            </w:r>
          </w:p>
        </w:tc>
        <w:tc>
          <w:tcPr>
            <w:tcW w:w="0" w:type="auto"/>
            <w:shd w:val="clear" w:color="auto" w:fill="auto"/>
            <w:vAlign w:val="center"/>
          </w:tcPr>
          <w:p w14:paraId="0AC5FC8B" w14:textId="77777777" w:rsidR="000D4000" w:rsidRPr="00B114EC" w:rsidRDefault="00E86C9D" w:rsidP="00572CD2">
            <w:pPr>
              <w:pStyle w:val="TCTableBody"/>
              <w:spacing w:after="80"/>
              <w:jc w:val="center"/>
              <w:rPr>
                <w:rFonts w:ascii="Arial" w:hAnsi="Arial" w:cs="Arial"/>
                <w:color w:val="000000" w:themeColor="text1"/>
                <w:kern w:val="20"/>
                <w:sz w:val="20"/>
              </w:rPr>
            </w:pPr>
            <w:r w:rsidRPr="00610649">
              <w:rPr>
                <w:rFonts w:ascii="Arial" w:hAnsi="Arial" w:cs="Arial"/>
                <w:noProof/>
                <w:color w:val="000000" w:themeColor="text1"/>
                <w:sz w:val="20"/>
                <w14:ligatures w14:val="standardContextual"/>
              </w:rPr>
              <w:object w:dxaOrig="1298" w:dyaOrig="1037" w14:anchorId="443E79E6">
                <v:shape id="_x0000_i1029" type="#_x0000_t75" alt="" style="width:47.85pt;height:36pt;mso-width-percent:0;mso-height-percent:0;mso-width-percent:0;mso-height-percent:0" o:ole="">
                  <v:imagedata r:id="rId31" o:title=""/>
                </v:shape>
                <o:OLEObject Type="Embed" ProgID="ChemDraw_x64.Document.6.0" ShapeID="_x0000_i1029" DrawAspect="Content" ObjectID="_1811936045" r:id="rId32"/>
              </w:object>
            </w:r>
          </w:p>
        </w:tc>
        <w:tc>
          <w:tcPr>
            <w:tcW w:w="0" w:type="auto"/>
            <w:shd w:val="clear" w:color="auto" w:fill="auto"/>
            <w:vAlign w:val="center"/>
          </w:tcPr>
          <w:p w14:paraId="68761E9C" w14:textId="77777777" w:rsidR="000D4000" w:rsidRPr="00B114EC" w:rsidRDefault="000D4000" w:rsidP="00572CD2">
            <w:pPr>
              <w:pStyle w:val="TCTableBody"/>
              <w:spacing w:after="80"/>
              <w:jc w:val="center"/>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vAlign w:val="center"/>
          </w:tcPr>
          <w:p w14:paraId="168136C4" w14:textId="77777777" w:rsidR="000D4000" w:rsidRPr="00B114EC" w:rsidRDefault="000D4000" w:rsidP="00572CD2">
            <w:pPr>
              <w:pStyle w:val="TCTableBody"/>
              <w:spacing w:after="80"/>
              <w:jc w:val="center"/>
              <w:rPr>
                <w:rFonts w:ascii="Arial" w:hAnsi="Arial" w:cs="Arial"/>
                <w:color w:val="000000" w:themeColor="text1"/>
                <w:kern w:val="20"/>
                <w:sz w:val="20"/>
              </w:rPr>
            </w:pPr>
            <w:r w:rsidRPr="00B114EC">
              <w:rPr>
                <w:rFonts w:ascii="Arial" w:hAnsi="Arial" w:cs="Arial"/>
                <w:color w:val="000000" w:themeColor="text1"/>
                <w:sz w:val="20"/>
              </w:rPr>
              <w:t>4.2 ± 0.4</w:t>
            </w:r>
          </w:p>
        </w:tc>
      </w:tr>
      <w:tr w:rsidR="00B114EC" w:rsidRPr="00B114EC" w14:paraId="5BFB92E9"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cBorders>
            <w:shd w:val="clear" w:color="auto" w:fill="auto"/>
            <w:vAlign w:val="center"/>
          </w:tcPr>
          <w:p w14:paraId="16A5A442" w14:textId="77777777" w:rsidR="000D4000" w:rsidRPr="00B114EC" w:rsidRDefault="000D4000" w:rsidP="00572CD2">
            <w:pPr>
              <w:pStyle w:val="TCTableBody"/>
              <w:spacing w:after="80"/>
              <w:jc w:val="center"/>
              <w:rPr>
                <w:rFonts w:ascii="Arial" w:hAnsi="Arial" w:cs="Arial"/>
                <w:b w:val="0"/>
                <w:bCs w:val="0"/>
                <w:noProof/>
                <w:color w:val="000000" w:themeColor="text1"/>
                <w:sz w:val="20"/>
                <w14:ligatures w14:val="standardContextual"/>
              </w:rPr>
            </w:pPr>
            <w:r w:rsidRPr="00B114EC">
              <w:rPr>
                <w:rFonts w:ascii="Arial" w:hAnsi="Arial" w:cs="Arial"/>
                <w:noProof/>
                <w:color w:val="000000" w:themeColor="text1"/>
                <w:sz w:val="20"/>
                <w14:ligatures w14:val="standardContextual"/>
              </w:rPr>
              <w:t>31</w:t>
            </w:r>
          </w:p>
        </w:tc>
        <w:tc>
          <w:tcPr>
            <w:tcW w:w="0" w:type="auto"/>
            <w:tcBorders>
              <w:bottom w:val="single" w:sz="8" w:space="0" w:color="000000"/>
            </w:tcBorders>
            <w:shd w:val="clear" w:color="auto" w:fill="auto"/>
            <w:vAlign w:val="center"/>
          </w:tcPr>
          <w:p w14:paraId="6B9B4261" w14:textId="77777777" w:rsidR="000D4000" w:rsidRPr="00B114EC" w:rsidRDefault="00E86C9D"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610649">
              <w:rPr>
                <w:rFonts w:ascii="Arial" w:hAnsi="Arial" w:cs="Arial"/>
                <w:noProof/>
                <w:color w:val="000000" w:themeColor="text1"/>
                <w:sz w:val="20"/>
                <w14:ligatures w14:val="standardContextual"/>
              </w:rPr>
              <w:object w:dxaOrig="1113" w:dyaOrig="1120" w14:anchorId="3A1471AC">
                <v:shape id="_x0000_i1028" type="#_x0000_t75" alt="" style="width:37.25pt;height:36pt;mso-width-percent:0;mso-height-percent:0;mso-width-percent:0;mso-height-percent:0" o:ole="">
                  <v:imagedata r:id="rId33" o:title=""/>
                </v:shape>
                <o:OLEObject Type="Embed" ProgID="ChemDraw_x64.Document.6.0" ShapeID="_x0000_i1028" DrawAspect="Content" ObjectID="_1811936046" r:id="rId34"/>
              </w:object>
            </w:r>
          </w:p>
        </w:tc>
        <w:tc>
          <w:tcPr>
            <w:tcW w:w="0" w:type="auto"/>
            <w:tcBorders>
              <w:bottom w:val="single" w:sz="8" w:space="0" w:color="000000"/>
            </w:tcBorders>
            <w:shd w:val="clear" w:color="auto" w:fill="auto"/>
            <w:vAlign w:val="center"/>
          </w:tcPr>
          <w:p w14:paraId="3E4E6B3D"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color w:val="000000" w:themeColor="text1"/>
                <w:sz w:val="20"/>
              </w:rPr>
              <w:t>&gt;1 µM</w:t>
            </w:r>
          </w:p>
        </w:tc>
        <w:tc>
          <w:tcPr>
            <w:tcW w:w="0" w:type="auto"/>
            <w:tcBorders>
              <w:bottom w:val="single" w:sz="8" w:space="0" w:color="000000"/>
            </w:tcBorders>
            <w:shd w:val="clear" w:color="auto" w:fill="auto"/>
            <w:vAlign w:val="center"/>
          </w:tcPr>
          <w:p w14:paraId="6174E17E"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color w:val="000000" w:themeColor="text1"/>
                <w:sz w:val="20"/>
              </w:rPr>
              <w:t>9.3 ± 0.03</w:t>
            </w:r>
          </w:p>
        </w:tc>
      </w:tr>
    </w:tbl>
    <w:p w14:paraId="5D3FE350" w14:textId="77777777" w:rsidR="000D4000" w:rsidRPr="00B114EC" w:rsidRDefault="000D4000" w:rsidP="000D4000">
      <w:pPr>
        <w:pStyle w:val="FETableFootnote"/>
        <w:spacing w:after="120" w:line="360" w:lineRule="auto"/>
        <w:ind w:left="708" w:firstLine="708"/>
        <w:rPr>
          <w:rFonts w:ascii="Arial" w:hAnsi="Arial" w:cs="Arial"/>
          <w:color w:val="000000" w:themeColor="text1"/>
          <w:sz w:val="18"/>
          <w:szCs w:val="14"/>
        </w:rPr>
      </w:pPr>
      <w:r w:rsidRPr="00B114EC">
        <w:rPr>
          <w:rFonts w:ascii="Arial" w:hAnsi="Arial" w:cs="Arial"/>
          <w:color w:val="000000" w:themeColor="text1"/>
          <w:sz w:val="18"/>
          <w:szCs w:val="18"/>
          <w:vertAlign w:val="superscript"/>
        </w:rPr>
        <w:t>a</w:t>
      </w:r>
      <w:r w:rsidRPr="00B114EC">
        <w:rPr>
          <w:rFonts w:ascii="Arial" w:hAnsi="Arial" w:cs="Arial"/>
          <w:color w:val="000000" w:themeColor="text1"/>
          <w:sz w:val="18"/>
          <w:szCs w:val="18"/>
        </w:rPr>
        <w:t>Each value is the mean ± SD of at least two experiments performed in duplicate</w:t>
      </w:r>
      <w:r w:rsidRPr="00B114EC">
        <w:rPr>
          <w:rFonts w:ascii="Arial" w:hAnsi="Arial" w:cs="Arial"/>
          <w:color w:val="000000" w:themeColor="text1"/>
          <w:sz w:val="18"/>
          <w:szCs w:val="14"/>
        </w:rPr>
        <w:t>.</w:t>
      </w:r>
    </w:p>
    <w:p w14:paraId="770058C3" w14:textId="6940DADE" w:rsidR="000D4000" w:rsidRPr="00B114EC" w:rsidRDefault="00E86C9D" w:rsidP="000D4000">
      <w:pPr>
        <w:pStyle w:val="VDTableTitle"/>
        <w:spacing w:after="120" w:line="360" w:lineRule="auto"/>
        <w:rPr>
          <w:rFonts w:ascii="Arial" w:hAnsi="Arial" w:cs="Arial"/>
          <w:color w:val="000000" w:themeColor="text1"/>
          <w:sz w:val="20"/>
          <w:szCs w:val="16"/>
        </w:rPr>
      </w:pPr>
      <w:r>
        <w:rPr>
          <w:noProof/>
          <w:lang w:val="es-ES"/>
        </w:rPr>
        <w:object w:dxaOrig="1440" w:dyaOrig="1440" w14:anchorId="7EC5E860">
          <v:shape id="_x0000_s1028" type="#_x0000_t75" alt="" style="position:absolute;left:0;text-align:left;margin-left:170.2pt;margin-top:19.7pt;width:142.05pt;height:54.5pt;z-index:251662336;mso-wrap-edited:f;mso-width-percent:0;mso-height-percent:0;mso-position-horizontal-relative:text;mso-position-vertical-relative:text;mso-width-percent:0;mso-height-percent:0">
            <v:imagedata r:id="rId35" o:title=""/>
            <w10:wrap type="square" side="right"/>
          </v:shape>
          <o:OLEObject Type="Embed" ProgID="ChemDraw_x64.Document.6.0" ShapeID="_x0000_s1028" DrawAspect="Content" ObjectID="_1811936049" r:id="rId36"/>
        </w:object>
      </w:r>
      <w:r w:rsidR="000D4000" w:rsidRPr="00B114EC">
        <w:rPr>
          <w:rFonts w:ascii="Arial" w:hAnsi="Arial" w:cs="Arial"/>
          <w:b/>
          <w:bCs/>
          <w:color w:val="000000" w:themeColor="text1"/>
          <w:sz w:val="20"/>
          <w:szCs w:val="16"/>
        </w:rPr>
        <w:t xml:space="preserve">Table S3. </w:t>
      </w:r>
      <w:r w:rsidR="000D4000" w:rsidRPr="00B114EC">
        <w:rPr>
          <w:rFonts w:ascii="Arial" w:hAnsi="Arial" w:cs="Arial"/>
          <w:color w:val="000000" w:themeColor="text1"/>
          <w:sz w:val="20"/>
          <w:szCs w:val="16"/>
        </w:rPr>
        <w:t>Compounds with 1,3-oxazepane ring contracted to a morpholine ring.</w:t>
      </w:r>
    </w:p>
    <w:p w14:paraId="635A35D6" w14:textId="77777777" w:rsidR="000D4000" w:rsidRPr="00B114EC" w:rsidRDefault="000D4000" w:rsidP="000D4000">
      <w:pPr>
        <w:rPr>
          <w:rFonts w:ascii="Arial" w:hAnsi="Arial" w:cs="Arial"/>
          <w:color w:val="000000" w:themeColor="text1"/>
          <w:lang w:val="en-US"/>
        </w:rPr>
      </w:pPr>
    </w:p>
    <w:p w14:paraId="16D03C78" w14:textId="77777777" w:rsidR="000D4000" w:rsidRPr="00B114EC" w:rsidRDefault="000D4000" w:rsidP="000D4000">
      <w:pPr>
        <w:spacing w:line="360" w:lineRule="auto"/>
        <w:rPr>
          <w:rFonts w:ascii="Arial" w:hAnsi="Arial" w:cs="Arial"/>
          <w:color w:val="000000" w:themeColor="text1"/>
          <w:lang w:val="en-US"/>
        </w:rPr>
      </w:pPr>
    </w:p>
    <w:tbl>
      <w:tblPr>
        <w:tblStyle w:val="Tabellaelenco1chiara-colore31"/>
        <w:tblW w:w="0" w:type="auto"/>
        <w:jc w:val="center"/>
        <w:tblLook w:val="04A0" w:firstRow="1" w:lastRow="0" w:firstColumn="1" w:lastColumn="0" w:noHBand="0" w:noVBand="1"/>
      </w:tblPr>
      <w:tblGrid>
        <w:gridCol w:w="1272"/>
        <w:gridCol w:w="1016"/>
        <w:gridCol w:w="1493"/>
        <w:gridCol w:w="1751"/>
      </w:tblGrid>
      <w:tr w:rsidR="00B114EC" w:rsidRPr="00B114EC" w14:paraId="47410467" w14:textId="77777777" w:rsidTr="00572CD2">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6A6A6"/>
            </w:tcBorders>
            <w:shd w:val="clear" w:color="auto" w:fill="F2F2F2" w:themeFill="background1" w:themeFillShade="F2"/>
            <w:vAlign w:val="center"/>
          </w:tcPr>
          <w:p w14:paraId="4DAC8662" w14:textId="77777777" w:rsidR="000D4000" w:rsidRPr="00B114EC" w:rsidRDefault="000D4000" w:rsidP="00572CD2">
            <w:pPr>
              <w:pStyle w:val="TCTableBody"/>
              <w:spacing w:before="120" w:after="120" w:line="360" w:lineRule="auto"/>
              <w:contextualSpacing/>
              <w:jc w:val="center"/>
              <w:rPr>
                <w:rFonts w:ascii="Arial" w:hAnsi="Arial" w:cs="Arial"/>
                <w:color w:val="000000" w:themeColor="text1"/>
                <w:kern w:val="20"/>
                <w:sz w:val="20"/>
              </w:rPr>
            </w:pPr>
            <w:r w:rsidRPr="00B114EC">
              <w:rPr>
                <w:rFonts w:ascii="Arial" w:hAnsi="Arial" w:cs="Arial"/>
                <w:color w:val="000000" w:themeColor="text1"/>
                <w:kern w:val="20"/>
                <w:sz w:val="20"/>
              </w:rPr>
              <w:t>Compound</w:t>
            </w:r>
          </w:p>
        </w:tc>
        <w:tc>
          <w:tcPr>
            <w:tcW w:w="0" w:type="auto"/>
            <w:tcBorders>
              <w:bottom w:val="single" w:sz="8" w:space="0" w:color="A6A6A6"/>
            </w:tcBorders>
            <w:shd w:val="clear" w:color="auto" w:fill="F2F2F2" w:themeFill="background1" w:themeFillShade="F2"/>
            <w:vAlign w:val="center"/>
          </w:tcPr>
          <w:p w14:paraId="6EAC3FAE" w14:textId="77777777" w:rsidR="000D4000" w:rsidRPr="00B114EC" w:rsidRDefault="000D4000" w:rsidP="00572CD2">
            <w:pPr>
              <w:pStyle w:val="TCTableBody"/>
              <w:spacing w:before="120"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R</w:t>
            </w:r>
          </w:p>
        </w:tc>
        <w:tc>
          <w:tcPr>
            <w:tcW w:w="0" w:type="auto"/>
            <w:tcBorders>
              <w:bottom w:val="single" w:sz="8" w:space="0" w:color="A6A6A6"/>
            </w:tcBorders>
            <w:shd w:val="clear" w:color="auto" w:fill="F2F2F2" w:themeFill="background1" w:themeFillShade="F2"/>
            <w:vAlign w:val="center"/>
          </w:tcPr>
          <w:p w14:paraId="6113ED7F"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b w:val="0"/>
                <w:bCs w:val="0"/>
                <w:color w:val="000000" w:themeColor="text1"/>
                <w:kern w:val="20"/>
                <w:sz w:val="20"/>
              </w:rPr>
              <w:t>IC</w:t>
            </w:r>
            <w:r w:rsidRPr="00B114EC">
              <w:rPr>
                <w:rFonts w:ascii="Arial" w:hAnsi="Arial" w:cs="Arial"/>
                <w:b w:val="0"/>
                <w:bCs w:val="0"/>
                <w:color w:val="000000" w:themeColor="text1"/>
                <w:kern w:val="20"/>
                <w:sz w:val="20"/>
                <w:vertAlign w:val="subscript"/>
              </w:rPr>
              <w:t>50</w:t>
            </w:r>
            <w:r w:rsidRPr="00B114EC">
              <w:rPr>
                <w:rFonts w:ascii="Arial" w:hAnsi="Arial" w:cs="Arial"/>
                <w:b w:val="0"/>
                <w:bCs w:val="0"/>
                <w:color w:val="000000" w:themeColor="text1"/>
                <w:kern w:val="20"/>
                <w:sz w:val="20"/>
              </w:rPr>
              <w:t xml:space="preserve"> G9a ± SD</w:t>
            </w:r>
          </w:p>
          <w:p w14:paraId="548B0192"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 xml:space="preserve"> (nM)</w:t>
            </w:r>
          </w:p>
        </w:tc>
        <w:tc>
          <w:tcPr>
            <w:tcW w:w="0" w:type="auto"/>
            <w:tcBorders>
              <w:bottom w:val="single" w:sz="8" w:space="0" w:color="A6A6A6"/>
            </w:tcBorders>
            <w:shd w:val="clear" w:color="auto" w:fill="F2F2F2" w:themeFill="background1" w:themeFillShade="F2"/>
            <w:vAlign w:val="center"/>
          </w:tcPr>
          <w:p w14:paraId="73C80F1C"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vertAlign w:val="superscript"/>
              </w:rPr>
            </w:pPr>
            <w:r w:rsidRPr="00B114EC">
              <w:rPr>
                <w:rFonts w:ascii="Arial" w:hAnsi="Arial" w:cs="Arial"/>
                <w:b w:val="0"/>
                <w:bCs w:val="0"/>
                <w:color w:val="000000" w:themeColor="text1"/>
                <w:kern w:val="20"/>
                <w:sz w:val="20"/>
              </w:rPr>
              <w:t>% Inh GLP ± SD</w:t>
            </w:r>
            <w:r w:rsidRPr="00B114EC">
              <w:rPr>
                <w:rFonts w:ascii="Arial" w:hAnsi="Arial" w:cs="Arial"/>
                <w:b w:val="0"/>
                <w:bCs w:val="0"/>
                <w:color w:val="000000" w:themeColor="text1"/>
                <w:kern w:val="20"/>
                <w:sz w:val="20"/>
                <w:vertAlign w:val="superscript"/>
              </w:rPr>
              <w:t>a</w:t>
            </w:r>
          </w:p>
          <w:p w14:paraId="5CF8938A"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(1 µM)</w:t>
            </w:r>
          </w:p>
        </w:tc>
      </w:tr>
      <w:tr w:rsidR="00B114EC" w:rsidRPr="00B114EC" w14:paraId="0C74CCC5"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6A6A6"/>
            </w:tcBorders>
            <w:shd w:val="clear" w:color="auto" w:fill="auto"/>
            <w:vAlign w:val="center"/>
          </w:tcPr>
          <w:p w14:paraId="2452B325" w14:textId="77777777" w:rsidR="000D4000" w:rsidRPr="00B114EC" w:rsidRDefault="000D4000" w:rsidP="00572CD2">
            <w:pPr>
              <w:pStyle w:val="TCTableBody"/>
              <w:spacing w:before="80"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32</w:t>
            </w:r>
          </w:p>
        </w:tc>
        <w:tc>
          <w:tcPr>
            <w:tcW w:w="0" w:type="auto"/>
            <w:tcBorders>
              <w:top w:val="single" w:sz="8" w:space="0" w:color="A6A6A6"/>
            </w:tcBorders>
            <w:shd w:val="clear" w:color="auto" w:fill="auto"/>
            <w:vAlign w:val="center"/>
          </w:tcPr>
          <w:p w14:paraId="13AF501C"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-OH</w:t>
            </w:r>
          </w:p>
        </w:tc>
        <w:tc>
          <w:tcPr>
            <w:tcW w:w="0" w:type="auto"/>
            <w:tcBorders>
              <w:top w:val="single" w:sz="8" w:space="0" w:color="A6A6A6"/>
            </w:tcBorders>
            <w:shd w:val="clear" w:color="auto" w:fill="auto"/>
          </w:tcPr>
          <w:p w14:paraId="47A10874"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45 ± 0.012</w:t>
            </w:r>
          </w:p>
        </w:tc>
        <w:tc>
          <w:tcPr>
            <w:tcW w:w="0" w:type="auto"/>
            <w:tcBorders>
              <w:top w:val="single" w:sz="8" w:space="0" w:color="A6A6A6"/>
            </w:tcBorders>
            <w:shd w:val="clear" w:color="auto" w:fill="auto"/>
          </w:tcPr>
          <w:p w14:paraId="07CE3285"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35.4 ± 0.9</w:t>
            </w:r>
          </w:p>
        </w:tc>
      </w:tr>
      <w:tr w:rsidR="00B114EC" w:rsidRPr="00B114EC" w14:paraId="6753F9AA"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7E05ABC"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33</w:t>
            </w:r>
          </w:p>
        </w:tc>
        <w:tc>
          <w:tcPr>
            <w:tcW w:w="0" w:type="auto"/>
            <w:shd w:val="clear" w:color="auto" w:fill="auto"/>
            <w:vAlign w:val="center"/>
          </w:tcPr>
          <w:p w14:paraId="7505CED6"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-NH</w:t>
            </w:r>
            <w:r w:rsidRPr="00B114EC">
              <w:rPr>
                <w:rFonts w:ascii="Arial" w:hAnsi="Arial" w:cs="Arial"/>
                <w:color w:val="000000" w:themeColor="text1"/>
                <w:kern w:val="20"/>
                <w:sz w:val="20"/>
                <w:vertAlign w:val="subscript"/>
              </w:rPr>
              <w:t>2</w:t>
            </w:r>
          </w:p>
        </w:tc>
        <w:tc>
          <w:tcPr>
            <w:tcW w:w="0" w:type="auto"/>
            <w:shd w:val="clear" w:color="auto" w:fill="auto"/>
          </w:tcPr>
          <w:p w14:paraId="7ADCE133"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97.8 ± 0.02</w:t>
            </w:r>
          </w:p>
        </w:tc>
        <w:tc>
          <w:tcPr>
            <w:tcW w:w="0" w:type="auto"/>
            <w:shd w:val="clear" w:color="auto" w:fill="auto"/>
          </w:tcPr>
          <w:p w14:paraId="06B84C4E"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4.18 ± 1.9</w:t>
            </w:r>
          </w:p>
        </w:tc>
      </w:tr>
      <w:tr w:rsidR="00B114EC" w:rsidRPr="00B114EC" w14:paraId="349B1A3D"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B9DEAD7"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34</w:t>
            </w:r>
          </w:p>
        </w:tc>
        <w:tc>
          <w:tcPr>
            <w:tcW w:w="0" w:type="auto"/>
            <w:shd w:val="clear" w:color="auto" w:fill="auto"/>
            <w:vAlign w:val="center"/>
          </w:tcPr>
          <w:p w14:paraId="14470C28"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-CF</w:t>
            </w:r>
            <w:r w:rsidRPr="00B114EC">
              <w:rPr>
                <w:rFonts w:ascii="Arial" w:hAnsi="Arial" w:cs="Arial"/>
                <w:color w:val="000000" w:themeColor="text1"/>
                <w:kern w:val="20"/>
                <w:sz w:val="20"/>
                <w:vertAlign w:val="subscript"/>
              </w:rPr>
              <w:t>3</w:t>
            </w:r>
          </w:p>
        </w:tc>
        <w:tc>
          <w:tcPr>
            <w:tcW w:w="0" w:type="auto"/>
            <w:shd w:val="clear" w:color="auto" w:fill="auto"/>
          </w:tcPr>
          <w:p w14:paraId="04AA0A0A"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0A4FDB42"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23.2 ± 0.5</w:t>
            </w:r>
          </w:p>
        </w:tc>
      </w:tr>
      <w:tr w:rsidR="00B114EC" w:rsidRPr="00B114EC" w14:paraId="7EFA0483"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D4A76E5"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35</w:t>
            </w:r>
          </w:p>
        </w:tc>
        <w:tc>
          <w:tcPr>
            <w:tcW w:w="0" w:type="auto"/>
            <w:shd w:val="clear" w:color="auto" w:fill="auto"/>
            <w:vAlign w:val="center"/>
          </w:tcPr>
          <w:p w14:paraId="6CBFF5C5"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-OH</w:t>
            </w:r>
          </w:p>
        </w:tc>
        <w:tc>
          <w:tcPr>
            <w:tcW w:w="0" w:type="auto"/>
            <w:shd w:val="clear" w:color="auto" w:fill="auto"/>
          </w:tcPr>
          <w:p w14:paraId="1B448AD1"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6.7 ± 0.1</w:t>
            </w:r>
          </w:p>
        </w:tc>
        <w:tc>
          <w:tcPr>
            <w:tcW w:w="0" w:type="auto"/>
            <w:shd w:val="clear" w:color="auto" w:fill="auto"/>
          </w:tcPr>
          <w:p w14:paraId="2F8E3E55"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&lt;1</w:t>
            </w:r>
          </w:p>
        </w:tc>
      </w:tr>
      <w:tr w:rsidR="00B114EC" w:rsidRPr="00B114EC" w14:paraId="7F5590C4"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88C1A49"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36</w:t>
            </w:r>
          </w:p>
        </w:tc>
        <w:tc>
          <w:tcPr>
            <w:tcW w:w="0" w:type="auto"/>
            <w:shd w:val="clear" w:color="auto" w:fill="auto"/>
            <w:vAlign w:val="center"/>
          </w:tcPr>
          <w:p w14:paraId="11D956BD"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-NH</w:t>
            </w:r>
            <w:r w:rsidRPr="00B114EC">
              <w:rPr>
                <w:rFonts w:ascii="Arial" w:hAnsi="Arial" w:cs="Arial"/>
                <w:color w:val="000000" w:themeColor="text1"/>
                <w:kern w:val="20"/>
                <w:sz w:val="20"/>
                <w:vertAlign w:val="subscript"/>
              </w:rPr>
              <w:t>2</w:t>
            </w:r>
          </w:p>
        </w:tc>
        <w:tc>
          <w:tcPr>
            <w:tcW w:w="0" w:type="auto"/>
            <w:shd w:val="clear" w:color="auto" w:fill="auto"/>
          </w:tcPr>
          <w:p w14:paraId="59E13992"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306A769F"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64.6 ± 0.5</w:t>
            </w:r>
          </w:p>
        </w:tc>
      </w:tr>
      <w:tr w:rsidR="00B114EC" w:rsidRPr="00B114EC" w14:paraId="159BA353"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09FBBB2"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37</w:t>
            </w:r>
          </w:p>
        </w:tc>
        <w:tc>
          <w:tcPr>
            <w:tcW w:w="0" w:type="auto"/>
            <w:shd w:val="clear" w:color="auto" w:fill="auto"/>
            <w:vAlign w:val="center"/>
          </w:tcPr>
          <w:p w14:paraId="5AF06551"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-Cl</w:t>
            </w:r>
          </w:p>
        </w:tc>
        <w:tc>
          <w:tcPr>
            <w:tcW w:w="0" w:type="auto"/>
            <w:shd w:val="clear" w:color="auto" w:fill="auto"/>
          </w:tcPr>
          <w:p w14:paraId="536BC378"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100 ± 0.02</w:t>
            </w:r>
          </w:p>
        </w:tc>
        <w:tc>
          <w:tcPr>
            <w:tcW w:w="0" w:type="auto"/>
            <w:shd w:val="clear" w:color="auto" w:fill="auto"/>
          </w:tcPr>
          <w:p w14:paraId="6836B3C6"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6.1 ± 0.9</w:t>
            </w:r>
          </w:p>
        </w:tc>
      </w:tr>
      <w:tr w:rsidR="00B114EC" w:rsidRPr="00B114EC" w14:paraId="6CE09E38"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ED56C51"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38</w:t>
            </w:r>
          </w:p>
        </w:tc>
        <w:tc>
          <w:tcPr>
            <w:tcW w:w="0" w:type="auto"/>
            <w:shd w:val="clear" w:color="auto" w:fill="auto"/>
            <w:vAlign w:val="center"/>
          </w:tcPr>
          <w:p w14:paraId="2CA905A4"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o</w:t>
            </w:r>
            <w:r w:rsidRPr="00B114EC">
              <w:rPr>
                <w:rFonts w:ascii="Arial" w:hAnsi="Arial" w:cs="Arial"/>
                <w:color w:val="000000" w:themeColor="text1"/>
                <w:kern w:val="20"/>
                <w:sz w:val="20"/>
              </w:rPr>
              <w:t>-CH</w:t>
            </w:r>
            <w:r w:rsidRPr="00B114EC">
              <w:rPr>
                <w:rFonts w:ascii="Arial" w:hAnsi="Arial" w:cs="Arial"/>
                <w:color w:val="000000" w:themeColor="text1"/>
                <w:kern w:val="20"/>
                <w:sz w:val="20"/>
                <w:vertAlign w:val="subscript"/>
              </w:rPr>
              <w:t>3</w:t>
            </w:r>
          </w:p>
        </w:tc>
        <w:tc>
          <w:tcPr>
            <w:tcW w:w="0" w:type="auto"/>
            <w:shd w:val="clear" w:color="auto" w:fill="auto"/>
          </w:tcPr>
          <w:p w14:paraId="6B4A307A"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1832B89A"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4.9 ± 0.1</w:t>
            </w:r>
          </w:p>
        </w:tc>
      </w:tr>
      <w:tr w:rsidR="00B114EC" w:rsidRPr="00B114EC" w14:paraId="618E94A7"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tcBorders>
            <w:shd w:val="clear" w:color="auto" w:fill="auto"/>
            <w:vAlign w:val="center"/>
          </w:tcPr>
          <w:p w14:paraId="0022C5FB"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39</w:t>
            </w:r>
          </w:p>
        </w:tc>
        <w:tc>
          <w:tcPr>
            <w:tcW w:w="0" w:type="auto"/>
            <w:tcBorders>
              <w:bottom w:val="single" w:sz="8" w:space="0" w:color="auto"/>
            </w:tcBorders>
            <w:shd w:val="clear" w:color="auto" w:fill="auto"/>
            <w:vAlign w:val="center"/>
          </w:tcPr>
          <w:p w14:paraId="5111D66B"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m,m</w:t>
            </w:r>
            <w:r w:rsidRPr="00B114EC">
              <w:rPr>
                <w:rFonts w:ascii="Arial" w:hAnsi="Arial" w:cs="Arial"/>
                <w:color w:val="000000" w:themeColor="text1"/>
                <w:kern w:val="20"/>
                <w:sz w:val="20"/>
              </w:rPr>
              <w:t>-diCl</w:t>
            </w:r>
          </w:p>
        </w:tc>
        <w:tc>
          <w:tcPr>
            <w:tcW w:w="0" w:type="auto"/>
            <w:tcBorders>
              <w:bottom w:val="single" w:sz="8" w:space="0" w:color="auto"/>
            </w:tcBorders>
            <w:shd w:val="clear" w:color="auto" w:fill="auto"/>
          </w:tcPr>
          <w:p w14:paraId="345BB578"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128.3 ± 0.01</w:t>
            </w:r>
          </w:p>
        </w:tc>
        <w:tc>
          <w:tcPr>
            <w:tcW w:w="0" w:type="auto"/>
            <w:tcBorders>
              <w:bottom w:val="single" w:sz="8" w:space="0" w:color="auto"/>
            </w:tcBorders>
            <w:shd w:val="clear" w:color="auto" w:fill="auto"/>
          </w:tcPr>
          <w:p w14:paraId="3D4D825A"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11.1 ± 0.5</w:t>
            </w:r>
          </w:p>
        </w:tc>
      </w:tr>
    </w:tbl>
    <w:p w14:paraId="35E9C254" w14:textId="77777777" w:rsidR="000D4000" w:rsidRPr="00B114EC" w:rsidRDefault="000D4000" w:rsidP="000D4000">
      <w:pPr>
        <w:pStyle w:val="FETableFootnote"/>
        <w:spacing w:after="120" w:line="360" w:lineRule="auto"/>
        <w:ind w:left="708" w:firstLine="708"/>
        <w:rPr>
          <w:rFonts w:ascii="Arial" w:hAnsi="Arial" w:cs="Arial"/>
          <w:color w:val="000000" w:themeColor="text1"/>
          <w:sz w:val="18"/>
          <w:szCs w:val="14"/>
        </w:rPr>
      </w:pPr>
      <w:r w:rsidRPr="00B114EC">
        <w:rPr>
          <w:rFonts w:ascii="Arial" w:hAnsi="Arial" w:cs="Arial"/>
          <w:color w:val="000000" w:themeColor="text1"/>
          <w:sz w:val="18"/>
          <w:szCs w:val="14"/>
          <w:vertAlign w:val="superscript"/>
        </w:rPr>
        <w:t>a</w:t>
      </w:r>
      <w:r w:rsidRPr="00B114EC">
        <w:rPr>
          <w:rFonts w:ascii="Arial" w:hAnsi="Arial" w:cs="Arial"/>
          <w:color w:val="000000" w:themeColor="text1"/>
          <w:sz w:val="18"/>
          <w:szCs w:val="14"/>
        </w:rPr>
        <w:t>Each value is the mean ± SD of at least two experiments performed in duplicate.</w:t>
      </w:r>
    </w:p>
    <w:p w14:paraId="63D0ED6D" w14:textId="34C5F51F" w:rsidR="000D4000" w:rsidRPr="00B114EC" w:rsidRDefault="00E86C9D" w:rsidP="000D4000">
      <w:pPr>
        <w:pStyle w:val="VDTableTitle"/>
        <w:spacing w:after="120" w:line="360" w:lineRule="auto"/>
        <w:rPr>
          <w:rFonts w:ascii="Arial" w:hAnsi="Arial" w:cs="Arial"/>
          <w:color w:val="000000" w:themeColor="text1"/>
          <w:kern w:val="20"/>
          <w:sz w:val="20"/>
        </w:rPr>
      </w:pPr>
      <w:r>
        <w:rPr>
          <w:noProof/>
          <w:lang w:val="es-ES"/>
        </w:rPr>
        <w:lastRenderedPageBreak/>
        <w:object w:dxaOrig="1440" w:dyaOrig="1440" w14:anchorId="0D9575C9">
          <v:shape id="_x0000_s1027" type="#_x0000_t75" alt="" style="position:absolute;left:0;text-align:left;margin-left:178.25pt;margin-top:17.85pt;width:121.05pt;height:62.8pt;z-index:251661312;mso-wrap-edited:f;mso-width-percent:0;mso-height-percent:0;mso-position-horizontal-relative:text;mso-position-vertical-relative:text;mso-width-percent:0;mso-height-percent:0">
            <v:imagedata r:id="rId37" o:title=""/>
            <w10:wrap type="square" side="right"/>
          </v:shape>
          <o:OLEObject Type="Embed" ProgID="ChemDraw_x64.Document.6.0" ShapeID="_x0000_s1027" DrawAspect="Content" ObjectID="_1811936048" r:id="rId38"/>
        </w:object>
      </w:r>
      <w:r w:rsidR="000D4000" w:rsidRPr="00B114EC">
        <w:rPr>
          <w:rFonts w:ascii="Arial" w:hAnsi="Arial" w:cs="Arial"/>
          <w:b/>
          <w:bCs/>
          <w:color w:val="000000" w:themeColor="text1"/>
          <w:sz w:val="20"/>
          <w:szCs w:val="16"/>
        </w:rPr>
        <w:t xml:space="preserve">Table S4. </w:t>
      </w:r>
      <w:r w:rsidR="000D4000" w:rsidRPr="00B114EC">
        <w:rPr>
          <w:rFonts w:ascii="Arial" w:hAnsi="Arial" w:cs="Arial"/>
          <w:color w:val="000000" w:themeColor="text1"/>
          <w:sz w:val="20"/>
          <w:szCs w:val="16"/>
        </w:rPr>
        <w:t xml:space="preserve">Compounds with a methyl group on the nitrogen atom of the 1,3-oxazepan ring. </w:t>
      </w:r>
    </w:p>
    <w:p w14:paraId="6131516D" w14:textId="77777777" w:rsidR="000D4000" w:rsidRPr="00B114EC" w:rsidRDefault="000D4000" w:rsidP="000D4000">
      <w:pPr>
        <w:spacing w:line="360" w:lineRule="auto"/>
        <w:rPr>
          <w:rFonts w:ascii="Arial" w:hAnsi="Arial" w:cs="Arial"/>
          <w:color w:val="000000" w:themeColor="text1"/>
          <w:lang w:val="en-US"/>
        </w:rPr>
      </w:pPr>
    </w:p>
    <w:p w14:paraId="3C0DB2D7" w14:textId="77777777" w:rsidR="000D4000" w:rsidRPr="00B114EC" w:rsidRDefault="000D4000" w:rsidP="000D4000">
      <w:pPr>
        <w:spacing w:line="360" w:lineRule="auto"/>
        <w:rPr>
          <w:rFonts w:ascii="Arial" w:hAnsi="Arial" w:cs="Arial"/>
          <w:color w:val="000000" w:themeColor="text1"/>
          <w:lang w:val="en-US"/>
        </w:rPr>
      </w:pPr>
    </w:p>
    <w:p w14:paraId="7492BFB0" w14:textId="77777777" w:rsidR="000D4000" w:rsidRPr="00B114EC" w:rsidRDefault="000D4000" w:rsidP="000D4000">
      <w:pPr>
        <w:spacing w:line="360" w:lineRule="auto"/>
        <w:rPr>
          <w:rFonts w:ascii="Arial" w:eastAsia="Times New Roman" w:hAnsi="Arial" w:cs="Arial"/>
          <w:color w:val="000000" w:themeColor="text1"/>
          <w:kern w:val="20"/>
          <w:sz w:val="20"/>
          <w:szCs w:val="20"/>
          <w:lang w:val="en-US"/>
        </w:rPr>
      </w:pPr>
    </w:p>
    <w:tbl>
      <w:tblPr>
        <w:tblStyle w:val="Tabellaelenco1chiara-colore31"/>
        <w:tblW w:w="0" w:type="auto"/>
        <w:jc w:val="center"/>
        <w:tblLook w:val="04A0" w:firstRow="1" w:lastRow="0" w:firstColumn="1" w:lastColumn="0" w:noHBand="0" w:noVBand="1"/>
      </w:tblPr>
      <w:tblGrid>
        <w:gridCol w:w="1272"/>
        <w:gridCol w:w="966"/>
        <w:gridCol w:w="1493"/>
        <w:gridCol w:w="1751"/>
      </w:tblGrid>
      <w:tr w:rsidR="00B114EC" w:rsidRPr="00B114EC" w14:paraId="16090C6A" w14:textId="77777777" w:rsidTr="00572CD2">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6A6A6" w:themeColor="background1" w:themeShade="A6"/>
            </w:tcBorders>
            <w:shd w:val="clear" w:color="auto" w:fill="F2F2F2" w:themeFill="background1" w:themeFillShade="F2"/>
            <w:vAlign w:val="center"/>
          </w:tcPr>
          <w:p w14:paraId="3CD0BE1F" w14:textId="77777777" w:rsidR="000D4000" w:rsidRPr="00B114EC" w:rsidRDefault="000D4000" w:rsidP="00572CD2">
            <w:pPr>
              <w:pStyle w:val="TCTableBody"/>
              <w:spacing w:before="120" w:after="120"/>
              <w:contextualSpacing/>
              <w:jc w:val="center"/>
              <w:rPr>
                <w:rFonts w:ascii="Arial" w:hAnsi="Arial" w:cs="Arial"/>
                <w:i/>
                <w:iCs/>
                <w:color w:val="000000" w:themeColor="text1"/>
                <w:kern w:val="20"/>
                <w:sz w:val="20"/>
              </w:rPr>
            </w:pPr>
            <w:r w:rsidRPr="00B114EC">
              <w:rPr>
                <w:rFonts w:ascii="Arial" w:hAnsi="Arial" w:cs="Arial"/>
                <w:iCs/>
                <w:color w:val="000000" w:themeColor="text1"/>
                <w:kern w:val="20"/>
                <w:sz w:val="20"/>
              </w:rPr>
              <w:t>Compound</w:t>
            </w:r>
          </w:p>
        </w:tc>
        <w:tc>
          <w:tcPr>
            <w:tcW w:w="0" w:type="auto"/>
            <w:tcBorders>
              <w:bottom w:val="single" w:sz="8" w:space="0" w:color="A6A6A6" w:themeColor="background1" w:themeShade="A6"/>
            </w:tcBorders>
            <w:shd w:val="clear" w:color="auto" w:fill="F2F2F2" w:themeFill="background1" w:themeFillShade="F2"/>
            <w:vAlign w:val="center"/>
          </w:tcPr>
          <w:p w14:paraId="2F1A766B"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R</w:t>
            </w:r>
          </w:p>
        </w:tc>
        <w:tc>
          <w:tcPr>
            <w:tcW w:w="0" w:type="auto"/>
            <w:tcBorders>
              <w:bottom w:val="single" w:sz="8" w:space="0" w:color="A6A6A6" w:themeColor="background1" w:themeShade="A6"/>
            </w:tcBorders>
            <w:shd w:val="clear" w:color="auto" w:fill="F2F2F2" w:themeFill="background1" w:themeFillShade="F2"/>
            <w:vAlign w:val="center"/>
          </w:tcPr>
          <w:p w14:paraId="253DA178"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b w:val="0"/>
                <w:bCs w:val="0"/>
                <w:color w:val="000000" w:themeColor="text1"/>
                <w:kern w:val="20"/>
                <w:sz w:val="20"/>
              </w:rPr>
              <w:t>IC</w:t>
            </w:r>
            <w:r w:rsidRPr="00B114EC">
              <w:rPr>
                <w:rFonts w:ascii="Arial" w:hAnsi="Arial" w:cs="Arial"/>
                <w:b w:val="0"/>
                <w:bCs w:val="0"/>
                <w:color w:val="000000" w:themeColor="text1"/>
                <w:kern w:val="20"/>
                <w:sz w:val="20"/>
                <w:vertAlign w:val="subscript"/>
              </w:rPr>
              <w:t>50</w:t>
            </w:r>
            <w:r w:rsidRPr="00B114EC">
              <w:rPr>
                <w:rFonts w:ascii="Arial" w:hAnsi="Arial" w:cs="Arial"/>
                <w:b w:val="0"/>
                <w:bCs w:val="0"/>
                <w:color w:val="000000" w:themeColor="text1"/>
                <w:kern w:val="20"/>
                <w:sz w:val="20"/>
              </w:rPr>
              <w:t xml:space="preserve"> G9a ± SD</w:t>
            </w:r>
          </w:p>
          <w:p w14:paraId="48682DB8"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(nM)</w:t>
            </w:r>
          </w:p>
        </w:tc>
        <w:tc>
          <w:tcPr>
            <w:tcW w:w="0" w:type="auto"/>
            <w:tcBorders>
              <w:bottom w:val="single" w:sz="8" w:space="0" w:color="A6A6A6" w:themeColor="background1" w:themeShade="A6"/>
            </w:tcBorders>
            <w:shd w:val="clear" w:color="auto" w:fill="F2F2F2" w:themeFill="background1" w:themeFillShade="F2"/>
            <w:vAlign w:val="center"/>
          </w:tcPr>
          <w:p w14:paraId="5FAEBD5D"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vertAlign w:val="superscript"/>
              </w:rPr>
            </w:pPr>
            <w:r w:rsidRPr="00B114EC">
              <w:rPr>
                <w:rFonts w:ascii="Arial" w:hAnsi="Arial" w:cs="Arial"/>
                <w:b w:val="0"/>
                <w:bCs w:val="0"/>
                <w:color w:val="000000" w:themeColor="text1"/>
                <w:kern w:val="20"/>
                <w:sz w:val="20"/>
              </w:rPr>
              <w:t>% Inh GLP ± SD</w:t>
            </w:r>
            <w:r w:rsidRPr="00B114EC">
              <w:rPr>
                <w:rFonts w:ascii="Arial" w:hAnsi="Arial" w:cs="Arial"/>
                <w:b w:val="0"/>
                <w:bCs w:val="0"/>
                <w:color w:val="000000" w:themeColor="text1"/>
                <w:kern w:val="20"/>
                <w:sz w:val="20"/>
                <w:vertAlign w:val="superscript"/>
              </w:rPr>
              <w:t>a</w:t>
            </w:r>
          </w:p>
          <w:p w14:paraId="4DA38A9A"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(1 µM)</w:t>
            </w:r>
          </w:p>
        </w:tc>
      </w:tr>
      <w:tr w:rsidR="00B114EC" w:rsidRPr="00B114EC" w14:paraId="74FB6B4B"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42E0982" w14:textId="77777777" w:rsidR="000D4000" w:rsidRPr="00B114EC" w:rsidRDefault="000D4000" w:rsidP="00572CD2">
            <w:pPr>
              <w:pStyle w:val="TCTableBody"/>
              <w:spacing w:after="80"/>
              <w:jc w:val="center"/>
              <w:rPr>
                <w:rFonts w:ascii="Arial" w:hAnsi="Arial" w:cs="Arial"/>
                <w:b w:val="0"/>
                <w:bCs w:val="0"/>
                <w:iCs/>
                <w:color w:val="000000" w:themeColor="text1"/>
                <w:kern w:val="20"/>
                <w:sz w:val="20"/>
              </w:rPr>
            </w:pPr>
            <w:r w:rsidRPr="00B114EC">
              <w:rPr>
                <w:rFonts w:ascii="Arial" w:hAnsi="Arial" w:cs="Arial"/>
                <w:iCs/>
                <w:color w:val="000000" w:themeColor="text1"/>
                <w:kern w:val="20"/>
                <w:sz w:val="20"/>
              </w:rPr>
              <w:t>40</w:t>
            </w:r>
          </w:p>
        </w:tc>
        <w:tc>
          <w:tcPr>
            <w:tcW w:w="0" w:type="auto"/>
            <w:shd w:val="clear" w:color="auto" w:fill="auto"/>
            <w:vAlign w:val="center"/>
          </w:tcPr>
          <w:p w14:paraId="252FB99D"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-NH</w:t>
            </w:r>
            <w:r w:rsidRPr="00B114EC">
              <w:rPr>
                <w:rFonts w:ascii="Arial" w:hAnsi="Arial" w:cs="Arial"/>
                <w:color w:val="000000" w:themeColor="text1"/>
                <w:kern w:val="20"/>
                <w:sz w:val="20"/>
                <w:vertAlign w:val="subscript"/>
              </w:rPr>
              <w:t>2</w:t>
            </w:r>
          </w:p>
        </w:tc>
        <w:tc>
          <w:tcPr>
            <w:tcW w:w="0" w:type="auto"/>
            <w:shd w:val="clear" w:color="auto" w:fill="auto"/>
          </w:tcPr>
          <w:p w14:paraId="32F07967"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4E6E3531"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36.5 ± 1.0</w:t>
            </w:r>
          </w:p>
        </w:tc>
      </w:tr>
      <w:tr w:rsidR="00B114EC" w:rsidRPr="00B114EC" w14:paraId="18EE53E5"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C501BEC" w14:textId="77777777" w:rsidR="000D4000" w:rsidRPr="00B114EC" w:rsidRDefault="000D4000" w:rsidP="00572CD2">
            <w:pPr>
              <w:pStyle w:val="TCTableBody"/>
              <w:spacing w:after="80"/>
              <w:jc w:val="center"/>
              <w:rPr>
                <w:rFonts w:ascii="Arial" w:hAnsi="Arial" w:cs="Arial"/>
                <w:b w:val="0"/>
                <w:bCs w:val="0"/>
                <w:iCs/>
                <w:color w:val="000000" w:themeColor="text1"/>
                <w:kern w:val="20"/>
                <w:sz w:val="20"/>
              </w:rPr>
            </w:pPr>
            <w:r w:rsidRPr="00B114EC">
              <w:rPr>
                <w:rFonts w:ascii="Arial" w:hAnsi="Arial" w:cs="Arial"/>
                <w:iCs/>
                <w:color w:val="000000" w:themeColor="text1"/>
                <w:kern w:val="20"/>
                <w:sz w:val="20"/>
              </w:rPr>
              <w:t>41</w:t>
            </w:r>
          </w:p>
        </w:tc>
        <w:tc>
          <w:tcPr>
            <w:tcW w:w="0" w:type="auto"/>
            <w:shd w:val="clear" w:color="auto" w:fill="auto"/>
            <w:vAlign w:val="center"/>
          </w:tcPr>
          <w:p w14:paraId="584C1A5A"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m</w:t>
            </w:r>
            <w:r w:rsidRPr="00B114EC">
              <w:rPr>
                <w:rFonts w:ascii="Arial" w:hAnsi="Arial" w:cs="Arial"/>
                <w:color w:val="000000" w:themeColor="text1"/>
                <w:kern w:val="20"/>
                <w:sz w:val="20"/>
              </w:rPr>
              <w:t>-OCH</w:t>
            </w:r>
            <w:r w:rsidRPr="00B114EC">
              <w:rPr>
                <w:rFonts w:ascii="Arial" w:hAnsi="Arial" w:cs="Arial"/>
                <w:color w:val="000000" w:themeColor="text1"/>
                <w:kern w:val="20"/>
                <w:sz w:val="20"/>
                <w:vertAlign w:val="subscript"/>
              </w:rPr>
              <w:t>3</w:t>
            </w:r>
          </w:p>
        </w:tc>
        <w:tc>
          <w:tcPr>
            <w:tcW w:w="0" w:type="auto"/>
            <w:shd w:val="clear" w:color="auto" w:fill="auto"/>
          </w:tcPr>
          <w:p w14:paraId="7A9BE501"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49AD504C"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6.5 ± 0.03</w:t>
            </w:r>
          </w:p>
        </w:tc>
      </w:tr>
      <w:tr w:rsidR="00B114EC" w:rsidRPr="00B114EC" w14:paraId="1C5E966D"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A153B55" w14:textId="77777777" w:rsidR="000D4000" w:rsidRPr="00B114EC" w:rsidRDefault="000D4000" w:rsidP="00572CD2">
            <w:pPr>
              <w:pStyle w:val="TCTableBody"/>
              <w:spacing w:after="80"/>
              <w:jc w:val="center"/>
              <w:rPr>
                <w:rFonts w:ascii="Arial" w:hAnsi="Arial" w:cs="Arial"/>
                <w:b w:val="0"/>
                <w:bCs w:val="0"/>
                <w:iCs/>
                <w:color w:val="000000" w:themeColor="text1"/>
                <w:kern w:val="20"/>
                <w:sz w:val="20"/>
              </w:rPr>
            </w:pPr>
            <w:r w:rsidRPr="00B114EC">
              <w:rPr>
                <w:rFonts w:ascii="Arial" w:hAnsi="Arial" w:cs="Arial"/>
                <w:iCs/>
                <w:color w:val="000000" w:themeColor="text1"/>
                <w:kern w:val="20"/>
                <w:sz w:val="20"/>
              </w:rPr>
              <w:t>42</w:t>
            </w:r>
          </w:p>
        </w:tc>
        <w:tc>
          <w:tcPr>
            <w:tcW w:w="0" w:type="auto"/>
            <w:shd w:val="clear" w:color="auto" w:fill="auto"/>
            <w:vAlign w:val="center"/>
          </w:tcPr>
          <w:p w14:paraId="6B91D5C3"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-OH</w:t>
            </w:r>
          </w:p>
        </w:tc>
        <w:tc>
          <w:tcPr>
            <w:tcW w:w="0" w:type="auto"/>
            <w:shd w:val="clear" w:color="auto" w:fill="auto"/>
          </w:tcPr>
          <w:p w14:paraId="54C28848"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192.8 ± 0.04</w:t>
            </w:r>
          </w:p>
        </w:tc>
        <w:tc>
          <w:tcPr>
            <w:tcW w:w="0" w:type="auto"/>
            <w:shd w:val="clear" w:color="auto" w:fill="auto"/>
          </w:tcPr>
          <w:p w14:paraId="45F32851"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&lt;1</w:t>
            </w:r>
          </w:p>
        </w:tc>
      </w:tr>
      <w:tr w:rsidR="00B114EC" w:rsidRPr="00B114EC" w14:paraId="266D1E89"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3BD95C2" w14:textId="77777777" w:rsidR="000D4000" w:rsidRPr="00B114EC" w:rsidRDefault="000D4000" w:rsidP="00572CD2">
            <w:pPr>
              <w:pStyle w:val="TCTableBody"/>
              <w:spacing w:after="80"/>
              <w:jc w:val="center"/>
              <w:rPr>
                <w:rFonts w:ascii="Arial" w:hAnsi="Arial" w:cs="Arial"/>
                <w:b w:val="0"/>
                <w:bCs w:val="0"/>
                <w:iCs/>
                <w:color w:val="000000" w:themeColor="text1"/>
                <w:kern w:val="20"/>
                <w:sz w:val="20"/>
              </w:rPr>
            </w:pPr>
            <w:r w:rsidRPr="00B114EC">
              <w:rPr>
                <w:rFonts w:ascii="Arial" w:hAnsi="Arial" w:cs="Arial"/>
                <w:iCs/>
                <w:color w:val="000000" w:themeColor="text1"/>
                <w:kern w:val="20"/>
                <w:sz w:val="20"/>
              </w:rPr>
              <w:t>43</w:t>
            </w:r>
          </w:p>
        </w:tc>
        <w:tc>
          <w:tcPr>
            <w:tcW w:w="0" w:type="auto"/>
            <w:shd w:val="clear" w:color="auto" w:fill="auto"/>
            <w:vAlign w:val="center"/>
          </w:tcPr>
          <w:p w14:paraId="4B271C3A"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-OCH</w:t>
            </w:r>
            <w:r w:rsidRPr="00B114EC">
              <w:rPr>
                <w:rFonts w:ascii="Arial" w:hAnsi="Arial" w:cs="Arial"/>
                <w:color w:val="000000" w:themeColor="text1"/>
                <w:kern w:val="20"/>
                <w:sz w:val="20"/>
                <w:vertAlign w:val="subscript"/>
              </w:rPr>
              <w:t>3</w:t>
            </w:r>
          </w:p>
        </w:tc>
        <w:tc>
          <w:tcPr>
            <w:tcW w:w="0" w:type="auto"/>
            <w:shd w:val="clear" w:color="auto" w:fill="auto"/>
          </w:tcPr>
          <w:p w14:paraId="3672B45D"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122.5 ± 0.01</w:t>
            </w:r>
          </w:p>
        </w:tc>
        <w:tc>
          <w:tcPr>
            <w:tcW w:w="0" w:type="auto"/>
            <w:shd w:val="clear" w:color="auto" w:fill="auto"/>
          </w:tcPr>
          <w:p w14:paraId="697E1EB6"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0.8 ± 1</w:t>
            </w:r>
          </w:p>
        </w:tc>
      </w:tr>
      <w:tr w:rsidR="00B114EC" w:rsidRPr="00B114EC" w14:paraId="05361E23"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3392F42" w14:textId="77777777" w:rsidR="000D4000" w:rsidRPr="00B114EC" w:rsidRDefault="000D4000" w:rsidP="00572CD2">
            <w:pPr>
              <w:pStyle w:val="TCTableBody"/>
              <w:spacing w:after="80"/>
              <w:jc w:val="center"/>
              <w:rPr>
                <w:rFonts w:ascii="Arial" w:hAnsi="Arial" w:cs="Arial"/>
                <w:b w:val="0"/>
                <w:bCs w:val="0"/>
                <w:iCs/>
                <w:color w:val="000000" w:themeColor="text1"/>
                <w:kern w:val="20"/>
                <w:sz w:val="20"/>
              </w:rPr>
            </w:pPr>
            <w:r w:rsidRPr="00B114EC">
              <w:rPr>
                <w:rFonts w:ascii="Arial" w:hAnsi="Arial" w:cs="Arial"/>
                <w:iCs/>
                <w:color w:val="000000" w:themeColor="text1"/>
                <w:kern w:val="20"/>
                <w:sz w:val="20"/>
              </w:rPr>
              <w:t>44</w:t>
            </w:r>
          </w:p>
        </w:tc>
        <w:tc>
          <w:tcPr>
            <w:tcW w:w="0" w:type="auto"/>
            <w:shd w:val="clear" w:color="auto" w:fill="auto"/>
            <w:vAlign w:val="center"/>
          </w:tcPr>
          <w:p w14:paraId="03D6C761"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-NH</w:t>
            </w:r>
            <w:r w:rsidRPr="00B114EC">
              <w:rPr>
                <w:rFonts w:ascii="Arial" w:hAnsi="Arial" w:cs="Arial"/>
                <w:color w:val="000000" w:themeColor="text1"/>
                <w:kern w:val="20"/>
                <w:sz w:val="20"/>
                <w:vertAlign w:val="subscript"/>
              </w:rPr>
              <w:t>2</w:t>
            </w:r>
          </w:p>
        </w:tc>
        <w:tc>
          <w:tcPr>
            <w:tcW w:w="0" w:type="auto"/>
            <w:shd w:val="clear" w:color="auto" w:fill="auto"/>
          </w:tcPr>
          <w:p w14:paraId="61AB83E4"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0BEFAFC0"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19.7 ± 1</w:t>
            </w:r>
          </w:p>
        </w:tc>
      </w:tr>
      <w:tr w:rsidR="00B114EC" w:rsidRPr="00B114EC" w14:paraId="02445558"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cBorders>
            <w:shd w:val="clear" w:color="auto" w:fill="auto"/>
            <w:vAlign w:val="center"/>
          </w:tcPr>
          <w:p w14:paraId="082EDFD6" w14:textId="77777777" w:rsidR="000D4000" w:rsidRPr="00B114EC" w:rsidRDefault="000D4000" w:rsidP="00572CD2">
            <w:pPr>
              <w:pStyle w:val="TCTableBody"/>
              <w:spacing w:after="80"/>
              <w:jc w:val="center"/>
              <w:rPr>
                <w:rFonts w:ascii="Arial" w:hAnsi="Arial" w:cs="Arial"/>
                <w:b w:val="0"/>
                <w:bCs w:val="0"/>
                <w:iCs/>
                <w:color w:val="000000" w:themeColor="text1"/>
                <w:kern w:val="20"/>
                <w:sz w:val="20"/>
              </w:rPr>
            </w:pPr>
            <w:r w:rsidRPr="00B114EC">
              <w:rPr>
                <w:rFonts w:ascii="Arial" w:hAnsi="Arial" w:cs="Arial"/>
                <w:iCs/>
                <w:color w:val="000000" w:themeColor="text1"/>
                <w:kern w:val="20"/>
                <w:sz w:val="20"/>
              </w:rPr>
              <w:t>45</w:t>
            </w:r>
          </w:p>
        </w:tc>
        <w:tc>
          <w:tcPr>
            <w:tcW w:w="0" w:type="auto"/>
            <w:tcBorders>
              <w:bottom w:val="single" w:sz="8" w:space="0" w:color="000000"/>
            </w:tcBorders>
            <w:shd w:val="clear" w:color="auto" w:fill="auto"/>
            <w:vAlign w:val="center"/>
          </w:tcPr>
          <w:p w14:paraId="094DD449"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o</w:t>
            </w:r>
            <w:r w:rsidRPr="00B114EC">
              <w:rPr>
                <w:rFonts w:ascii="Arial" w:hAnsi="Arial" w:cs="Arial"/>
                <w:color w:val="000000" w:themeColor="text1"/>
                <w:kern w:val="20"/>
                <w:sz w:val="20"/>
              </w:rPr>
              <w:t>-CH</w:t>
            </w:r>
            <w:r w:rsidRPr="00B114EC">
              <w:rPr>
                <w:rFonts w:ascii="Arial" w:hAnsi="Arial" w:cs="Arial"/>
                <w:color w:val="000000" w:themeColor="text1"/>
                <w:kern w:val="20"/>
                <w:sz w:val="20"/>
                <w:vertAlign w:val="subscript"/>
              </w:rPr>
              <w:t>3</w:t>
            </w:r>
          </w:p>
        </w:tc>
        <w:tc>
          <w:tcPr>
            <w:tcW w:w="0" w:type="auto"/>
            <w:tcBorders>
              <w:bottom w:val="single" w:sz="8" w:space="0" w:color="000000"/>
            </w:tcBorders>
            <w:shd w:val="clear" w:color="auto" w:fill="auto"/>
          </w:tcPr>
          <w:p w14:paraId="09D5A933"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color w:val="000000" w:themeColor="text1"/>
                <w:sz w:val="20"/>
              </w:rPr>
              <w:t>&gt;1 µM</w:t>
            </w:r>
          </w:p>
        </w:tc>
        <w:tc>
          <w:tcPr>
            <w:tcW w:w="0" w:type="auto"/>
            <w:tcBorders>
              <w:bottom w:val="single" w:sz="8" w:space="0" w:color="000000"/>
            </w:tcBorders>
            <w:shd w:val="clear" w:color="auto" w:fill="auto"/>
          </w:tcPr>
          <w:p w14:paraId="64C8B13D"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color w:val="000000" w:themeColor="text1"/>
                <w:sz w:val="20"/>
              </w:rPr>
              <w:t>14.7 ± 0.8</w:t>
            </w:r>
          </w:p>
        </w:tc>
      </w:tr>
    </w:tbl>
    <w:p w14:paraId="128ABED4" w14:textId="77777777" w:rsidR="000D4000" w:rsidRPr="00B114EC" w:rsidRDefault="000D4000" w:rsidP="000D4000">
      <w:pPr>
        <w:pStyle w:val="FETableFootnote"/>
        <w:spacing w:after="120" w:line="360" w:lineRule="auto"/>
        <w:ind w:left="1416" w:firstLine="0"/>
        <w:rPr>
          <w:rFonts w:ascii="Arial" w:hAnsi="Arial" w:cs="Arial"/>
          <w:color w:val="000000" w:themeColor="text1"/>
        </w:rPr>
      </w:pPr>
      <w:r w:rsidRPr="00B114EC">
        <w:rPr>
          <w:rFonts w:ascii="Arial" w:hAnsi="Arial" w:cs="Arial"/>
          <w:color w:val="000000" w:themeColor="text1"/>
          <w:sz w:val="18"/>
          <w:szCs w:val="14"/>
          <w:vertAlign w:val="superscript"/>
        </w:rPr>
        <w:t xml:space="preserve">    a</w:t>
      </w:r>
      <w:r w:rsidRPr="00B114EC">
        <w:rPr>
          <w:rFonts w:ascii="Arial" w:hAnsi="Arial" w:cs="Arial"/>
          <w:color w:val="000000" w:themeColor="text1"/>
          <w:sz w:val="18"/>
          <w:szCs w:val="14"/>
        </w:rPr>
        <w:t>Each value is the mean ± SD of at least two experiments performed in duplicate.</w:t>
      </w:r>
    </w:p>
    <w:p w14:paraId="6FC784C9" w14:textId="77777777" w:rsidR="000D4000" w:rsidRPr="00B114EC" w:rsidRDefault="000D4000" w:rsidP="000D4000">
      <w:pPr>
        <w:rPr>
          <w:rFonts w:ascii="Arial" w:hAnsi="Arial" w:cs="Arial"/>
          <w:b/>
          <w:bCs/>
          <w:color w:val="000000" w:themeColor="text1"/>
          <w:sz w:val="20"/>
          <w:szCs w:val="16"/>
          <w:lang w:val="en-US"/>
        </w:rPr>
      </w:pPr>
    </w:p>
    <w:p w14:paraId="543E0596" w14:textId="7C99F9F8" w:rsidR="000D4000" w:rsidRPr="00B114EC" w:rsidRDefault="00E86C9D" w:rsidP="000D4000">
      <w:pPr>
        <w:pStyle w:val="VDTableTitle"/>
        <w:spacing w:after="120" w:line="360" w:lineRule="auto"/>
        <w:rPr>
          <w:rFonts w:ascii="Arial" w:hAnsi="Arial" w:cs="Arial"/>
          <w:color w:val="000000" w:themeColor="text1"/>
          <w:kern w:val="20"/>
          <w:sz w:val="20"/>
        </w:rPr>
      </w:pPr>
      <w:r>
        <w:rPr>
          <w:noProof/>
          <w:lang w:val="it-IT"/>
        </w:rPr>
        <w:object w:dxaOrig="1440" w:dyaOrig="1440" w14:anchorId="422393CC">
          <v:shape id="_x0000_s1026" type="#_x0000_t75" alt="" style="position:absolute;left:0;text-align:left;margin-left:188.1pt;margin-top:14.25pt;width:127.2pt;height:74.2pt;z-index:251663360;mso-wrap-edited:f;mso-width-percent:0;mso-height-percent:0;mso-position-horizontal-relative:text;mso-position-vertical-relative:text;mso-width-percent:0;mso-height-percent:0">
            <v:imagedata r:id="rId39" o:title=""/>
            <w10:wrap type="square" side="right"/>
          </v:shape>
          <o:OLEObject Type="Embed" ProgID="ChemDraw_x64.Document.6.0" ShapeID="_x0000_s1026" DrawAspect="Content" ObjectID="_1811936047" r:id="rId40"/>
        </w:object>
      </w:r>
      <w:r w:rsidR="000D4000" w:rsidRPr="00B114EC">
        <w:rPr>
          <w:rFonts w:ascii="Arial" w:hAnsi="Arial" w:cs="Arial"/>
          <w:b/>
          <w:bCs/>
          <w:color w:val="000000" w:themeColor="text1"/>
          <w:sz w:val="20"/>
          <w:szCs w:val="16"/>
        </w:rPr>
        <w:t xml:space="preserve">Table S5. </w:t>
      </w:r>
      <w:r w:rsidR="000D4000" w:rsidRPr="00B114EC">
        <w:rPr>
          <w:rFonts w:ascii="Arial" w:hAnsi="Arial" w:cs="Arial"/>
          <w:color w:val="000000" w:themeColor="text1"/>
          <w:kern w:val="20"/>
          <w:sz w:val="20"/>
        </w:rPr>
        <w:t>Analogs with alternative</w:t>
      </w:r>
      <w:r w:rsidR="000D4000" w:rsidRPr="00B114EC">
        <w:rPr>
          <w:rFonts w:ascii="Arial" w:hAnsi="Arial" w:cs="Arial"/>
          <w:color w:val="000000" w:themeColor="text1"/>
          <w:sz w:val="20"/>
          <w:szCs w:val="16"/>
        </w:rPr>
        <w:t xml:space="preserve"> substituted benzyl ring on the nitrogen of the 1,3-oxazepane.</w:t>
      </w:r>
    </w:p>
    <w:p w14:paraId="6A691AFD" w14:textId="77777777" w:rsidR="000D4000" w:rsidRPr="00B114EC" w:rsidRDefault="000D4000" w:rsidP="000D4000">
      <w:pPr>
        <w:spacing w:line="360" w:lineRule="auto"/>
        <w:rPr>
          <w:rFonts w:ascii="Arial" w:hAnsi="Arial" w:cs="Arial"/>
          <w:color w:val="000000" w:themeColor="text1"/>
          <w:lang w:val="en-US"/>
        </w:rPr>
      </w:pPr>
    </w:p>
    <w:p w14:paraId="5D3D5165" w14:textId="77777777" w:rsidR="000D4000" w:rsidRPr="00B114EC" w:rsidRDefault="000D4000" w:rsidP="000D4000">
      <w:pPr>
        <w:spacing w:line="360" w:lineRule="auto"/>
        <w:rPr>
          <w:rFonts w:ascii="Arial" w:hAnsi="Arial" w:cs="Arial"/>
          <w:color w:val="000000" w:themeColor="text1"/>
          <w:lang w:val="en-US"/>
        </w:rPr>
      </w:pPr>
    </w:p>
    <w:p w14:paraId="146888B4" w14:textId="77777777" w:rsidR="000D4000" w:rsidRPr="00B114EC" w:rsidRDefault="000D4000" w:rsidP="000D4000">
      <w:pPr>
        <w:spacing w:line="360" w:lineRule="auto"/>
        <w:rPr>
          <w:rFonts w:ascii="Arial" w:hAnsi="Arial" w:cs="Arial"/>
          <w:color w:val="000000" w:themeColor="text1"/>
          <w:lang w:val="en-US"/>
        </w:rPr>
      </w:pPr>
    </w:p>
    <w:tbl>
      <w:tblPr>
        <w:tblStyle w:val="Tabellaelenco1chiara-colore31"/>
        <w:tblW w:w="0" w:type="auto"/>
        <w:jc w:val="center"/>
        <w:tblLook w:val="04A0" w:firstRow="1" w:lastRow="0" w:firstColumn="1" w:lastColumn="0" w:noHBand="0" w:noVBand="1"/>
      </w:tblPr>
      <w:tblGrid>
        <w:gridCol w:w="1272"/>
        <w:gridCol w:w="1206"/>
        <w:gridCol w:w="1493"/>
        <w:gridCol w:w="1751"/>
      </w:tblGrid>
      <w:tr w:rsidR="00B114EC" w:rsidRPr="00B114EC" w14:paraId="448ACD93" w14:textId="77777777" w:rsidTr="00572CD2">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6A6A6"/>
            </w:tcBorders>
            <w:shd w:val="clear" w:color="auto" w:fill="F2F2F2" w:themeFill="background1" w:themeFillShade="F2"/>
          </w:tcPr>
          <w:p w14:paraId="09512248" w14:textId="77777777" w:rsidR="000D4000" w:rsidRPr="00B114EC" w:rsidRDefault="000D4000" w:rsidP="00572CD2">
            <w:pPr>
              <w:pStyle w:val="TCTableBody"/>
              <w:spacing w:before="120" w:after="120"/>
              <w:contextualSpacing/>
              <w:jc w:val="center"/>
              <w:rPr>
                <w:rFonts w:ascii="Arial" w:hAnsi="Arial" w:cs="Arial"/>
                <w:color w:val="000000" w:themeColor="text1"/>
                <w:kern w:val="20"/>
                <w:sz w:val="20"/>
              </w:rPr>
            </w:pPr>
            <w:r w:rsidRPr="00B114EC">
              <w:rPr>
                <w:rFonts w:ascii="Arial" w:hAnsi="Arial" w:cs="Arial"/>
                <w:color w:val="000000" w:themeColor="text1"/>
                <w:kern w:val="20"/>
                <w:sz w:val="20"/>
              </w:rPr>
              <w:t>Compound</w:t>
            </w:r>
          </w:p>
        </w:tc>
        <w:tc>
          <w:tcPr>
            <w:tcW w:w="0" w:type="auto"/>
            <w:tcBorders>
              <w:bottom w:val="single" w:sz="8" w:space="0" w:color="A6A6A6"/>
            </w:tcBorders>
            <w:shd w:val="clear" w:color="auto" w:fill="F2F2F2" w:themeFill="background1" w:themeFillShade="F2"/>
            <w:vAlign w:val="center"/>
          </w:tcPr>
          <w:p w14:paraId="089CE32D"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R</w:t>
            </w:r>
          </w:p>
        </w:tc>
        <w:tc>
          <w:tcPr>
            <w:tcW w:w="0" w:type="auto"/>
            <w:tcBorders>
              <w:bottom w:val="single" w:sz="8" w:space="0" w:color="A6A6A6"/>
            </w:tcBorders>
            <w:shd w:val="clear" w:color="auto" w:fill="F2F2F2" w:themeFill="background1" w:themeFillShade="F2"/>
            <w:vAlign w:val="center"/>
          </w:tcPr>
          <w:p w14:paraId="05C3DF9C"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b w:val="0"/>
                <w:bCs w:val="0"/>
                <w:color w:val="000000" w:themeColor="text1"/>
                <w:kern w:val="20"/>
                <w:sz w:val="20"/>
              </w:rPr>
              <w:t>IC</w:t>
            </w:r>
            <w:r w:rsidRPr="00B114EC">
              <w:rPr>
                <w:rFonts w:ascii="Arial" w:hAnsi="Arial" w:cs="Arial"/>
                <w:b w:val="0"/>
                <w:bCs w:val="0"/>
                <w:color w:val="000000" w:themeColor="text1"/>
                <w:kern w:val="20"/>
                <w:sz w:val="20"/>
                <w:vertAlign w:val="subscript"/>
              </w:rPr>
              <w:t>50</w:t>
            </w:r>
            <w:r w:rsidRPr="00B114EC">
              <w:rPr>
                <w:rFonts w:ascii="Arial" w:hAnsi="Arial" w:cs="Arial"/>
                <w:b w:val="0"/>
                <w:bCs w:val="0"/>
                <w:color w:val="000000" w:themeColor="text1"/>
                <w:kern w:val="20"/>
                <w:sz w:val="20"/>
              </w:rPr>
              <w:t xml:space="preserve"> G9a ± SD</w:t>
            </w:r>
          </w:p>
          <w:p w14:paraId="4666283B"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(nM)</w:t>
            </w:r>
          </w:p>
        </w:tc>
        <w:tc>
          <w:tcPr>
            <w:tcW w:w="0" w:type="auto"/>
            <w:tcBorders>
              <w:bottom w:val="single" w:sz="8" w:space="0" w:color="A6A6A6"/>
            </w:tcBorders>
            <w:shd w:val="clear" w:color="auto" w:fill="F2F2F2" w:themeFill="background1" w:themeFillShade="F2"/>
            <w:vAlign w:val="center"/>
          </w:tcPr>
          <w:p w14:paraId="582240FD"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vertAlign w:val="superscript"/>
              </w:rPr>
            </w:pPr>
            <w:r w:rsidRPr="00B114EC">
              <w:rPr>
                <w:rFonts w:ascii="Arial" w:hAnsi="Arial" w:cs="Arial"/>
                <w:b w:val="0"/>
                <w:bCs w:val="0"/>
                <w:color w:val="000000" w:themeColor="text1"/>
                <w:kern w:val="20"/>
                <w:sz w:val="20"/>
              </w:rPr>
              <w:t>% Inh GLP ± SD</w:t>
            </w:r>
            <w:r w:rsidRPr="00B114EC">
              <w:rPr>
                <w:rFonts w:ascii="Arial" w:hAnsi="Arial" w:cs="Arial"/>
                <w:b w:val="0"/>
                <w:bCs w:val="0"/>
                <w:color w:val="000000" w:themeColor="text1"/>
                <w:kern w:val="20"/>
                <w:sz w:val="20"/>
                <w:vertAlign w:val="superscript"/>
              </w:rPr>
              <w:t>a</w:t>
            </w:r>
          </w:p>
          <w:p w14:paraId="352416C8" w14:textId="77777777" w:rsidR="000D4000" w:rsidRPr="00B114EC" w:rsidRDefault="000D4000" w:rsidP="00572CD2">
            <w:pPr>
              <w:pStyle w:val="TCTableBody"/>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20"/>
                <w:sz w:val="20"/>
              </w:rPr>
            </w:pPr>
            <w:r w:rsidRPr="00B114EC">
              <w:rPr>
                <w:rFonts w:ascii="Arial" w:hAnsi="Arial" w:cs="Arial"/>
                <w:b w:val="0"/>
                <w:bCs w:val="0"/>
                <w:color w:val="000000" w:themeColor="text1"/>
                <w:kern w:val="20"/>
                <w:sz w:val="20"/>
              </w:rPr>
              <w:t>(1 µM)</w:t>
            </w:r>
          </w:p>
        </w:tc>
      </w:tr>
      <w:tr w:rsidR="00B114EC" w:rsidRPr="00B114EC" w14:paraId="30BA0D3B"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6A6A6"/>
            </w:tcBorders>
            <w:shd w:val="clear" w:color="auto" w:fill="auto"/>
          </w:tcPr>
          <w:p w14:paraId="1BFD4EDB" w14:textId="77777777" w:rsidR="000D4000" w:rsidRPr="00B114EC" w:rsidRDefault="000D4000" w:rsidP="00572CD2">
            <w:pPr>
              <w:pStyle w:val="TCTableBody"/>
              <w:spacing w:before="80"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1</w:t>
            </w:r>
          </w:p>
        </w:tc>
        <w:tc>
          <w:tcPr>
            <w:tcW w:w="0" w:type="auto"/>
            <w:tcBorders>
              <w:top w:val="single" w:sz="8" w:space="0" w:color="A6A6A6"/>
            </w:tcBorders>
            <w:shd w:val="clear" w:color="auto" w:fill="auto"/>
            <w:vAlign w:val="center"/>
          </w:tcPr>
          <w:p w14:paraId="5FC6E1DA"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kern w:val="20"/>
                <w:sz w:val="20"/>
              </w:rPr>
              <w:t>Ph</w:t>
            </w:r>
          </w:p>
        </w:tc>
        <w:tc>
          <w:tcPr>
            <w:tcW w:w="0" w:type="auto"/>
            <w:tcBorders>
              <w:top w:val="single" w:sz="8" w:space="0" w:color="A6A6A6"/>
            </w:tcBorders>
            <w:shd w:val="clear" w:color="auto" w:fill="auto"/>
          </w:tcPr>
          <w:p w14:paraId="6BD34E2C"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0.6 ± 0.1</w:t>
            </w:r>
          </w:p>
        </w:tc>
        <w:tc>
          <w:tcPr>
            <w:tcW w:w="0" w:type="auto"/>
            <w:tcBorders>
              <w:top w:val="single" w:sz="8" w:space="0" w:color="A6A6A6"/>
            </w:tcBorders>
            <w:shd w:val="clear" w:color="auto" w:fill="auto"/>
          </w:tcPr>
          <w:p w14:paraId="246ACFFE" w14:textId="77777777" w:rsidR="000D4000" w:rsidRPr="00B114EC" w:rsidRDefault="000D4000" w:rsidP="00572CD2">
            <w:pPr>
              <w:pStyle w:val="TCTableBody"/>
              <w:spacing w:before="80"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3.24 ± 0.3</w:t>
            </w:r>
          </w:p>
        </w:tc>
      </w:tr>
      <w:tr w:rsidR="00B114EC" w:rsidRPr="00B114EC" w14:paraId="475A1673"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A4E9F"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46</w:t>
            </w:r>
          </w:p>
        </w:tc>
        <w:tc>
          <w:tcPr>
            <w:tcW w:w="0" w:type="auto"/>
            <w:shd w:val="clear" w:color="auto" w:fill="auto"/>
            <w:vAlign w:val="center"/>
          </w:tcPr>
          <w:p w14:paraId="76C720D2"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-CH</w:t>
            </w:r>
            <w:r w:rsidRPr="00B114EC">
              <w:rPr>
                <w:rFonts w:ascii="Arial" w:hAnsi="Arial" w:cs="Arial"/>
                <w:color w:val="000000" w:themeColor="text1"/>
                <w:kern w:val="20"/>
                <w:sz w:val="20"/>
                <w:vertAlign w:val="subscript"/>
              </w:rPr>
              <w:t>3</w:t>
            </w:r>
            <w:r w:rsidRPr="00B114EC">
              <w:rPr>
                <w:rFonts w:ascii="Arial" w:hAnsi="Arial" w:cs="Arial"/>
                <w:color w:val="000000" w:themeColor="text1"/>
                <w:kern w:val="20"/>
                <w:sz w:val="20"/>
              </w:rPr>
              <w:t>Ph</w:t>
            </w:r>
          </w:p>
        </w:tc>
        <w:tc>
          <w:tcPr>
            <w:tcW w:w="0" w:type="auto"/>
            <w:shd w:val="clear" w:color="auto" w:fill="auto"/>
            <w:vAlign w:val="center"/>
          </w:tcPr>
          <w:p w14:paraId="50430A41"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vAlign w:val="center"/>
          </w:tcPr>
          <w:p w14:paraId="36ED4418"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6.7 ± 0.7</w:t>
            </w:r>
          </w:p>
        </w:tc>
      </w:tr>
      <w:tr w:rsidR="00B114EC" w:rsidRPr="00B114EC" w14:paraId="56727A81"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C096D"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47</w:t>
            </w:r>
          </w:p>
        </w:tc>
        <w:tc>
          <w:tcPr>
            <w:tcW w:w="0" w:type="auto"/>
            <w:shd w:val="clear" w:color="auto" w:fill="auto"/>
            <w:vAlign w:val="center"/>
          </w:tcPr>
          <w:p w14:paraId="5CA277A8"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-ClPh</w:t>
            </w:r>
          </w:p>
        </w:tc>
        <w:tc>
          <w:tcPr>
            <w:tcW w:w="0" w:type="auto"/>
            <w:shd w:val="clear" w:color="auto" w:fill="auto"/>
          </w:tcPr>
          <w:p w14:paraId="5FD558CC"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1.7 ± 0.1</w:t>
            </w:r>
          </w:p>
        </w:tc>
        <w:tc>
          <w:tcPr>
            <w:tcW w:w="0" w:type="auto"/>
            <w:shd w:val="clear" w:color="auto" w:fill="auto"/>
          </w:tcPr>
          <w:p w14:paraId="16BC721D"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114EC">
              <w:rPr>
                <w:rFonts w:ascii="Arial" w:hAnsi="Arial" w:cs="Arial"/>
                <w:color w:val="000000" w:themeColor="text1"/>
                <w:sz w:val="20"/>
              </w:rPr>
              <w:t>32.6 ± 1.2</w:t>
            </w:r>
          </w:p>
        </w:tc>
      </w:tr>
      <w:tr w:rsidR="00B114EC" w:rsidRPr="00B114EC" w14:paraId="66B85451" w14:textId="77777777" w:rsidTr="00572CD2">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29B02"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48</w:t>
            </w:r>
          </w:p>
        </w:tc>
        <w:tc>
          <w:tcPr>
            <w:tcW w:w="0" w:type="auto"/>
            <w:shd w:val="clear" w:color="auto" w:fill="auto"/>
            <w:vAlign w:val="center"/>
          </w:tcPr>
          <w:p w14:paraId="2A913DAC"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114EC">
              <w:rPr>
                <w:rFonts w:ascii="Arial" w:hAnsi="Arial" w:cs="Arial"/>
                <w:i/>
                <w:iCs/>
                <w:color w:val="000000" w:themeColor="text1"/>
                <w:kern w:val="20"/>
                <w:sz w:val="20"/>
              </w:rPr>
              <w:t>p</w:t>
            </w:r>
            <w:r w:rsidRPr="00B114EC">
              <w:rPr>
                <w:rFonts w:ascii="Arial" w:hAnsi="Arial" w:cs="Arial"/>
                <w:color w:val="000000" w:themeColor="text1"/>
                <w:kern w:val="20"/>
                <w:sz w:val="20"/>
              </w:rPr>
              <w:t>-CH</w:t>
            </w:r>
            <w:r w:rsidRPr="00B114EC">
              <w:rPr>
                <w:rFonts w:ascii="Arial" w:hAnsi="Arial" w:cs="Arial"/>
                <w:color w:val="000000" w:themeColor="text1"/>
                <w:kern w:val="20"/>
                <w:sz w:val="20"/>
                <w:vertAlign w:val="subscript"/>
              </w:rPr>
              <w:t>3</w:t>
            </w:r>
            <w:r w:rsidRPr="00B114EC">
              <w:rPr>
                <w:rFonts w:ascii="Arial" w:hAnsi="Arial" w:cs="Arial"/>
                <w:color w:val="000000" w:themeColor="text1"/>
                <w:kern w:val="20"/>
                <w:sz w:val="20"/>
              </w:rPr>
              <w:t>OPh</w:t>
            </w:r>
          </w:p>
        </w:tc>
        <w:tc>
          <w:tcPr>
            <w:tcW w:w="0" w:type="auto"/>
            <w:shd w:val="clear" w:color="auto" w:fill="auto"/>
          </w:tcPr>
          <w:p w14:paraId="20F7ADD4"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shd w:val="clear" w:color="auto" w:fill="auto"/>
          </w:tcPr>
          <w:p w14:paraId="58D461C9" w14:textId="77777777" w:rsidR="000D4000" w:rsidRPr="00B114EC" w:rsidRDefault="000D4000" w:rsidP="00572CD2">
            <w:pPr>
              <w:pStyle w:val="TCTableBody"/>
              <w:spacing w:after="8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30.5 ± 0.6</w:t>
            </w:r>
          </w:p>
        </w:tc>
      </w:tr>
      <w:tr w:rsidR="00B114EC" w:rsidRPr="00B114EC" w14:paraId="2EAD0AD5" w14:textId="77777777" w:rsidTr="00572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cBorders>
            <w:shd w:val="clear" w:color="auto" w:fill="auto"/>
          </w:tcPr>
          <w:p w14:paraId="4887860F" w14:textId="77777777" w:rsidR="000D4000" w:rsidRPr="00B114EC" w:rsidRDefault="000D4000" w:rsidP="00572CD2">
            <w:pPr>
              <w:pStyle w:val="TCTableBody"/>
              <w:spacing w:after="80"/>
              <w:jc w:val="center"/>
              <w:rPr>
                <w:rFonts w:ascii="Arial" w:hAnsi="Arial" w:cs="Arial"/>
                <w:b w:val="0"/>
                <w:bCs w:val="0"/>
                <w:color w:val="000000" w:themeColor="text1"/>
                <w:kern w:val="20"/>
                <w:sz w:val="20"/>
              </w:rPr>
            </w:pPr>
            <w:r w:rsidRPr="00B114EC">
              <w:rPr>
                <w:rFonts w:ascii="Arial" w:hAnsi="Arial" w:cs="Arial"/>
                <w:color w:val="000000" w:themeColor="text1"/>
                <w:kern w:val="20"/>
                <w:sz w:val="20"/>
              </w:rPr>
              <w:t>49</w:t>
            </w:r>
          </w:p>
        </w:tc>
        <w:tc>
          <w:tcPr>
            <w:tcW w:w="0" w:type="auto"/>
            <w:tcBorders>
              <w:bottom w:val="single" w:sz="8" w:space="0" w:color="000000"/>
            </w:tcBorders>
            <w:shd w:val="clear" w:color="auto" w:fill="auto"/>
            <w:vAlign w:val="center"/>
          </w:tcPr>
          <w:p w14:paraId="122ED71A"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i/>
                <w:iCs/>
                <w:color w:val="000000" w:themeColor="text1"/>
                <w:kern w:val="20"/>
                <w:sz w:val="20"/>
              </w:rPr>
              <w:t>m,p</w:t>
            </w:r>
            <w:r w:rsidRPr="00B114EC">
              <w:rPr>
                <w:rFonts w:ascii="Arial" w:hAnsi="Arial" w:cs="Arial"/>
                <w:color w:val="000000" w:themeColor="text1"/>
                <w:kern w:val="20"/>
                <w:sz w:val="20"/>
              </w:rPr>
              <w:t>-diClPh</w:t>
            </w:r>
          </w:p>
        </w:tc>
        <w:tc>
          <w:tcPr>
            <w:tcW w:w="0" w:type="auto"/>
            <w:tcBorders>
              <w:bottom w:val="single" w:sz="8" w:space="0" w:color="000000"/>
            </w:tcBorders>
            <w:shd w:val="clear" w:color="auto" w:fill="auto"/>
          </w:tcPr>
          <w:p w14:paraId="29FEB845"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&gt;1 µM</w:t>
            </w:r>
          </w:p>
        </w:tc>
        <w:tc>
          <w:tcPr>
            <w:tcW w:w="0" w:type="auto"/>
            <w:tcBorders>
              <w:bottom w:val="single" w:sz="8" w:space="0" w:color="000000"/>
            </w:tcBorders>
            <w:shd w:val="clear" w:color="auto" w:fill="auto"/>
          </w:tcPr>
          <w:p w14:paraId="2BEFEEE8" w14:textId="77777777" w:rsidR="000D4000" w:rsidRPr="00B114EC" w:rsidRDefault="000D4000" w:rsidP="00572CD2">
            <w:pPr>
              <w:pStyle w:val="TCTableBody"/>
              <w:spacing w:after="8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20"/>
                <w:sz w:val="20"/>
              </w:rPr>
            </w:pPr>
            <w:r w:rsidRPr="00B114EC">
              <w:rPr>
                <w:rFonts w:ascii="Arial" w:hAnsi="Arial" w:cs="Arial"/>
                <w:color w:val="000000" w:themeColor="text1"/>
                <w:sz w:val="20"/>
              </w:rPr>
              <w:t>40.5 ± 2.3</w:t>
            </w:r>
          </w:p>
        </w:tc>
      </w:tr>
    </w:tbl>
    <w:p w14:paraId="3F854AF8" w14:textId="77777777" w:rsidR="000D4000" w:rsidRPr="00B114EC" w:rsidRDefault="000D4000" w:rsidP="000D4000">
      <w:pPr>
        <w:pStyle w:val="FETableFootnote"/>
        <w:spacing w:after="120" w:line="360" w:lineRule="auto"/>
        <w:ind w:left="1416" w:firstLine="0"/>
        <w:rPr>
          <w:rFonts w:ascii="Arial" w:hAnsi="Arial" w:cs="Arial"/>
          <w:color w:val="000000" w:themeColor="text1"/>
          <w:sz w:val="18"/>
          <w:szCs w:val="14"/>
        </w:rPr>
      </w:pPr>
      <w:r w:rsidRPr="00B114EC">
        <w:rPr>
          <w:rFonts w:ascii="Arial" w:hAnsi="Arial" w:cs="Arial"/>
          <w:color w:val="000000" w:themeColor="text1"/>
          <w:sz w:val="18"/>
          <w:szCs w:val="14"/>
          <w:vertAlign w:val="superscript"/>
        </w:rPr>
        <w:t xml:space="preserve">    a</w:t>
      </w:r>
      <w:r w:rsidRPr="00B114EC">
        <w:rPr>
          <w:rFonts w:ascii="Arial" w:hAnsi="Arial" w:cs="Arial"/>
          <w:color w:val="000000" w:themeColor="text1"/>
          <w:sz w:val="18"/>
          <w:szCs w:val="14"/>
        </w:rPr>
        <w:t>Each value is the mean ± SD of at least two experiments performed in duplicate.</w:t>
      </w:r>
    </w:p>
    <w:p w14:paraId="0266474F" w14:textId="77777777" w:rsidR="000D4000" w:rsidRPr="00B114EC" w:rsidRDefault="000D4000" w:rsidP="00962372">
      <w:pPr>
        <w:spacing w:line="360" w:lineRule="auto"/>
        <w:jc w:val="both"/>
        <w:rPr>
          <w:rFonts w:ascii="Aptos" w:eastAsia="Arial" w:hAnsi="Aptos" w:cs="Arial"/>
          <w:color w:val="000000" w:themeColor="text1"/>
          <w:sz w:val="20"/>
          <w:szCs w:val="20"/>
        </w:rPr>
      </w:pPr>
    </w:p>
    <w:p w14:paraId="0AE182F5" w14:textId="77777777" w:rsidR="00C66820" w:rsidRPr="00B114EC" w:rsidRDefault="00C66820" w:rsidP="00962372">
      <w:pPr>
        <w:spacing w:line="360" w:lineRule="auto"/>
        <w:jc w:val="both"/>
        <w:rPr>
          <w:rFonts w:ascii="Aptos" w:eastAsia="Arial" w:hAnsi="Aptos" w:cs="Arial"/>
          <w:color w:val="000000" w:themeColor="text1"/>
          <w:sz w:val="20"/>
          <w:szCs w:val="20"/>
        </w:rPr>
      </w:pPr>
    </w:p>
    <w:p w14:paraId="57F49310" w14:textId="77777777" w:rsidR="00C66820" w:rsidRPr="00B114EC" w:rsidRDefault="00C66820" w:rsidP="00962372">
      <w:pPr>
        <w:spacing w:line="360" w:lineRule="auto"/>
        <w:jc w:val="both"/>
        <w:rPr>
          <w:rFonts w:ascii="Aptos" w:eastAsia="Arial" w:hAnsi="Aptos" w:cs="Arial"/>
          <w:color w:val="000000" w:themeColor="text1"/>
          <w:sz w:val="20"/>
          <w:szCs w:val="20"/>
        </w:rPr>
      </w:pPr>
    </w:p>
    <w:p w14:paraId="7F19AC07" w14:textId="77777777" w:rsidR="00C66820" w:rsidRPr="00B114EC" w:rsidRDefault="00C66820" w:rsidP="00962372">
      <w:pPr>
        <w:spacing w:line="360" w:lineRule="auto"/>
        <w:jc w:val="both"/>
        <w:rPr>
          <w:rFonts w:ascii="Aptos" w:eastAsia="Arial" w:hAnsi="Aptos" w:cs="Arial"/>
          <w:color w:val="000000" w:themeColor="text1"/>
          <w:sz w:val="20"/>
          <w:szCs w:val="20"/>
        </w:rPr>
      </w:pPr>
    </w:p>
    <w:p w14:paraId="168C2C05" w14:textId="77777777" w:rsidR="00C66820" w:rsidRPr="00B114EC" w:rsidRDefault="00C66820" w:rsidP="00962372">
      <w:pPr>
        <w:spacing w:line="360" w:lineRule="auto"/>
        <w:jc w:val="both"/>
        <w:rPr>
          <w:rFonts w:ascii="Aptos" w:eastAsia="Arial" w:hAnsi="Aptos" w:cs="Arial"/>
          <w:color w:val="000000" w:themeColor="text1"/>
          <w:sz w:val="20"/>
          <w:szCs w:val="20"/>
        </w:rPr>
      </w:pPr>
    </w:p>
    <w:p w14:paraId="71BFCB9D" w14:textId="77777777" w:rsidR="00C66820" w:rsidRPr="00B114EC" w:rsidRDefault="00C66820" w:rsidP="00962372">
      <w:pPr>
        <w:spacing w:line="360" w:lineRule="auto"/>
        <w:jc w:val="both"/>
        <w:rPr>
          <w:rFonts w:ascii="Aptos" w:eastAsia="Arial" w:hAnsi="Aptos" w:cs="Arial"/>
          <w:color w:val="000000" w:themeColor="text1"/>
          <w:sz w:val="20"/>
          <w:szCs w:val="20"/>
        </w:rPr>
      </w:pPr>
    </w:p>
    <w:p w14:paraId="411C80DC" w14:textId="77777777" w:rsidR="00C66820" w:rsidRPr="00B114EC" w:rsidRDefault="00C66820" w:rsidP="00962372">
      <w:pPr>
        <w:spacing w:line="360" w:lineRule="auto"/>
        <w:jc w:val="both"/>
        <w:rPr>
          <w:rFonts w:ascii="Aptos" w:eastAsia="Arial" w:hAnsi="Aptos" w:cs="Arial"/>
          <w:color w:val="000000" w:themeColor="text1"/>
          <w:sz w:val="20"/>
          <w:szCs w:val="20"/>
        </w:rPr>
      </w:pPr>
    </w:p>
    <w:p w14:paraId="6EEF7774" w14:textId="77777777" w:rsidR="00C66820" w:rsidRPr="00B114EC" w:rsidRDefault="00C66820" w:rsidP="00962372">
      <w:pPr>
        <w:spacing w:line="360" w:lineRule="auto"/>
        <w:jc w:val="both"/>
        <w:rPr>
          <w:rFonts w:ascii="Aptos" w:eastAsia="Arial" w:hAnsi="Aptos" w:cs="Arial"/>
          <w:color w:val="000000" w:themeColor="text1"/>
          <w:sz w:val="20"/>
          <w:szCs w:val="20"/>
        </w:rPr>
      </w:pPr>
    </w:p>
    <w:p w14:paraId="22D1AA46" w14:textId="77777777" w:rsidR="00C66820" w:rsidRPr="00B114EC" w:rsidRDefault="00C66820" w:rsidP="00962372">
      <w:pPr>
        <w:spacing w:line="360" w:lineRule="auto"/>
        <w:jc w:val="both"/>
        <w:rPr>
          <w:rFonts w:ascii="Aptos" w:eastAsia="Arial" w:hAnsi="Aptos" w:cs="Arial"/>
          <w:color w:val="000000" w:themeColor="text1"/>
          <w:sz w:val="20"/>
          <w:szCs w:val="20"/>
        </w:rPr>
      </w:pPr>
    </w:p>
    <w:p w14:paraId="748BD33D" w14:textId="5D0FE69B" w:rsidR="00B61750" w:rsidRPr="00B114EC" w:rsidRDefault="00B61750" w:rsidP="00B61750">
      <w:pPr>
        <w:spacing w:line="276" w:lineRule="auto"/>
        <w:jc w:val="both"/>
        <w:rPr>
          <w:rFonts w:ascii="Aptos" w:hAnsi="Aptos"/>
          <w:color w:val="000000" w:themeColor="text1"/>
          <w:sz w:val="20"/>
          <w:szCs w:val="20"/>
          <w:highlight w:val="yellow"/>
          <w:lang w:val="en-US"/>
        </w:rPr>
      </w:pPr>
      <w:r w:rsidRPr="00B114EC">
        <w:rPr>
          <w:rFonts w:ascii="Aptos" w:hAnsi="Aptos" w:cs="Arial"/>
          <w:b/>
          <w:bCs/>
          <w:color w:val="000000" w:themeColor="text1"/>
          <w:sz w:val="20"/>
          <w:szCs w:val="20"/>
          <w:lang w:val="en-US"/>
        </w:rPr>
        <w:lastRenderedPageBreak/>
        <w:t>Table S</w:t>
      </w:r>
      <w:r w:rsidR="00C66820" w:rsidRPr="00B114EC">
        <w:rPr>
          <w:rFonts w:ascii="Aptos" w:hAnsi="Aptos" w:cs="Arial"/>
          <w:b/>
          <w:bCs/>
          <w:color w:val="000000" w:themeColor="text1"/>
          <w:sz w:val="20"/>
          <w:szCs w:val="20"/>
          <w:lang w:val="en-US"/>
        </w:rPr>
        <w:t>6</w:t>
      </w:r>
      <w:r w:rsidRPr="00B114EC">
        <w:rPr>
          <w:rFonts w:ascii="Aptos" w:hAnsi="Aptos" w:cs="Arial"/>
          <w:color w:val="000000" w:themeColor="text1"/>
          <w:sz w:val="20"/>
          <w:szCs w:val="20"/>
          <w:lang w:val="en-US"/>
        </w:rPr>
        <w:t xml:space="preserve">. Data collection and refinement statistics for the structure determination of SET domain of G9a with </w:t>
      </w:r>
      <w:r w:rsidRPr="00B114EC">
        <w:rPr>
          <w:rFonts w:ascii="Aptos" w:hAnsi="Aptos" w:cs="Arial"/>
          <w:b/>
          <w:bCs/>
          <w:color w:val="000000" w:themeColor="text1"/>
          <w:sz w:val="20"/>
          <w:szCs w:val="20"/>
          <w:lang w:val="en-US"/>
        </w:rPr>
        <w:t>FLAV-27</w:t>
      </w:r>
      <w:r w:rsidRPr="00B114EC">
        <w:rPr>
          <w:rFonts w:ascii="Aptos" w:hAnsi="Aptos" w:cs="Arial"/>
          <w:color w:val="000000" w:themeColor="text1"/>
          <w:sz w:val="20"/>
          <w:szCs w:val="20"/>
          <w:lang w:val="en-US"/>
        </w:rPr>
        <w:t xml:space="preserve"> inhibitor.</w:t>
      </w:r>
    </w:p>
    <w:tbl>
      <w:tblPr>
        <w:tblW w:w="7510" w:type="dxa"/>
        <w:tblLayout w:type="fixed"/>
        <w:tblLook w:val="04A0" w:firstRow="1" w:lastRow="0" w:firstColumn="1" w:lastColumn="0" w:noHBand="0" w:noVBand="1"/>
      </w:tblPr>
      <w:tblGrid>
        <w:gridCol w:w="3869"/>
        <w:gridCol w:w="3641"/>
      </w:tblGrid>
      <w:tr w:rsidR="00B114EC" w:rsidRPr="00B114EC" w14:paraId="62EE38E6" w14:textId="77777777" w:rsidTr="00572CD2">
        <w:trPr>
          <w:trHeight w:val="295"/>
        </w:trPr>
        <w:tc>
          <w:tcPr>
            <w:tcW w:w="7510" w:type="dxa"/>
            <w:gridSpan w:val="2"/>
            <w:tcBorders>
              <w:top w:val="single" w:sz="8" w:space="0" w:color="000000" w:themeColor="text1"/>
              <w:bottom w:val="single" w:sz="8" w:space="0" w:color="000000" w:themeColor="text1"/>
            </w:tcBorders>
            <w:shd w:val="clear" w:color="auto" w:fill="auto"/>
            <w:tcMar>
              <w:top w:w="80" w:type="dxa"/>
              <w:left w:w="80" w:type="dxa"/>
              <w:bottom w:w="80" w:type="dxa"/>
              <w:right w:w="80" w:type="dxa"/>
            </w:tcMar>
            <w:vAlign w:val="center"/>
          </w:tcPr>
          <w:p w14:paraId="3333BD34"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b/>
                <w:bCs/>
                <w:color w:val="000000" w:themeColor="text1"/>
                <w:sz w:val="20"/>
                <w:szCs w:val="20"/>
                <w:lang w:val="fr-FR"/>
              </w:rPr>
              <w:t>Data Collection</w:t>
            </w:r>
          </w:p>
        </w:tc>
      </w:tr>
      <w:tr w:rsidR="00B114EC" w:rsidRPr="00B114EC" w14:paraId="31D0BFE2" w14:textId="77777777" w:rsidTr="00572CD2">
        <w:trPr>
          <w:trHeight w:val="277"/>
        </w:trPr>
        <w:tc>
          <w:tcPr>
            <w:tcW w:w="3869" w:type="dxa"/>
            <w:tcBorders>
              <w:top w:val="single" w:sz="8" w:space="0" w:color="000000" w:themeColor="text1"/>
            </w:tcBorders>
            <w:shd w:val="clear" w:color="auto" w:fill="auto"/>
            <w:tcMar>
              <w:top w:w="80" w:type="dxa"/>
              <w:left w:w="80" w:type="dxa"/>
              <w:bottom w:w="80" w:type="dxa"/>
              <w:right w:w="80" w:type="dxa"/>
            </w:tcMar>
            <w:vAlign w:val="center"/>
          </w:tcPr>
          <w:p w14:paraId="6809B48E"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Space group</w:t>
            </w:r>
          </w:p>
        </w:tc>
        <w:tc>
          <w:tcPr>
            <w:tcW w:w="3641" w:type="dxa"/>
            <w:tcBorders>
              <w:top w:val="single" w:sz="8" w:space="0" w:color="000000" w:themeColor="text1"/>
            </w:tcBorders>
            <w:shd w:val="clear" w:color="auto" w:fill="auto"/>
            <w:tcMar>
              <w:top w:w="80" w:type="dxa"/>
              <w:left w:w="80" w:type="dxa"/>
              <w:bottom w:w="80" w:type="dxa"/>
              <w:right w:w="80" w:type="dxa"/>
            </w:tcMar>
            <w:vAlign w:val="center"/>
          </w:tcPr>
          <w:p w14:paraId="5760A618"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P1</w:t>
            </w:r>
          </w:p>
        </w:tc>
      </w:tr>
      <w:tr w:rsidR="00B114EC" w:rsidRPr="00B114EC" w14:paraId="31DEE492" w14:textId="77777777" w:rsidTr="00572CD2">
        <w:trPr>
          <w:trHeight w:val="277"/>
        </w:trPr>
        <w:tc>
          <w:tcPr>
            <w:tcW w:w="3869" w:type="dxa"/>
            <w:shd w:val="clear" w:color="auto" w:fill="auto"/>
            <w:tcMar>
              <w:top w:w="80" w:type="dxa"/>
              <w:left w:w="80" w:type="dxa"/>
              <w:bottom w:w="80" w:type="dxa"/>
              <w:right w:w="80" w:type="dxa"/>
            </w:tcMar>
            <w:vAlign w:val="center"/>
          </w:tcPr>
          <w:p w14:paraId="305E20C9"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Cell dimensions</w:t>
            </w:r>
          </w:p>
        </w:tc>
        <w:tc>
          <w:tcPr>
            <w:tcW w:w="3641" w:type="dxa"/>
            <w:shd w:val="clear" w:color="auto" w:fill="auto"/>
            <w:tcMar>
              <w:top w:w="80" w:type="dxa"/>
              <w:left w:w="80" w:type="dxa"/>
              <w:bottom w:w="80" w:type="dxa"/>
              <w:right w:w="80" w:type="dxa"/>
            </w:tcMar>
            <w:vAlign w:val="center"/>
          </w:tcPr>
          <w:p w14:paraId="261C9723" w14:textId="77777777" w:rsidR="00B61750" w:rsidRPr="00B114EC" w:rsidRDefault="00B61750" w:rsidP="00572CD2">
            <w:pPr>
              <w:rPr>
                <w:rFonts w:asciiTheme="minorHAnsi" w:hAnsiTheme="minorHAnsi" w:cs="Arial"/>
                <w:color w:val="000000" w:themeColor="text1"/>
                <w:sz w:val="20"/>
                <w:szCs w:val="20"/>
              </w:rPr>
            </w:pPr>
          </w:p>
        </w:tc>
      </w:tr>
      <w:tr w:rsidR="00B114EC" w:rsidRPr="00B114EC" w14:paraId="503A44D2" w14:textId="77777777" w:rsidTr="00572CD2">
        <w:trPr>
          <w:trHeight w:val="277"/>
        </w:trPr>
        <w:tc>
          <w:tcPr>
            <w:tcW w:w="3869" w:type="dxa"/>
            <w:shd w:val="clear" w:color="auto" w:fill="auto"/>
            <w:tcMar>
              <w:top w:w="80" w:type="dxa"/>
              <w:left w:w="80" w:type="dxa"/>
              <w:bottom w:w="80" w:type="dxa"/>
              <w:right w:w="80" w:type="dxa"/>
            </w:tcMar>
            <w:vAlign w:val="center"/>
          </w:tcPr>
          <w:p w14:paraId="4EF37A1F"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a, b, c (Å)</w:t>
            </w:r>
          </w:p>
        </w:tc>
        <w:tc>
          <w:tcPr>
            <w:tcW w:w="3641" w:type="dxa"/>
            <w:shd w:val="clear" w:color="auto" w:fill="auto"/>
            <w:tcMar>
              <w:top w:w="80" w:type="dxa"/>
              <w:left w:w="80" w:type="dxa"/>
              <w:bottom w:w="80" w:type="dxa"/>
              <w:right w:w="80" w:type="dxa"/>
            </w:tcMar>
            <w:vAlign w:val="center"/>
          </w:tcPr>
          <w:p w14:paraId="6DA0E33B"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44.123 55.705 67.126</w:t>
            </w:r>
          </w:p>
        </w:tc>
      </w:tr>
      <w:tr w:rsidR="00B114EC" w:rsidRPr="00B114EC" w14:paraId="390C1239" w14:textId="77777777" w:rsidTr="00572CD2">
        <w:trPr>
          <w:trHeight w:val="277"/>
        </w:trPr>
        <w:tc>
          <w:tcPr>
            <w:tcW w:w="3869" w:type="dxa"/>
            <w:shd w:val="clear" w:color="auto" w:fill="auto"/>
            <w:tcMar>
              <w:top w:w="80" w:type="dxa"/>
              <w:left w:w="80" w:type="dxa"/>
              <w:bottom w:w="80" w:type="dxa"/>
              <w:right w:w="80" w:type="dxa"/>
            </w:tcMar>
            <w:vAlign w:val="center"/>
          </w:tcPr>
          <w:p w14:paraId="666F05D4"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α, β, γ (°)</w:t>
            </w:r>
          </w:p>
        </w:tc>
        <w:tc>
          <w:tcPr>
            <w:tcW w:w="3641" w:type="dxa"/>
            <w:shd w:val="clear" w:color="auto" w:fill="auto"/>
            <w:tcMar>
              <w:top w:w="80" w:type="dxa"/>
              <w:left w:w="80" w:type="dxa"/>
              <w:bottom w:w="80" w:type="dxa"/>
              <w:right w:w="80" w:type="dxa"/>
            </w:tcMar>
            <w:vAlign w:val="center"/>
          </w:tcPr>
          <w:p w14:paraId="4C3F722D"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89.35 73.18 67.04</w:t>
            </w:r>
          </w:p>
        </w:tc>
      </w:tr>
      <w:tr w:rsidR="00B114EC" w:rsidRPr="00B114EC" w14:paraId="2479D1EF" w14:textId="77777777" w:rsidTr="00572CD2">
        <w:trPr>
          <w:trHeight w:val="277"/>
        </w:trPr>
        <w:tc>
          <w:tcPr>
            <w:tcW w:w="3869" w:type="dxa"/>
            <w:shd w:val="clear" w:color="auto" w:fill="auto"/>
            <w:tcMar>
              <w:top w:w="80" w:type="dxa"/>
              <w:left w:w="80" w:type="dxa"/>
              <w:bottom w:w="80" w:type="dxa"/>
              <w:right w:w="80" w:type="dxa"/>
            </w:tcMar>
            <w:vAlign w:val="center"/>
          </w:tcPr>
          <w:p w14:paraId="1F23E170"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Beamline</w:t>
            </w:r>
          </w:p>
        </w:tc>
        <w:tc>
          <w:tcPr>
            <w:tcW w:w="3641" w:type="dxa"/>
            <w:shd w:val="clear" w:color="auto" w:fill="auto"/>
            <w:tcMar>
              <w:top w:w="80" w:type="dxa"/>
              <w:left w:w="80" w:type="dxa"/>
              <w:bottom w:w="80" w:type="dxa"/>
              <w:right w:w="80" w:type="dxa"/>
            </w:tcMar>
            <w:vAlign w:val="center"/>
          </w:tcPr>
          <w:p w14:paraId="3E8C392A"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ALS-Berkley</w:t>
            </w:r>
          </w:p>
        </w:tc>
      </w:tr>
      <w:tr w:rsidR="00B114EC" w:rsidRPr="00B114EC" w14:paraId="460EDFFD" w14:textId="77777777" w:rsidTr="00572CD2">
        <w:trPr>
          <w:trHeight w:val="277"/>
        </w:trPr>
        <w:tc>
          <w:tcPr>
            <w:tcW w:w="3869" w:type="dxa"/>
            <w:shd w:val="clear" w:color="auto" w:fill="auto"/>
            <w:tcMar>
              <w:top w:w="80" w:type="dxa"/>
              <w:left w:w="80" w:type="dxa"/>
              <w:bottom w:w="80" w:type="dxa"/>
              <w:right w:w="80" w:type="dxa"/>
            </w:tcMar>
            <w:vAlign w:val="center"/>
          </w:tcPr>
          <w:p w14:paraId="707770D9"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 xml:space="preserve">Wavelength (Å) </w:t>
            </w:r>
          </w:p>
        </w:tc>
        <w:tc>
          <w:tcPr>
            <w:tcW w:w="3641" w:type="dxa"/>
            <w:shd w:val="clear" w:color="auto" w:fill="auto"/>
            <w:tcMar>
              <w:top w:w="80" w:type="dxa"/>
              <w:left w:w="80" w:type="dxa"/>
              <w:bottom w:w="80" w:type="dxa"/>
              <w:right w:w="80" w:type="dxa"/>
            </w:tcMar>
            <w:vAlign w:val="center"/>
          </w:tcPr>
          <w:p w14:paraId="3131296C"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1.000</w:t>
            </w:r>
          </w:p>
        </w:tc>
      </w:tr>
      <w:tr w:rsidR="00B114EC" w:rsidRPr="00B114EC" w14:paraId="1014D3DB" w14:textId="77777777" w:rsidTr="00572CD2">
        <w:trPr>
          <w:trHeight w:val="277"/>
        </w:trPr>
        <w:tc>
          <w:tcPr>
            <w:tcW w:w="3869" w:type="dxa"/>
            <w:shd w:val="clear" w:color="auto" w:fill="auto"/>
            <w:tcMar>
              <w:top w:w="80" w:type="dxa"/>
              <w:left w:w="80" w:type="dxa"/>
              <w:bottom w:w="80" w:type="dxa"/>
              <w:right w:w="80" w:type="dxa"/>
            </w:tcMar>
            <w:vAlign w:val="center"/>
          </w:tcPr>
          <w:p w14:paraId="43B3B8E3"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Resolution (Å)*</w:t>
            </w:r>
          </w:p>
        </w:tc>
        <w:tc>
          <w:tcPr>
            <w:tcW w:w="3641" w:type="dxa"/>
            <w:shd w:val="clear" w:color="auto" w:fill="auto"/>
            <w:tcMar>
              <w:top w:w="80" w:type="dxa"/>
              <w:left w:w="80" w:type="dxa"/>
              <w:bottom w:w="80" w:type="dxa"/>
              <w:right w:w="80" w:type="dxa"/>
            </w:tcMar>
            <w:vAlign w:val="center"/>
          </w:tcPr>
          <w:p w14:paraId="60C8BD58"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42.33-2.70 (2.83-2.70)</w:t>
            </w:r>
          </w:p>
        </w:tc>
      </w:tr>
      <w:tr w:rsidR="00B114EC" w:rsidRPr="00B114EC" w14:paraId="15599B11" w14:textId="77777777" w:rsidTr="00572CD2">
        <w:trPr>
          <w:trHeight w:val="277"/>
        </w:trPr>
        <w:tc>
          <w:tcPr>
            <w:tcW w:w="3869" w:type="dxa"/>
            <w:shd w:val="clear" w:color="auto" w:fill="auto"/>
            <w:tcMar>
              <w:top w:w="80" w:type="dxa"/>
              <w:left w:w="80" w:type="dxa"/>
              <w:bottom w:w="80" w:type="dxa"/>
              <w:right w:w="80" w:type="dxa"/>
            </w:tcMar>
            <w:vAlign w:val="center"/>
          </w:tcPr>
          <w:p w14:paraId="0A1027D8"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Observed reflections*</w:t>
            </w:r>
          </w:p>
        </w:tc>
        <w:tc>
          <w:tcPr>
            <w:tcW w:w="3641" w:type="dxa"/>
            <w:shd w:val="clear" w:color="auto" w:fill="auto"/>
            <w:tcMar>
              <w:top w:w="80" w:type="dxa"/>
              <w:left w:w="80" w:type="dxa"/>
              <w:bottom w:w="80" w:type="dxa"/>
              <w:right w:w="80" w:type="dxa"/>
            </w:tcMar>
            <w:vAlign w:val="center"/>
          </w:tcPr>
          <w:p w14:paraId="28D52E2F"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51563 (6200)</w:t>
            </w:r>
          </w:p>
        </w:tc>
      </w:tr>
      <w:tr w:rsidR="00B114EC" w:rsidRPr="00B114EC" w14:paraId="6F6AB293" w14:textId="77777777" w:rsidTr="00572CD2">
        <w:trPr>
          <w:trHeight w:val="277"/>
        </w:trPr>
        <w:tc>
          <w:tcPr>
            <w:tcW w:w="3869" w:type="dxa"/>
            <w:shd w:val="clear" w:color="auto" w:fill="auto"/>
            <w:tcMar>
              <w:top w:w="80" w:type="dxa"/>
              <w:left w:w="80" w:type="dxa"/>
              <w:bottom w:w="80" w:type="dxa"/>
              <w:right w:w="80" w:type="dxa"/>
            </w:tcMar>
            <w:vAlign w:val="center"/>
          </w:tcPr>
          <w:p w14:paraId="299E946C"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Unique reflections*</w:t>
            </w:r>
          </w:p>
        </w:tc>
        <w:tc>
          <w:tcPr>
            <w:tcW w:w="3641" w:type="dxa"/>
            <w:shd w:val="clear" w:color="auto" w:fill="auto"/>
            <w:tcMar>
              <w:top w:w="80" w:type="dxa"/>
              <w:left w:w="80" w:type="dxa"/>
              <w:bottom w:w="80" w:type="dxa"/>
              <w:right w:w="80" w:type="dxa"/>
            </w:tcMar>
            <w:vAlign w:val="center"/>
          </w:tcPr>
          <w:p w14:paraId="43B0C462"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14539 (1849)</w:t>
            </w:r>
          </w:p>
        </w:tc>
      </w:tr>
      <w:tr w:rsidR="00B114EC" w:rsidRPr="00B114EC" w14:paraId="792FA959" w14:textId="77777777" w:rsidTr="00572CD2">
        <w:trPr>
          <w:trHeight w:val="277"/>
        </w:trPr>
        <w:tc>
          <w:tcPr>
            <w:tcW w:w="3869" w:type="dxa"/>
            <w:shd w:val="clear" w:color="auto" w:fill="auto"/>
            <w:tcMar>
              <w:top w:w="80" w:type="dxa"/>
              <w:left w:w="80" w:type="dxa"/>
              <w:bottom w:w="80" w:type="dxa"/>
              <w:right w:w="80" w:type="dxa"/>
            </w:tcMar>
            <w:vAlign w:val="center"/>
          </w:tcPr>
          <w:p w14:paraId="6B519C79"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Rmeas*</w:t>
            </w:r>
          </w:p>
        </w:tc>
        <w:tc>
          <w:tcPr>
            <w:tcW w:w="3641" w:type="dxa"/>
            <w:shd w:val="clear" w:color="auto" w:fill="auto"/>
            <w:tcMar>
              <w:top w:w="80" w:type="dxa"/>
              <w:left w:w="80" w:type="dxa"/>
              <w:bottom w:w="80" w:type="dxa"/>
              <w:right w:w="80" w:type="dxa"/>
            </w:tcMar>
            <w:vAlign w:val="center"/>
          </w:tcPr>
          <w:p w14:paraId="34ECBD87"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0.088 (0.642)</w:t>
            </w:r>
          </w:p>
        </w:tc>
      </w:tr>
      <w:tr w:rsidR="00B114EC" w:rsidRPr="00B114EC" w14:paraId="120CA976" w14:textId="77777777" w:rsidTr="00572CD2">
        <w:trPr>
          <w:trHeight w:val="277"/>
        </w:trPr>
        <w:tc>
          <w:tcPr>
            <w:tcW w:w="3869" w:type="dxa"/>
            <w:shd w:val="clear" w:color="auto" w:fill="auto"/>
            <w:tcMar>
              <w:top w:w="80" w:type="dxa"/>
              <w:left w:w="80" w:type="dxa"/>
              <w:bottom w:w="80" w:type="dxa"/>
              <w:right w:w="80" w:type="dxa"/>
            </w:tcMar>
            <w:vAlign w:val="center"/>
          </w:tcPr>
          <w:p w14:paraId="3480BC36"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CC1/2*</w:t>
            </w:r>
          </w:p>
        </w:tc>
        <w:tc>
          <w:tcPr>
            <w:tcW w:w="3641" w:type="dxa"/>
            <w:shd w:val="clear" w:color="auto" w:fill="auto"/>
            <w:tcMar>
              <w:top w:w="80" w:type="dxa"/>
              <w:left w:w="80" w:type="dxa"/>
              <w:bottom w:w="80" w:type="dxa"/>
              <w:right w:w="80" w:type="dxa"/>
            </w:tcMar>
            <w:vAlign w:val="center"/>
          </w:tcPr>
          <w:p w14:paraId="49C12747"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0.996 (0.857)</w:t>
            </w:r>
          </w:p>
        </w:tc>
      </w:tr>
      <w:tr w:rsidR="00B114EC" w:rsidRPr="00B114EC" w14:paraId="4DF888FE" w14:textId="77777777" w:rsidTr="00572CD2">
        <w:trPr>
          <w:trHeight w:val="277"/>
        </w:trPr>
        <w:tc>
          <w:tcPr>
            <w:tcW w:w="3869" w:type="dxa"/>
            <w:shd w:val="clear" w:color="auto" w:fill="auto"/>
            <w:tcMar>
              <w:top w:w="80" w:type="dxa"/>
              <w:left w:w="80" w:type="dxa"/>
              <w:bottom w:w="80" w:type="dxa"/>
              <w:right w:w="80" w:type="dxa"/>
            </w:tcMar>
            <w:vAlign w:val="center"/>
          </w:tcPr>
          <w:p w14:paraId="0ACDBF1B"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&lt;I/σ(I)&gt;*</w:t>
            </w:r>
          </w:p>
        </w:tc>
        <w:tc>
          <w:tcPr>
            <w:tcW w:w="3641" w:type="dxa"/>
            <w:shd w:val="clear" w:color="auto" w:fill="auto"/>
            <w:tcMar>
              <w:top w:w="80" w:type="dxa"/>
              <w:left w:w="80" w:type="dxa"/>
              <w:bottom w:w="80" w:type="dxa"/>
              <w:right w:w="80" w:type="dxa"/>
            </w:tcMar>
            <w:vAlign w:val="center"/>
          </w:tcPr>
          <w:p w14:paraId="12291ADF"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7.4 (1.7)</w:t>
            </w:r>
          </w:p>
        </w:tc>
      </w:tr>
      <w:tr w:rsidR="00B114EC" w:rsidRPr="00B114EC" w14:paraId="362161C4" w14:textId="77777777" w:rsidTr="00572CD2">
        <w:trPr>
          <w:trHeight w:val="277"/>
        </w:trPr>
        <w:tc>
          <w:tcPr>
            <w:tcW w:w="3869" w:type="dxa"/>
            <w:shd w:val="clear" w:color="auto" w:fill="auto"/>
            <w:tcMar>
              <w:top w:w="80" w:type="dxa"/>
              <w:left w:w="80" w:type="dxa"/>
              <w:bottom w:w="80" w:type="dxa"/>
              <w:right w:w="80" w:type="dxa"/>
            </w:tcMar>
            <w:vAlign w:val="center"/>
          </w:tcPr>
          <w:p w14:paraId="52AC6A04"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Completeness (%) *</w:t>
            </w:r>
          </w:p>
        </w:tc>
        <w:tc>
          <w:tcPr>
            <w:tcW w:w="3641" w:type="dxa"/>
            <w:shd w:val="clear" w:color="auto" w:fill="auto"/>
            <w:tcMar>
              <w:top w:w="80" w:type="dxa"/>
              <w:left w:w="80" w:type="dxa"/>
              <w:bottom w:w="80" w:type="dxa"/>
              <w:right w:w="80" w:type="dxa"/>
            </w:tcMar>
            <w:vAlign w:val="center"/>
          </w:tcPr>
          <w:p w14:paraId="3B6BEAF4"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94.4 ((90.4)</w:t>
            </w:r>
          </w:p>
        </w:tc>
      </w:tr>
      <w:tr w:rsidR="00B114EC" w:rsidRPr="00B114EC" w14:paraId="5754A501" w14:textId="77777777" w:rsidTr="00572CD2">
        <w:trPr>
          <w:trHeight w:val="277"/>
        </w:trPr>
        <w:tc>
          <w:tcPr>
            <w:tcW w:w="3869" w:type="dxa"/>
            <w:tcBorders>
              <w:bottom w:val="single" w:sz="8" w:space="0" w:color="000000" w:themeColor="text1"/>
            </w:tcBorders>
            <w:shd w:val="clear" w:color="auto" w:fill="auto"/>
            <w:tcMar>
              <w:top w:w="80" w:type="dxa"/>
              <w:left w:w="80" w:type="dxa"/>
              <w:bottom w:w="80" w:type="dxa"/>
              <w:right w:w="80" w:type="dxa"/>
            </w:tcMar>
            <w:vAlign w:val="center"/>
          </w:tcPr>
          <w:p w14:paraId="39B06EDA"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Redundancy*</w:t>
            </w:r>
          </w:p>
        </w:tc>
        <w:tc>
          <w:tcPr>
            <w:tcW w:w="3641" w:type="dxa"/>
            <w:tcBorders>
              <w:bottom w:val="single" w:sz="8" w:space="0" w:color="000000" w:themeColor="text1"/>
            </w:tcBorders>
            <w:shd w:val="clear" w:color="auto" w:fill="auto"/>
            <w:tcMar>
              <w:top w:w="80" w:type="dxa"/>
              <w:left w:w="80" w:type="dxa"/>
              <w:bottom w:w="80" w:type="dxa"/>
              <w:right w:w="80" w:type="dxa"/>
            </w:tcMar>
            <w:vAlign w:val="center"/>
          </w:tcPr>
          <w:p w14:paraId="40996215"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3.5 (3.4)</w:t>
            </w:r>
          </w:p>
        </w:tc>
      </w:tr>
      <w:tr w:rsidR="00B114EC" w:rsidRPr="00B114EC" w14:paraId="0B725742" w14:textId="77777777" w:rsidTr="00572CD2">
        <w:trPr>
          <w:trHeight w:val="277"/>
        </w:trPr>
        <w:tc>
          <w:tcPr>
            <w:tcW w:w="7510" w:type="dxa"/>
            <w:gridSpan w:val="2"/>
            <w:tcBorders>
              <w:top w:val="single" w:sz="8" w:space="0" w:color="000000" w:themeColor="text1"/>
              <w:bottom w:val="single" w:sz="8" w:space="0" w:color="000000" w:themeColor="text1"/>
            </w:tcBorders>
            <w:shd w:val="clear" w:color="auto" w:fill="auto"/>
            <w:tcMar>
              <w:top w:w="80" w:type="dxa"/>
              <w:left w:w="80" w:type="dxa"/>
              <w:bottom w:w="80" w:type="dxa"/>
              <w:right w:w="80" w:type="dxa"/>
            </w:tcMar>
            <w:vAlign w:val="center"/>
          </w:tcPr>
          <w:p w14:paraId="654B0E59"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b/>
                <w:bCs/>
                <w:color w:val="000000" w:themeColor="text1"/>
                <w:sz w:val="20"/>
                <w:szCs w:val="20"/>
                <w:lang w:val="es-ES_tradnl"/>
              </w:rPr>
              <w:t>Refinement</w:t>
            </w:r>
          </w:p>
        </w:tc>
      </w:tr>
      <w:tr w:rsidR="00B114EC" w:rsidRPr="00B114EC" w14:paraId="2C7668B1" w14:textId="77777777" w:rsidTr="00572CD2">
        <w:trPr>
          <w:trHeight w:val="277"/>
        </w:trPr>
        <w:tc>
          <w:tcPr>
            <w:tcW w:w="3869" w:type="dxa"/>
            <w:tcBorders>
              <w:top w:val="single" w:sz="8" w:space="0" w:color="000000" w:themeColor="text1"/>
            </w:tcBorders>
            <w:shd w:val="clear" w:color="auto" w:fill="auto"/>
            <w:tcMar>
              <w:top w:w="80" w:type="dxa"/>
              <w:left w:w="80" w:type="dxa"/>
              <w:bottom w:w="80" w:type="dxa"/>
              <w:right w:w="80" w:type="dxa"/>
            </w:tcMar>
            <w:vAlign w:val="center"/>
          </w:tcPr>
          <w:p w14:paraId="3C8A3A2C"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Resolution (Å)</w:t>
            </w:r>
          </w:p>
        </w:tc>
        <w:tc>
          <w:tcPr>
            <w:tcW w:w="3641" w:type="dxa"/>
            <w:tcBorders>
              <w:top w:val="single" w:sz="8" w:space="0" w:color="000000" w:themeColor="text1"/>
            </w:tcBorders>
            <w:shd w:val="clear" w:color="auto" w:fill="auto"/>
            <w:tcMar>
              <w:top w:w="80" w:type="dxa"/>
              <w:left w:w="80" w:type="dxa"/>
              <w:bottom w:w="80" w:type="dxa"/>
              <w:right w:w="80" w:type="dxa"/>
            </w:tcMar>
            <w:vAlign w:val="center"/>
          </w:tcPr>
          <w:p w14:paraId="1DE6707F"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42.33-2.70</w:t>
            </w:r>
          </w:p>
        </w:tc>
      </w:tr>
      <w:tr w:rsidR="00B114EC" w:rsidRPr="00B114EC" w14:paraId="4656C5C2" w14:textId="77777777" w:rsidTr="00572CD2">
        <w:trPr>
          <w:trHeight w:val="277"/>
        </w:trPr>
        <w:tc>
          <w:tcPr>
            <w:tcW w:w="3869" w:type="dxa"/>
            <w:shd w:val="clear" w:color="auto" w:fill="auto"/>
            <w:tcMar>
              <w:top w:w="80" w:type="dxa"/>
              <w:left w:w="80" w:type="dxa"/>
              <w:bottom w:w="80" w:type="dxa"/>
              <w:right w:w="80" w:type="dxa"/>
            </w:tcMar>
            <w:vAlign w:val="center"/>
          </w:tcPr>
          <w:p w14:paraId="559B1CC0"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Reflection used in refinement</w:t>
            </w:r>
          </w:p>
        </w:tc>
        <w:tc>
          <w:tcPr>
            <w:tcW w:w="3641" w:type="dxa"/>
            <w:shd w:val="clear" w:color="auto" w:fill="auto"/>
            <w:tcMar>
              <w:top w:w="80" w:type="dxa"/>
              <w:left w:w="80" w:type="dxa"/>
              <w:bottom w:w="80" w:type="dxa"/>
              <w:right w:w="80" w:type="dxa"/>
            </w:tcMar>
            <w:vAlign w:val="center"/>
          </w:tcPr>
          <w:p w14:paraId="3AAAD268"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13787</w:t>
            </w:r>
          </w:p>
        </w:tc>
      </w:tr>
      <w:tr w:rsidR="00B114EC" w:rsidRPr="00B114EC" w14:paraId="7F3AD48D" w14:textId="77777777" w:rsidTr="00572CD2">
        <w:trPr>
          <w:trHeight w:val="277"/>
        </w:trPr>
        <w:tc>
          <w:tcPr>
            <w:tcW w:w="3869" w:type="dxa"/>
            <w:shd w:val="clear" w:color="auto" w:fill="auto"/>
            <w:tcMar>
              <w:top w:w="80" w:type="dxa"/>
              <w:left w:w="80" w:type="dxa"/>
              <w:bottom w:w="80" w:type="dxa"/>
              <w:right w:w="80" w:type="dxa"/>
            </w:tcMar>
            <w:vAlign w:val="center"/>
          </w:tcPr>
          <w:p w14:paraId="09ED857D"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Rwork/Rfree</w:t>
            </w:r>
          </w:p>
        </w:tc>
        <w:tc>
          <w:tcPr>
            <w:tcW w:w="3641" w:type="dxa"/>
            <w:shd w:val="clear" w:color="auto" w:fill="auto"/>
            <w:tcMar>
              <w:top w:w="80" w:type="dxa"/>
              <w:left w:w="80" w:type="dxa"/>
              <w:bottom w:w="80" w:type="dxa"/>
              <w:right w:w="80" w:type="dxa"/>
            </w:tcMar>
            <w:vAlign w:val="center"/>
          </w:tcPr>
          <w:p w14:paraId="7826AFFF"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0.26/0.30</w:t>
            </w:r>
          </w:p>
        </w:tc>
      </w:tr>
      <w:tr w:rsidR="00B114EC" w:rsidRPr="00B114EC" w14:paraId="07DBD1AB" w14:textId="77777777" w:rsidTr="00572CD2">
        <w:trPr>
          <w:trHeight w:val="277"/>
        </w:trPr>
        <w:tc>
          <w:tcPr>
            <w:tcW w:w="3869" w:type="dxa"/>
            <w:shd w:val="clear" w:color="auto" w:fill="auto"/>
            <w:tcMar>
              <w:top w:w="80" w:type="dxa"/>
              <w:left w:w="80" w:type="dxa"/>
              <w:bottom w:w="80" w:type="dxa"/>
              <w:right w:w="80" w:type="dxa"/>
            </w:tcMar>
            <w:vAlign w:val="center"/>
          </w:tcPr>
          <w:p w14:paraId="0EF91C49" w14:textId="77777777" w:rsidR="00B61750" w:rsidRPr="00B114EC" w:rsidRDefault="00B61750" w:rsidP="00572CD2">
            <w:pPr>
              <w:rPr>
                <w:rFonts w:asciiTheme="minorHAnsi" w:hAnsiTheme="minorHAnsi" w:cs="Arial"/>
                <w:color w:val="000000" w:themeColor="text1"/>
                <w:sz w:val="20"/>
                <w:szCs w:val="20"/>
                <w:lang w:val="en-US"/>
              </w:rPr>
            </w:pPr>
            <w:r w:rsidRPr="00B114EC">
              <w:rPr>
                <w:rFonts w:asciiTheme="minorHAnsi" w:hAnsiTheme="minorHAnsi" w:cs="Arial"/>
                <w:color w:val="000000" w:themeColor="text1"/>
                <w:sz w:val="20"/>
                <w:szCs w:val="20"/>
                <w:u w:color="000000"/>
                <w:lang w:val="en-US"/>
                <w14:textOutline w14:w="12700" w14:cap="flat" w14:cmpd="sng" w14:algn="ctr">
                  <w14:noFill/>
                  <w14:prstDash w14:val="solid"/>
                  <w14:miter w14:lim="400000"/>
                </w14:textOutline>
              </w:rPr>
              <w:t>Number of non-hydrogen atoms</w:t>
            </w:r>
          </w:p>
        </w:tc>
        <w:tc>
          <w:tcPr>
            <w:tcW w:w="3641" w:type="dxa"/>
            <w:shd w:val="clear" w:color="auto" w:fill="auto"/>
            <w:tcMar>
              <w:top w:w="80" w:type="dxa"/>
              <w:left w:w="80" w:type="dxa"/>
              <w:bottom w:w="80" w:type="dxa"/>
              <w:right w:w="80" w:type="dxa"/>
            </w:tcMar>
            <w:vAlign w:val="center"/>
          </w:tcPr>
          <w:p w14:paraId="05BEE820"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4282</w:t>
            </w:r>
          </w:p>
        </w:tc>
      </w:tr>
      <w:tr w:rsidR="00B114EC" w:rsidRPr="00B114EC" w14:paraId="547A9BB2" w14:textId="77777777" w:rsidTr="00572CD2">
        <w:trPr>
          <w:trHeight w:val="277"/>
        </w:trPr>
        <w:tc>
          <w:tcPr>
            <w:tcW w:w="3869" w:type="dxa"/>
            <w:shd w:val="clear" w:color="auto" w:fill="auto"/>
            <w:tcMar>
              <w:top w:w="80" w:type="dxa"/>
              <w:left w:w="80" w:type="dxa"/>
              <w:bottom w:w="80" w:type="dxa"/>
              <w:right w:w="80" w:type="dxa"/>
            </w:tcMar>
            <w:vAlign w:val="center"/>
          </w:tcPr>
          <w:p w14:paraId="17074FE3"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Macromolecules</w:t>
            </w:r>
          </w:p>
        </w:tc>
        <w:tc>
          <w:tcPr>
            <w:tcW w:w="3641" w:type="dxa"/>
            <w:shd w:val="clear" w:color="auto" w:fill="auto"/>
            <w:tcMar>
              <w:top w:w="80" w:type="dxa"/>
              <w:left w:w="80" w:type="dxa"/>
              <w:bottom w:w="80" w:type="dxa"/>
              <w:right w:w="80" w:type="dxa"/>
            </w:tcMar>
            <w:vAlign w:val="center"/>
          </w:tcPr>
          <w:p w14:paraId="0E9064E0"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4183</w:t>
            </w:r>
          </w:p>
        </w:tc>
      </w:tr>
      <w:tr w:rsidR="00B114EC" w:rsidRPr="00B114EC" w14:paraId="74FE6FA3" w14:textId="77777777" w:rsidTr="00572CD2">
        <w:trPr>
          <w:trHeight w:val="277"/>
        </w:trPr>
        <w:tc>
          <w:tcPr>
            <w:tcW w:w="3869" w:type="dxa"/>
            <w:shd w:val="clear" w:color="auto" w:fill="auto"/>
            <w:tcMar>
              <w:top w:w="80" w:type="dxa"/>
              <w:left w:w="80" w:type="dxa"/>
              <w:bottom w:w="80" w:type="dxa"/>
              <w:right w:w="80" w:type="dxa"/>
            </w:tcMar>
            <w:vAlign w:val="center"/>
          </w:tcPr>
          <w:p w14:paraId="7EB3EFF3"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Solvent</w:t>
            </w:r>
          </w:p>
        </w:tc>
        <w:tc>
          <w:tcPr>
            <w:tcW w:w="3641" w:type="dxa"/>
            <w:shd w:val="clear" w:color="auto" w:fill="auto"/>
            <w:tcMar>
              <w:top w:w="80" w:type="dxa"/>
              <w:left w:w="80" w:type="dxa"/>
              <w:bottom w:w="80" w:type="dxa"/>
              <w:right w:w="80" w:type="dxa"/>
            </w:tcMar>
            <w:vAlign w:val="center"/>
          </w:tcPr>
          <w:p w14:paraId="580939E2"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39</w:t>
            </w:r>
          </w:p>
        </w:tc>
      </w:tr>
      <w:tr w:rsidR="00B114EC" w:rsidRPr="00B114EC" w14:paraId="719FEB9B" w14:textId="77777777" w:rsidTr="00572CD2">
        <w:trPr>
          <w:trHeight w:val="277"/>
        </w:trPr>
        <w:tc>
          <w:tcPr>
            <w:tcW w:w="3869" w:type="dxa"/>
            <w:shd w:val="clear" w:color="auto" w:fill="auto"/>
            <w:tcMar>
              <w:top w:w="80" w:type="dxa"/>
              <w:left w:w="80" w:type="dxa"/>
              <w:bottom w:w="80" w:type="dxa"/>
              <w:right w:w="80" w:type="dxa"/>
            </w:tcMar>
            <w:vAlign w:val="center"/>
          </w:tcPr>
          <w:p w14:paraId="600DA691"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Ligand</w:t>
            </w:r>
          </w:p>
        </w:tc>
        <w:tc>
          <w:tcPr>
            <w:tcW w:w="3641" w:type="dxa"/>
            <w:shd w:val="clear" w:color="auto" w:fill="auto"/>
            <w:tcMar>
              <w:top w:w="80" w:type="dxa"/>
              <w:left w:w="80" w:type="dxa"/>
              <w:bottom w:w="80" w:type="dxa"/>
              <w:right w:w="80" w:type="dxa"/>
            </w:tcMar>
            <w:vAlign w:val="center"/>
          </w:tcPr>
          <w:p w14:paraId="06BBE72A"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56</w:t>
            </w:r>
          </w:p>
        </w:tc>
      </w:tr>
      <w:tr w:rsidR="00B114EC" w:rsidRPr="00B114EC" w14:paraId="45526136" w14:textId="77777777" w:rsidTr="00572CD2">
        <w:trPr>
          <w:trHeight w:val="277"/>
        </w:trPr>
        <w:tc>
          <w:tcPr>
            <w:tcW w:w="3869" w:type="dxa"/>
            <w:shd w:val="clear" w:color="auto" w:fill="auto"/>
            <w:tcMar>
              <w:top w:w="80" w:type="dxa"/>
              <w:left w:w="80" w:type="dxa"/>
              <w:bottom w:w="80" w:type="dxa"/>
              <w:right w:w="80" w:type="dxa"/>
            </w:tcMar>
            <w:vAlign w:val="center"/>
          </w:tcPr>
          <w:p w14:paraId="1F1E7FBD"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Protein residues</w:t>
            </w:r>
          </w:p>
        </w:tc>
        <w:tc>
          <w:tcPr>
            <w:tcW w:w="3641" w:type="dxa"/>
            <w:shd w:val="clear" w:color="auto" w:fill="auto"/>
            <w:tcMar>
              <w:top w:w="80" w:type="dxa"/>
              <w:left w:w="80" w:type="dxa"/>
              <w:bottom w:w="80" w:type="dxa"/>
              <w:right w:w="80" w:type="dxa"/>
            </w:tcMar>
            <w:vAlign w:val="center"/>
          </w:tcPr>
          <w:p w14:paraId="701734D2"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532</w:t>
            </w:r>
          </w:p>
        </w:tc>
      </w:tr>
      <w:tr w:rsidR="00B114EC" w:rsidRPr="00B114EC" w14:paraId="7CAD36D5" w14:textId="77777777" w:rsidTr="00572CD2">
        <w:trPr>
          <w:trHeight w:val="277"/>
        </w:trPr>
        <w:tc>
          <w:tcPr>
            <w:tcW w:w="3869" w:type="dxa"/>
            <w:shd w:val="clear" w:color="auto" w:fill="auto"/>
            <w:tcMar>
              <w:top w:w="80" w:type="dxa"/>
              <w:left w:w="80" w:type="dxa"/>
              <w:bottom w:w="80" w:type="dxa"/>
              <w:right w:w="80" w:type="dxa"/>
            </w:tcMar>
            <w:vAlign w:val="center"/>
          </w:tcPr>
          <w:p w14:paraId="0468374D"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Average B factor</w:t>
            </w:r>
          </w:p>
        </w:tc>
        <w:tc>
          <w:tcPr>
            <w:tcW w:w="3641" w:type="dxa"/>
            <w:shd w:val="clear" w:color="auto" w:fill="auto"/>
            <w:tcMar>
              <w:top w:w="80" w:type="dxa"/>
              <w:left w:w="80" w:type="dxa"/>
              <w:bottom w:w="80" w:type="dxa"/>
              <w:right w:w="80" w:type="dxa"/>
            </w:tcMar>
            <w:vAlign w:val="center"/>
          </w:tcPr>
          <w:p w14:paraId="2D1E40EB"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62.8</w:t>
            </w:r>
          </w:p>
        </w:tc>
      </w:tr>
      <w:tr w:rsidR="00B114EC" w:rsidRPr="00B114EC" w14:paraId="1B95BA49" w14:textId="77777777" w:rsidTr="00572CD2">
        <w:trPr>
          <w:trHeight w:val="277"/>
        </w:trPr>
        <w:tc>
          <w:tcPr>
            <w:tcW w:w="3869" w:type="dxa"/>
            <w:shd w:val="clear" w:color="auto" w:fill="auto"/>
            <w:tcMar>
              <w:top w:w="80" w:type="dxa"/>
              <w:left w:w="80" w:type="dxa"/>
              <w:bottom w:w="80" w:type="dxa"/>
              <w:right w:w="80" w:type="dxa"/>
            </w:tcMar>
            <w:vAlign w:val="center"/>
          </w:tcPr>
          <w:p w14:paraId="1C1D83D0"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RMS (Bond length)</w:t>
            </w:r>
          </w:p>
        </w:tc>
        <w:tc>
          <w:tcPr>
            <w:tcW w:w="3641" w:type="dxa"/>
            <w:shd w:val="clear" w:color="auto" w:fill="auto"/>
            <w:tcMar>
              <w:top w:w="80" w:type="dxa"/>
              <w:left w:w="80" w:type="dxa"/>
              <w:bottom w:w="80" w:type="dxa"/>
              <w:right w:w="80" w:type="dxa"/>
            </w:tcMar>
            <w:vAlign w:val="center"/>
          </w:tcPr>
          <w:p w14:paraId="335694C3"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0.0035</w:t>
            </w:r>
          </w:p>
        </w:tc>
      </w:tr>
      <w:tr w:rsidR="00B114EC" w:rsidRPr="00B114EC" w14:paraId="2741A027" w14:textId="77777777" w:rsidTr="00572CD2">
        <w:trPr>
          <w:trHeight w:val="277"/>
        </w:trPr>
        <w:tc>
          <w:tcPr>
            <w:tcW w:w="3869" w:type="dxa"/>
            <w:shd w:val="clear" w:color="auto" w:fill="auto"/>
            <w:tcMar>
              <w:top w:w="80" w:type="dxa"/>
              <w:left w:w="80" w:type="dxa"/>
              <w:bottom w:w="80" w:type="dxa"/>
              <w:right w:w="80" w:type="dxa"/>
            </w:tcMar>
            <w:vAlign w:val="center"/>
          </w:tcPr>
          <w:p w14:paraId="5A1833E5"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RMS (Bond angles)</w:t>
            </w:r>
          </w:p>
        </w:tc>
        <w:tc>
          <w:tcPr>
            <w:tcW w:w="3641" w:type="dxa"/>
            <w:shd w:val="clear" w:color="auto" w:fill="auto"/>
            <w:tcMar>
              <w:top w:w="80" w:type="dxa"/>
              <w:left w:w="80" w:type="dxa"/>
              <w:bottom w:w="80" w:type="dxa"/>
              <w:right w:w="80" w:type="dxa"/>
            </w:tcMar>
            <w:vAlign w:val="center"/>
          </w:tcPr>
          <w:p w14:paraId="6D8BCCED"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1.1597</w:t>
            </w:r>
          </w:p>
        </w:tc>
      </w:tr>
      <w:tr w:rsidR="00B114EC" w:rsidRPr="00B114EC" w14:paraId="02D64E98" w14:textId="77777777" w:rsidTr="00572CD2">
        <w:trPr>
          <w:trHeight w:val="277"/>
        </w:trPr>
        <w:tc>
          <w:tcPr>
            <w:tcW w:w="3869" w:type="dxa"/>
            <w:shd w:val="clear" w:color="auto" w:fill="auto"/>
            <w:tcMar>
              <w:top w:w="80" w:type="dxa"/>
              <w:left w:w="80" w:type="dxa"/>
              <w:bottom w:w="80" w:type="dxa"/>
              <w:right w:w="80" w:type="dxa"/>
            </w:tcMar>
            <w:vAlign w:val="center"/>
          </w:tcPr>
          <w:p w14:paraId="1BA9BBFB"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Ramachandran favored (%)</w:t>
            </w:r>
          </w:p>
        </w:tc>
        <w:tc>
          <w:tcPr>
            <w:tcW w:w="3641" w:type="dxa"/>
            <w:shd w:val="clear" w:color="auto" w:fill="auto"/>
            <w:tcMar>
              <w:top w:w="80" w:type="dxa"/>
              <w:left w:w="80" w:type="dxa"/>
              <w:bottom w:w="80" w:type="dxa"/>
              <w:right w:w="80" w:type="dxa"/>
            </w:tcMar>
            <w:vAlign w:val="center"/>
          </w:tcPr>
          <w:p w14:paraId="599D4E6B"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92.4</w:t>
            </w:r>
          </w:p>
        </w:tc>
      </w:tr>
      <w:tr w:rsidR="00B114EC" w:rsidRPr="00B114EC" w14:paraId="49B8195E" w14:textId="77777777" w:rsidTr="00572CD2">
        <w:trPr>
          <w:trHeight w:val="277"/>
        </w:trPr>
        <w:tc>
          <w:tcPr>
            <w:tcW w:w="3869" w:type="dxa"/>
            <w:shd w:val="clear" w:color="auto" w:fill="auto"/>
            <w:tcMar>
              <w:top w:w="80" w:type="dxa"/>
              <w:left w:w="80" w:type="dxa"/>
              <w:bottom w:w="80" w:type="dxa"/>
              <w:right w:w="80" w:type="dxa"/>
            </w:tcMar>
            <w:vAlign w:val="center"/>
          </w:tcPr>
          <w:p w14:paraId="7291CA06"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lastRenderedPageBreak/>
              <w:t>Ramachandran allowed (%)</w:t>
            </w:r>
          </w:p>
        </w:tc>
        <w:tc>
          <w:tcPr>
            <w:tcW w:w="3641" w:type="dxa"/>
            <w:shd w:val="clear" w:color="auto" w:fill="auto"/>
            <w:tcMar>
              <w:top w:w="80" w:type="dxa"/>
              <w:left w:w="80" w:type="dxa"/>
              <w:bottom w:w="80" w:type="dxa"/>
              <w:right w:w="80" w:type="dxa"/>
            </w:tcMar>
            <w:vAlign w:val="center"/>
          </w:tcPr>
          <w:p w14:paraId="5E0039D9"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7.6</w:t>
            </w:r>
          </w:p>
        </w:tc>
      </w:tr>
      <w:tr w:rsidR="00B114EC" w:rsidRPr="00B114EC" w14:paraId="578FCD5E" w14:textId="77777777" w:rsidTr="00572CD2">
        <w:trPr>
          <w:trHeight w:val="277"/>
        </w:trPr>
        <w:tc>
          <w:tcPr>
            <w:tcW w:w="3869" w:type="dxa"/>
            <w:tcBorders>
              <w:bottom w:val="single" w:sz="8" w:space="0" w:color="000000" w:themeColor="text1"/>
            </w:tcBorders>
            <w:shd w:val="clear" w:color="auto" w:fill="auto"/>
            <w:tcMar>
              <w:top w:w="80" w:type="dxa"/>
              <w:left w:w="80" w:type="dxa"/>
              <w:bottom w:w="80" w:type="dxa"/>
              <w:right w:w="80" w:type="dxa"/>
            </w:tcMar>
            <w:vAlign w:val="center"/>
          </w:tcPr>
          <w:p w14:paraId="36B1F554"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Ramachandran outliers (%)</w:t>
            </w:r>
          </w:p>
        </w:tc>
        <w:tc>
          <w:tcPr>
            <w:tcW w:w="3641" w:type="dxa"/>
            <w:tcBorders>
              <w:bottom w:val="single" w:sz="8" w:space="0" w:color="000000" w:themeColor="text1"/>
            </w:tcBorders>
            <w:shd w:val="clear" w:color="auto" w:fill="auto"/>
            <w:tcMar>
              <w:top w:w="80" w:type="dxa"/>
              <w:left w:w="80" w:type="dxa"/>
              <w:bottom w:w="80" w:type="dxa"/>
              <w:right w:w="80" w:type="dxa"/>
            </w:tcMar>
            <w:vAlign w:val="center"/>
          </w:tcPr>
          <w:p w14:paraId="641D6A9C" w14:textId="77777777" w:rsidR="00B61750" w:rsidRPr="00B114EC" w:rsidRDefault="00B61750" w:rsidP="00572CD2">
            <w:pPr>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u w:color="000000"/>
                <w14:textOutline w14:w="12700" w14:cap="flat" w14:cmpd="sng" w14:algn="ctr">
                  <w14:noFill/>
                  <w14:prstDash w14:val="solid"/>
                  <w14:miter w14:lim="400000"/>
                </w14:textOutline>
              </w:rPr>
              <w:t>0</w:t>
            </w:r>
          </w:p>
        </w:tc>
      </w:tr>
    </w:tbl>
    <w:p w14:paraId="42C6822A" w14:textId="77777777" w:rsidR="00B61750" w:rsidRPr="00B114EC" w:rsidRDefault="00B61750" w:rsidP="00B61750">
      <w:pPr>
        <w:pStyle w:val="BodyA"/>
        <w:widowControl w:val="0"/>
        <w:ind w:left="108" w:hanging="108"/>
        <w:rPr>
          <w:rFonts w:ascii="Aptos" w:hAnsi="Aptos" w:cs="Arial"/>
          <w:color w:val="000000" w:themeColor="text1"/>
          <w:sz w:val="20"/>
          <w:szCs w:val="20"/>
        </w:rPr>
      </w:pPr>
      <w:r w:rsidRPr="00B114EC">
        <w:rPr>
          <w:rFonts w:ascii="Aptos" w:hAnsi="Aptos" w:cs="Arial"/>
          <w:color w:val="000000" w:themeColor="text1"/>
          <w:sz w:val="20"/>
          <w:szCs w:val="20"/>
        </w:rPr>
        <w:t>*Number in parenthesis refer to values in outer shells. Rfree was calculated using a dataset in which a randomly selected 5% of the reflections were removed prior to refinement.</w:t>
      </w:r>
    </w:p>
    <w:p w14:paraId="308EDD72" w14:textId="77777777" w:rsidR="00B61750" w:rsidRPr="00B114EC" w:rsidRDefault="00B61750" w:rsidP="00962372">
      <w:pPr>
        <w:spacing w:line="360" w:lineRule="auto"/>
        <w:jc w:val="both"/>
        <w:rPr>
          <w:color w:val="000000" w:themeColor="text1"/>
          <w:sz w:val="20"/>
          <w:szCs w:val="20"/>
        </w:rPr>
      </w:pPr>
    </w:p>
    <w:p w14:paraId="71569500" w14:textId="77777777" w:rsidR="00C66820" w:rsidRPr="00B114EC" w:rsidRDefault="00C66820" w:rsidP="00962372">
      <w:pPr>
        <w:spacing w:line="360" w:lineRule="auto"/>
        <w:jc w:val="both"/>
        <w:rPr>
          <w:color w:val="000000" w:themeColor="text1"/>
          <w:sz w:val="20"/>
          <w:szCs w:val="20"/>
        </w:rPr>
      </w:pPr>
    </w:p>
    <w:p w14:paraId="7F6F38B8" w14:textId="41F5AF6A" w:rsidR="00C66820" w:rsidRPr="00B114EC" w:rsidRDefault="00C66820" w:rsidP="00C66820">
      <w:pPr>
        <w:spacing w:line="360" w:lineRule="auto"/>
        <w:jc w:val="both"/>
        <w:rPr>
          <w:rFonts w:asciiTheme="minorHAnsi" w:hAnsiTheme="minorHAnsi"/>
          <w:b/>
          <w:i/>
          <w:color w:val="000000" w:themeColor="text1"/>
          <w:sz w:val="20"/>
          <w:szCs w:val="20"/>
        </w:rPr>
      </w:pPr>
      <w:r w:rsidRPr="00B114EC">
        <w:rPr>
          <w:rFonts w:asciiTheme="minorHAnsi" w:hAnsiTheme="minorHAnsi"/>
          <w:b/>
          <w:color w:val="000000" w:themeColor="text1"/>
          <w:sz w:val="20"/>
          <w:szCs w:val="20"/>
        </w:rPr>
        <w:t>Table S7</w:t>
      </w:r>
      <w:r w:rsidRPr="00B114EC">
        <w:rPr>
          <w:rFonts w:asciiTheme="minorHAnsi" w:hAnsiTheme="minorHAnsi"/>
          <w:color w:val="000000" w:themeColor="text1"/>
          <w:sz w:val="20"/>
          <w:szCs w:val="20"/>
        </w:rPr>
        <w:t>. Permeability (</w:t>
      </w:r>
      <w:r w:rsidRPr="00B114EC">
        <w:rPr>
          <w:rFonts w:asciiTheme="minorHAnsi" w:hAnsiTheme="minorHAnsi"/>
          <w:i/>
          <w:color w:val="000000" w:themeColor="text1"/>
          <w:sz w:val="20"/>
          <w:szCs w:val="20"/>
        </w:rPr>
        <w:t>Pe</w:t>
      </w:r>
      <w:r w:rsidRPr="00B114EC">
        <w:rPr>
          <w:rFonts w:asciiTheme="minorHAnsi" w:hAnsiTheme="minorHAnsi"/>
          <w:color w:val="000000" w:themeColor="text1"/>
          <w:sz w:val="20"/>
          <w:szCs w:val="20"/>
        </w:rPr>
        <w:t xml:space="preserve"> 10-6 cm s-1) in the PAMPA-BBB assay of the 14 commercial drugs predictive</w:t>
      </w:r>
      <w:r w:rsidRPr="00B114EC">
        <w:rPr>
          <w:rFonts w:asciiTheme="minorHAnsi" w:hAnsiTheme="minorHAnsi"/>
          <w:b/>
          <w:i/>
          <w:color w:val="000000" w:themeColor="text1"/>
          <w:sz w:val="20"/>
          <w:szCs w:val="20"/>
        </w:rPr>
        <w:t xml:space="preserve"> </w:t>
      </w:r>
      <w:r w:rsidRPr="00B114EC">
        <w:rPr>
          <w:rFonts w:asciiTheme="minorHAnsi" w:hAnsiTheme="minorHAnsi"/>
          <w:color w:val="000000" w:themeColor="text1"/>
          <w:sz w:val="20"/>
          <w:szCs w:val="20"/>
        </w:rPr>
        <w:t>penetration in the CNS used as Preference.</w:t>
      </w:r>
      <w:r w:rsidRPr="00B114EC">
        <w:rPr>
          <w:rFonts w:asciiTheme="minorHAnsi" w:hAnsiTheme="minorHAnsi"/>
          <w:b/>
          <w:i/>
          <w:color w:val="000000" w:themeColor="text1"/>
          <w:sz w:val="20"/>
          <w:szCs w:val="20"/>
        </w:rPr>
        <w:t xml:space="preserve"> </w:t>
      </w:r>
    </w:p>
    <w:tbl>
      <w:tblPr>
        <w:tblpPr w:leftFromText="180" w:rightFromText="180" w:vertAnchor="text" w:horzAnchor="margin" w:tblpY="194"/>
        <w:tblW w:w="10170" w:type="dxa"/>
        <w:tblLayout w:type="fixed"/>
        <w:tblLook w:val="0600" w:firstRow="0" w:lastRow="0" w:firstColumn="0" w:lastColumn="0" w:noHBand="1" w:noVBand="1"/>
      </w:tblPr>
      <w:tblGrid>
        <w:gridCol w:w="2625"/>
        <w:gridCol w:w="2505"/>
        <w:gridCol w:w="2520"/>
        <w:gridCol w:w="2520"/>
      </w:tblGrid>
      <w:tr w:rsidR="00B114EC" w:rsidRPr="00B114EC" w14:paraId="469300EF" w14:textId="77777777" w:rsidTr="00C66820">
        <w:trPr>
          <w:trHeight w:val="566"/>
        </w:trPr>
        <w:tc>
          <w:tcPr>
            <w:tcW w:w="2625" w:type="dxa"/>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10F899FC"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Compound</w:t>
            </w:r>
          </w:p>
        </w:tc>
        <w:tc>
          <w:tcPr>
            <w:tcW w:w="2505" w:type="dxa"/>
            <w:tcBorders>
              <w:top w:val="single" w:sz="8" w:space="0" w:color="000000"/>
              <w:left w:val="single" w:sz="8" w:space="0" w:color="000000"/>
              <w:bottom w:val="single" w:sz="8" w:space="0" w:color="000000"/>
            </w:tcBorders>
            <w:tcMar>
              <w:top w:w="0" w:type="dxa"/>
              <w:left w:w="100" w:type="dxa"/>
              <w:bottom w:w="0" w:type="dxa"/>
              <w:right w:w="100" w:type="dxa"/>
            </w:tcMar>
            <w:vAlign w:val="center"/>
          </w:tcPr>
          <w:p w14:paraId="2C381551"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vertAlign w:val="superscript"/>
              </w:rPr>
            </w:pPr>
            <w:r w:rsidRPr="00B114EC">
              <w:rPr>
                <w:rFonts w:ascii="Arial" w:eastAsia="Arial" w:hAnsi="Arial" w:cs="Arial"/>
                <w:b/>
                <w:bCs/>
                <w:color w:val="000000" w:themeColor="text1"/>
                <w:sz w:val="20"/>
                <w:szCs w:val="20"/>
              </w:rPr>
              <w:t>Bibliography value</w:t>
            </w:r>
            <w:r w:rsidRPr="00B114EC">
              <w:rPr>
                <w:rFonts w:ascii="Arial" w:eastAsia="Arial" w:hAnsi="Arial" w:cs="Arial"/>
                <w:b/>
                <w:bCs/>
                <w:color w:val="000000" w:themeColor="text1"/>
                <w:sz w:val="20"/>
                <w:szCs w:val="20"/>
                <w:vertAlign w:val="superscript"/>
              </w:rPr>
              <w:t>(a)</w:t>
            </w:r>
          </w:p>
        </w:tc>
        <w:tc>
          <w:tcPr>
            <w:tcW w:w="2520" w:type="dxa"/>
            <w:tcBorders>
              <w:top w:val="single" w:sz="8" w:space="0" w:color="000000"/>
              <w:bottom w:val="single" w:sz="8" w:space="0" w:color="000000"/>
            </w:tcBorders>
            <w:tcMar>
              <w:top w:w="0" w:type="dxa"/>
              <w:left w:w="100" w:type="dxa"/>
              <w:bottom w:w="0" w:type="dxa"/>
              <w:right w:w="100" w:type="dxa"/>
            </w:tcMar>
            <w:vAlign w:val="center"/>
          </w:tcPr>
          <w:p w14:paraId="7E9683D0"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Experimental value (n=3)  ± S.D.</w:t>
            </w:r>
          </w:p>
        </w:tc>
        <w:tc>
          <w:tcPr>
            <w:tcW w:w="2520" w:type="dxa"/>
            <w:tcBorders>
              <w:top w:val="single" w:sz="8" w:space="0" w:color="000000"/>
              <w:bottom w:val="single" w:sz="8" w:space="0" w:color="000000"/>
            </w:tcBorders>
            <w:tcMar>
              <w:top w:w="0" w:type="dxa"/>
              <w:left w:w="100" w:type="dxa"/>
              <w:bottom w:w="0" w:type="dxa"/>
              <w:right w:w="100" w:type="dxa"/>
            </w:tcMar>
            <w:vAlign w:val="center"/>
          </w:tcPr>
          <w:p w14:paraId="6F4BB606"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CNS Prediction</w:t>
            </w:r>
          </w:p>
        </w:tc>
      </w:tr>
      <w:tr w:rsidR="00B114EC" w:rsidRPr="00B114EC" w14:paraId="0B8BCD68" w14:textId="77777777" w:rsidTr="00C66820">
        <w:trPr>
          <w:trHeight w:val="240"/>
        </w:trPr>
        <w:tc>
          <w:tcPr>
            <w:tcW w:w="2625" w:type="dxa"/>
            <w:tcBorders>
              <w:top w:val="single" w:sz="8" w:space="0" w:color="000000"/>
              <w:right w:val="single" w:sz="8" w:space="0" w:color="000000"/>
            </w:tcBorders>
            <w:tcMar>
              <w:top w:w="0" w:type="dxa"/>
              <w:left w:w="100" w:type="dxa"/>
              <w:bottom w:w="0" w:type="dxa"/>
              <w:right w:w="100" w:type="dxa"/>
            </w:tcMar>
            <w:vAlign w:val="center"/>
          </w:tcPr>
          <w:p w14:paraId="1097BB4D"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Verapamil</w:t>
            </w:r>
          </w:p>
        </w:tc>
        <w:tc>
          <w:tcPr>
            <w:tcW w:w="2505" w:type="dxa"/>
            <w:tcBorders>
              <w:top w:val="single" w:sz="8" w:space="0" w:color="000000"/>
              <w:left w:val="single" w:sz="8" w:space="0" w:color="000000"/>
            </w:tcBorders>
            <w:tcMar>
              <w:top w:w="0" w:type="dxa"/>
              <w:left w:w="100" w:type="dxa"/>
              <w:bottom w:w="0" w:type="dxa"/>
              <w:right w:w="100" w:type="dxa"/>
            </w:tcMar>
            <w:vAlign w:val="center"/>
          </w:tcPr>
          <w:p w14:paraId="27F930B9"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16.0</w:t>
            </w:r>
          </w:p>
        </w:tc>
        <w:tc>
          <w:tcPr>
            <w:tcW w:w="2520" w:type="dxa"/>
            <w:tcBorders>
              <w:top w:val="single" w:sz="8" w:space="0" w:color="000000"/>
            </w:tcBorders>
            <w:tcMar>
              <w:top w:w="0" w:type="dxa"/>
              <w:left w:w="100" w:type="dxa"/>
              <w:bottom w:w="0" w:type="dxa"/>
              <w:right w:w="100" w:type="dxa"/>
            </w:tcMar>
            <w:vAlign w:val="center"/>
          </w:tcPr>
          <w:p w14:paraId="1DCEE214"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25.3±0.8</w:t>
            </w:r>
          </w:p>
        </w:tc>
        <w:tc>
          <w:tcPr>
            <w:tcW w:w="2520" w:type="dxa"/>
            <w:tcBorders>
              <w:top w:val="single" w:sz="8" w:space="0" w:color="000000"/>
            </w:tcBorders>
            <w:tcMar>
              <w:top w:w="0" w:type="dxa"/>
              <w:left w:w="100" w:type="dxa"/>
              <w:bottom w:w="0" w:type="dxa"/>
              <w:right w:w="100" w:type="dxa"/>
            </w:tcMar>
            <w:vAlign w:val="center"/>
          </w:tcPr>
          <w:p w14:paraId="24C3EDF0"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1CEAEB3A" w14:textId="77777777" w:rsidTr="00C66820">
        <w:tc>
          <w:tcPr>
            <w:tcW w:w="2625" w:type="dxa"/>
            <w:tcBorders>
              <w:right w:val="single" w:sz="8" w:space="0" w:color="000000"/>
            </w:tcBorders>
            <w:tcMar>
              <w:top w:w="0" w:type="dxa"/>
              <w:left w:w="100" w:type="dxa"/>
              <w:bottom w:w="0" w:type="dxa"/>
              <w:right w:w="100" w:type="dxa"/>
            </w:tcMar>
            <w:vAlign w:val="center"/>
          </w:tcPr>
          <w:p w14:paraId="0D53D19F"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Testosterone</w:t>
            </w:r>
          </w:p>
        </w:tc>
        <w:tc>
          <w:tcPr>
            <w:tcW w:w="2505" w:type="dxa"/>
            <w:tcBorders>
              <w:left w:val="single" w:sz="8" w:space="0" w:color="000000"/>
            </w:tcBorders>
            <w:tcMar>
              <w:top w:w="0" w:type="dxa"/>
              <w:left w:w="100" w:type="dxa"/>
              <w:bottom w:w="0" w:type="dxa"/>
              <w:right w:w="100" w:type="dxa"/>
            </w:tcMar>
            <w:vAlign w:val="center"/>
          </w:tcPr>
          <w:p w14:paraId="639D7522"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17.0</w:t>
            </w:r>
          </w:p>
        </w:tc>
        <w:tc>
          <w:tcPr>
            <w:tcW w:w="2520" w:type="dxa"/>
            <w:tcMar>
              <w:top w:w="0" w:type="dxa"/>
              <w:left w:w="100" w:type="dxa"/>
              <w:bottom w:w="0" w:type="dxa"/>
              <w:right w:w="100" w:type="dxa"/>
            </w:tcMar>
            <w:vAlign w:val="center"/>
          </w:tcPr>
          <w:p w14:paraId="2AA39848"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28.0±0.5</w:t>
            </w:r>
          </w:p>
        </w:tc>
        <w:tc>
          <w:tcPr>
            <w:tcW w:w="2520" w:type="dxa"/>
            <w:tcMar>
              <w:top w:w="0" w:type="dxa"/>
              <w:left w:w="100" w:type="dxa"/>
              <w:bottom w:w="0" w:type="dxa"/>
              <w:right w:w="100" w:type="dxa"/>
            </w:tcMar>
            <w:vAlign w:val="center"/>
          </w:tcPr>
          <w:p w14:paraId="6115D074"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5EB41C5C" w14:textId="77777777" w:rsidTr="00C66820">
        <w:trPr>
          <w:trHeight w:val="240"/>
        </w:trPr>
        <w:tc>
          <w:tcPr>
            <w:tcW w:w="2625" w:type="dxa"/>
            <w:tcBorders>
              <w:right w:val="single" w:sz="8" w:space="0" w:color="000000"/>
            </w:tcBorders>
            <w:tcMar>
              <w:top w:w="0" w:type="dxa"/>
              <w:left w:w="100" w:type="dxa"/>
              <w:bottom w:w="0" w:type="dxa"/>
              <w:right w:w="100" w:type="dxa"/>
            </w:tcMar>
            <w:vAlign w:val="center"/>
          </w:tcPr>
          <w:p w14:paraId="7B4ED7EC"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Costicosterone</w:t>
            </w:r>
          </w:p>
        </w:tc>
        <w:tc>
          <w:tcPr>
            <w:tcW w:w="2505" w:type="dxa"/>
            <w:tcBorders>
              <w:left w:val="single" w:sz="8" w:space="0" w:color="000000"/>
            </w:tcBorders>
            <w:tcMar>
              <w:top w:w="0" w:type="dxa"/>
              <w:left w:w="100" w:type="dxa"/>
              <w:bottom w:w="0" w:type="dxa"/>
              <w:right w:w="100" w:type="dxa"/>
            </w:tcMar>
            <w:vAlign w:val="center"/>
          </w:tcPr>
          <w:p w14:paraId="1ABE805B"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5.1</w:t>
            </w:r>
          </w:p>
        </w:tc>
        <w:tc>
          <w:tcPr>
            <w:tcW w:w="2520" w:type="dxa"/>
            <w:tcMar>
              <w:top w:w="0" w:type="dxa"/>
              <w:left w:w="100" w:type="dxa"/>
              <w:bottom w:w="0" w:type="dxa"/>
              <w:right w:w="100" w:type="dxa"/>
            </w:tcMar>
            <w:vAlign w:val="center"/>
          </w:tcPr>
          <w:p w14:paraId="194EF40F"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6.7±0.1</w:t>
            </w:r>
          </w:p>
        </w:tc>
        <w:tc>
          <w:tcPr>
            <w:tcW w:w="2520" w:type="dxa"/>
            <w:tcMar>
              <w:top w:w="0" w:type="dxa"/>
              <w:left w:w="100" w:type="dxa"/>
              <w:bottom w:w="0" w:type="dxa"/>
              <w:right w:w="100" w:type="dxa"/>
            </w:tcMar>
            <w:vAlign w:val="center"/>
          </w:tcPr>
          <w:p w14:paraId="04F5A47E"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7D3C3158" w14:textId="77777777" w:rsidTr="00C66820">
        <w:tc>
          <w:tcPr>
            <w:tcW w:w="2625" w:type="dxa"/>
            <w:tcBorders>
              <w:right w:val="single" w:sz="8" w:space="0" w:color="000000"/>
            </w:tcBorders>
            <w:tcMar>
              <w:top w:w="0" w:type="dxa"/>
              <w:left w:w="100" w:type="dxa"/>
              <w:bottom w:w="0" w:type="dxa"/>
              <w:right w:w="100" w:type="dxa"/>
            </w:tcMar>
            <w:vAlign w:val="center"/>
          </w:tcPr>
          <w:p w14:paraId="3EB0E42B"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Clonidine</w:t>
            </w:r>
          </w:p>
        </w:tc>
        <w:tc>
          <w:tcPr>
            <w:tcW w:w="2505" w:type="dxa"/>
            <w:tcBorders>
              <w:left w:val="single" w:sz="8" w:space="0" w:color="000000"/>
            </w:tcBorders>
            <w:tcMar>
              <w:top w:w="0" w:type="dxa"/>
              <w:left w:w="100" w:type="dxa"/>
              <w:bottom w:w="0" w:type="dxa"/>
              <w:right w:w="100" w:type="dxa"/>
            </w:tcMar>
            <w:vAlign w:val="center"/>
          </w:tcPr>
          <w:p w14:paraId="232E0AEF"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5,3</w:t>
            </w:r>
          </w:p>
        </w:tc>
        <w:tc>
          <w:tcPr>
            <w:tcW w:w="2520" w:type="dxa"/>
            <w:tcMar>
              <w:top w:w="0" w:type="dxa"/>
              <w:left w:w="100" w:type="dxa"/>
              <w:bottom w:w="0" w:type="dxa"/>
              <w:right w:w="100" w:type="dxa"/>
            </w:tcMar>
            <w:vAlign w:val="center"/>
          </w:tcPr>
          <w:p w14:paraId="386626FA"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6.5±0.1</w:t>
            </w:r>
          </w:p>
        </w:tc>
        <w:tc>
          <w:tcPr>
            <w:tcW w:w="2520" w:type="dxa"/>
            <w:tcMar>
              <w:top w:w="0" w:type="dxa"/>
              <w:left w:w="100" w:type="dxa"/>
              <w:bottom w:w="0" w:type="dxa"/>
              <w:right w:w="100" w:type="dxa"/>
            </w:tcMar>
            <w:vAlign w:val="center"/>
          </w:tcPr>
          <w:p w14:paraId="41F2087B"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227C793C" w14:textId="77777777" w:rsidTr="00C66820">
        <w:trPr>
          <w:trHeight w:val="240"/>
        </w:trPr>
        <w:tc>
          <w:tcPr>
            <w:tcW w:w="2625" w:type="dxa"/>
            <w:tcBorders>
              <w:right w:val="single" w:sz="8" w:space="0" w:color="000000"/>
            </w:tcBorders>
            <w:tcMar>
              <w:top w:w="0" w:type="dxa"/>
              <w:left w:w="100" w:type="dxa"/>
              <w:bottom w:w="0" w:type="dxa"/>
              <w:right w:w="100" w:type="dxa"/>
            </w:tcMar>
            <w:vAlign w:val="center"/>
          </w:tcPr>
          <w:p w14:paraId="093DF4EF"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Ofloxacin</w:t>
            </w:r>
          </w:p>
        </w:tc>
        <w:tc>
          <w:tcPr>
            <w:tcW w:w="2505" w:type="dxa"/>
            <w:tcBorders>
              <w:left w:val="single" w:sz="8" w:space="0" w:color="000000"/>
            </w:tcBorders>
            <w:tcMar>
              <w:top w:w="0" w:type="dxa"/>
              <w:left w:w="100" w:type="dxa"/>
              <w:bottom w:w="0" w:type="dxa"/>
              <w:right w:w="100" w:type="dxa"/>
            </w:tcMar>
            <w:vAlign w:val="center"/>
          </w:tcPr>
          <w:p w14:paraId="28EA20F5"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0.8</w:t>
            </w:r>
          </w:p>
        </w:tc>
        <w:tc>
          <w:tcPr>
            <w:tcW w:w="2520" w:type="dxa"/>
            <w:tcMar>
              <w:top w:w="0" w:type="dxa"/>
              <w:left w:w="100" w:type="dxa"/>
              <w:bottom w:w="0" w:type="dxa"/>
              <w:right w:w="100" w:type="dxa"/>
            </w:tcMar>
            <w:vAlign w:val="center"/>
          </w:tcPr>
          <w:p w14:paraId="38FF3052"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0.1±0.1</w:t>
            </w:r>
          </w:p>
        </w:tc>
        <w:tc>
          <w:tcPr>
            <w:tcW w:w="2520" w:type="dxa"/>
            <w:tcMar>
              <w:top w:w="0" w:type="dxa"/>
              <w:left w:w="100" w:type="dxa"/>
              <w:bottom w:w="0" w:type="dxa"/>
              <w:right w:w="100" w:type="dxa"/>
            </w:tcMar>
            <w:vAlign w:val="center"/>
          </w:tcPr>
          <w:p w14:paraId="30ED810C"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3D86FC89" w14:textId="77777777" w:rsidTr="00C66820">
        <w:trPr>
          <w:trHeight w:val="240"/>
        </w:trPr>
        <w:tc>
          <w:tcPr>
            <w:tcW w:w="2625" w:type="dxa"/>
            <w:tcBorders>
              <w:right w:val="single" w:sz="8" w:space="0" w:color="000000"/>
            </w:tcBorders>
            <w:tcMar>
              <w:top w:w="0" w:type="dxa"/>
              <w:left w:w="100" w:type="dxa"/>
              <w:bottom w:w="0" w:type="dxa"/>
              <w:right w:w="100" w:type="dxa"/>
            </w:tcMar>
            <w:vAlign w:val="center"/>
          </w:tcPr>
          <w:p w14:paraId="1C43BE67"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Lomefloxacin</w:t>
            </w:r>
          </w:p>
        </w:tc>
        <w:tc>
          <w:tcPr>
            <w:tcW w:w="2505" w:type="dxa"/>
            <w:tcBorders>
              <w:left w:val="single" w:sz="8" w:space="0" w:color="000000"/>
            </w:tcBorders>
            <w:tcMar>
              <w:top w:w="0" w:type="dxa"/>
              <w:left w:w="100" w:type="dxa"/>
              <w:bottom w:w="0" w:type="dxa"/>
              <w:right w:w="100" w:type="dxa"/>
            </w:tcMar>
            <w:vAlign w:val="center"/>
          </w:tcPr>
          <w:p w14:paraId="6DEC3375"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0.0</w:t>
            </w:r>
          </w:p>
        </w:tc>
        <w:tc>
          <w:tcPr>
            <w:tcW w:w="2520" w:type="dxa"/>
            <w:tcMar>
              <w:top w:w="0" w:type="dxa"/>
              <w:left w:w="100" w:type="dxa"/>
              <w:bottom w:w="0" w:type="dxa"/>
              <w:right w:w="100" w:type="dxa"/>
            </w:tcMar>
            <w:vAlign w:val="center"/>
          </w:tcPr>
          <w:p w14:paraId="197EF8A2"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0.9±0.3</w:t>
            </w:r>
          </w:p>
        </w:tc>
        <w:tc>
          <w:tcPr>
            <w:tcW w:w="2520" w:type="dxa"/>
            <w:tcMar>
              <w:top w:w="0" w:type="dxa"/>
              <w:left w:w="100" w:type="dxa"/>
              <w:bottom w:w="0" w:type="dxa"/>
              <w:right w:w="100" w:type="dxa"/>
            </w:tcMar>
            <w:vAlign w:val="center"/>
          </w:tcPr>
          <w:p w14:paraId="37150C55"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2AEE0618" w14:textId="77777777" w:rsidTr="00C66820">
        <w:trPr>
          <w:trHeight w:val="240"/>
        </w:trPr>
        <w:tc>
          <w:tcPr>
            <w:tcW w:w="2625" w:type="dxa"/>
            <w:tcBorders>
              <w:right w:val="single" w:sz="8" w:space="0" w:color="000000"/>
            </w:tcBorders>
            <w:tcMar>
              <w:top w:w="0" w:type="dxa"/>
              <w:left w:w="100" w:type="dxa"/>
              <w:bottom w:w="0" w:type="dxa"/>
              <w:right w:w="100" w:type="dxa"/>
            </w:tcMar>
            <w:vAlign w:val="center"/>
          </w:tcPr>
          <w:p w14:paraId="7E92DD92"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Progesterone</w:t>
            </w:r>
          </w:p>
        </w:tc>
        <w:tc>
          <w:tcPr>
            <w:tcW w:w="2505" w:type="dxa"/>
            <w:tcBorders>
              <w:left w:val="single" w:sz="8" w:space="0" w:color="000000"/>
            </w:tcBorders>
            <w:tcMar>
              <w:top w:w="0" w:type="dxa"/>
              <w:left w:w="100" w:type="dxa"/>
              <w:bottom w:w="0" w:type="dxa"/>
              <w:right w:w="100" w:type="dxa"/>
            </w:tcMar>
            <w:vAlign w:val="center"/>
          </w:tcPr>
          <w:p w14:paraId="634B2705"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9.3</w:t>
            </w:r>
          </w:p>
        </w:tc>
        <w:tc>
          <w:tcPr>
            <w:tcW w:w="2520" w:type="dxa"/>
            <w:tcMar>
              <w:top w:w="0" w:type="dxa"/>
              <w:left w:w="100" w:type="dxa"/>
              <w:bottom w:w="0" w:type="dxa"/>
              <w:right w:w="100" w:type="dxa"/>
            </w:tcMar>
            <w:vAlign w:val="center"/>
          </w:tcPr>
          <w:p w14:paraId="5524C3C1"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16.8±0.3</w:t>
            </w:r>
          </w:p>
        </w:tc>
        <w:tc>
          <w:tcPr>
            <w:tcW w:w="2520" w:type="dxa"/>
            <w:tcMar>
              <w:top w:w="0" w:type="dxa"/>
              <w:left w:w="100" w:type="dxa"/>
              <w:bottom w:w="0" w:type="dxa"/>
              <w:right w:w="100" w:type="dxa"/>
            </w:tcMar>
            <w:vAlign w:val="center"/>
          </w:tcPr>
          <w:p w14:paraId="7E76B440"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6C88E37A" w14:textId="77777777" w:rsidTr="00C66820">
        <w:trPr>
          <w:trHeight w:val="240"/>
        </w:trPr>
        <w:tc>
          <w:tcPr>
            <w:tcW w:w="2625" w:type="dxa"/>
            <w:tcBorders>
              <w:right w:val="single" w:sz="8" w:space="0" w:color="000000"/>
            </w:tcBorders>
            <w:tcMar>
              <w:top w:w="0" w:type="dxa"/>
              <w:left w:w="100" w:type="dxa"/>
              <w:bottom w:w="0" w:type="dxa"/>
              <w:right w:w="100" w:type="dxa"/>
            </w:tcMar>
            <w:vAlign w:val="center"/>
          </w:tcPr>
          <w:p w14:paraId="086C9087"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Promazine</w:t>
            </w:r>
          </w:p>
        </w:tc>
        <w:tc>
          <w:tcPr>
            <w:tcW w:w="2505" w:type="dxa"/>
            <w:tcBorders>
              <w:left w:val="single" w:sz="8" w:space="0" w:color="000000"/>
            </w:tcBorders>
            <w:tcMar>
              <w:top w:w="0" w:type="dxa"/>
              <w:left w:w="100" w:type="dxa"/>
              <w:bottom w:w="0" w:type="dxa"/>
              <w:right w:w="100" w:type="dxa"/>
            </w:tcMar>
            <w:vAlign w:val="center"/>
          </w:tcPr>
          <w:p w14:paraId="47F13B4C"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8.8</w:t>
            </w:r>
          </w:p>
        </w:tc>
        <w:tc>
          <w:tcPr>
            <w:tcW w:w="2520" w:type="dxa"/>
            <w:tcMar>
              <w:top w:w="0" w:type="dxa"/>
              <w:left w:w="100" w:type="dxa"/>
              <w:bottom w:w="0" w:type="dxa"/>
              <w:right w:w="100" w:type="dxa"/>
            </w:tcMar>
            <w:vAlign w:val="center"/>
          </w:tcPr>
          <w:p w14:paraId="0C7CAB8D"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13.8±0.3</w:t>
            </w:r>
          </w:p>
        </w:tc>
        <w:tc>
          <w:tcPr>
            <w:tcW w:w="2520" w:type="dxa"/>
            <w:tcMar>
              <w:top w:w="0" w:type="dxa"/>
              <w:left w:w="100" w:type="dxa"/>
              <w:bottom w:w="0" w:type="dxa"/>
              <w:right w:w="100" w:type="dxa"/>
            </w:tcMar>
            <w:vAlign w:val="center"/>
          </w:tcPr>
          <w:p w14:paraId="25CE0B01"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7925B4D5" w14:textId="77777777" w:rsidTr="00C66820">
        <w:trPr>
          <w:trHeight w:val="240"/>
        </w:trPr>
        <w:tc>
          <w:tcPr>
            <w:tcW w:w="2625" w:type="dxa"/>
            <w:tcBorders>
              <w:right w:val="single" w:sz="8" w:space="0" w:color="000000"/>
            </w:tcBorders>
            <w:tcMar>
              <w:top w:w="0" w:type="dxa"/>
              <w:left w:w="100" w:type="dxa"/>
              <w:bottom w:w="0" w:type="dxa"/>
              <w:right w:w="100" w:type="dxa"/>
            </w:tcMar>
            <w:vAlign w:val="center"/>
          </w:tcPr>
          <w:p w14:paraId="5A8BAF69"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Imipramine</w:t>
            </w:r>
          </w:p>
        </w:tc>
        <w:tc>
          <w:tcPr>
            <w:tcW w:w="2505" w:type="dxa"/>
            <w:tcBorders>
              <w:left w:val="single" w:sz="8" w:space="0" w:color="000000"/>
            </w:tcBorders>
            <w:tcMar>
              <w:top w:w="0" w:type="dxa"/>
              <w:left w:w="100" w:type="dxa"/>
              <w:bottom w:w="0" w:type="dxa"/>
              <w:right w:w="100" w:type="dxa"/>
            </w:tcMar>
            <w:vAlign w:val="center"/>
          </w:tcPr>
          <w:p w14:paraId="3BD54528"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13.0</w:t>
            </w:r>
          </w:p>
        </w:tc>
        <w:tc>
          <w:tcPr>
            <w:tcW w:w="2520" w:type="dxa"/>
            <w:tcMar>
              <w:top w:w="0" w:type="dxa"/>
              <w:left w:w="100" w:type="dxa"/>
              <w:bottom w:w="0" w:type="dxa"/>
              <w:right w:w="100" w:type="dxa"/>
            </w:tcMar>
            <w:vAlign w:val="center"/>
          </w:tcPr>
          <w:p w14:paraId="7FCAEC97"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12.5±0.2</w:t>
            </w:r>
          </w:p>
        </w:tc>
        <w:tc>
          <w:tcPr>
            <w:tcW w:w="2520" w:type="dxa"/>
            <w:tcMar>
              <w:top w:w="0" w:type="dxa"/>
              <w:left w:w="100" w:type="dxa"/>
              <w:bottom w:w="0" w:type="dxa"/>
              <w:right w:w="100" w:type="dxa"/>
            </w:tcMar>
            <w:vAlign w:val="center"/>
          </w:tcPr>
          <w:p w14:paraId="26E34DA0"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3E21F1CD" w14:textId="77777777" w:rsidTr="00C66820">
        <w:trPr>
          <w:trHeight w:val="240"/>
        </w:trPr>
        <w:tc>
          <w:tcPr>
            <w:tcW w:w="2625" w:type="dxa"/>
            <w:tcBorders>
              <w:right w:val="single" w:sz="8" w:space="0" w:color="000000"/>
            </w:tcBorders>
            <w:tcMar>
              <w:top w:w="0" w:type="dxa"/>
              <w:left w:w="100" w:type="dxa"/>
              <w:bottom w:w="0" w:type="dxa"/>
              <w:right w:w="100" w:type="dxa"/>
            </w:tcMar>
            <w:vAlign w:val="center"/>
          </w:tcPr>
          <w:p w14:paraId="36975B0C"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Hidrocortisone</w:t>
            </w:r>
          </w:p>
        </w:tc>
        <w:tc>
          <w:tcPr>
            <w:tcW w:w="2505" w:type="dxa"/>
            <w:tcBorders>
              <w:left w:val="single" w:sz="8" w:space="0" w:color="000000"/>
            </w:tcBorders>
            <w:tcMar>
              <w:top w:w="0" w:type="dxa"/>
              <w:left w:w="100" w:type="dxa"/>
              <w:bottom w:w="0" w:type="dxa"/>
              <w:right w:w="100" w:type="dxa"/>
            </w:tcMar>
            <w:vAlign w:val="center"/>
          </w:tcPr>
          <w:p w14:paraId="678CA503"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1.9</w:t>
            </w:r>
          </w:p>
        </w:tc>
        <w:tc>
          <w:tcPr>
            <w:tcW w:w="2520" w:type="dxa"/>
            <w:tcMar>
              <w:top w:w="0" w:type="dxa"/>
              <w:left w:w="100" w:type="dxa"/>
              <w:bottom w:w="0" w:type="dxa"/>
              <w:right w:w="100" w:type="dxa"/>
            </w:tcMar>
            <w:vAlign w:val="center"/>
          </w:tcPr>
          <w:p w14:paraId="19A35323"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1.4±0.1</w:t>
            </w:r>
          </w:p>
        </w:tc>
        <w:tc>
          <w:tcPr>
            <w:tcW w:w="2520" w:type="dxa"/>
            <w:tcMar>
              <w:top w:w="0" w:type="dxa"/>
              <w:left w:w="100" w:type="dxa"/>
              <w:bottom w:w="0" w:type="dxa"/>
              <w:right w:w="100" w:type="dxa"/>
            </w:tcMar>
            <w:vAlign w:val="center"/>
          </w:tcPr>
          <w:p w14:paraId="29B92089"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63C4DD2A" w14:textId="77777777" w:rsidTr="00C66820">
        <w:trPr>
          <w:trHeight w:val="240"/>
        </w:trPr>
        <w:tc>
          <w:tcPr>
            <w:tcW w:w="2625" w:type="dxa"/>
            <w:tcBorders>
              <w:right w:val="single" w:sz="8" w:space="0" w:color="000000"/>
            </w:tcBorders>
            <w:tcMar>
              <w:top w:w="0" w:type="dxa"/>
              <w:left w:w="100" w:type="dxa"/>
              <w:bottom w:w="0" w:type="dxa"/>
              <w:right w:w="100" w:type="dxa"/>
            </w:tcMar>
            <w:vAlign w:val="center"/>
          </w:tcPr>
          <w:p w14:paraId="37460AA2"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Piroxicam</w:t>
            </w:r>
          </w:p>
        </w:tc>
        <w:tc>
          <w:tcPr>
            <w:tcW w:w="2505" w:type="dxa"/>
            <w:tcBorders>
              <w:left w:val="single" w:sz="8" w:space="0" w:color="000000"/>
            </w:tcBorders>
            <w:tcMar>
              <w:top w:w="0" w:type="dxa"/>
              <w:left w:w="100" w:type="dxa"/>
              <w:bottom w:w="0" w:type="dxa"/>
              <w:right w:w="100" w:type="dxa"/>
            </w:tcMar>
            <w:vAlign w:val="center"/>
          </w:tcPr>
          <w:p w14:paraId="1512B56E"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2.5</w:t>
            </w:r>
          </w:p>
        </w:tc>
        <w:tc>
          <w:tcPr>
            <w:tcW w:w="2520" w:type="dxa"/>
            <w:tcMar>
              <w:top w:w="0" w:type="dxa"/>
              <w:left w:w="100" w:type="dxa"/>
              <w:bottom w:w="0" w:type="dxa"/>
              <w:right w:w="100" w:type="dxa"/>
            </w:tcMar>
            <w:vAlign w:val="center"/>
          </w:tcPr>
          <w:p w14:paraId="09C708DE"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2.4±0.1</w:t>
            </w:r>
          </w:p>
        </w:tc>
        <w:tc>
          <w:tcPr>
            <w:tcW w:w="2520" w:type="dxa"/>
            <w:tcMar>
              <w:top w:w="0" w:type="dxa"/>
              <w:left w:w="100" w:type="dxa"/>
              <w:bottom w:w="0" w:type="dxa"/>
              <w:right w:w="100" w:type="dxa"/>
            </w:tcMar>
            <w:vAlign w:val="center"/>
          </w:tcPr>
          <w:p w14:paraId="33ABE033"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496AAB86" w14:textId="77777777" w:rsidTr="00C66820">
        <w:trPr>
          <w:trHeight w:val="240"/>
        </w:trPr>
        <w:tc>
          <w:tcPr>
            <w:tcW w:w="2625" w:type="dxa"/>
            <w:tcBorders>
              <w:right w:val="single" w:sz="8" w:space="0" w:color="000000"/>
            </w:tcBorders>
            <w:tcMar>
              <w:top w:w="0" w:type="dxa"/>
              <w:left w:w="100" w:type="dxa"/>
              <w:bottom w:w="0" w:type="dxa"/>
              <w:right w:w="100" w:type="dxa"/>
            </w:tcMar>
            <w:vAlign w:val="center"/>
          </w:tcPr>
          <w:p w14:paraId="12658FE5"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Desipramine</w:t>
            </w:r>
          </w:p>
        </w:tc>
        <w:tc>
          <w:tcPr>
            <w:tcW w:w="2505" w:type="dxa"/>
            <w:tcBorders>
              <w:left w:val="single" w:sz="8" w:space="0" w:color="000000"/>
            </w:tcBorders>
            <w:tcMar>
              <w:top w:w="0" w:type="dxa"/>
              <w:left w:w="100" w:type="dxa"/>
              <w:bottom w:w="0" w:type="dxa"/>
              <w:right w:w="100" w:type="dxa"/>
            </w:tcMar>
            <w:vAlign w:val="center"/>
          </w:tcPr>
          <w:p w14:paraId="5D4DEC6D"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12.0</w:t>
            </w:r>
          </w:p>
        </w:tc>
        <w:tc>
          <w:tcPr>
            <w:tcW w:w="2520" w:type="dxa"/>
            <w:tcMar>
              <w:top w:w="0" w:type="dxa"/>
              <w:left w:w="100" w:type="dxa"/>
              <w:bottom w:w="0" w:type="dxa"/>
              <w:right w:w="100" w:type="dxa"/>
            </w:tcMar>
            <w:vAlign w:val="center"/>
          </w:tcPr>
          <w:p w14:paraId="11740032"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17.8±0.1</w:t>
            </w:r>
          </w:p>
        </w:tc>
        <w:tc>
          <w:tcPr>
            <w:tcW w:w="2520" w:type="dxa"/>
            <w:tcMar>
              <w:top w:w="0" w:type="dxa"/>
              <w:left w:w="100" w:type="dxa"/>
              <w:bottom w:w="0" w:type="dxa"/>
              <w:right w:w="100" w:type="dxa"/>
            </w:tcMar>
            <w:vAlign w:val="center"/>
          </w:tcPr>
          <w:p w14:paraId="2A38358A"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6E10294A" w14:textId="77777777" w:rsidTr="00C66820">
        <w:trPr>
          <w:trHeight w:val="240"/>
        </w:trPr>
        <w:tc>
          <w:tcPr>
            <w:tcW w:w="2625" w:type="dxa"/>
            <w:tcBorders>
              <w:right w:val="single" w:sz="8" w:space="0" w:color="000000"/>
            </w:tcBorders>
            <w:tcMar>
              <w:top w:w="0" w:type="dxa"/>
              <w:left w:w="100" w:type="dxa"/>
              <w:bottom w:w="0" w:type="dxa"/>
              <w:right w:w="100" w:type="dxa"/>
            </w:tcMar>
            <w:vAlign w:val="center"/>
          </w:tcPr>
          <w:p w14:paraId="1C431CF5"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Cimetidine</w:t>
            </w:r>
          </w:p>
        </w:tc>
        <w:tc>
          <w:tcPr>
            <w:tcW w:w="2505" w:type="dxa"/>
            <w:tcBorders>
              <w:left w:val="single" w:sz="8" w:space="0" w:color="000000"/>
            </w:tcBorders>
            <w:tcMar>
              <w:top w:w="0" w:type="dxa"/>
              <w:left w:w="100" w:type="dxa"/>
              <w:bottom w:w="0" w:type="dxa"/>
              <w:right w:w="100" w:type="dxa"/>
            </w:tcMar>
            <w:vAlign w:val="center"/>
          </w:tcPr>
          <w:p w14:paraId="55BA9E59"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0.0</w:t>
            </w:r>
          </w:p>
        </w:tc>
        <w:tc>
          <w:tcPr>
            <w:tcW w:w="2520" w:type="dxa"/>
            <w:tcMar>
              <w:top w:w="0" w:type="dxa"/>
              <w:left w:w="100" w:type="dxa"/>
              <w:bottom w:w="0" w:type="dxa"/>
              <w:right w:w="100" w:type="dxa"/>
            </w:tcMar>
            <w:vAlign w:val="center"/>
          </w:tcPr>
          <w:p w14:paraId="735990C6"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0.7±0.03</w:t>
            </w:r>
          </w:p>
        </w:tc>
        <w:tc>
          <w:tcPr>
            <w:tcW w:w="2520" w:type="dxa"/>
            <w:tcMar>
              <w:top w:w="0" w:type="dxa"/>
              <w:left w:w="100" w:type="dxa"/>
              <w:bottom w:w="0" w:type="dxa"/>
              <w:right w:w="100" w:type="dxa"/>
            </w:tcMar>
            <w:vAlign w:val="center"/>
          </w:tcPr>
          <w:p w14:paraId="4E13F0F8"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6981BA50" w14:textId="77777777" w:rsidTr="00C66820">
        <w:trPr>
          <w:trHeight w:val="270"/>
        </w:trPr>
        <w:tc>
          <w:tcPr>
            <w:tcW w:w="2625" w:type="dxa"/>
            <w:tcBorders>
              <w:bottom w:val="single" w:sz="8" w:space="0" w:color="000000"/>
              <w:right w:val="single" w:sz="8" w:space="0" w:color="000000"/>
            </w:tcBorders>
            <w:tcMar>
              <w:top w:w="0" w:type="dxa"/>
              <w:left w:w="100" w:type="dxa"/>
              <w:bottom w:w="0" w:type="dxa"/>
              <w:right w:w="100" w:type="dxa"/>
            </w:tcMar>
            <w:vAlign w:val="center"/>
          </w:tcPr>
          <w:p w14:paraId="7D0CFBDB" w14:textId="77777777" w:rsidR="00C66820" w:rsidRPr="00B114EC" w:rsidRDefault="00C66820" w:rsidP="00C66820">
            <w:pPr>
              <w:keepNext/>
              <w:keepLines/>
              <w:spacing w:line="276" w:lineRule="auto"/>
              <w:jc w:val="center"/>
              <w:rPr>
                <w:rFonts w:ascii="Arial" w:eastAsia="Arial" w:hAnsi="Arial" w:cs="Arial"/>
                <w:b/>
                <w:bCs/>
                <w:color w:val="000000" w:themeColor="text1"/>
                <w:sz w:val="20"/>
                <w:szCs w:val="20"/>
              </w:rPr>
            </w:pPr>
            <w:r w:rsidRPr="00B114EC">
              <w:rPr>
                <w:rFonts w:ascii="Arial" w:eastAsia="Arial" w:hAnsi="Arial" w:cs="Arial"/>
                <w:b/>
                <w:bCs/>
                <w:color w:val="000000" w:themeColor="text1"/>
                <w:sz w:val="20"/>
                <w:szCs w:val="20"/>
              </w:rPr>
              <w:t>Norfloxacine</w:t>
            </w:r>
          </w:p>
        </w:tc>
        <w:tc>
          <w:tcPr>
            <w:tcW w:w="2505" w:type="dxa"/>
            <w:tcBorders>
              <w:left w:val="single" w:sz="8" w:space="0" w:color="000000"/>
              <w:bottom w:val="single" w:sz="8" w:space="0" w:color="000000"/>
            </w:tcBorders>
            <w:tcMar>
              <w:top w:w="0" w:type="dxa"/>
              <w:left w:w="100" w:type="dxa"/>
              <w:bottom w:w="0" w:type="dxa"/>
              <w:right w:w="100" w:type="dxa"/>
            </w:tcMar>
            <w:vAlign w:val="center"/>
          </w:tcPr>
          <w:p w14:paraId="76270A0D"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0.1</w:t>
            </w:r>
          </w:p>
        </w:tc>
        <w:tc>
          <w:tcPr>
            <w:tcW w:w="2520" w:type="dxa"/>
            <w:tcBorders>
              <w:bottom w:val="single" w:sz="8" w:space="0" w:color="000000"/>
            </w:tcBorders>
            <w:tcMar>
              <w:top w:w="0" w:type="dxa"/>
              <w:left w:w="100" w:type="dxa"/>
              <w:bottom w:w="0" w:type="dxa"/>
              <w:right w:w="100" w:type="dxa"/>
            </w:tcMar>
            <w:vAlign w:val="center"/>
          </w:tcPr>
          <w:p w14:paraId="52B97A8D"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8.8±0.5</w:t>
            </w:r>
          </w:p>
        </w:tc>
        <w:tc>
          <w:tcPr>
            <w:tcW w:w="2520" w:type="dxa"/>
            <w:tcBorders>
              <w:bottom w:val="single" w:sz="8" w:space="0" w:color="000000"/>
            </w:tcBorders>
            <w:tcMar>
              <w:top w:w="0" w:type="dxa"/>
              <w:left w:w="100" w:type="dxa"/>
              <w:bottom w:w="0" w:type="dxa"/>
              <w:right w:w="100" w:type="dxa"/>
            </w:tcMar>
            <w:vAlign w:val="center"/>
          </w:tcPr>
          <w:p w14:paraId="309F475E"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r w:rsidRPr="00B114EC">
              <w:rPr>
                <w:rFonts w:ascii="Arial" w:eastAsia="Arial" w:hAnsi="Arial" w:cs="Arial"/>
                <w:color w:val="000000" w:themeColor="text1"/>
                <w:sz w:val="20"/>
                <w:szCs w:val="20"/>
              </w:rPr>
              <w:t>CNS+</w:t>
            </w:r>
          </w:p>
        </w:tc>
      </w:tr>
      <w:tr w:rsidR="00B114EC" w:rsidRPr="00B114EC" w14:paraId="19258312" w14:textId="77777777" w:rsidTr="00C66820">
        <w:trPr>
          <w:trHeight w:val="270"/>
        </w:trPr>
        <w:tc>
          <w:tcPr>
            <w:tcW w:w="2625" w:type="dxa"/>
            <w:tcBorders>
              <w:top w:val="single" w:sz="8" w:space="0" w:color="000000"/>
            </w:tcBorders>
            <w:tcMar>
              <w:top w:w="0" w:type="dxa"/>
              <w:left w:w="100" w:type="dxa"/>
              <w:bottom w:w="0" w:type="dxa"/>
              <w:right w:w="100" w:type="dxa"/>
            </w:tcMar>
            <w:vAlign w:val="center"/>
          </w:tcPr>
          <w:p w14:paraId="30D56EBF" w14:textId="77777777" w:rsidR="00C66820" w:rsidRPr="00B114EC" w:rsidRDefault="00C66820" w:rsidP="00C66820">
            <w:pPr>
              <w:spacing w:line="360" w:lineRule="auto"/>
              <w:jc w:val="center"/>
              <w:rPr>
                <w:b/>
                <w:i/>
                <w:color w:val="000000" w:themeColor="text1"/>
                <w:sz w:val="20"/>
                <w:szCs w:val="20"/>
              </w:rPr>
            </w:pPr>
            <w:r w:rsidRPr="00B114EC">
              <w:rPr>
                <w:rFonts w:ascii="Arial" w:eastAsia="Arial" w:hAnsi="Arial" w:cs="Arial"/>
                <w:color w:val="000000" w:themeColor="text1"/>
                <w:sz w:val="18"/>
                <w:szCs w:val="18"/>
              </w:rPr>
              <w:t>a)Taken from Di et al.</w:t>
            </w:r>
            <w:sdt>
              <w:sdtPr>
                <w:rPr>
                  <w:rFonts w:ascii="Arial" w:eastAsia="Arial" w:hAnsi="Arial" w:cs="Arial"/>
                  <w:color w:val="000000" w:themeColor="text1"/>
                  <w:sz w:val="18"/>
                  <w:szCs w:val="18"/>
                  <w:vertAlign w:val="superscript"/>
                </w:rPr>
                <w:tag w:val="MENDELEY_CITATION_v3_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"/>
                <w:id w:val="-1218501687"/>
                <w:placeholder>
                  <w:docPart w:val="2A7081F028D76F44A36F8FEFA61961F5"/>
                </w:placeholder>
              </w:sdtPr>
              <w:sdtContent>
                <w:r w:rsidRPr="00B114EC">
                  <w:rPr>
                    <w:rFonts w:ascii="Arial" w:eastAsia="Arial" w:hAnsi="Arial" w:cs="Arial"/>
                    <w:color w:val="000000" w:themeColor="text1"/>
                    <w:sz w:val="18"/>
                    <w:szCs w:val="18"/>
                    <w:vertAlign w:val="superscript"/>
                  </w:rPr>
                  <w:t>[2]</w:t>
                </w:r>
              </w:sdtContent>
            </w:sdt>
          </w:p>
        </w:tc>
        <w:tc>
          <w:tcPr>
            <w:tcW w:w="2505" w:type="dxa"/>
            <w:tcBorders>
              <w:top w:val="single" w:sz="8" w:space="0" w:color="000000"/>
            </w:tcBorders>
            <w:tcMar>
              <w:top w:w="0" w:type="dxa"/>
              <w:left w:w="100" w:type="dxa"/>
              <w:bottom w:w="0" w:type="dxa"/>
              <w:right w:w="100" w:type="dxa"/>
            </w:tcMar>
            <w:vAlign w:val="center"/>
          </w:tcPr>
          <w:p w14:paraId="07066D82"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p>
        </w:tc>
        <w:tc>
          <w:tcPr>
            <w:tcW w:w="2520" w:type="dxa"/>
            <w:tcBorders>
              <w:top w:val="single" w:sz="8" w:space="0" w:color="000000"/>
            </w:tcBorders>
            <w:tcMar>
              <w:top w:w="0" w:type="dxa"/>
              <w:left w:w="100" w:type="dxa"/>
              <w:bottom w:w="0" w:type="dxa"/>
              <w:right w:w="100" w:type="dxa"/>
            </w:tcMar>
            <w:vAlign w:val="center"/>
          </w:tcPr>
          <w:p w14:paraId="1CA3B8B8"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p>
        </w:tc>
        <w:tc>
          <w:tcPr>
            <w:tcW w:w="2520" w:type="dxa"/>
            <w:tcBorders>
              <w:top w:val="single" w:sz="8" w:space="0" w:color="000000"/>
            </w:tcBorders>
            <w:tcMar>
              <w:top w:w="0" w:type="dxa"/>
              <w:left w:w="100" w:type="dxa"/>
              <w:bottom w:w="0" w:type="dxa"/>
              <w:right w:w="100" w:type="dxa"/>
            </w:tcMar>
            <w:vAlign w:val="center"/>
          </w:tcPr>
          <w:p w14:paraId="4FF22FED" w14:textId="77777777" w:rsidR="00C66820" w:rsidRPr="00B114EC" w:rsidRDefault="00C66820" w:rsidP="00C66820">
            <w:pPr>
              <w:keepNext/>
              <w:keepLines/>
              <w:spacing w:line="276" w:lineRule="auto"/>
              <w:jc w:val="center"/>
              <w:rPr>
                <w:rFonts w:ascii="Arial" w:eastAsia="Arial" w:hAnsi="Arial" w:cs="Arial"/>
                <w:color w:val="000000" w:themeColor="text1"/>
                <w:sz w:val="20"/>
                <w:szCs w:val="20"/>
              </w:rPr>
            </w:pPr>
          </w:p>
        </w:tc>
      </w:tr>
    </w:tbl>
    <w:p w14:paraId="711AFF2C" w14:textId="77777777" w:rsidR="00C66820" w:rsidRPr="00B114EC" w:rsidRDefault="00C66820" w:rsidP="00C66820">
      <w:pPr>
        <w:rPr>
          <w:rFonts w:asciiTheme="minorHAnsi" w:hAnsiTheme="minorHAnsi"/>
          <w:color w:val="000000" w:themeColor="text1"/>
          <w:sz w:val="20"/>
          <w:szCs w:val="20"/>
        </w:rPr>
      </w:pPr>
    </w:p>
    <w:p w14:paraId="33BC36EB" w14:textId="77777777" w:rsidR="00C66820" w:rsidRPr="00B114EC" w:rsidRDefault="00C66820" w:rsidP="00C66820">
      <w:pPr>
        <w:keepNext/>
        <w:keepLines/>
        <w:spacing w:line="276" w:lineRule="auto"/>
        <w:jc w:val="both"/>
        <w:rPr>
          <w:rFonts w:asciiTheme="minorHAnsi" w:hAnsiTheme="minorHAnsi"/>
          <w:color w:val="000000" w:themeColor="text1"/>
          <w:sz w:val="20"/>
          <w:szCs w:val="20"/>
        </w:rPr>
      </w:pPr>
      <w:r w:rsidRPr="00B114EC">
        <w:rPr>
          <w:rFonts w:asciiTheme="minorHAnsi" w:hAnsiTheme="minorHAnsi"/>
          <w:b/>
          <w:color w:val="000000" w:themeColor="text1"/>
          <w:sz w:val="20"/>
          <w:szCs w:val="20"/>
        </w:rPr>
        <w:t>Table S8</w:t>
      </w:r>
      <w:r w:rsidRPr="00B114EC">
        <w:rPr>
          <w:rFonts w:asciiTheme="minorHAnsi" w:hAnsiTheme="minorHAnsi"/>
          <w:color w:val="000000" w:themeColor="text1"/>
          <w:sz w:val="20"/>
          <w:szCs w:val="20"/>
        </w:rPr>
        <w:t>. Permeability results (</w:t>
      </w:r>
      <w:r w:rsidRPr="00B114EC">
        <w:rPr>
          <w:rFonts w:asciiTheme="minorHAnsi" w:hAnsiTheme="minorHAnsi"/>
          <w:i/>
          <w:color w:val="000000" w:themeColor="text1"/>
          <w:sz w:val="20"/>
          <w:szCs w:val="20"/>
        </w:rPr>
        <w:t xml:space="preserve">Pe </w:t>
      </w:r>
      <w:r w:rsidRPr="00B114EC">
        <w:rPr>
          <w:rFonts w:asciiTheme="minorHAnsi" w:hAnsiTheme="minorHAnsi"/>
          <w:color w:val="000000" w:themeColor="text1"/>
          <w:sz w:val="20"/>
          <w:szCs w:val="20"/>
        </w:rPr>
        <w:t>10-6 cm s-1) from the PAMPA-BBB assay for new report compounds and their</w:t>
      </w:r>
    </w:p>
    <w:p w14:paraId="5693997B" w14:textId="77777777" w:rsidR="00C66820" w:rsidRPr="00B114EC" w:rsidRDefault="00C66820" w:rsidP="00C66820">
      <w:pPr>
        <w:keepNext/>
        <w:keepLines/>
        <w:spacing w:line="276" w:lineRule="auto"/>
        <w:jc w:val="both"/>
        <w:rPr>
          <w:rFonts w:asciiTheme="minorHAnsi" w:hAnsiTheme="minorHAnsi"/>
          <w:color w:val="000000" w:themeColor="text1"/>
          <w:sz w:val="20"/>
          <w:szCs w:val="20"/>
        </w:rPr>
      </w:pPr>
      <w:r w:rsidRPr="00B114EC">
        <w:rPr>
          <w:rFonts w:asciiTheme="minorHAnsi" w:hAnsiTheme="minorHAnsi"/>
          <w:color w:val="000000" w:themeColor="text1"/>
          <w:sz w:val="20"/>
          <w:szCs w:val="20"/>
        </w:rPr>
        <w:t>prediction of BBB permeation.</w:t>
      </w:r>
    </w:p>
    <w:p w14:paraId="7773E1CA" w14:textId="77777777" w:rsidR="00C66820" w:rsidRPr="00B114EC" w:rsidRDefault="00C66820" w:rsidP="00C66820">
      <w:pPr>
        <w:keepNext/>
        <w:keepLines/>
        <w:spacing w:line="276" w:lineRule="auto"/>
        <w:jc w:val="both"/>
        <w:rPr>
          <w:rFonts w:asciiTheme="minorHAnsi" w:hAnsiTheme="minorHAnsi"/>
          <w:b/>
          <w:color w:val="000000" w:themeColor="text1"/>
          <w:sz w:val="20"/>
          <w:szCs w:val="20"/>
        </w:rPr>
      </w:pPr>
    </w:p>
    <w:tbl>
      <w:tblPr>
        <w:tblW w:w="6420" w:type="dxa"/>
        <w:tblLayout w:type="fixed"/>
        <w:tblLook w:val="0600" w:firstRow="0" w:lastRow="0" w:firstColumn="0" w:lastColumn="0" w:noHBand="1" w:noVBand="1"/>
      </w:tblPr>
      <w:tblGrid>
        <w:gridCol w:w="1560"/>
        <w:gridCol w:w="2895"/>
        <w:gridCol w:w="1965"/>
      </w:tblGrid>
      <w:tr w:rsidR="00B114EC" w:rsidRPr="00B114EC" w14:paraId="2FE37105" w14:textId="77777777" w:rsidTr="00572CD2">
        <w:trPr>
          <w:trHeight w:val="199"/>
        </w:trPr>
        <w:tc>
          <w:tcPr>
            <w:tcW w:w="1560" w:type="dxa"/>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AA07FB"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Compound</w:t>
            </w:r>
          </w:p>
        </w:tc>
        <w:tc>
          <w:tcPr>
            <w:tcW w:w="2895" w:type="dxa"/>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vAlign w:val="center"/>
          </w:tcPr>
          <w:p w14:paraId="1D00FCEE"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Experimental value (n=3)  ± S.D.</w:t>
            </w:r>
          </w:p>
        </w:tc>
        <w:tc>
          <w:tcPr>
            <w:tcW w:w="1965"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49F3FAA5"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i/>
                <w:color w:val="000000" w:themeColor="text1"/>
                <w:sz w:val="20"/>
                <w:szCs w:val="20"/>
              </w:rPr>
              <w:t>CNS Prediction</w:t>
            </w:r>
          </w:p>
        </w:tc>
      </w:tr>
      <w:tr w:rsidR="00B114EC" w:rsidRPr="00B114EC" w14:paraId="762C1053" w14:textId="77777777" w:rsidTr="00572CD2">
        <w:tc>
          <w:tcPr>
            <w:tcW w:w="1560" w:type="dxa"/>
            <w:tcBorders>
              <w:top w:val="single" w:sz="8" w:space="0" w:color="000000"/>
              <w:right w:val="single" w:sz="8" w:space="0" w:color="000000"/>
            </w:tcBorders>
            <w:shd w:val="clear" w:color="auto" w:fill="FFFFFF"/>
            <w:tcMar>
              <w:top w:w="0" w:type="dxa"/>
              <w:left w:w="0" w:type="dxa"/>
              <w:bottom w:w="0" w:type="dxa"/>
              <w:right w:w="0" w:type="dxa"/>
            </w:tcMar>
            <w:vAlign w:val="center"/>
          </w:tcPr>
          <w:p w14:paraId="4373A7EE"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1</w:t>
            </w:r>
          </w:p>
        </w:tc>
        <w:tc>
          <w:tcPr>
            <w:tcW w:w="2895" w:type="dxa"/>
            <w:tcBorders>
              <w:top w:val="single" w:sz="8" w:space="0" w:color="000000"/>
              <w:left w:val="single" w:sz="8" w:space="0" w:color="000000"/>
            </w:tcBorders>
            <w:shd w:val="clear" w:color="auto" w:fill="FFFFFF"/>
            <w:tcMar>
              <w:top w:w="0" w:type="dxa"/>
              <w:left w:w="0" w:type="dxa"/>
              <w:bottom w:w="0" w:type="dxa"/>
              <w:right w:w="0" w:type="dxa"/>
            </w:tcMar>
            <w:vAlign w:val="center"/>
          </w:tcPr>
          <w:p w14:paraId="46FE2A81"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&gt;30</w:t>
            </w:r>
          </w:p>
        </w:tc>
        <w:tc>
          <w:tcPr>
            <w:tcW w:w="1965" w:type="dxa"/>
            <w:tcBorders>
              <w:top w:val="single" w:sz="8" w:space="0" w:color="000000"/>
            </w:tcBorders>
            <w:shd w:val="clear" w:color="auto" w:fill="FFFFFF"/>
            <w:tcMar>
              <w:top w:w="0" w:type="dxa"/>
              <w:left w:w="0" w:type="dxa"/>
              <w:bottom w:w="0" w:type="dxa"/>
              <w:right w:w="0" w:type="dxa"/>
            </w:tcMar>
            <w:vAlign w:val="center"/>
          </w:tcPr>
          <w:p w14:paraId="1FB176EC"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AE52CE1" w14:textId="77777777" w:rsidTr="00572CD2">
        <w:tc>
          <w:tcPr>
            <w:tcW w:w="1560" w:type="dxa"/>
            <w:tcBorders>
              <w:right w:val="single" w:sz="8" w:space="0" w:color="000000"/>
            </w:tcBorders>
            <w:shd w:val="clear" w:color="auto" w:fill="FFFFFF"/>
            <w:tcMar>
              <w:top w:w="0" w:type="dxa"/>
              <w:left w:w="0" w:type="dxa"/>
              <w:bottom w:w="0" w:type="dxa"/>
              <w:right w:w="0" w:type="dxa"/>
            </w:tcMar>
            <w:vAlign w:val="center"/>
          </w:tcPr>
          <w:p w14:paraId="137B4321"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Enantiomer 1A</w:t>
            </w:r>
          </w:p>
        </w:tc>
        <w:tc>
          <w:tcPr>
            <w:tcW w:w="2895" w:type="dxa"/>
            <w:tcBorders>
              <w:left w:val="single" w:sz="8" w:space="0" w:color="000000"/>
            </w:tcBorders>
            <w:shd w:val="clear" w:color="auto" w:fill="FFFFFF"/>
            <w:tcMar>
              <w:top w:w="0" w:type="dxa"/>
              <w:left w:w="0" w:type="dxa"/>
              <w:bottom w:w="0" w:type="dxa"/>
              <w:right w:w="0" w:type="dxa"/>
            </w:tcMar>
            <w:vAlign w:val="center"/>
          </w:tcPr>
          <w:p w14:paraId="7ACB0FF1"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9.2±0.9</w:t>
            </w:r>
          </w:p>
        </w:tc>
        <w:tc>
          <w:tcPr>
            <w:tcW w:w="1965" w:type="dxa"/>
            <w:shd w:val="clear" w:color="auto" w:fill="FFFFFF"/>
            <w:tcMar>
              <w:top w:w="0" w:type="dxa"/>
              <w:left w:w="0" w:type="dxa"/>
              <w:bottom w:w="0" w:type="dxa"/>
              <w:right w:w="0" w:type="dxa"/>
            </w:tcMar>
            <w:vAlign w:val="center"/>
          </w:tcPr>
          <w:p w14:paraId="5B2F9147"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15AC8807" w14:textId="77777777" w:rsidTr="00572CD2">
        <w:trPr>
          <w:trHeight w:val="454"/>
        </w:trPr>
        <w:tc>
          <w:tcPr>
            <w:tcW w:w="1560" w:type="dxa"/>
            <w:tcBorders>
              <w:right w:val="single" w:sz="8" w:space="0" w:color="000000"/>
            </w:tcBorders>
            <w:shd w:val="clear" w:color="auto" w:fill="FFFFFF"/>
            <w:tcMar>
              <w:top w:w="0" w:type="dxa"/>
              <w:left w:w="0" w:type="dxa"/>
              <w:bottom w:w="0" w:type="dxa"/>
              <w:right w:w="0" w:type="dxa"/>
            </w:tcMar>
            <w:vAlign w:val="center"/>
          </w:tcPr>
          <w:p w14:paraId="54F796A5"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Enantiomer 1B</w:t>
            </w:r>
          </w:p>
        </w:tc>
        <w:tc>
          <w:tcPr>
            <w:tcW w:w="2895" w:type="dxa"/>
            <w:tcBorders>
              <w:left w:val="single" w:sz="8" w:space="0" w:color="000000"/>
            </w:tcBorders>
            <w:shd w:val="clear" w:color="auto" w:fill="FFFFFF"/>
            <w:tcMar>
              <w:top w:w="0" w:type="dxa"/>
              <w:left w:w="0" w:type="dxa"/>
              <w:bottom w:w="0" w:type="dxa"/>
              <w:right w:w="0" w:type="dxa"/>
            </w:tcMar>
            <w:vAlign w:val="center"/>
          </w:tcPr>
          <w:p w14:paraId="395B08CA"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11.7±1.0</w:t>
            </w:r>
          </w:p>
        </w:tc>
        <w:tc>
          <w:tcPr>
            <w:tcW w:w="1965" w:type="dxa"/>
            <w:shd w:val="clear" w:color="auto" w:fill="FFFFFF"/>
            <w:tcMar>
              <w:top w:w="0" w:type="dxa"/>
              <w:left w:w="0" w:type="dxa"/>
              <w:bottom w:w="0" w:type="dxa"/>
              <w:right w:w="0" w:type="dxa"/>
            </w:tcMar>
            <w:vAlign w:val="center"/>
          </w:tcPr>
          <w:p w14:paraId="746D06D8"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32A48272" w14:textId="77777777" w:rsidTr="00572CD2">
        <w:trPr>
          <w:trHeight w:val="274"/>
        </w:trPr>
        <w:tc>
          <w:tcPr>
            <w:tcW w:w="1560" w:type="dxa"/>
            <w:tcBorders>
              <w:right w:val="single" w:sz="8" w:space="0" w:color="000000"/>
            </w:tcBorders>
            <w:shd w:val="clear" w:color="auto" w:fill="FFFFFF"/>
            <w:tcMar>
              <w:top w:w="0" w:type="dxa"/>
              <w:left w:w="0" w:type="dxa"/>
              <w:bottom w:w="0" w:type="dxa"/>
              <w:right w:w="0" w:type="dxa"/>
            </w:tcMar>
            <w:vAlign w:val="center"/>
          </w:tcPr>
          <w:p w14:paraId="16EB3C41"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w:t>
            </w:r>
          </w:p>
        </w:tc>
        <w:tc>
          <w:tcPr>
            <w:tcW w:w="2895" w:type="dxa"/>
            <w:tcBorders>
              <w:left w:val="single" w:sz="8" w:space="0" w:color="000000"/>
            </w:tcBorders>
            <w:shd w:val="clear" w:color="auto" w:fill="FFFFFF"/>
            <w:tcMar>
              <w:top w:w="0" w:type="dxa"/>
              <w:left w:w="0" w:type="dxa"/>
              <w:bottom w:w="0" w:type="dxa"/>
              <w:right w:w="0" w:type="dxa"/>
            </w:tcMar>
            <w:vAlign w:val="center"/>
          </w:tcPr>
          <w:p w14:paraId="59733692"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15.7±0.6</w:t>
            </w:r>
          </w:p>
        </w:tc>
        <w:tc>
          <w:tcPr>
            <w:tcW w:w="1965" w:type="dxa"/>
            <w:shd w:val="clear" w:color="auto" w:fill="FFFFFF"/>
            <w:tcMar>
              <w:top w:w="0" w:type="dxa"/>
              <w:left w:w="0" w:type="dxa"/>
              <w:bottom w:w="0" w:type="dxa"/>
              <w:right w:w="0" w:type="dxa"/>
            </w:tcMar>
            <w:vAlign w:val="center"/>
          </w:tcPr>
          <w:p w14:paraId="34015848"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69C620E"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6C2D2368"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w:t>
            </w:r>
          </w:p>
        </w:tc>
        <w:tc>
          <w:tcPr>
            <w:tcW w:w="2895" w:type="dxa"/>
            <w:tcBorders>
              <w:left w:val="single" w:sz="8" w:space="0" w:color="000000"/>
            </w:tcBorders>
            <w:shd w:val="clear" w:color="auto" w:fill="FFFFFF"/>
            <w:tcMar>
              <w:top w:w="0" w:type="dxa"/>
              <w:left w:w="0" w:type="dxa"/>
              <w:bottom w:w="0" w:type="dxa"/>
              <w:right w:w="0" w:type="dxa"/>
            </w:tcMar>
            <w:vAlign w:val="center"/>
          </w:tcPr>
          <w:p w14:paraId="1AB43E60"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9.2±3.2</w:t>
            </w:r>
          </w:p>
        </w:tc>
        <w:tc>
          <w:tcPr>
            <w:tcW w:w="1965" w:type="dxa"/>
            <w:shd w:val="clear" w:color="auto" w:fill="FFFFFF"/>
            <w:tcMar>
              <w:top w:w="0" w:type="dxa"/>
              <w:left w:w="0" w:type="dxa"/>
              <w:bottom w:w="0" w:type="dxa"/>
              <w:right w:w="0" w:type="dxa"/>
            </w:tcMar>
            <w:vAlign w:val="center"/>
          </w:tcPr>
          <w:p w14:paraId="0FC9AA71"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5418EEBC"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86A84FB"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w:t>
            </w:r>
          </w:p>
        </w:tc>
        <w:tc>
          <w:tcPr>
            <w:tcW w:w="2895" w:type="dxa"/>
            <w:tcBorders>
              <w:left w:val="single" w:sz="8" w:space="0" w:color="000000"/>
            </w:tcBorders>
            <w:shd w:val="clear" w:color="auto" w:fill="FFFFFF"/>
            <w:tcMar>
              <w:top w:w="0" w:type="dxa"/>
              <w:left w:w="0" w:type="dxa"/>
              <w:bottom w:w="0" w:type="dxa"/>
              <w:right w:w="0" w:type="dxa"/>
            </w:tcMar>
            <w:vAlign w:val="center"/>
          </w:tcPr>
          <w:p w14:paraId="297C7F7B"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15.3±1.7</w:t>
            </w:r>
          </w:p>
        </w:tc>
        <w:tc>
          <w:tcPr>
            <w:tcW w:w="1965" w:type="dxa"/>
            <w:shd w:val="clear" w:color="auto" w:fill="FFFFFF"/>
            <w:tcMar>
              <w:top w:w="0" w:type="dxa"/>
              <w:left w:w="0" w:type="dxa"/>
              <w:bottom w:w="0" w:type="dxa"/>
              <w:right w:w="0" w:type="dxa"/>
            </w:tcMar>
            <w:vAlign w:val="center"/>
          </w:tcPr>
          <w:p w14:paraId="2833538C"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732D45FF"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5B8B8A12"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5</w:t>
            </w:r>
          </w:p>
        </w:tc>
        <w:tc>
          <w:tcPr>
            <w:tcW w:w="2895" w:type="dxa"/>
            <w:tcBorders>
              <w:left w:val="single" w:sz="8" w:space="0" w:color="000000"/>
            </w:tcBorders>
            <w:shd w:val="clear" w:color="auto" w:fill="FFFFFF"/>
            <w:tcMar>
              <w:top w:w="0" w:type="dxa"/>
              <w:left w:w="0" w:type="dxa"/>
              <w:bottom w:w="0" w:type="dxa"/>
              <w:right w:w="0" w:type="dxa"/>
            </w:tcMar>
            <w:vAlign w:val="center"/>
          </w:tcPr>
          <w:p w14:paraId="133CC456"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10.3±0.3</w:t>
            </w:r>
          </w:p>
        </w:tc>
        <w:tc>
          <w:tcPr>
            <w:tcW w:w="1965" w:type="dxa"/>
            <w:shd w:val="clear" w:color="auto" w:fill="FFFFFF"/>
            <w:tcMar>
              <w:top w:w="0" w:type="dxa"/>
              <w:left w:w="0" w:type="dxa"/>
              <w:bottom w:w="0" w:type="dxa"/>
              <w:right w:w="0" w:type="dxa"/>
            </w:tcMar>
            <w:vAlign w:val="center"/>
          </w:tcPr>
          <w:p w14:paraId="1D44CB05"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0BDA36DE"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2AE336E8"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6</w:t>
            </w:r>
          </w:p>
        </w:tc>
        <w:tc>
          <w:tcPr>
            <w:tcW w:w="2895" w:type="dxa"/>
            <w:tcBorders>
              <w:left w:val="single" w:sz="8" w:space="0" w:color="000000"/>
            </w:tcBorders>
            <w:shd w:val="clear" w:color="auto" w:fill="FFFFFF"/>
            <w:tcMar>
              <w:top w:w="0" w:type="dxa"/>
              <w:left w:w="0" w:type="dxa"/>
              <w:bottom w:w="0" w:type="dxa"/>
              <w:right w:w="0" w:type="dxa"/>
            </w:tcMar>
            <w:vAlign w:val="center"/>
          </w:tcPr>
          <w:p w14:paraId="69BE3214"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11.9±3.8</w:t>
            </w:r>
          </w:p>
        </w:tc>
        <w:tc>
          <w:tcPr>
            <w:tcW w:w="1965" w:type="dxa"/>
            <w:shd w:val="clear" w:color="auto" w:fill="FFFFFF"/>
            <w:tcMar>
              <w:top w:w="0" w:type="dxa"/>
              <w:left w:w="0" w:type="dxa"/>
              <w:bottom w:w="0" w:type="dxa"/>
              <w:right w:w="0" w:type="dxa"/>
            </w:tcMar>
            <w:vAlign w:val="center"/>
          </w:tcPr>
          <w:p w14:paraId="40941443"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137E8295"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4D77A509"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7</w:t>
            </w:r>
          </w:p>
        </w:tc>
        <w:tc>
          <w:tcPr>
            <w:tcW w:w="2895" w:type="dxa"/>
            <w:tcBorders>
              <w:left w:val="single" w:sz="8" w:space="0" w:color="000000"/>
            </w:tcBorders>
            <w:shd w:val="clear" w:color="auto" w:fill="FFFFFF"/>
            <w:tcMar>
              <w:top w:w="0" w:type="dxa"/>
              <w:left w:w="0" w:type="dxa"/>
              <w:bottom w:w="0" w:type="dxa"/>
              <w:right w:w="0" w:type="dxa"/>
            </w:tcMar>
            <w:vAlign w:val="center"/>
          </w:tcPr>
          <w:p w14:paraId="02032191"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4.3±0.4</w:t>
            </w:r>
          </w:p>
        </w:tc>
        <w:tc>
          <w:tcPr>
            <w:tcW w:w="1965" w:type="dxa"/>
            <w:shd w:val="clear" w:color="auto" w:fill="FFFFFF"/>
            <w:tcMar>
              <w:top w:w="0" w:type="dxa"/>
              <w:left w:w="0" w:type="dxa"/>
              <w:bottom w:w="0" w:type="dxa"/>
              <w:right w:w="0" w:type="dxa"/>
            </w:tcMar>
            <w:vAlign w:val="center"/>
          </w:tcPr>
          <w:p w14:paraId="4D2B5C3E"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 ±</w:t>
            </w:r>
          </w:p>
        </w:tc>
      </w:tr>
      <w:tr w:rsidR="00B114EC" w:rsidRPr="00B114EC" w14:paraId="19C6F7FB"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7644041"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8</w:t>
            </w:r>
          </w:p>
        </w:tc>
        <w:tc>
          <w:tcPr>
            <w:tcW w:w="2895" w:type="dxa"/>
            <w:tcBorders>
              <w:left w:val="single" w:sz="8" w:space="0" w:color="000000"/>
            </w:tcBorders>
            <w:shd w:val="clear" w:color="auto" w:fill="FFFFFF"/>
            <w:tcMar>
              <w:top w:w="0" w:type="dxa"/>
              <w:left w:w="0" w:type="dxa"/>
              <w:bottom w:w="0" w:type="dxa"/>
              <w:right w:w="0" w:type="dxa"/>
            </w:tcMar>
            <w:vAlign w:val="center"/>
          </w:tcPr>
          <w:p w14:paraId="5C01EB4F"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6.8±0.2</w:t>
            </w:r>
          </w:p>
        </w:tc>
        <w:tc>
          <w:tcPr>
            <w:tcW w:w="1965" w:type="dxa"/>
            <w:shd w:val="clear" w:color="auto" w:fill="FFFFFF"/>
            <w:tcMar>
              <w:top w:w="0" w:type="dxa"/>
              <w:left w:w="0" w:type="dxa"/>
              <w:bottom w:w="0" w:type="dxa"/>
              <w:right w:w="0" w:type="dxa"/>
            </w:tcMar>
            <w:vAlign w:val="center"/>
          </w:tcPr>
          <w:p w14:paraId="50AD0C8A"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6ECE46F7"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0124169A"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9</w:t>
            </w:r>
          </w:p>
        </w:tc>
        <w:tc>
          <w:tcPr>
            <w:tcW w:w="2895" w:type="dxa"/>
            <w:tcBorders>
              <w:left w:val="single" w:sz="8" w:space="0" w:color="000000"/>
            </w:tcBorders>
            <w:shd w:val="clear" w:color="auto" w:fill="FFFFFF"/>
            <w:tcMar>
              <w:top w:w="0" w:type="dxa"/>
              <w:left w:w="0" w:type="dxa"/>
              <w:bottom w:w="0" w:type="dxa"/>
              <w:right w:w="0" w:type="dxa"/>
            </w:tcMar>
            <w:vAlign w:val="center"/>
          </w:tcPr>
          <w:p w14:paraId="6083D12F"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3.05±0.4</w:t>
            </w:r>
          </w:p>
        </w:tc>
        <w:tc>
          <w:tcPr>
            <w:tcW w:w="1965" w:type="dxa"/>
            <w:shd w:val="clear" w:color="auto" w:fill="FFFFFF"/>
            <w:tcMar>
              <w:top w:w="0" w:type="dxa"/>
              <w:left w:w="0" w:type="dxa"/>
              <w:bottom w:w="0" w:type="dxa"/>
              <w:right w:w="0" w:type="dxa"/>
            </w:tcMar>
            <w:vAlign w:val="center"/>
          </w:tcPr>
          <w:p w14:paraId="3BFCDD9B"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 ±</w:t>
            </w:r>
          </w:p>
        </w:tc>
      </w:tr>
      <w:tr w:rsidR="00B114EC" w:rsidRPr="00B114EC" w14:paraId="3C127F72"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A8572C1"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10</w:t>
            </w:r>
          </w:p>
        </w:tc>
        <w:tc>
          <w:tcPr>
            <w:tcW w:w="2895" w:type="dxa"/>
            <w:tcBorders>
              <w:left w:val="single" w:sz="8" w:space="0" w:color="000000"/>
            </w:tcBorders>
            <w:shd w:val="clear" w:color="auto" w:fill="FFFFFF"/>
            <w:tcMar>
              <w:top w:w="0" w:type="dxa"/>
              <w:left w:w="0" w:type="dxa"/>
              <w:bottom w:w="0" w:type="dxa"/>
              <w:right w:w="0" w:type="dxa"/>
            </w:tcMar>
            <w:vAlign w:val="center"/>
          </w:tcPr>
          <w:p w14:paraId="6C904E12"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&gt;30</w:t>
            </w:r>
          </w:p>
        </w:tc>
        <w:tc>
          <w:tcPr>
            <w:tcW w:w="1965" w:type="dxa"/>
            <w:shd w:val="clear" w:color="auto" w:fill="FFFFFF"/>
            <w:tcMar>
              <w:top w:w="0" w:type="dxa"/>
              <w:left w:w="0" w:type="dxa"/>
              <w:bottom w:w="0" w:type="dxa"/>
              <w:right w:w="0" w:type="dxa"/>
            </w:tcMar>
            <w:vAlign w:val="center"/>
          </w:tcPr>
          <w:p w14:paraId="77100165"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5F8B1FB8"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2CB006B7"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lastRenderedPageBreak/>
              <w:t>11</w:t>
            </w:r>
          </w:p>
        </w:tc>
        <w:tc>
          <w:tcPr>
            <w:tcW w:w="2895" w:type="dxa"/>
            <w:tcBorders>
              <w:left w:val="single" w:sz="8" w:space="0" w:color="000000"/>
            </w:tcBorders>
            <w:shd w:val="clear" w:color="auto" w:fill="FFFFFF"/>
            <w:tcMar>
              <w:top w:w="0" w:type="dxa"/>
              <w:left w:w="0" w:type="dxa"/>
              <w:bottom w:w="0" w:type="dxa"/>
              <w:right w:w="0" w:type="dxa"/>
            </w:tcMar>
            <w:vAlign w:val="center"/>
          </w:tcPr>
          <w:p w14:paraId="77FE6D33"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13.8±0.7</w:t>
            </w:r>
          </w:p>
        </w:tc>
        <w:tc>
          <w:tcPr>
            <w:tcW w:w="1965" w:type="dxa"/>
            <w:shd w:val="clear" w:color="auto" w:fill="FFFFFF"/>
            <w:tcMar>
              <w:top w:w="0" w:type="dxa"/>
              <w:left w:w="0" w:type="dxa"/>
              <w:bottom w:w="0" w:type="dxa"/>
              <w:right w:w="0" w:type="dxa"/>
            </w:tcMar>
            <w:vAlign w:val="center"/>
          </w:tcPr>
          <w:p w14:paraId="76B02BBE"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602DD27"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74CADE2"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12</w:t>
            </w:r>
          </w:p>
        </w:tc>
        <w:tc>
          <w:tcPr>
            <w:tcW w:w="2895" w:type="dxa"/>
            <w:tcBorders>
              <w:left w:val="single" w:sz="8" w:space="0" w:color="000000"/>
            </w:tcBorders>
            <w:shd w:val="clear" w:color="auto" w:fill="FFFFFF"/>
            <w:tcMar>
              <w:top w:w="0" w:type="dxa"/>
              <w:left w:w="0" w:type="dxa"/>
              <w:bottom w:w="0" w:type="dxa"/>
              <w:right w:w="0" w:type="dxa"/>
            </w:tcMar>
            <w:vAlign w:val="center"/>
          </w:tcPr>
          <w:p w14:paraId="53B7A159"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4.9±0.6</w:t>
            </w:r>
          </w:p>
        </w:tc>
        <w:tc>
          <w:tcPr>
            <w:tcW w:w="1965" w:type="dxa"/>
            <w:shd w:val="clear" w:color="auto" w:fill="FFFFFF"/>
            <w:tcMar>
              <w:top w:w="0" w:type="dxa"/>
              <w:left w:w="0" w:type="dxa"/>
              <w:bottom w:w="0" w:type="dxa"/>
              <w:right w:w="0" w:type="dxa"/>
            </w:tcMar>
            <w:vAlign w:val="center"/>
          </w:tcPr>
          <w:p w14:paraId="46B5C2E6"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  ±</w:t>
            </w:r>
          </w:p>
        </w:tc>
      </w:tr>
      <w:tr w:rsidR="00B114EC" w:rsidRPr="00B114EC" w14:paraId="2279619C"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6EAF4B6"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13</w:t>
            </w:r>
          </w:p>
        </w:tc>
        <w:tc>
          <w:tcPr>
            <w:tcW w:w="2895" w:type="dxa"/>
            <w:tcBorders>
              <w:left w:val="single" w:sz="8" w:space="0" w:color="000000"/>
            </w:tcBorders>
            <w:shd w:val="clear" w:color="auto" w:fill="FFFFFF"/>
            <w:tcMar>
              <w:top w:w="0" w:type="dxa"/>
              <w:left w:w="0" w:type="dxa"/>
              <w:bottom w:w="0" w:type="dxa"/>
              <w:right w:w="0" w:type="dxa"/>
            </w:tcMar>
            <w:vAlign w:val="center"/>
          </w:tcPr>
          <w:p w14:paraId="2EBAD843"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11.5±0.8</w:t>
            </w:r>
          </w:p>
        </w:tc>
        <w:tc>
          <w:tcPr>
            <w:tcW w:w="1965" w:type="dxa"/>
            <w:shd w:val="clear" w:color="auto" w:fill="FFFFFF"/>
            <w:tcMar>
              <w:top w:w="0" w:type="dxa"/>
              <w:left w:w="0" w:type="dxa"/>
              <w:bottom w:w="0" w:type="dxa"/>
              <w:right w:w="0" w:type="dxa"/>
            </w:tcMar>
            <w:vAlign w:val="center"/>
          </w:tcPr>
          <w:p w14:paraId="51075CA1"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5087A507"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25A25E56"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14</w:t>
            </w:r>
          </w:p>
        </w:tc>
        <w:tc>
          <w:tcPr>
            <w:tcW w:w="2895" w:type="dxa"/>
            <w:tcBorders>
              <w:left w:val="single" w:sz="8" w:space="0" w:color="000000"/>
            </w:tcBorders>
            <w:shd w:val="clear" w:color="auto" w:fill="FFFFFF"/>
            <w:tcMar>
              <w:top w:w="0" w:type="dxa"/>
              <w:left w:w="0" w:type="dxa"/>
              <w:bottom w:w="0" w:type="dxa"/>
              <w:right w:w="0" w:type="dxa"/>
            </w:tcMar>
            <w:vAlign w:val="center"/>
          </w:tcPr>
          <w:p w14:paraId="6109D9B7"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&gt;30</w:t>
            </w:r>
          </w:p>
        </w:tc>
        <w:tc>
          <w:tcPr>
            <w:tcW w:w="1965" w:type="dxa"/>
            <w:shd w:val="clear" w:color="auto" w:fill="FFFFFF"/>
            <w:tcMar>
              <w:top w:w="0" w:type="dxa"/>
              <w:left w:w="0" w:type="dxa"/>
              <w:bottom w:w="0" w:type="dxa"/>
              <w:right w:w="0" w:type="dxa"/>
            </w:tcMar>
            <w:vAlign w:val="center"/>
          </w:tcPr>
          <w:p w14:paraId="51F21E77"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B127210"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ED2E9A9"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15</w:t>
            </w:r>
          </w:p>
        </w:tc>
        <w:tc>
          <w:tcPr>
            <w:tcW w:w="2895" w:type="dxa"/>
            <w:tcBorders>
              <w:left w:val="single" w:sz="8" w:space="0" w:color="000000"/>
            </w:tcBorders>
            <w:shd w:val="clear" w:color="auto" w:fill="FFFFFF"/>
            <w:tcMar>
              <w:top w:w="0" w:type="dxa"/>
              <w:left w:w="0" w:type="dxa"/>
              <w:bottom w:w="0" w:type="dxa"/>
              <w:right w:w="0" w:type="dxa"/>
            </w:tcMar>
            <w:vAlign w:val="center"/>
          </w:tcPr>
          <w:p w14:paraId="7C5AFCB7"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6.35±0.5</w:t>
            </w:r>
          </w:p>
        </w:tc>
        <w:tc>
          <w:tcPr>
            <w:tcW w:w="1965" w:type="dxa"/>
            <w:shd w:val="clear" w:color="auto" w:fill="FFFFFF"/>
            <w:tcMar>
              <w:top w:w="0" w:type="dxa"/>
              <w:left w:w="0" w:type="dxa"/>
              <w:bottom w:w="0" w:type="dxa"/>
              <w:right w:w="0" w:type="dxa"/>
            </w:tcMar>
            <w:vAlign w:val="center"/>
          </w:tcPr>
          <w:p w14:paraId="499DF024"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644BF0D"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1DAEB99D"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16</w:t>
            </w:r>
          </w:p>
        </w:tc>
        <w:tc>
          <w:tcPr>
            <w:tcW w:w="2895" w:type="dxa"/>
            <w:tcBorders>
              <w:left w:val="single" w:sz="8" w:space="0" w:color="000000"/>
            </w:tcBorders>
            <w:shd w:val="clear" w:color="auto" w:fill="FFFFFF"/>
            <w:tcMar>
              <w:top w:w="0" w:type="dxa"/>
              <w:left w:w="0" w:type="dxa"/>
              <w:bottom w:w="0" w:type="dxa"/>
              <w:right w:w="0" w:type="dxa"/>
            </w:tcMar>
            <w:vAlign w:val="center"/>
          </w:tcPr>
          <w:p w14:paraId="531381CB"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14.3±1.1</w:t>
            </w:r>
          </w:p>
        </w:tc>
        <w:tc>
          <w:tcPr>
            <w:tcW w:w="1965" w:type="dxa"/>
            <w:shd w:val="clear" w:color="auto" w:fill="FFFFFF"/>
            <w:tcMar>
              <w:top w:w="0" w:type="dxa"/>
              <w:left w:w="0" w:type="dxa"/>
              <w:bottom w:w="0" w:type="dxa"/>
              <w:right w:w="0" w:type="dxa"/>
            </w:tcMar>
            <w:vAlign w:val="center"/>
          </w:tcPr>
          <w:p w14:paraId="2E6726B5"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362981BA"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566232A2"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17</w:t>
            </w:r>
          </w:p>
        </w:tc>
        <w:tc>
          <w:tcPr>
            <w:tcW w:w="2895" w:type="dxa"/>
            <w:tcBorders>
              <w:left w:val="single" w:sz="8" w:space="0" w:color="000000"/>
            </w:tcBorders>
            <w:shd w:val="clear" w:color="auto" w:fill="FFFFFF"/>
            <w:tcMar>
              <w:top w:w="0" w:type="dxa"/>
              <w:left w:w="0" w:type="dxa"/>
              <w:bottom w:w="0" w:type="dxa"/>
              <w:right w:w="0" w:type="dxa"/>
            </w:tcMar>
            <w:vAlign w:val="center"/>
          </w:tcPr>
          <w:p w14:paraId="103D53AF"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7.5±0.5</w:t>
            </w:r>
          </w:p>
        </w:tc>
        <w:tc>
          <w:tcPr>
            <w:tcW w:w="1965" w:type="dxa"/>
            <w:shd w:val="clear" w:color="auto" w:fill="FFFFFF"/>
            <w:tcMar>
              <w:top w:w="0" w:type="dxa"/>
              <w:left w:w="0" w:type="dxa"/>
              <w:bottom w:w="0" w:type="dxa"/>
              <w:right w:w="0" w:type="dxa"/>
            </w:tcMar>
            <w:vAlign w:val="center"/>
          </w:tcPr>
          <w:p w14:paraId="1BC02A75"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1A311604"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1629163"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18</w:t>
            </w:r>
          </w:p>
        </w:tc>
        <w:tc>
          <w:tcPr>
            <w:tcW w:w="2895" w:type="dxa"/>
            <w:tcBorders>
              <w:left w:val="single" w:sz="8" w:space="0" w:color="000000"/>
            </w:tcBorders>
            <w:shd w:val="clear" w:color="auto" w:fill="FFFFFF"/>
            <w:tcMar>
              <w:top w:w="0" w:type="dxa"/>
              <w:left w:w="0" w:type="dxa"/>
              <w:bottom w:w="0" w:type="dxa"/>
              <w:right w:w="0" w:type="dxa"/>
            </w:tcMar>
            <w:vAlign w:val="center"/>
          </w:tcPr>
          <w:p w14:paraId="6D70747B"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26.1±1.2</w:t>
            </w:r>
          </w:p>
        </w:tc>
        <w:tc>
          <w:tcPr>
            <w:tcW w:w="1965" w:type="dxa"/>
            <w:shd w:val="clear" w:color="auto" w:fill="FFFFFF"/>
            <w:tcMar>
              <w:top w:w="0" w:type="dxa"/>
              <w:left w:w="0" w:type="dxa"/>
              <w:bottom w:w="0" w:type="dxa"/>
              <w:right w:w="0" w:type="dxa"/>
            </w:tcMar>
            <w:vAlign w:val="center"/>
          </w:tcPr>
          <w:p w14:paraId="0E3173B8"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2DDC372"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68264575"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19</w:t>
            </w:r>
          </w:p>
        </w:tc>
        <w:tc>
          <w:tcPr>
            <w:tcW w:w="2895" w:type="dxa"/>
            <w:tcBorders>
              <w:left w:val="single" w:sz="8" w:space="0" w:color="000000"/>
            </w:tcBorders>
            <w:shd w:val="clear" w:color="auto" w:fill="FFFFFF"/>
            <w:tcMar>
              <w:top w:w="0" w:type="dxa"/>
              <w:left w:w="0" w:type="dxa"/>
              <w:bottom w:w="0" w:type="dxa"/>
              <w:right w:w="0" w:type="dxa"/>
            </w:tcMar>
            <w:vAlign w:val="center"/>
          </w:tcPr>
          <w:p w14:paraId="1F438793"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ND**</w:t>
            </w:r>
          </w:p>
        </w:tc>
        <w:tc>
          <w:tcPr>
            <w:tcW w:w="1965" w:type="dxa"/>
            <w:shd w:val="clear" w:color="auto" w:fill="FFFFFF"/>
            <w:tcMar>
              <w:top w:w="0" w:type="dxa"/>
              <w:left w:w="0" w:type="dxa"/>
              <w:bottom w:w="0" w:type="dxa"/>
              <w:right w:w="0" w:type="dxa"/>
            </w:tcMar>
            <w:vAlign w:val="center"/>
          </w:tcPr>
          <w:p w14:paraId="7CB4E5B8"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ND**</w:t>
            </w:r>
          </w:p>
        </w:tc>
      </w:tr>
      <w:tr w:rsidR="00B114EC" w:rsidRPr="00B114EC" w14:paraId="6707C5BE"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509FD324"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20</w:t>
            </w:r>
          </w:p>
        </w:tc>
        <w:tc>
          <w:tcPr>
            <w:tcW w:w="2895" w:type="dxa"/>
            <w:tcBorders>
              <w:left w:val="single" w:sz="8" w:space="0" w:color="000000"/>
            </w:tcBorders>
            <w:shd w:val="clear" w:color="auto" w:fill="FFFFFF"/>
            <w:tcMar>
              <w:top w:w="0" w:type="dxa"/>
              <w:left w:w="0" w:type="dxa"/>
              <w:bottom w:w="0" w:type="dxa"/>
              <w:right w:w="0" w:type="dxa"/>
            </w:tcMar>
            <w:vAlign w:val="center"/>
          </w:tcPr>
          <w:p w14:paraId="1E73E70B"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19.4±1.1</w:t>
            </w:r>
          </w:p>
        </w:tc>
        <w:tc>
          <w:tcPr>
            <w:tcW w:w="1965" w:type="dxa"/>
            <w:shd w:val="clear" w:color="auto" w:fill="FFFFFF"/>
            <w:tcMar>
              <w:top w:w="0" w:type="dxa"/>
              <w:left w:w="0" w:type="dxa"/>
              <w:bottom w:w="0" w:type="dxa"/>
              <w:right w:w="0" w:type="dxa"/>
            </w:tcMar>
            <w:vAlign w:val="center"/>
          </w:tcPr>
          <w:p w14:paraId="5F73581A"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3D41AE83"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303A043C"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21</w:t>
            </w:r>
          </w:p>
        </w:tc>
        <w:tc>
          <w:tcPr>
            <w:tcW w:w="2895" w:type="dxa"/>
            <w:tcBorders>
              <w:left w:val="single" w:sz="8" w:space="0" w:color="000000"/>
            </w:tcBorders>
            <w:shd w:val="clear" w:color="auto" w:fill="FFFFFF"/>
            <w:tcMar>
              <w:top w:w="0" w:type="dxa"/>
              <w:left w:w="0" w:type="dxa"/>
              <w:bottom w:w="0" w:type="dxa"/>
              <w:right w:w="0" w:type="dxa"/>
            </w:tcMar>
            <w:vAlign w:val="center"/>
          </w:tcPr>
          <w:p w14:paraId="3CC12F17"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3.8±.1.4</w:t>
            </w:r>
          </w:p>
        </w:tc>
        <w:tc>
          <w:tcPr>
            <w:tcW w:w="1965" w:type="dxa"/>
            <w:shd w:val="clear" w:color="auto" w:fill="FFFFFF"/>
            <w:tcMar>
              <w:top w:w="0" w:type="dxa"/>
              <w:left w:w="0" w:type="dxa"/>
              <w:bottom w:w="0" w:type="dxa"/>
              <w:right w:w="0" w:type="dxa"/>
            </w:tcMar>
            <w:vAlign w:val="center"/>
          </w:tcPr>
          <w:p w14:paraId="5A384F29"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 ±</w:t>
            </w:r>
          </w:p>
        </w:tc>
      </w:tr>
      <w:tr w:rsidR="00B114EC" w:rsidRPr="00B114EC" w14:paraId="29F4E051"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1BD0B088"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22</w:t>
            </w:r>
          </w:p>
        </w:tc>
        <w:tc>
          <w:tcPr>
            <w:tcW w:w="2895" w:type="dxa"/>
            <w:tcBorders>
              <w:left w:val="single" w:sz="8" w:space="0" w:color="000000"/>
            </w:tcBorders>
            <w:shd w:val="clear" w:color="auto" w:fill="FFFFFF"/>
            <w:tcMar>
              <w:top w:w="0" w:type="dxa"/>
              <w:left w:w="0" w:type="dxa"/>
              <w:bottom w:w="0" w:type="dxa"/>
              <w:right w:w="0" w:type="dxa"/>
            </w:tcMar>
            <w:vAlign w:val="center"/>
          </w:tcPr>
          <w:p w14:paraId="30111C30"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5.9±0.6</w:t>
            </w:r>
          </w:p>
        </w:tc>
        <w:tc>
          <w:tcPr>
            <w:tcW w:w="1965" w:type="dxa"/>
            <w:shd w:val="clear" w:color="auto" w:fill="FFFFFF"/>
            <w:tcMar>
              <w:top w:w="0" w:type="dxa"/>
              <w:left w:w="0" w:type="dxa"/>
              <w:bottom w:w="0" w:type="dxa"/>
              <w:right w:w="0" w:type="dxa"/>
            </w:tcMar>
            <w:vAlign w:val="center"/>
          </w:tcPr>
          <w:p w14:paraId="1B731B8E"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5913925A"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324E5313"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23</w:t>
            </w:r>
          </w:p>
        </w:tc>
        <w:tc>
          <w:tcPr>
            <w:tcW w:w="2895" w:type="dxa"/>
            <w:tcBorders>
              <w:left w:val="single" w:sz="8" w:space="0" w:color="000000"/>
            </w:tcBorders>
            <w:shd w:val="clear" w:color="auto" w:fill="FFFFFF"/>
            <w:tcMar>
              <w:top w:w="0" w:type="dxa"/>
              <w:left w:w="0" w:type="dxa"/>
              <w:bottom w:w="0" w:type="dxa"/>
              <w:right w:w="0" w:type="dxa"/>
            </w:tcMar>
            <w:vAlign w:val="center"/>
          </w:tcPr>
          <w:p w14:paraId="01D5DCF8"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1.55±0.3</w:t>
            </w:r>
          </w:p>
        </w:tc>
        <w:tc>
          <w:tcPr>
            <w:tcW w:w="1965" w:type="dxa"/>
            <w:shd w:val="clear" w:color="auto" w:fill="FFFFFF"/>
            <w:tcMar>
              <w:top w:w="0" w:type="dxa"/>
              <w:left w:w="0" w:type="dxa"/>
              <w:bottom w:w="0" w:type="dxa"/>
              <w:right w:w="0" w:type="dxa"/>
            </w:tcMar>
            <w:vAlign w:val="center"/>
          </w:tcPr>
          <w:p w14:paraId="048ABA23"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67427D3" w14:textId="77777777" w:rsidTr="00572CD2">
        <w:tc>
          <w:tcPr>
            <w:tcW w:w="1560" w:type="dxa"/>
            <w:tcBorders>
              <w:right w:val="single" w:sz="8" w:space="0" w:color="000000"/>
            </w:tcBorders>
            <w:shd w:val="clear" w:color="auto" w:fill="FFFFFF"/>
            <w:tcMar>
              <w:top w:w="0" w:type="dxa"/>
              <w:left w:w="0" w:type="dxa"/>
              <w:bottom w:w="0" w:type="dxa"/>
              <w:right w:w="0" w:type="dxa"/>
            </w:tcMar>
            <w:vAlign w:val="center"/>
          </w:tcPr>
          <w:p w14:paraId="5EE27C07"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24</w:t>
            </w:r>
          </w:p>
        </w:tc>
        <w:tc>
          <w:tcPr>
            <w:tcW w:w="2895" w:type="dxa"/>
            <w:tcBorders>
              <w:left w:val="single" w:sz="8" w:space="0" w:color="000000"/>
            </w:tcBorders>
            <w:shd w:val="clear" w:color="auto" w:fill="FFFFFF"/>
            <w:tcMar>
              <w:top w:w="0" w:type="dxa"/>
              <w:left w:w="0" w:type="dxa"/>
              <w:bottom w:w="0" w:type="dxa"/>
              <w:right w:w="0" w:type="dxa"/>
            </w:tcMar>
            <w:vAlign w:val="center"/>
          </w:tcPr>
          <w:p w14:paraId="31BCFBF9"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14.5±1.2</w:t>
            </w:r>
          </w:p>
        </w:tc>
        <w:tc>
          <w:tcPr>
            <w:tcW w:w="1965" w:type="dxa"/>
            <w:shd w:val="clear" w:color="auto" w:fill="FFFFFF"/>
            <w:tcMar>
              <w:top w:w="0" w:type="dxa"/>
              <w:left w:w="0" w:type="dxa"/>
              <w:bottom w:w="0" w:type="dxa"/>
              <w:right w:w="0" w:type="dxa"/>
            </w:tcMar>
            <w:vAlign w:val="center"/>
          </w:tcPr>
          <w:p w14:paraId="3A1B5AB8"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1B834776"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128A177"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25</w:t>
            </w:r>
          </w:p>
        </w:tc>
        <w:tc>
          <w:tcPr>
            <w:tcW w:w="2895" w:type="dxa"/>
            <w:tcBorders>
              <w:left w:val="single" w:sz="8" w:space="0" w:color="000000"/>
            </w:tcBorders>
            <w:shd w:val="clear" w:color="auto" w:fill="FFFFFF"/>
            <w:tcMar>
              <w:top w:w="0" w:type="dxa"/>
              <w:left w:w="0" w:type="dxa"/>
              <w:bottom w:w="0" w:type="dxa"/>
              <w:right w:w="0" w:type="dxa"/>
            </w:tcMar>
            <w:vAlign w:val="center"/>
          </w:tcPr>
          <w:p w14:paraId="3EC74DF0"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11.8±2.1</w:t>
            </w:r>
          </w:p>
        </w:tc>
        <w:tc>
          <w:tcPr>
            <w:tcW w:w="1965" w:type="dxa"/>
            <w:shd w:val="clear" w:color="auto" w:fill="FFFFFF"/>
            <w:tcMar>
              <w:top w:w="0" w:type="dxa"/>
              <w:left w:w="0" w:type="dxa"/>
              <w:bottom w:w="0" w:type="dxa"/>
              <w:right w:w="0" w:type="dxa"/>
            </w:tcMar>
            <w:vAlign w:val="center"/>
          </w:tcPr>
          <w:p w14:paraId="7F05C5D4"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77787ECC" w14:textId="77777777" w:rsidTr="00572CD2">
        <w:tc>
          <w:tcPr>
            <w:tcW w:w="1560" w:type="dxa"/>
            <w:tcBorders>
              <w:right w:val="single" w:sz="8" w:space="0" w:color="000000"/>
            </w:tcBorders>
            <w:shd w:val="clear" w:color="auto" w:fill="FFFFFF"/>
            <w:tcMar>
              <w:top w:w="0" w:type="dxa"/>
              <w:left w:w="0" w:type="dxa"/>
              <w:bottom w:w="0" w:type="dxa"/>
              <w:right w:w="0" w:type="dxa"/>
            </w:tcMar>
            <w:vAlign w:val="center"/>
          </w:tcPr>
          <w:p w14:paraId="16592D7F"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26</w:t>
            </w:r>
          </w:p>
        </w:tc>
        <w:tc>
          <w:tcPr>
            <w:tcW w:w="2895" w:type="dxa"/>
            <w:tcBorders>
              <w:left w:val="single" w:sz="8" w:space="0" w:color="000000"/>
            </w:tcBorders>
            <w:shd w:val="clear" w:color="auto" w:fill="FFFFFF"/>
            <w:tcMar>
              <w:top w:w="0" w:type="dxa"/>
              <w:left w:w="0" w:type="dxa"/>
              <w:bottom w:w="0" w:type="dxa"/>
              <w:right w:w="0" w:type="dxa"/>
            </w:tcMar>
            <w:vAlign w:val="center"/>
          </w:tcPr>
          <w:p w14:paraId="76331A61"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10.6±0.6</w:t>
            </w:r>
          </w:p>
        </w:tc>
        <w:tc>
          <w:tcPr>
            <w:tcW w:w="1965" w:type="dxa"/>
            <w:shd w:val="clear" w:color="auto" w:fill="FFFFFF"/>
            <w:tcMar>
              <w:top w:w="0" w:type="dxa"/>
              <w:left w:w="0" w:type="dxa"/>
              <w:bottom w:w="0" w:type="dxa"/>
              <w:right w:w="0" w:type="dxa"/>
            </w:tcMar>
            <w:vAlign w:val="center"/>
          </w:tcPr>
          <w:p w14:paraId="2187F2C0"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14FF3ED8"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64A54A26"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27</w:t>
            </w:r>
          </w:p>
        </w:tc>
        <w:tc>
          <w:tcPr>
            <w:tcW w:w="2895" w:type="dxa"/>
            <w:tcBorders>
              <w:left w:val="single" w:sz="8" w:space="0" w:color="000000"/>
            </w:tcBorders>
            <w:shd w:val="clear" w:color="auto" w:fill="FFFFFF"/>
            <w:tcMar>
              <w:top w:w="0" w:type="dxa"/>
              <w:left w:w="0" w:type="dxa"/>
              <w:bottom w:w="0" w:type="dxa"/>
              <w:right w:w="0" w:type="dxa"/>
            </w:tcMar>
            <w:vAlign w:val="center"/>
          </w:tcPr>
          <w:p w14:paraId="341A7F2E"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14.8±1.1</w:t>
            </w:r>
          </w:p>
        </w:tc>
        <w:tc>
          <w:tcPr>
            <w:tcW w:w="1965" w:type="dxa"/>
            <w:shd w:val="clear" w:color="auto" w:fill="FFFFFF"/>
            <w:tcMar>
              <w:top w:w="0" w:type="dxa"/>
              <w:left w:w="0" w:type="dxa"/>
              <w:bottom w:w="0" w:type="dxa"/>
              <w:right w:w="0" w:type="dxa"/>
            </w:tcMar>
            <w:vAlign w:val="center"/>
          </w:tcPr>
          <w:p w14:paraId="778DC659"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327AC1B5"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1F1A9759"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28</w:t>
            </w:r>
          </w:p>
        </w:tc>
        <w:tc>
          <w:tcPr>
            <w:tcW w:w="2895" w:type="dxa"/>
            <w:tcBorders>
              <w:left w:val="single" w:sz="8" w:space="0" w:color="000000"/>
            </w:tcBorders>
            <w:shd w:val="clear" w:color="auto" w:fill="FFFFFF"/>
            <w:tcMar>
              <w:top w:w="0" w:type="dxa"/>
              <w:left w:w="0" w:type="dxa"/>
              <w:bottom w:w="0" w:type="dxa"/>
              <w:right w:w="0" w:type="dxa"/>
            </w:tcMar>
            <w:vAlign w:val="center"/>
          </w:tcPr>
          <w:p w14:paraId="5A2CF19F"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11.7±0.7</w:t>
            </w:r>
          </w:p>
        </w:tc>
        <w:tc>
          <w:tcPr>
            <w:tcW w:w="1965" w:type="dxa"/>
            <w:shd w:val="clear" w:color="auto" w:fill="FFFFFF"/>
            <w:tcMar>
              <w:top w:w="0" w:type="dxa"/>
              <w:left w:w="0" w:type="dxa"/>
              <w:bottom w:w="0" w:type="dxa"/>
              <w:right w:w="0" w:type="dxa"/>
            </w:tcMar>
            <w:vAlign w:val="center"/>
          </w:tcPr>
          <w:p w14:paraId="093E34C3"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7E84EADE"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2A65FE51"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29</w:t>
            </w:r>
          </w:p>
        </w:tc>
        <w:tc>
          <w:tcPr>
            <w:tcW w:w="2895" w:type="dxa"/>
            <w:tcBorders>
              <w:left w:val="single" w:sz="8" w:space="0" w:color="000000"/>
            </w:tcBorders>
            <w:shd w:val="clear" w:color="auto" w:fill="FFFFFF"/>
            <w:tcMar>
              <w:top w:w="0" w:type="dxa"/>
              <w:left w:w="0" w:type="dxa"/>
              <w:bottom w:w="0" w:type="dxa"/>
              <w:right w:w="0" w:type="dxa"/>
            </w:tcMar>
            <w:vAlign w:val="center"/>
          </w:tcPr>
          <w:p w14:paraId="25DA40CB"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13.8±0.7</w:t>
            </w:r>
          </w:p>
        </w:tc>
        <w:tc>
          <w:tcPr>
            <w:tcW w:w="1965" w:type="dxa"/>
            <w:shd w:val="clear" w:color="auto" w:fill="FFFFFF"/>
            <w:tcMar>
              <w:top w:w="0" w:type="dxa"/>
              <w:left w:w="0" w:type="dxa"/>
              <w:bottom w:w="0" w:type="dxa"/>
              <w:right w:w="0" w:type="dxa"/>
            </w:tcMar>
            <w:vAlign w:val="center"/>
          </w:tcPr>
          <w:p w14:paraId="40F47DA5"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67B87EAD"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4C33553D"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30</w:t>
            </w:r>
          </w:p>
        </w:tc>
        <w:tc>
          <w:tcPr>
            <w:tcW w:w="2895" w:type="dxa"/>
            <w:tcBorders>
              <w:left w:val="single" w:sz="8" w:space="0" w:color="000000"/>
            </w:tcBorders>
            <w:shd w:val="clear" w:color="auto" w:fill="FFFFFF"/>
            <w:tcMar>
              <w:top w:w="0" w:type="dxa"/>
              <w:left w:w="0" w:type="dxa"/>
              <w:bottom w:w="0" w:type="dxa"/>
              <w:right w:w="0" w:type="dxa"/>
            </w:tcMar>
            <w:vAlign w:val="center"/>
          </w:tcPr>
          <w:p w14:paraId="6859D21C"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5.9±0.15</w:t>
            </w:r>
          </w:p>
        </w:tc>
        <w:tc>
          <w:tcPr>
            <w:tcW w:w="1965" w:type="dxa"/>
            <w:shd w:val="clear" w:color="auto" w:fill="FFFFFF"/>
            <w:tcMar>
              <w:top w:w="0" w:type="dxa"/>
              <w:left w:w="0" w:type="dxa"/>
              <w:bottom w:w="0" w:type="dxa"/>
              <w:right w:w="0" w:type="dxa"/>
            </w:tcMar>
            <w:vAlign w:val="center"/>
          </w:tcPr>
          <w:p w14:paraId="58DE6AEA"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0AD8B4AF"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2BE0B3BA"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31</w:t>
            </w:r>
          </w:p>
        </w:tc>
        <w:tc>
          <w:tcPr>
            <w:tcW w:w="2895" w:type="dxa"/>
            <w:tcBorders>
              <w:left w:val="single" w:sz="8" w:space="0" w:color="000000"/>
            </w:tcBorders>
            <w:shd w:val="clear" w:color="auto" w:fill="FFFFFF"/>
            <w:tcMar>
              <w:top w:w="0" w:type="dxa"/>
              <w:left w:w="0" w:type="dxa"/>
              <w:bottom w:w="0" w:type="dxa"/>
              <w:right w:w="0" w:type="dxa"/>
            </w:tcMar>
            <w:vAlign w:val="center"/>
          </w:tcPr>
          <w:p w14:paraId="665BAA3B"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18.5±1.7</w:t>
            </w:r>
          </w:p>
        </w:tc>
        <w:tc>
          <w:tcPr>
            <w:tcW w:w="1965" w:type="dxa"/>
            <w:shd w:val="clear" w:color="auto" w:fill="FFFFFF"/>
            <w:tcMar>
              <w:top w:w="0" w:type="dxa"/>
              <w:left w:w="0" w:type="dxa"/>
              <w:bottom w:w="0" w:type="dxa"/>
              <w:right w:w="0" w:type="dxa"/>
            </w:tcMar>
            <w:vAlign w:val="center"/>
          </w:tcPr>
          <w:p w14:paraId="659E7418"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09ACF4C9"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369849A2"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32</w:t>
            </w:r>
          </w:p>
        </w:tc>
        <w:tc>
          <w:tcPr>
            <w:tcW w:w="2895" w:type="dxa"/>
            <w:tcBorders>
              <w:left w:val="single" w:sz="8" w:space="0" w:color="000000"/>
            </w:tcBorders>
            <w:shd w:val="clear" w:color="auto" w:fill="FFFFFF"/>
            <w:tcMar>
              <w:top w:w="0" w:type="dxa"/>
              <w:left w:w="0" w:type="dxa"/>
              <w:bottom w:w="0" w:type="dxa"/>
              <w:right w:w="0" w:type="dxa"/>
            </w:tcMar>
            <w:vAlign w:val="center"/>
          </w:tcPr>
          <w:p w14:paraId="0B4D9E34"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5.1±0.1</w:t>
            </w:r>
          </w:p>
        </w:tc>
        <w:tc>
          <w:tcPr>
            <w:tcW w:w="1965" w:type="dxa"/>
            <w:shd w:val="clear" w:color="auto" w:fill="FFFFFF"/>
            <w:tcMar>
              <w:top w:w="0" w:type="dxa"/>
              <w:left w:w="0" w:type="dxa"/>
              <w:bottom w:w="0" w:type="dxa"/>
              <w:right w:w="0" w:type="dxa"/>
            </w:tcMar>
            <w:vAlign w:val="center"/>
          </w:tcPr>
          <w:p w14:paraId="3BBAD5E8"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69E1F715"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4B376BC8"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33</w:t>
            </w:r>
          </w:p>
        </w:tc>
        <w:tc>
          <w:tcPr>
            <w:tcW w:w="2895" w:type="dxa"/>
            <w:tcBorders>
              <w:left w:val="single" w:sz="8" w:space="0" w:color="000000"/>
            </w:tcBorders>
            <w:shd w:val="clear" w:color="auto" w:fill="FFFFFF"/>
            <w:tcMar>
              <w:top w:w="0" w:type="dxa"/>
              <w:left w:w="0" w:type="dxa"/>
              <w:bottom w:w="0" w:type="dxa"/>
              <w:right w:w="0" w:type="dxa"/>
            </w:tcMar>
            <w:vAlign w:val="center"/>
          </w:tcPr>
          <w:p w14:paraId="282EAA4E"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11.4±1.2</w:t>
            </w:r>
          </w:p>
        </w:tc>
        <w:tc>
          <w:tcPr>
            <w:tcW w:w="1965" w:type="dxa"/>
            <w:shd w:val="clear" w:color="auto" w:fill="FFFFFF"/>
            <w:tcMar>
              <w:top w:w="0" w:type="dxa"/>
              <w:left w:w="0" w:type="dxa"/>
              <w:bottom w:w="0" w:type="dxa"/>
              <w:right w:w="0" w:type="dxa"/>
            </w:tcMar>
            <w:vAlign w:val="center"/>
          </w:tcPr>
          <w:p w14:paraId="2148333A"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BCC7ED2"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1CD0D79E"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34</w:t>
            </w:r>
          </w:p>
        </w:tc>
        <w:tc>
          <w:tcPr>
            <w:tcW w:w="2895" w:type="dxa"/>
            <w:tcBorders>
              <w:left w:val="single" w:sz="8" w:space="0" w:color="000000"/>
            </w:tcBorders>
            <w:shd w:val="clear" w:color="auto" w:fill="FFFFFF"/>
            <w:tcMar>
              <w:top w:w="0" w:type="dxa"/>
              <w:left w:w="0" w:type="dxa"/>
              <w:bottom w:w="0" w:type="dxa"/>
              <w:right w:w="0" w:type="dxa"/>
            </w:tcMar>
            <w:vAlign w:val="center"/>
          </w:tcPr>
          <w:p w14:paraId="12EC8CF6"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14.8±1.9</w:t>
            </w:r>
          </w:p>
        </w:tc>
        <w:tc>
          <w:tcPr>
            <w:tcW w:w="1965" w:type="dxa"/>
            <w:shd w:val="clear" w:color="auto" w:fill="FFFFFF"/>
            <w:tcMar>
              <w:top w:w="0" w:type="dxa"/>
              <w:left w:w="0" w:type="dxa"/>
              <w:bottom w:w="0" w:type="dxa"/>
              <w:right w:w="0" w:type="dxa"/>
            </w:tcMar>
            <w:vAlign w:val="center"/>
          </w:tcPr>
          <w:p w14:paraId="17E87490"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236F2436"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F2A1534"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35</w:t>
            </w:r>
          </w:p>
        </w:tc>
        <w:tc>
          <w:tcPr>
            <w:tcW w:w="2895" w:type="dxa"/>
            <w:tcBorders>
              <w:left w:val="single" w:sz="8" w:space="0" w:color="000000"/>
            </w:tcBorders>
            <w:shd w:val="clear" w:color="auto" w:fill="FFFFFF"/>
            <w:tcMar>
              <w:top w:w="0" w:type="dxa"/>
              <w:left w:w="0" w:type="dxa"/>
              <w:bottom w:w="0" w:type="dxa"/>
              <w:right w:w="0" w:type="dxa"/>
            </w:tcMar>
            <w:vAlign w:val="center"/>
          </w:tcPr>
          <w:p w14:paraId="0C7C60B5"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14.4±0.9</w:t>
            </w:r>
          </w:p>
        </w:tc>
        <w:tc>
          <w:tcPr>
            <w:tcW w:w="1965" w:type="dxa"/>
            <w:shd w:val="clear" w:color="auto" w:fill="FFFFFF"/>
            <w:tcMar>
              <w:top w:w="0" w:type="dxa"/>
              <w:left w:w="0" w:type="dxa"/>
              <w:bottom w:w="0" w:type="dxa"/>
              <w:right w:w="0" w:type="dxa"/>
            </w:tcMar>
            <w:vAlign w:val="center"/>
          </w:tcPr>
          <w:p w14:paraId="1A96BA20"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78594204"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9CCE323"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36</w:t>
            </w:r>
          </w:p>
        </w:tc>
        <w:tc>
          <w:tcPr>
            <w:tcW w:w="2895" w:type="dxa"/>
            <w:tcBorders>
              <w:left w:val="single" w:sz="8" w:space="0" w:color="000000"/>
            </w:tcBorders>
            <w:shd w:val="clear" w:color="auto" w:fill="FFFFFF"/>
            <w:tcMar>
              <w:top w:w="0" w:type="dxa"/>
              <w:left w:w="0" w:type="dxa"/>
              <w:bottom w:w="0" w:type="dxa"/>
              <w:right w:w="0" w:type="dxa"/>
            </w:tcMar>
            <w:vAlign w:val="center"/>
          </w:tcPr>
          <w:p w14:paraId="4432A668"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11.3±1.5</w:t>
            </w:r>
          </w:p>
        </w:tc>
        <w:tc>
          <w:tcPr>
            <w:tcW w:w="1965" w:type="dxa"/>
            <w:shd w:val="clear" w:color="auto" w:fill="FFFFFF"/>
            <w:tcMar>
              <w:top w:w="0" w:type="dxa"/>
              <w:left w:w="0" w:type="dxa"/>
              <w:bottom w:w="0" w:type="dxa"/>
              <w:right w:w="0" w:type="dxa"/>
            </w:tcMar>
            <w:vAlign w:val="center"/>
          </w:tcPr>
          <w:p w14:paraId="6626C4D0"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382BC61D"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13468738"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37</w:t>
            </w:r>
          </w:p>
        </w:tc>
        <w:tc>
          <w:tcPr>
            <w:tcW w:w="2895" w:type="dxa"/>
            <w:tcBorders>
              <w:left w:val="single" w:sz="8" w:space="0" w:color="000000"/>
            </w:tcBorders>
            <w:shd w:val="clear" w:color="auto" w:fill="FFFFFF"/>
            <w:tcMar>
              <w:top w:w="0" w:type="dxa"/>
              <w:left w:w="0" w:type="dxa"/>
              <w:bottom w:w="0" w:type="dxa"/>
              <w:right w:w="0" w:type="dxa"/>
            </w:tcMar>
            <w:vAlign w:val="center"/>
          </w:tcPr>
          <w:p w14:paraId="13BE3B40"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11.4±1.1</w:t>
            </w:r>
          </w:p>
        </w:tc>
        <w:tc>
          <w:tcPr>
            <w:tcW w:w="1965" w:type="dxa"/>
            <w:shd w:val="clear" w:color="auto" w:fill="FFFFFF"/>
            <w:tcMar>
              <w:top w:w="0" w:type="dxa"/>
              <w:left w:w="0" w:type="dxa"/>
              <w:bottom w:w="0" w:type="dxa"/>
              <w:right w:w="0" w:type="dxa"/>
            </w:tcMar>
            <w:vAlign w:val="center"/>
          </w:tcPr>
          <w:p w14:paraId="03F3B9CE"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135D81C"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025C1BCF"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38</w:t>
            </w:r>
          </w:p>
        </w:tc>
        <w:tc>
          <w:tcPr>
            <w:tcW w:w="2895" w:type="dxa"/>
            <w:tcBorders>
              <w:left w:val="single" w:sz="8" w:space="0" w:color="000000"/>
            </w:tcBorders>
            <w:shd w:val="clear" w:color="auto" w:fill="FFFFFF"/>
            <w:tcMar>
              <w:top w:w="0" w:type="dxa"/>
              <w:left w:w="0" w:type="dxa"/>
              <w:bottom w:w="0" w:type="dxa"/>
              <w:right w:w="0" w:type="dxa"/>
            </w:tcMar>
            <w:vAlign w:val="center"/>
          </w:tcPr>
          <w:p w14:paraId="22A37C70"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21.2±0.8</w:t>
            </w:r>
          </w:p>
        </w:tc>
        <w:tc>
          <w:tcPr>
            <w:tcW w:w="1965" w:type="dxa"/>
            <w:shd w:val="clear" w:color="auto" w:fill="FFFFFF"/>
            <w:tcMar>
              <w:top w:w="0" w:type="dxa"/>
              <w:left w:w="0" w:type="dxa"/>
              <w:bottom w:w="0" w:type="dxa"/>
              <w:right w:w="0" w:type="dxa"/>
            </w:tcMar>
            <w:vAlign w:val="center"/>
          </w:tcPr>
          <w:p w14:paraId="74E99CEB"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19A28742"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49B083DC"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39</w:t>
            </w:r>
          </w:p>
        </w:tc>
        <w:tc>
          <w:tcPr>
            <w:tcW w:w="2895" w:type="dxa"/>
            <w:tcBorders>
              <w:left w:val="single" w:sz="8" w:space="0" w:color="000000"/>
            </w:tcBorders>
            <w:shd w:val="clear" w:color="auto" w:fill="FFFFFF"/>
            <w:tcMar>
              <w:top w:w="0" w:type="dxa"/>
              <w:left w:w="0" w:type="dxa"/>
              <w:bottom w:w="0" w:type="dxa"/>
              <w:right w:w="0" w:type="dxa"/>
            </w:tcMar>
            <w:vAlign w:val="center"/>
          </w:tcPr>
          <w:p w14:paraId="13BF7906"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18.7±2.5</w:t>
            </w:r>
          </w:p>
        </w:tc>
        <w:tc>
          <w:tcPr>
            <w:tcW w:w="1965" w:type="dxa"/>
            <w:shd w:val="clear" w:color="auto" w:fill="FFFFFF"/>
            <w:tcMar>
              <w:top w:w="0" w:type="dxa"/>
              <w:left w:w="0" w:type="dxa"/>
              <w:bottom w:w="0" w:type="dxa"/>
              <w:right w:w="0" w:type="dxa"/>
            </w:tcMar>
            <w:vAlign w:val="center"/>
          </w:tcPr>
          <w:p w14:paraId="33929673"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48894CE"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0B2B9B6A"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40</w:t>
            </w:r>
          </w:p>
        </w:tc>
        <w:tc>
          <w:tcPr>
            <w:tcW w:w="2895" w:type="dxa"/>
            <w:tcBorders>
              <w:left w:val="single" w:sz="8" w:space="0" w:color="000000"/>
            </w:tcBorders>
            <w:shd w:val="clear" w:color="auto" w:fill="FFFFFF"/>
            <w:tcMar>
              <w:top w:w="0" w:type="dxa"/>
              <w:left w:w="0" w:type="dxa"/>
              <w:bottom w:w="0" w:type="dxa"/>
              <w:right w:w="0" w:type="dxa"/>
            </w:tcMar>
            <w:vAlign w:val="center"/>
          </w:tcPr>
          <w:p w14:paraId="22F5D9F9"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3.5±0.4</w:t>
            </w:r>
          </w:p>
        </w:tc>
        <w:tc>
          <w:tcPr>
            <w:tcW w:w="1965" w:type="dxa"/>
            <w:shd w:val="clear" w:color="auto" w:fill="FFFFFF"/>
            <w:tcMar>
              <w:top w:w="0" w:type="dxa"/>
              <w:left w:w="0" w:type="dxa"/>
              <w:bottom w:w="0" w:type="dxa"/>
              <w:right w:w="0" w:type="dxa"/>
            </w:tcMar>
            <w:vAlign w:val="center"/>
          </w:tcPr>
          <w:p w14:paraId="4CB7DC3B"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79E4CE26"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46C186B7"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41</w:t>
            </w:r>
          </w:p>
        </w:tc>
        <w:tc>
          <w:tcPr>
            <w:tcW w:w="2895" w:type="dxa"/>
            <w:tcBorders>
              <w:left w:val="single" w:sz="8" w:space="0" w:color="000000"/>
            </w:tcBorders>
            <w:shd w:val="clear" w:color="auto" w:fill="FFFFFF"/>
            <w:tcMar>
              <w:top w:w="0" w:type="dxa"/>
              <w:left w:w="0" w:type="dxa"/>
              <w:bottom w:w="0" w:type="dxa"/>
              <w:right w:w="0" w:type="dxa"/>
            </w:tcMar>
            <w:vAlign w:val="center"/>
          </w:tcPr>
          <w:p w14:paraId="0959F932"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1.8±0.2</w:t>
            </w:r>
          </w:p>
        </w:tc>
        <w:tc>
          <w:tcPr>
            <w:tcW w:w="1965" w:type="dxa"/>
            <w:shd w:val="clear" w:color="auto" w:fill="FFFFFF"/>
            <w:tcMar>
              <w:top w:w="0" w:type="dxa"/>
              <w:left w:w="0" w:type="dxa"/>
              <w:bottom w:w="0" w:type="dxa"/>
              <w:right w:w="0" w:type="dxa"/>
            </w:tcMar>
            <w:vAlign w:val="center"/>
          </w:tcPr>
          <w:p w14:paraId="5BB9970E"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2143B830"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59C56E61"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42</w:t>
            </w:r>
          </w:p>
        </w:tc>
        <w:tc>
          <w:tcPr>
            <w:tcW w:w="2895" w:type="dxa"/>
            <w:tcBorders>
              <w:left w:val="single" w:sz="8" w:space="0" w:color="000000"/>
            </w:tcBorders>
            <w:shd w:val="clear" w:color="auto" w:fill="FFFFFF"/>
            <w:tcMar>
              <w:top w:w="0" w:type="dxa"/>
              <w:left w:w="0" w:type="dxa"/>
              <w:bottom w:w="0" w:type="dxa"/>
              <w:right w:w="0" w:type="dxa"/>
            </w:tcMar>
            <w:vAlign w:val="center"/>
          </w:tcPr>
          <w:p w14:paraId="062872B5"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0.04±0.003</w:t>
            </w:r>
          </w:p>
        </w:tc>
        <w:tc>
          <w:tcPr>
            <w:tcW w:w="1965" w:type="dxa"/>
            <w:shd w:val="clear" w:color="auto" w:fill="FFFFFF"/>
            <w:tcMar>
              <w:top w:w="0" w:type="dxa"/>
              <w:left w:w="0" w:type="dxa"/>
              <w:bottom w:w="0" w:type="dxa"/>
              <w:right w:w="0" w:type="dxa"/>
            </w:tcMar>
            <w:vAlign w:val="center"/>
          </w:tcPr>
          <w:p w14:paraId="58C539B5"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3340B006"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3DFDBE56"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43</w:t>
            </w:r>
          </w:p>
        </w:tc>
        <w:tc>
          <w:tcPr>
            <w:tcW w:w="2895" w:type="dxa"/>
            <w:tcBorders>
              <w:left w:val="single" w:sz="8" w:space="0" w:color="000000"/>
            </w:tcBorders>
            <w:shd w:val="clear" w:color="auto" w:fill="FFFFFF"/>
            <w:tcMar>
              <w:top w:w="0" w:type="dxa"/>
              <w:left w:w="0" w:type="dxa"/>
              <w:bottom w:w="0" w:type="dxa"/>
              <w:right w:w="0" w:type="dxa"/>
            </w:tcMar>
            <w:vAlign w:val="center"/>
          </w:tcPr>
          <w:p w14:paraId="4A7BCC39"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3.35±1.2</w:t>
            </w:r>
          </w:p>
        </w:tc>
        <w:tc>
          <w:tcPr>
            <w:tcW w:w="1965" w:type="dxa"/>
            <w:shd w:val="clear" w:color="auto" w:fill="FFFFFF"/>
            <w:tcMar>
              <w:top w:w="0" w:type="dxa"/>
              <w:left w:w="0" w:type="dxa"/>
              <w:bottom w:w="0" w:type="dxa"/>
              <w:right w:w="0" w:type="dxa"/>
            </w:tcMar>
            <w:vAlign w:val="center"/>
          </w:tcPr>
          <w:p w14:paraId="0A567E87"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3E36B824"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53ADABBF"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44</w:t>
            </w:r>
          </w:p>
        </w:tc>
        <w:tc>
          <w:tcPr>
            <w:tcW w:w="2895" w:type="dxa"/>
            <w:tcBorders>
              <w:left w:val="single" w:sz="8" w:space="0" w:color="000000"/>
            </w:tcBorders>
            <w:shd w:val="clear" w:color="auto" w:fill="FFFFFF"/>
            <w:tcMar>
              <w:top w:w="0" w:type="dxa"/>
              <w:left w:w="0" w:type="dxa"/>
              <w:bottom w:w="0" w:type="dxa"/>
              <w:right w:w="0" w:type="dxa"/>
            </w:tcMar>
            <w:vAlign w:val="center"/>
          </w:tcPr>
          <w:p w14:paraId="48A2A8DC"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1.1±0.2</w:t>
            </w:r>
          </w:p>
        </w:tc>
        <w:tc>
          <w:tcPr>
            <w:tcW w:w="1965" w:type="dxa"/>
            <w:shd w:val="clear" w:color="auto" w:fill="FFFFFF"/>
            <w:tcMar>
              <w:top w:w="0" w:type="dxa"/>
              <w:left w:w="0" w:type="dxa"/>
              <w:bottom w:w="0" w:type="dxa"/>
              <w:right w:w="0" w:type="dxa"/>
            </w:tcMar>
            <w:vAlign w:val="center"/>
          </w:tcPr>
          <w:p w14:paraId="2334DE09"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6983A832"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544311BF"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45</w:t>
            </w:r>
          </w:p>
        </w:tc>
        <w:tc>
          <w:tcPr>
            <w:tcW w:w="2895" w:type="dxa"/>
            <w:tcBorders>
              <w:left w:val="single" w:sz="8" w:space="0" w:color="000000"/>
            </w:tcBorders>
            <w:shd w:val="clear" w:color="auto" w:fill="FFFFFF"/>
            <w:tcMar>
              <w:top w:w="0" w:type="dxa"/>
              <w:left w:w="0" w:type="dxa"/>
              <w:bottom w:w="0" w:type="dxa"/>
              <w:right w:w="0" w:type="dxa"/>
            </w:tcMar>
            <w:vAlign w:val="center"/>
          </w:tcPr>
          <w:p w14:paraId="2C0CAFF8"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16.4±4.5</w:t>
            </w:r>
          </w:p>
        </w:tc>
        <w:tc>
          <w:tcPr>
            <w:tcW w:w="1965" w:type="dxa"/>
            <w:shd w:val="clear" w:color="auto" w:fill="FFFFFF"/>
            <w:tcMar>
              <w:top w:w="0" w:type="dxa"/>
              <w:left w:w="0" w:type="dxa"/>
              <w:bottom w:w="0" w:type="dxa"/>
              <w:right w:w="0" w:type="dxa"/>
            </w:tcMar>
            <w:vAlign w:val="center"/>
          </w:tcPr>
          <w:p w14:paraId="7DC77FED"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58164831"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AD8852A"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46</w:t>
            </w:r>
          </w:p>
        </w:tc>
        <w:tc>
          <w:tcPr>
            <w:tcW w:w="2895" w:type="dxa"/>
            <w:tcBorders>
              <w:left w:val="single" w:sz="8" w:space="0" w:color="000000"/>
            </w:tcBorders>
            <w:shd w:val="clear" w:color="auto" w:fill="FFFFFF"/>
            <w:tcMar>
              <w:top w:w="0" w:type="dxa"/>
              <w:left w:w="0" w:type="dxa"/>
              <w:bottom w:w="0" w:type="dxa"/>
              <w:right w:w="0" w:type="dxa"/>
            </w:tcMar>
            <w:vAlign w:val="center"/>
          </w:tcPr>
          <w:p w14:paraId="5F7997E3"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12.3±2.2</w:t>
            </w:r>
          </w:p>
        </w:tc>
        <w:tc>
          <w:tcPr>
            <w:tcW w:w="1965" w:type="dxa"/>
            <w:shd w:val="clear" w:color="auto" w:fill="FFFFFF"/>
            <w:tcMar>
              <w:top w:w="0" w:type="dxa"/>
              <w:left w:w="0" w:type="dxa"/>
              <w:bottom w:w="0" w:type="dxa"/>
              <w:right w:w="0" w:type="dxa"/>
            </w:tcMar>
            <w:vAlign w:val="center"/>
          </w:tcPr>
          <w:p w14:paraId="56C4D46D"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4B2F6659"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69DC5D89"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47</w:t>
            </w:r>
          </w:p>
        </w:tc>
        <w:tc>
          <w:tcPr>
            <w:tcW w:w="2895" w:type="dxa"/>
            <w:tcBorders>
              <w:left w:val="single" w:sz="8" w:space="0" w:color="000000"/>
            </w:tcBorders>
            <w:shd w:val="clear" w:color="auto" w:fill="FFFFFF"/>
            <w:tcMar>
              <w:top w:w="0" w:type="dxa"/>
              <w:left w:w="0" w:type="dxa"/>
              <w:bottom w:w="0" w:type="dxa"/>
              <w:right w:w="0" w:type="dxa"/>
            </w:tcMar>
            <w:vAlign w:val="center"/>
          </w:tcPr>
          <w:p w14:paraId="45FD3386"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12.4±0.9</w:t>
            </w:r>
          </w:p>
        </w:tc>
        <w:tc>
          <w:tcPr>
            <w:tcW w:w="1965" w:type="dxa"/>
            <w:shd w:val="clear" w:color="auto" w:fill="FFFFFF"/>
            <w:tcMar>
              <w:top w:w="0" w:type="dxa"/>
              <w:left w:w="0" w:type="dxa"/>
              <w:bottom w:w="0" w:type="dxa"/>
              <w:right w:w="0" w:type="dxa"/>
            </w:tcMar>
            <w:vAlign w:val="center"/>
          </w:tcPr>
          <w:p w14:paraId="1DAE84F5"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5DDC43EF" w14:textId="77777777" w:rsidTr="00572CD2">
        <w:trPr>
          <w:trHeight w:val="315"/>
        </w:trPr>
        <w:tc>
          <w:tcPr>
            <w:tcW w:w="1560" w:type="dxa"/>
            <w:tcBorders>
              <w:right w:val="single" w:sz="8" w:space="0" w:color="000000"/>
            </w:tcBorders>
            <w:shd w:val="clear" w:color="auto" w:fill="FFFFFF"/>
            <w:tcMar>
              <w:top w:w="0" w:type="dxa"/>
              <w:left w:w="0" w:type="dxa"/>
              <w:bottom w:w="0" w:type="dxa"/>
              <w:right w:w="0" w:type="dxa"/>
            </w:tcMar>
            <w:vAlign w:val="center"/>
          </w:tcPr>
          <w:p w14:paraId="747638C6"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48</w:t>
            </w:r>
          </w:p>
        </w:tc>
        <w:tc>
          <w:tcPr>
            <w:tcW w:w="2895" w:type="dxa"/>
            <w:tcBorders>
              <w:left w:val="single" w:sz="8" w:space="0" w:color="000000"/>
            </w:tcBorders>
            <w:shd w:val="clear" w:color="auto" w:fill="FFFFFF"/>
            <w:tcMar>
              <w:top w:w="0" w:type="dxa"/>
              <w:left w:w="0" w:type="dxa"/>
              <w:bottom w:w="0" w:type="dxa"/>
              <w:right w:w="0" w:type="dxa"/>
            </w:tcMar>
            <w:vAlign w:val="center"/>
          </w:tcPr>
          <w:p w14:paraId="766CF8F7"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0.2±0.03</w:t>
            </w:r>
          </w:p>
        </w:tc>
        <w:tc>
          <w:tcPr>
            <w:tcW w:w="1965" w:type="dxa"/>
            <w:shd w:val="clear" w:color="auto" w:fill="FFFFFF"/>
            <w:tcMar>
              <w:top w:w="0" w:type="dxa"/>
              <w:left w:w="0" w:type="dxa"/>
              <w:bottom w:w="0" w:type="dxa"/>
              <w:right w:w="0" w:type="dxa"/>
            </w:tcMar>
            <w:vAlign w:val="center"/>
          </w:tcPr>
          <w:p w14:paraId="4D98114B"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r w:rsidR="00B114EC" w:rsidRPr="00B114EC" w14:paraId="710B0FEB" w14:textId="77777777" w:rsidTr="00572CD2">
        <w:trPr>
          <w:trHeight w:val="315"/>
        </w:trPr>
        <w:tc>
          <w:tcPr>
            <w:tcW w:w="1560" w:type="dxa"/>
            <w:tcBorders>
              <w:bottom w:val="single" w:sz="8" w:space="0" w:color="000000"/>
              <w:right w:val="single" w:sz="8" w:space="0" w:color="000000"/>
            </w:tcBorders>
            <w:shd w:val="clear" w:color="auto" w:fill="FFFFFF"/>
            <w:tcMar>
              <w:top w:w="0" w:type="dxa"/>
              <w:left w:w="0" w:type="dxa"/>
              <w:bottom w:w="0" w:type="dxa"/>
              <w:right w:w="0" w:type="dxa"/>
            </w:tcMar>
            <w:vAlign w:val="center"/>
          </w:tcPr>
          <w:p w14:paraId="662711EC" w14:textId="77777777" w:rsidR="00C66820" w:rsidRPr="00B114EC" w:rsidRDefault="00C66820" w:rsidP="00572CD2">
            <w:pPr>
              <w:jc w:val="center"/>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49</w:t>
            </w:r>
          </w:p>
        </w:tc>
        <w:tc>
          <w:tcPr>
            <w:tcW w:w="2895" w:type="dxa"/>
            <w:tcBorders>
              <w:left w:val="single" w:sz="8" w:space="0" w:color="000000"/>
              <w:bottom w:val="single" w:sz="8" w:space="0" w:color="000000"/>
            </w:tcBorders>
            <w:shd w:val="clear" w:color="auto" w:fill="FFFFFF"/>
            <w:tcMar>
              <w:top w:w="0" w:type="dxa"/>
              <w:left w:w="0" w:type="dxa"/>
              <w:bottom w:w="0" w:type="dxa"/>
              <w:right w:w="0" w:type="dxa"/>
            </w:tcMar>
            <w:vAlign w:val="center"/>
          </w:tcPr>
          <w:p w14:paraId="03E76C5F"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9.8±1.0</w:t>
            </w:r>
          </w:p>
        </w:tc>
        <w:tc>
          <w:tcPr>
            <w:tcW w:w="1965" w:type="dxa"/>
            <w:tcBorders>
              <w:bottom w:val="single" w:sz="8" w:space="0" w:color="000000"/>
            </w:tcBorders>
            <w:shd w:val="clear" w:color="auto" w:fill="FFFFFF"/>
            <w:tcMar>
              <w:top w:w="0" w:type="dxa"/>
              <w:left w:w="0" w:type="dxa"/>
              <w:bottom w:w="0" w:type="dxa"/>
              <w:right w:w="0" w:type="dxa"/>
            </w:tcMar>
            <w:vAlign w:val="center"/>
          </w:tcPr>
          <w:p w14:paraId="60351F9F" w14:textId="77777777" w:rsidR="00C66820" w:rsidRPr="00B114EC" w:rsidRDefault="00C66820" w:rsidP="00572CD2">
            <w:pPr>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CNS+</w:t>
            </w:r>
          </w:p>
        </w:tc>
      </w:tr>
    </w:tbl>
    <w:p w14:paraId="6EEC6F1A" w14:textId="77777777" w:rsidR="00C66820" w:rsidRPr="00B114EC" w:rsidRDefault="00C66820" w:rsidP="00962372">
      <w:pPr>
        <w:spacing w:line="360" w:lineRule="auto"/>
        <w:jc w:val="both"/>
        <w:rPr>
          <w:color w:val="000000" w:themeColor="text1"/>
          <w:sz w:val="20"/>
          <w:szCs w:val="20"/>
        </w:rPr>
      </w:pPr>
    </w:p>
    <w:p w14:paraId="2DC5DFF8" w14:textId="77777777" w:rsidR="00962372" w:rsidRPr="00B114EC" w:rsidRDefault="00962372" w:rsidP="00962372">
      <w:pPr>
        <w:spacing w:line="360" w:lineRule="auto"/>
        <w:jc w:val="both"/>
        <w:rPr>
          <w:rFonts w:ascii="Arial" w:eastAsia="Arial" w:hAnsi="Arial" w:cs="Arial"/>
          <w:color w:val="000000" w:themeColor="text1"/>
          <w:sz w:val="20"/>
          <w:szCs w:val="20"/>
        </w:rPr>
      </w:pPr>
    </w:p>
    <w:p w14:paraId="461AABDA" w14:textId="7D5E5AEC" w:rsidR="009C4E78" w:rsidRPr="00B114EC" w:rsidRDefault="009C4E78" w:rsidP="009C4E78">
      <w:pPr>
        <w:jc w:val="both"/>
        <w:rPr>
          <w:rFonts w:asciiTheme="minorHAnsi" w:hAnsiTheme="minorHAnsi"/>
          <w:color w:val="000000" w:themeColor="text1"/>
          <w:sz w:val="18"/>
          <w:szCs w:val="18"/>
          <w:lang w:val="en-GB"/>
        </w:rPr>
      </w:pPr>
      <w:r w:rsidRPr="00B114EC">
        <w:rPr>
          <w:rFonts w:asciiTheme="minorHAnsi" w:hAnsiTheme="minorHAnsi"/>
          <w:b/>
          <w:bCs/>
          <w:color w:val="000000" w:themeColor="text1"/>
          <w:sz w:val="18"/>
          <w:szCs w:val="18"/>
          <w:lang w:val="en-GB"/>
        </w:rPr>
        <w:lastRenderedPageBreak/>
        <w:t>Table S9</w:t>
      </w:r>
      <w:r w:rsidRPr="00B114EC">
        <w:rPr>
          <w:rFonts w:asciiTheme="minorHAnsi" w:hAnsiTheme="minorHAnsi"/>
          <w:b/>
          <w:bCs/>
          <w:i/>
          <w:iCs/>
          <w:color w:val="000000" w:themeColor="text1"/>
          <w:sz w:val="18"/>
          <w:szCs w:val="18"/>
          <w:lang w:val="en-GB"/>
        </w:rPr>
        <w:t>.</w:t>
      </w:r>
      <w:r w:rsidRPr="00B114EC">
        <w:rPr>
          <w:rFonts w:asciiTheme="minorHAnsi" w:hAnsiTheme="minorHAnsi"/>
          <w:i/>
          <w:iCs/>
          <w:color w:val="000000" w:themeColor="text1"/>
          <w:sz w:val="18"/>
          <w:szCs w:val="18"/>
          <w:lang w:val="en-GB"/>
        </w:rPr>
        <w:t xml:space="preserve"> </w:t>
      </w:r>
      <w:r w:rsidRPr="00B114EC">
        <w:rPr>
          <w:rFonts w:asciiTheme="minorHAnsi" w:hAnsiTheme="minorHAnsi"/>
          <w:color w:val="000000" w:themeColor="text1"/>
          <w:sz w:val="18"/>
          <w:szCs w:val="18"/>
          <w:lang w:val="en-GB"/>
        </w:rPr>
        <w:t xml:space="preserve">Pharmacokinetic parameters obtained in mice after 5 mg/Kg of FLAV-27. FLAV-27 base formulation was administered by oral and i.p administration and FLAV-27 salt only by oral route. A and B are plasma compound concentrations at time 0 in the central and peripheral compartments respectively. The parameters </w:t>
      </w:r>
      <w:r w:rsidRPr="00B114EC">
        <w:rPr>
          <w:rFonts w:asciiTheme="minorHAnsi" w:hAnsiTheme="minorHAnsi"/>
          <w:color w:val="000000" w:themeColor="text1"/>
          <w:sz w:val="18"/>
          <w:szCs w:val="18"/>
          <w:lang w:val="en-GB"/>
        </w:rPr>
        <w:t> and</w:t>
      </w:r>
      <w:r w:rsidRPr="00B114EC">
        <w:rPr>
          <w:rFonts w:asciiTheme="minorHAnsi" w:hAnsiTheme="minorHAnsi"/>
          <w:color w:val="000000" w:themeColor="text1"/>
          <w:sz w:val="18"/>
          <w:szCs w:val="18"/>
          <w:lang w:val="en-GB"/>
        </w:rPr>
        <w:t></w:t>
      </w:r>
      <w:r w:rsidRPr="00B114EC">
        <w:rPr>
          <w:rFonts w:asciiTheme="minorHAnsi" w:hAnsiTheme="minorHAnsi"/>
          <w:color w:val="000000" w:themeColor="text1"/>
          <w:sz w:val="18"/>
          <w:szCs w:val="18"/>
          <w:lang w:val="en-GB"/>
        </w:rPr>
        <w:t> are macroconstants corresponding to the rate of compound elimination from central and peripheral compartments respectively. Constants k</w:t>
      </w:r>
      <w:r w:rsidRPr="00B114EC">
        <w:rPr>
          <w:rFonts w:asciiTheme="minorHAnsi" w:hAnsiTheme="minorHAnsi"/>
          <w:color w:val="000000" w:themeColor="text1"/>
          <w:sz w:val="18"/>
          <w:szCs w:val="18"/>
          <w:vertAlign w:val="subscript"/>
          <w:lang w:val="en-GB"/>
        </w:rPr>
        <w:t>(0,1)</w:t>
      </w:r>
      <w:r w:rsidRPr="00B114EC">
        <w:rPr>
          <w:rFonts w:asciiTheme="minorHAnsi" w:hAnsiTheme="minorHAnsi"/>
          <w:color w:val="000000" w:themeColor="text1"/>
          <w:sz w:val="18"/>
          <w:szCs w:val="18"/>
          <w:lang w:val="en-GB"/>
        </w:rPr>
        <w:t xml:space="preserve"> is the elimination constant from the plasma compartment, and  k</w:t>
      </w:r>
      <w:r w:rsidRPr="00B114EC">
        <w:rPr>
          <w:rFonts w:asciiTheme="minorHAnsi" w:hAnsiTheme="minorHAnsi"/>
          <w:color w:val="000000" w:themeColor="text1"/>
          <w:sz w:val="18"/>
          <w:szCs w:val="18"/>
          <w:vertAlign w:val="subscript"/>
          <w:lang w:val="en-GB"/>
        </w:rPr>
        <w:t>(2,1)</w:t>
      </w:r>
      <w:r w:rsidRPr="00B114EC">
        <w:rPr>
          <w:rFonts w:asciiTheme="minorHAnsi" w:hAnsiTheme="minorHAnsi"/>
          <w:color w:val="000000" w:themeColor="text1"/>
          <w:sz w:val="18"/>
          <w:szCs w:val="18"/>
          <w:lang w:val="en-GB"/>
        </w:rPr>
        <w:t xml:space="preserve"> with k</w:t>
      </w:r>
      <w:r w:rsidRPr="00B114EC">
        <w:rPr>
          <w:rFonts w:asciiTheme="minorHAnsi" w:hAnsiTheme="minorHAnsi"/>
          <w:color w:val="000000" w:themeColor="text1"/>
          <w:sz w:val="18"/>
          <w:szCs w:val="18"/>
          <w:vertAlign w:val="subscript"/>
          <w:lang w:val="en-GB"/>
        </w:rPr>
        <w:t>(1,2)</w:t>
      </w:r>
      <w:r w:rsidRPr="00B114EC">
        <w:rPr>
          <w:rFonts w:asciiTheme="minorHAnsi" w:hAnsiTheme="minorHAnsi"/>
          <w:color w:val="000000" w:themeColor="text1"/>
          <w:sz w:val="18"/>
          <w:szCs w:val="18"/>
          <w:lang w:val="en-GB"/>
        </w:rPr>
        <w:t xml:space="preserve"> are intercompartimental rate constants.   Vc/F is the volume of distribution obtained in the plasma compartment and Vp/F the volume of distribution in the brain.  AUC</w:t>
      </w:r>
      <w:r w:rsidRPr="00B114EC">
        <w:rPr>
          <w:rFonts w:asciiTheme="minorHAnsi" w:hAnsiTheme="minorHAnsi"/>
          <w:color w:val="000000" w:themeColor="text1"/>
          <w:sz w:val="18"/>
          <w:szCs w:val="18"/>
          <w:vertAlign w:val="subscript"/>
          <w:lang w:val="en-GB"/>
        </w:rPr>
        <w:t>0-</w:t>
      </w:r>
      <w:r w:rsidRPr="00B114EC">
        <w:rPr>
          <w:rFonts w:asciiTheme="minorHAnsi" w:hAnsiTheme="minorHAnsi" w:cstheme="minorHAnsi"/>
          <w:color w:val="000000" w:themeColor="text1"/>
          <w:sz w:val="18"/>
          <w:szCs w:val="18"/>
          <w:vertAlign w:val="subscript"/>
          <w:lang w:val="en-GB"/>
        </w:rPr>
        <w:t>∞</w:t>
      </w:r>
      <w:r w:rsidRPr="00B114EC">
        <w:rPr>
          <w:rFonts w:asciiTheme="minorHAnsi" w:hAnsiTheme="minorHAnsi"/>
          <w:color w:val="000000" w:themeColor="text1"/>
          <w:sz w:val="18"/>
          <w:szCs w:val="18"/>
          <w:lang w:val="en-GB"/>
        </w:rPr>
        <w:t xml:space="preserve"> is the calculated area under the concentration time curve of plasma concentrations from time 0 to infinity, CL/F is the plasma clearance, t</w:t>
      </w:r>
      <w:r w:rsidRPr="00B114EC">
        <w:rPr>
          <w:rFonts w:asciiTheme="minorHAnsi" w:hAnsiTheme="minorHAnsi"/>
          <w:color w:val="000000" w:themeColor="text1"/>
          <w:sz w:val="18"/>
          <w:szCs w:val="18"/>
          <w:vertAlign w:val="subscript"/>
          <w:lang w:val="en-GB"/>
        </w:rPr>
        <w:t xml:space="preserve">1/2 </w:t>
      </w:r>
      <w:r w:rsidRPr="00B114EC">
        <w:rPr>
          <w:rFonts w:asciiTheme="minorHAnsi" w:hAnsiTheme="minorHAnsi"/>
          <w:color w:val="000000" w:themeColor="text1"/>
          <w:sz w:val="18"/>
          <w:szCs w:val="18"/>
          <w:lang w:val="en-GB"/>
        </w:rPr>
        <w:t>the plasma halflife, and MRT the mean residence time in plasma. Cmax</w:t>
      </w:r>
      <w:r w:rsidRPr="00B114EC">
        <w:rPr>
          <w:rFonts w:asciiTheme="minorHAnsi" w:hAnsiTheme="minorHAnsi"/>
          <w:color w:val="000000" w:themeColor="text1"/>
          <w:sz w:val="18"/>
          <w:szCs w:val="18"/>
          <w:vertAlign w:val="subscript"/>
          <w:lang w:val="en-GB"/>
        </w:rPr>
        <w:t>p.o.</w:t>
      </w:r>
      <w:r w:rsidRPr="00B114EC">
        <w:rPr>
          <w:rFonts w:asciiTheme="minorHAnsi" w:hAnsiTheme="minorHAnsi"/>
          <w:color w:val="000000" w:themeColor="text1"/>
          <w:sz w:val="18"/>
          <w:szCs w:val="18"/>
          <w:lang w:val="en-GB"/>
        </w:rPr>
        <w:t xml:space="preserve"> concentration is the maximun plasma concentration observed at Tmax after oral administration and Cmax</w:t>
      </w:r>
      <w:r w:rsidRPr="00B114EC">
        <w:rPr>
          <w:rFonts w:asciiTheme="minorHAnsi" w:hAnsiTheme="minorHAnsi"/>
          <w:color w:val="000000" w:themeColor="text1"/>
          <w:sz w:val="18"/>
          <w:szCs w:val="18"/>
          <w:vertAlign w:val="subscript"/>
          <w:lang w:val="en-GB"/>
        </w:rPr>
        <w:t xml:space="preserve">i.p. </w:t>
      </w:r>
      <w:r w:rsidRPr="00B114EC">
        <w:rPr>
          <w:rFonts w:asciiTheme="minorHAnsi" w:hAnsiTheme="minorHAnsi"/>
          <w:color w:val="000000" w:themeColor="text1"/>
          <w:sz w:val="18"/>
          <w:szCs w:val="18"/>
          <w:lang w:val="en-GB"/>
        </w:rPr>
        <w:t xml:space="preserve">is the maximum plasma concentrations after i.p. administration.  Brain Cmax </w:t>
      </w:r>
      <w:r w:rsidRPr="00B114EC">
        <w:rPr>
          <w:rFonts w:asciiTheme="minorHAnsi" w:hAnsiTheme="minorHAnsi"/>
          <w:color w:val="000000" w:themeColor="text1"/>
          <w:sz w:val="18"/>
          <w:szCs w:val="18"/>
          <w:vertAlign w:val="subscript"/>
          <w:lang w:val="en-GB"/>
        </w:rPr>
        <w:t xml:space="preserve">p.o. </w:t>
      </w:r>
      <w:r w:rsidRPr="00B114EC">
        <w:rPr>
          <w:rFonts w:asciiTheme="minorHAnsi" w:hAnsiTheme="minorHAnsi"/>
          <w:color w:val="000000" w:themeColor="text1"/>
          <w:sz w:val="18"/>
          <w:szCs w:val="18"/>
          <w:lang w:val="en-GB"/>
        </w:rPr>
        <w:t xml:space="preserve">and Cmax </w:t>
      </w:r>
      <w:r w:rsidRPr="00B114EC">
        <w:rPr>
          <w:rFonts w:asciiTheme="minorHAnsi" w:hAnsiTheme="minorHAnsi"/>
          <w:color w:val="000000" w:themeColor="text1"/>
          <w:sz w:val="18"/>
          <w:szCs w:val="18"/>
          <w:vertAlign w:val="subscript"/>
          <w:lang w:val="en-GB"/>
        </w:rPr>
        <w:t xml:space="preserve">i.p. </w:t>
      </w:r>
      <w:r w:rsidRPr="00B114EC">
        <w:rPr>
          <w:rFonts w:asciiTheme="minorHAnsi" w:hAnsiTheme="minorHAnsi"/>
          <w:color w:val="000000" w:themeColor="text1"/>
          <w:sz w:val="18"/>
          <w:szCs w:val="18"/>
          <w:lang w:val="en-GB"/>
        </w:rPr>
        <w:t>are brain concentrations after oral and i.p. observed at the corresponding times of respective values in plasma.  B/R ratio is the relationship between observed brain and plasma maximum concentrations Cmax. Objective Function (OF), Akaike information criteria (AIC) and Bayesian information criterion (BIC) values are estimates corresponding to the selected model. (nd = not determined)</w:t>
      </w:r>
    </w:p>
    <w:tbl>
      <w:tblPr>
        <w:tblpPr w:leftFromText="180" w:rightFromText="180" w:vertAnchor="text" w:horzAnchor="margin" w:tblpY="33"/>
        <w:tblW w:w="5000" w:type="pct"/>
        <w:tblCellMar>
          <w:left w:w="70" w:type="dxa"/>
          <w:right w:w="70" w:type="dxa"/>
        </w:tblCellMar>
        <w:tblLook w:val="04A0" w:firstRow="1" w:lastRow="0" w:firstColumn="1" w:lastColumn="0" w:noHBand="0" w:noVBand="1"/>
      </w:tblPr>
      <w:tblGrid>
        <w:gridCol w:w="2429"/>
        <w:gridCol w:w="1377"/>
        <w:gridCol w:w="1288"/>
        <w:gridCol w:w="1964"/>
        <w:gridCol w:w="1131"/>
        <w:gridCol w:w="1891"/>
      </w:tblGrid>
      <w:tr w:rsidR="00B114EC" w:rsidRPr="00B114EC" w14:paraId="794B7F10" w14:textId="77777777" w:rsidTr="00572CD2">
        <w:trPr>
          <w:trHeight w:val="285"/>
        </w:trPr>
        <w:tc>
          <w:tcPr>
            <w:tcW w:w="1205" w:type="pct"/>
            <w:tcBorders>
              <w:top w:val="single" w:sz="8" w:space="0" w:color="000000"/>
              <w:bottom w:val="single" w:sz="8" w:space="0" w:color="000000"/>
            </w:tcBorders>
            <w:shd w:val="clear" w:color="auto" w:fill="auto"/>
            <w:noWrap/>
            <w:vAlign w:val="center"/>
            <w:hideMark/>
          </w:tcPr>
          <w:p w14:paraId="083F98E0"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FLAV-27</w:t>
            </w:r>
          </w:p>
        </w:tc>
        <w:tc>
          <w:tcPr>
            <w:tcW w:w="683" w:type="pct"/>
            <w:tcBorders>
              <w:top w:val="single" w:sz="8" w:space="0" w:color="000000"/>
              <w:bottom w:val="single" w:sz="8" w:space="0" w:color="000000"/>
              <w:right w:val="single" w:sz="8" w:space="0" w:color="000000"/>
            </w:tcBorders>
            <w:shd w:val="clear" w:color="auto" w:fill="auto"/>
            <w:noWrap/>
            <w:vAlign w:val="center"/>
            <w:hideMark/>
          </w:tcPr>
          <w:p w14:paraId="0AD87237"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p>
        </w:tc>
        <w:tc>
          <w:tcPr>
            <w:tcW w:w="1613" w:type="pct"/>
            <w:gridSpan w:val="2"/>
            <w:tcBorders>
              <w:top w:val="single" w:sz="8" w:space="0" w:color="000000"/>
              <w:left w:val="single" w:sz="8" w:space="0" w:color="000000"/>
              <w:bottom w:val="single" w:sz="8" w:space="0" w:color="000000"/>
              <w:right w:val="single" w:sz="8" w:space="0" w:color="D9D9D9" w:themeColor="background1" w:themeShade="D9"/>
            </w:tcBorders>
            <w:shd w:val="clear" w:color="auto" w:fill="auto"/>
            <w:noWrap/>
            <w:vAlign w:val="center"/>
            <w:hideMark/>
          </w:tcPr>
          <w:p w14:paraId="2CA25B3C"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Base</w:t>
            </w:r>
          </w:p>
        </w:tc>
        <w:tc>
          <w:tcPr>
            <w:tcW w:w="1499" w:type="pct"/>
            <w:gridSpan w:val="2"/>
            <w:tcBorders>
              <w:top w:val="single" w:sz="8" w:space="0" w:color="000000"/>
              <w:left w:val="single" w:sz="8" w:space="0" w:color="D9D9D9" w:themeColor="background1" w:themeShade="D9"/>
              <w:bottom w:val="single" w:sz="8" w:space="0" w:color="000000"/>
            </w:tcBorders>
            <w:shd w:val="clear" w:color="auto" w:fill="auto"/>
            <w:noWrap/>
            <w:vAlign w:val="center"/>
            <w:hideMark/>
          </w:tcPr>
          <w:p w14:paraId="6B92C990"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Salt</w:t>
            </w:r>
          </w:p>
        </w:tc>
      </w:tr>
      <w:tr w:rsidR="00B114EC" w:rsidRPr="00B114EC" w14:paraId="3D92BC2D" w14:textId="77777777" w:rsidTr="00572CD2">
        <w:trPr>
          <w:trHeight w:val="285"/>
        </w:trPr>
        <w:tc>
          <w:tcPr>
            <w:tcW w:w="1205" w:type="pct"/>
            <w:tcBorders>
              <w:top w:val="single" w:sz="8" w:space="0" w:color="000000"/>
              <w:bottom w:val="single" w:sz="8" w:space="0" w:color="000000"/>
            </w:tcBorders>
            <w:shd w:val="clear" w:color="auto" w:fill="auto"/>
            <w:noWrap/>
            <w:vAlign w:val="center"/>
            <w:hideMark/>
          </w:tcPr>
          <w:p w14:paraId="60567C46"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Plasma</w:t>
            </w:r>
          </w:p>
        </w:tc>
        <w:tc>
          <w:tcPr>
            <w:tcW w:w="683" w:type="pct"/>
            <w:tcBorders>
              <w:top w:val="single" w:sz="8" w:space="0" w:color="000000"/>
              <w:bottom w:val="single" w:sz="8" w:space="0" w:color="000000"/>
              <w:right w:val="single" w:sz="8" w:space="0" w:color="000000"/>
            </w:tcBorders>
            <w:shd w:val="clear" w:color="auto" w:fill="auto"/>
            <w:noWrap/>
            <w:vAlign w:val="center"/>
            <w:hideMark/>
          </w:tcPr>
          <w:p w14:paraId="70EA862F"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p>
        </w:tc>
        <w:tc>
          <w:tcPr>
            <w:tcW w:w="639" w:type="pct"/>
            <w:tcBorders>
              <w:top w:val="single" w:sz="8" w:space="0" w:color="000000"/>
              <w:left w:val="single" w:sz="8" w:space="0" w:color="000000"/>
              <w:bottom w:val="single" w:sz="8" w:space="0" w:color="000000"/>
            </w:tcBorders>
            <w:shd w:val="clear" w:color="auto" w:fill="auto"/>
            <w:noWrap/>
            <w:vAlign w:val="center"/>
            <w:hideMark/>
          </w:tcPr>
          <w:p w14:paraId="702AA378"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estimate</w:t>
            </w:r>
          </w:p>
        </w:tc>
        <w:tc>
          <w:tcPr>
            <w:tcW w:w="974" w:type="pct"/>
            <w:tcBorders>
              <w:top w:val="single" w:sz="8" w:space="0" w:color="000000"/>
              <w:bottom w:val="single" w:sz="8" w:space="0" w:color="000000"/>
              <w:right w:val="single" w:sz="8" w:space="0" w:color="D9D9D9" w:themeColor="background1" w:themeShade="D9"/>
            </w:tcBorders>
            <w:shd w:val="clear" w:color="auto" w:fill="auto"/>
            <w:noWrap/>
            <w:vAlign w:val="center"/>
            <w:hideMark/>
          </w:tcPr>
          <w:p w14:paraId="2ECE301A"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IC95%</w:t>
            </w:r>
          </w:p>
        </w:tc>
        <w:tc>
          <w:tcPr>
            <w:tcW w:w="561" w:type="pct"/>
            <w:tcBorders>
              <w:top w:val="single" w:sz="8" w:space="0" w:color="000000"/>
              <w:left w:val="single" w:sz="8" w:space="0" w:color="D9D9D9" w:themeColor="background1" w:themeShade="D9"/>
              <w:bottom w:val="single" w:sz="8" w:space="0" w:color="000000"/>
            </w:tcBorders>
            <w:shd w:val="clear" w:color="auto" w:fill="auto"/>
            <w:noWrap/>
            <w:vAlign w:val="center"/>
            <w:hideMark/>
          </w:tcPr>
          <w:p w14:paraId="37181283"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estimate</w:t>
            </w:r>
          </w:p>
        </w:tc>
        <w:tc>
          <w:tcPr>
            <w:tcW w:w="938" w:type="pct"/>
            <w:tcBorders>
              <w:top w:val="single" w:sz="8" w:space="0" w:color="000000"/>
              <w:bottom w:val="single" w:sz="8" w:space="0" w:color="000000"/>
            </w:tcBorders>
            <w:shd w:val="clear" w:color="auto" w:fill="auto"/>
            <w:noWrap/>
            <w:vAlign w:val="center"/>
            <w:hideMark/>
          </w:tcPr>
          <w:p w14:paraId="318B06DB"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IC95%</w:t>
            </w:r>
          </w:p>
        </w:tc>
      </w:tr>
      <w:tr w:rsidR="00B114EC" w:rsidRPr="00B114EC" w14:paraId="67310CC3" w14:textId="77777777" w:rsidTr="00572CD2">
        <w:trPr>
          <w:trHeight w:val="285"/>
        </w:trPr>
        <w:tc>
          <w:tcPr>
            <w:tcW w:w="1205" w:type="pct"/>
            <w:tcBorders>
              <w:top w:val="single" w:sz="8" w:space="0" w:color="000000"/>
            </w:tcBorders>
            <w:shd w:val="clear" w:color="auto" w:fill="auto"/>
            <w:noWrap/>
            <w:vAlign w:val="center"/>
            <w:hideMark/>
          </w:tcPr>
          <w:p w14:paraId="4149E22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a</w:t>
            </w:r>
          </w:p>
        </w:tc>
        <w:tc>
          <w:tcPr>
            <w:tcW w:w="683" w:type="pct"/>
            <w:tcBorders>
              <w:top w:val="single" w:sz="8" w:space="0" w:color="000000"/>
              <w:right w:val="single" w:sz="8" w:space="0" w:color="000000"/>
            </w:tcBorders>
            <w:shd w:val="clear" w:color="auto" w:fill="auto"/>
            <w:noWrap/>
            <w:vAlign w:val="center"/>
            <w:hideMark/>
          </w:tcPr>
          <w:p w14:paraId="4A763A9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min</w:t>
            </w:r>
            <w:r w:rsidRPr="00B114EC">
              <w:rPr>
                <w:rFonts w:asciiTheme="minorHAnsi" w:eastAsia="Times New Roman" w:hAnsiTheme="minorHAnsi" w:cs="Calibri"/>
                <w:color w:val="000000" w:themeColor="text1"/>
                <w:sz w:val="18"/>
                <w:szCs w:val="18"/>
                <w:vertAlign w:val="superscript"/>
                <w:lang w:eastAsia="es-ES"/>
              </w:rPr>
              <w:t>-1</w:t>
            </w:r>
          </w:p>
        </w:tc>
        <w:tc>
          <w:tcPr>
            <w:tcW w:w="639" w:type="pct"/>
            <w:tcBorders>
              <w:top w:val="single" w:sz="8" w:space="0" w:color="000000"/>
              <w:left w:val="single" w:sz="8" w:space="0" w:color="000000"/>
            </w:tcBorders>
            <w:shd w:val="clear" w:color="auto" w:fill="auto"/>
            <w:noWrap/>
            <w:vAlign w:val="center"/>
            <w:hideMark/>
          </w:tcPr>
          <w:p w14:paraId="34B2FB8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0.03</w:t>
            </w:r>
          </w:p>
        </w:tc>
        <w:tc>
          <w:tcPr>
            <w:tcW w:w="974" w:type="pct"/>
            <w:tcBorders>
              <w:top w:val="single" w:sz="8" w:space="0" w:color="000000"/>
              <w:right w:val="single" w:sz="8" w:space="0" w:color="D9D9D9" w:themeColor="background1" w:themeShade="D9"/>
            </w:tcBorders>
            <w:shd w:val="clear" w:color="auto" w:fill="auto"/>
            <w:noWrap/>
            <w:vAlign w:val="center"/>
            <w:hideMark/>
          </w:tcPr>
          <w:p w14:paraId="5167BB1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0.02-0.04</w:t>
            </w:r>
          </w:p>
        </w:tc>
        <w:tc>
          <w:tcPr>
            <w:tcW w:w="561" w:type="pct"/>
            <w:tcBorders>
              <w:top w:val="single" w:sz="8" w:space="0" w:color="000000"/>
              <w:left w:val="single" w:sz="8" w:space="0" w:color="D9D9D9" w:themeColor="background1" w:themeShade="D9"/>
            </w:tcBorders>
            <w:shd w:val="clear" w:color="auto" w:fill="auto"/>
            <w:noWrap/>
            <w:vAlign w:val="center"/>
            <w:hideMark/>
          </w:tcPr>
          <w:p w14:paraId="138032ED"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0.1</w:t>
            </w:r>
          </w:p>
        </w:tc>
        <w:tc>
          <w:tcPr>
            <w:tcW w:w="938" w:type="pct"/>
            <w:tcBorders>
              <w:top w:val="single" w:sz="8" w:space="0" w:color="000000"/>
            </w:tcBorders>
            <w:shd w:val="clear" w:color="auto" w:fill="auto"/>
            <w:noWrap/>
            <w:vAlign w:val="center"/>
            <w:hideMark/>
          </w:tcPr>
          <w:p w14:paraId="382E66F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0.13-0.13</w:t>
            </w:r>
          </w:p>
        </w:tc>
      </w:tr>
      <w:tr w:rsidR="00B114EC" w:rsidRPr="00B114EC" w14:paraId="78C8AB2F" w14:textId="77777777" w:rsidTr="00572CD2">
        <w:trPr>
          <w:trHeight w:val="285"/>
        </w:trPr>
        <w:tc>
          <w:tcPr>
            <w:tcW w:w="1205" w:type="pct"/>
            <w:shd w:val="clear" w:color="auto" w:fill="auto"/>
            <w:noWrap/>
            <w:vAlign w:val="center"/>
            <w:hideMark/>
          </w:tcPr>
          <w:p w14:paraId="5FC3786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b</w:t>
            </w:r>
          </w:p>
        </w:tc>
        <w:tc>
          <w:tcPr>
            <w:tcW w:w="683" w:type="pct"/>
            <w:tcBorders>
              <w:right w:val="single" w:sz="8" w:space="0" w:color="000000"/>
            </w:tcBorders>
            <w:shd w:val="clear" w:color="auto" w:fill="auto"/>
            <w:noWrap/>
            <w:vAlign w:val="center"/>
            <w:hideMark/>
          </w:tcPr>
          <w:p w14:paraId="68EF8A11"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min</w:t>
            </w:r>
            <w:r w:rsidRPr="00B114EC">
              <w:rPr>
                <w:rFonts w:asciiTheme="minorHAnsi" w:eastAsia="Times New Roman" w:hAnsiTheme="minorHAnsi" w:cs="Calibri"/>
                <w:color w:val="000000" w:themeColor="text1"/>
                <w:sz w:val="18"/>
                <w:szCs w:val="18"/>
                <w:vertAlign w:val="superscript"/>
                <w:lang w:eastAsia="es-ES"/>
              </w:rPr>
              <w:t>-1</w:t>
            </w:r>
          </w:p>
        </w:tc>
        <w:tc>
          <w:tcPr>
            <w:tcW w:w="639" w:type="pct"/>
            <w:tcBorders>
              <w:left w:val="single" w:sz="8" w:space="0" w:color="000000"/>
            </w:tcBorders>
            <w:shd w:val="clear" w:color="auto" w:fill="auto"/>
            <w:noWrap/>
            <w:vAlign w:val="center"/>
            <w:hideMark/>
          </w:tcPr>
          <w:p w14:paraId="4890AF47"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0.01</w:t>
            </w:r>
          </w:p>
        </w:tc>
        <w:tc>
          <w:tcPr>
            <w:tcW w:w="974" w:type="pct"/>
            <w:tcBorders>
              <w:right w:val="single" w:sz="8" w:space="0" w:color="D9D9D9" w:themeColor="background1" w:themeShade="D9"/>
            </w:tcBorders>
            <w:shd w:val="clear" w:color="auto" w:fill="auto"/>
            <w:noWrap/>
            <w:vAlign w:val="center"/>
            <w:hideMark/>
          </w:tcPr>
          <w:p w14:paraId="71A10F5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0.01-0.01</w:t>
            </w:r>
          </w:p>
        </w:tc>
        <w:tc>
          <w:tcPr>
            <w:tcW w:w="561" w:type="pct"/>
            <w:tcBorders>
              <w:left w:val="single" w:sz="8" w:space="0" w:color="D9D9D9" w:themeColor="background1" w:themeShade="D9"/>
            </w:tcBorders>
            <w:shd w:val="clear" w:color="auto" w:fill="auto"/>
            <w:noWrap/>
            <w:vAlign w:val="center"/>
            <w:hideMark/>
          </w:tcPr>
          <w:p w14:paraId="4AD70AB9"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0.04</w:t>
            </w:r>
          </w:p>
        </w:tc>
        <w:tc>
          <w:tcPr>
            <w:tcW w:w="938" w:type="pct"/>
            <w:shd w:val="clear" w:color="auto" w:fill="auto"/>
            <w:noWrap/>
            <w:vAlign w:val="center"/>
            <w:hideMark/>
          </w:tcPr>
          <w:p w14:paraId="36C32E01"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0.04-0.05</w:t>
            </w:r>
          </w:p>
        </w:tc>
      </w:tr>
      <w:tr w:rsidR="00B114EC" w:rsidRPr="00B114EC" w14:paraId="4F0722E2" w14:textId="77777777" w:rsidTr="00572CD2">
        <w:trPr>
          <w:trHeight w:val="285"/>
        </w:trPr>
        <w:tc>
          <w:tcPr>
            <w:tcW w:w="1205" w:type="pct"/>
            <w:shd w:val="clear" w:color="auto" w:fill="auto"/>
            <w:noWrap/>
            <w:vAlign w:val="center"/>
            <w:hideMark/>
          </w:tcPr>
          <w:p w14:paraId="455C2D93"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A</w:t>
            </w:r>
          </w:p>
        </w:tc>
        <w:tc>
          <w:tcPr>
            <w:tcW w:w="683" w:type="pct"/>
            <w:tcBorders>
              <w:right w:val="single" w:sz="8" w:space="0" w:color="000000"/>
            </w:tcBorders>
            <w:shd w:val="clear" w:color="auto" w:fill="auto"/>
            <w:noWrap/>
            <w:vAlign w:val="center"/>
            <w:hideMark/>
          </w:tcPr>
          <w:p w14:paraId="7C4D31D9"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ng/mL</w:t>
            </w:r>
          </w:p>
        </w:tc>
        <w:tc>
          <w:tcPr>
            <w:tcW w:w="639" w:type="pct"/>
            <w:tcBorders>
              <w:left w:val="single" w:sz="8" w:space="0" w:color="000000"/>
            </w:tcBorders>
            <w:shd w:val="clear" w:color="auto" w:fill="auto"/>
            <w:noWrap/>
            <w:vAlign w:val="center"/>
            <w:hideMark/>
          </w:tcPr>
          <w:p w14:paraId="387E3CAE"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116.6</w:t>
            </w:r>
          </w:p>
        </w:tc>
        <w:tc>
          <w:tcPr>
            <w:tcW w:w="974" w:type="pct"/>
            <w:tcBorders>
              <w:right w:val="single" w:sz="8" w:space="0" w:color="D9D9D9" w:themeColor="background1" w:themeShade="D9"/>
            </w:tcBorders>
            <w:shd w:val="clear" w:color="auto" w:fill="auto"/>
            <w:noWrap/>
            <w:vAlign w:val="center"/>
            <w:hideMark/>
          </w:tcPr>
          <w:p w14:paraId="5DEAB9C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71.9-161.2</w:t>
            </w:r>
          </w:p>
        </w:tc>
        <w:tc>
          <w:tcPr>
            <w:tcW w:w="561" w:type="pct"/>
            <w:tcBorders>
              <w:left w:val="single" w:sz="8" w:space="0" w:color="D9D9D9" w:themeColor="background1" w:themeShade="D9"/>
            </w:tcBorders>
            <w:shd w:val="clear" w:color="auto" w:fill="auto"/>
            <w:noWrap/>
            <w:vAlign w:val="center"/>
            <w:hideMark/>
          </w:tcPr>
          <w:p w14:paraId="10E6B81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2800.3</w:t>
            </w:r>
          </w:p>
        </w:tc>
        <w:tc>
          <w:tcPr>
            <w:tcW w:w="938" w:type="pct"/>
            <w:shd w:val="clear" w:color="auto" w:fill="auto"/>
            <w:noWrap/>
            <w:vAlign w:val="center"/>
            <w:hideMark/>
          </w:tcPr>
          <w:p w14:paraId="7E3193F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2295.8-3304.9</w:t>
            </w:r>
          </w:p>
        </w:tc>
      </w:tr>
      <w:tr w:rsidR="00B114EC" w:rsidRPr="00B114EC" w14:paraId="624A023A" w14:textId="77777777" w:rsidTr="00572CD2">
        <w:trPr>
          <w:trHeight w:val="285"/>
        </w:trPr>
        <w:tc>
          <w:tcPr>
            <w:tcW w:w="1205" w:type="pct"/>
            <w:shd w:val="clear" w:color="auto" w:fill="auto"/>
            <w:noWrap/>
            <w:vAlign w:val="center"/>
            <w:hideMark/>
          </w:tcPr>
          <w:p w14:paraId="5FD2070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B</w:t>
            </w:r>
          </w:p>
        </w:tc>
        <w:tc>
          <w:tcPr>
            <w:tcW w:w="683" w:type="pct"/>
            <w:tcBorders>
              <w:right w:val="single" w:sz="8" w:space="0" w:color="000000"/>
            </w:tcBorders>
            <w:shd w:val="clear" w:color="auto" w:fill="auto"/>
            <w:noWrap/>
            <w:vAlign w:val="center"/>
            <w:hideMark/>
          </w:tcPr>
          <w:p w14:paraId="17636F1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ng/mL</w:t>
            </w:r>
          </w:p>
        </w:tc>
        <w:tc>
          <w:tcPr>
            <w:tcW w:w="639" w:type="pct"/>
            <w:tcBorders>
              <w:left w:val="single" w:sz="8" w:space="0" w:color="000000"/>
            </w:tcBorders>
            <w:shd w:val="clear" w:color="auto" w:fill="auto"/>
            <w:noWrap/>
            <w:vAlign w:val="center"/>
            <w:hideMark/>
          </w:tcPr>
          <w:p w14:paraId="5CAA2C0F"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21.8</w:t>
            </w:r>
          </w:p>
        </w:tc>
        <w:tc>
          <w:tcPr>
            <w:tcW w:w="974" w:type="pct"/>
            <w:tcBorders>
              <w:right w:val="single" w:sz="8" w:space="0" w:color="D9D9D9" w:themeColor="background1" w:themeShade="D9"/>
            </w:tcBorders>
            <w:shd w:val="clear" w:color="auto" w:fill="auto"/>
            <w:noWrap/>
            <w:vAlign w:val="center"/>
            <w:hideMark/>
          </w:tcPr>
          <w:p w14:paraId="07691FB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15.1-28.3</w:t>
            </w:r>
          </w:p>
        </w:tc>
        <w:tc>
          <w:tcPr>
            <w:tcW w:w="561" w:type="pct"/>
            <w:tcBorders>
              <w:left w:val="single" w:sz="8" w:space="0" w:color="D9D9D9" w:themeColor="background1" w:themeShade="D9"/>
            </w:tcBorders>
            <w:shd w:val="clear" w:color="auto" w:fill="auto"/>
            <w:noWrap/>
            <w:vAlign w:val="center"/>
            <w:hideMark/>
          </w:tcPr>
          <w:p w14:paraId="66F2179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3225.5</w:t>
            </w:r>
          </w:p>
        </w:tc>
        <w:tc>
          <w:tcPr>
            <w:tcW w:w="938" w:type="pct"/>
            <w:shd w:val="clear" w:color="auto" w:fill="auto"/>
            <w:noWrap/>
            <w:vAlign w:val="center"/>
            <w:hideMark/>
          </w:tcPr>
          <w:p w14:paraId="707F64C6"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2839.8-3611.1</w:t>
            </w:r>
          </w:p>
        </w:tc>
      </w:tr>
      <w:tr w:rsidR="00B114EC" w:rsidRPr="00B114EC" w14:paraId="7724A865" w14:textId="77777777" w:rsidTr="00572CD2">
        <w:trPr>
          <w:trHeight w:val="285"/>
        </w:trPr>
        <w:tc>
          <w:tcPr>
            <w:tcW w:w="1205" w:type="pct"/>
            <w:shd w:val="clear" w:color="auto" w:fill="auto"/>
            <w:noWrap/>
            <w:vAlign w:val="center"/>
            <w:hideMark/>
          </w:tcPr>
          <w:p w14:paraId="4C44667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Vc/F</w:t>
            </w:r>
          </w:p>
        </w:tc>
        <w:tc>
          <w:tcPr>
            <w:tcW w:w="683" w:type="pct"/>
            <w:tcBorders>
              <w:right w:val="single" w:sz="8" w:space="0" w:color="000000"/>
            </w:tcBorders>
            <w:shd w:val="clear" w:color="auto" w:fill="auto"/>
            <w:noWrap/>
            <w:vAlign w:val="center"/>
            <w:hideMark/>
          </w:tcPr>
          <w:p w14:paraId="771C366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mL</w:t>
            </w:r>
          </w:p>
        </w:tc>
        <w:tc>
          <w:tcPr>
            <w:tcW w:w="639" w:type="pct"/>
            <w:tcBorders>
              <w:left w:val="single" w:sz="8" w:space="0" w:color="000000"/>
            </w:tcBorders>
            <w:shd w:val="clear" w:color="auto" w:fill="auto"/>
            <w:noWrap/>
            <w:vAlign w:val="center"/>
            <w:hideMark/>
          </w:tcPr>
          <w:p w14:paraId="105EFBD6"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675.2</w:t>
            </w:r>
          </w:p>
        </w:tc>
        <w:tc>
          <w:tcPr>
            <w:tcW w:w="974" w:type="pct"/>
            <w:tcBorders>
              <w:right w:val="single" w:sz="8" w:space="0" w:color="D9D9D9" w:themeColor="background1" w:themeShade="D9"/>
            </w:tcBorders>
            <w:shd w:val="clear" w:color="auto" w:fill="auto"/>
            <w:noWrap/>
            <w:vAlign w:val="center"/>
            <w:hideMark/>
          </w:tcPr>
          <w:p w14:paraId="26EFF711"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426.4-923.9</w:t>
            </w:r>
          </w:p>
        </w:tc>
        <w:tc>
          <w:tcPr>
            <w:tcW w:w="561" w:type="pct"/>
            <w:tcBorders>
              <w:left w:val="single" w:sz="8" w:space="0" w:color="D9D9D9" w:themeColor="background1" w:themeShade="D9"/>
            </w:tcBorders>
            <w:shd w:val="clear" w:color="auto" w:fill="auto"/>
            <w:noWrap/>
            <w:vAlign w:val="center"/>
            <w:hideMark/>
          </w:tcPr>
          <w:p w14:paraId="5EE6151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15.4</w:t>
            </w:r>
          </w:p>
        </w:tc>
        <w:tc>
          <w:tcPr>
            <w:tcW w:w="938" w:type="pct"/>
            <w:shd w:val="clear" w:color="auto" w:fill="auto"/>
            <w:noWrap/>
            <w:vAlign w:val="center"/>
            <w:hideMark/>
          </w:tcPr>
          <w:p w14:paraId="3BC45CB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15.1-15.7</w:t>
            </w:r>
          </w:p>
        </w:tc>
      </w:tr>
      <w:tr w:rsidR="00B114EC" w:rsidRPr="00B114EC" w14:paraId="3D2516F2" w14:textId="77777777" w:rsidTr="00572CD2">
        <w:trPr>
          <w:trHeight w:val="285"/>
        </w:trPr>
        <w:tc>
          <w:tcPr>
            <w:tcW w:w="1205" w:type="pct"/>
            <w:shd w:val="clear" w:color="auto" w:fill="auto"/>
            <w:noWrap/>
            <w:vAlign w:val="center"/>
            <w:hideMark/>
          </w:tcPr>
          <w:p w14:paraId="545D307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Vp/F</w:t>
            </w:r>
          </w:p>
        </w:tc>
        <w:tc>
          <w:tcPr>
            <w:tcW w:w="683" w:type="pct"/>
            <w:tcBorders>
              <w:right w:val="single" w:sz="8" w:space="0" w:color="000000"/>
            </w:tcBorders>
            <w:shd w:val="clear" w:color="auto" w:fill="auto"/>
            <w:noWrap/>
            <w:vAlign w:val="center"/>
            <w:hideMark/>
          </w:tcPr>
          <w:p w14:paraId="16181B5F"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mL</w:t>
            </w:r>
          </w:p>
        </w:tc>
        <w:tc>
          <w:tcPr>
            <w:tcW w:w="639" w:type="pct"/>
            <w:tcBorders>
              <w:left w:val="single" w:sz="8" w:space="0" w:color="000000"/>
            </w:tcBorders>
            <w:shd w:val="clear" w:color="auto" w:fill="auto"/>
            <w:noWrap/>
            <w:vAlign w:val="center"/>
            <w:hideMark/>
          </w:tcPr>
          <w:p w14:paraId="35DEC77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10</w:t>
            </w:r>
          </w:p>
        </w:tc>
        <w:tc>
          <w:tcPr>
            <w:tcW w:w="974" w:type="pct"/>
            <w:tcBorders>
              <w:right w:val="single" w:sz="8" w:space="0" w:color="D9D9D9" w:themeColor="background1" w:themeShade="D9"/>
            </w:tcBorders>
            <w:shd w:val="clear" w:color="auto" w:fill="auto"/>
            <w:noWrap/>
            <w:vAlign w:val="center"/>
            <w:hideMark/>
          </w:tcPr>
          <w:p w14:paraId="3E9692F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6.9-13.11</w:t>
            </w:r>
          </w:p>
        </w:tc>
        <w:tc>
          <w:tcPr>
            <w:tcW w:w="561" w:type="pct"/>
            <w:tcBorders>
              <w:left w:val="single" w:sz="8" w:space="0" w:color="D9D9D9" w:themeColor="background1" w:themeShade="D9"/>
            </w:tcBorders>
            <w:shd w:val="clear" w:color="auto" w:fill="auto"/>
            <w:noWrap/>
            <w:vAlign w:val="center"/>
            <w:hideMark/>
          </w:tcPr>
          <w:p w14:paraId="3191082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6.5</w:t>
            </w:r>
          </w:p>
        </w:tc>
        <w:tc>
          <w:tcPr>
            <w:tcW w:w="938" w:type="pct"/>
            <w:shd w:val="clear" w:color="auto" w:fill="auto"/>
            <w:noWrap/>
            <w:vAlign w:val="center"/>
            <w:hideMark/>
          </w:tcPr>
          <w:p w14:paraId="23F3057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1.9-11.04</w:t>
            </w:r>
          </w:p>
        </w:tc>
      </w:tr>
      <w:tr w:rsidR="00B114EC" w:rsidRPr="00B114EC" w14:paraId="7CA089C4" w14:textId="77777777" w:rsidTr="00572CD2">
        <w:trPr>
          <w:trHeight w:val="285"/>
        </w:trPr>
        <w:tc>
          <w:tcPr>
            <w:tcW w:w="1205" w:type="pct"/>
            <w:shd w:val="clear" w:color="auto" w:fill="auto"/>
            <w:noWrap/>
            <w:vAlign w:val="center"/>
            <w:hideMark/>
          </w:tcPr>
          <w:p w14:paraId="52EE19A7"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k</w:t>
            </w:r>
            <w:r w:rsidRPr="00B114EC">
              <w:rPr>
                <w:rFonts w:asciiTheme="minorHAnsi" w:eastAsia="Times New Roman" w:hAnsiTheme="minorHAnsi" w:cs="Calibri"/>
                <w:color w:val="000000" w:themeColor="text1"/>
                <w:sz w:val="18"/>
                <w:szCs w:val="18"/>
                <w:vertAlign w:val="subscript"/>
                <w:lang w:eastAsia="es-ES"/>
              </w:rPr>
              <w:t>(0,1)</w:t>
            </w:r>
          </w:p>
        </w:tc>
        <w:tc>
          <w:tcPr>
            <w:tcW w:w="683" w:type="pct"/>
            <w:tcBorders>
              <w:right w:val="single" w:sz="8" w:space="0" w:color="000000"/>
            </w:tcBorders>
            <w:shd w:val="clear" w:color="auto" w:fill="auto"/>
            <w:noWrap/>
            <w:vAlign w:val="center"/>
            <w:hideMark/>
          </w:tcPr>
          <w:p w14:paraId="135B1069"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min</w:t>
            </w:r>
            <w:r w:rsidRPr="00B114EC">
              <w:rPr>
                <w:rFonts w:asciiTheme="minorHAnsi" w:eastAsia="Times New Roman" w:hAnsiTheme="minorHAnsi" w:cs="Calibri"/>
                <w:color w:val="000000" w:themeColor="text1"/>
                <w:sz w:val="18"/>
                <w:szCs w:val="18"/>
                <w:vertAlign w:val="superscript"/>
                <w:lang w:eastAsia="es-ES"/>
              </w:rPr>
              <w:t>-1</w:t>
            </w:r>
          </w:p>
        </w:tc>
        <w:tc>
          <w:tcPr>
            <w:tcW w:w="639" w:type="pct"/>
            <w:tcBorders>
              <w:left w:val="single" w:sz="8" w:space="0" w:color="000000"/>
            </w:tcBorders>
            <w:shd w:val="clear" w:color="auto" w:fill="auto"/>
            <w:noWrap/>
            <w:vAlign w:val="center"/>
            <w:hideMark/>
          </w:tcPr>
          <w:p w14:paraId="27913F79"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0.01</w:t>
            </w:r>
          </w:p>
        </w:tc>
        <w:tc>
          <w:tcPr>
            <w:tcW w:w="974" w:type="pct"/>
            <w:tcBorders>
              <w:right w:val="single" w:sz="8" w:space="0" w:color="D9D9D9" w:themeColor="background1" w:themeShade="D9"/>
            </w:tcBorders>
            <w:shd w:val="clear" w:color="auto" w:fill="auto"/>
            <w:noWrap/>
            <w:vAlign w:val="center"/>
            <w:hideMark/>
          </w:tcPr>
          <w:p w14:paraId="0A3CC8B2"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0.002-0.01</w:t>
            </w:r>
          </w:p>
        </w:tc>
        <w:tc>
          <w:tcPr>
            <w:tcW w:w="561" w:type="pct"/>
            <w:tcBorders>
              <w:left w:val="single" w:sz="8" w:space="0" w:color="D9D9D9" w:themeColor="background1" w:themeShade="D9"/>
            </w:tcBorders>
            <w:shd w:val="clear" w:color="auto" w:fill="auto"/>
            <w:noWrap/>
            <w:vAlign w:val="center"/>
            <w:hideMark/>
          </w:tcPr>
          <w:p w14:paraId="58EC0FEE"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0.002</w:t>
            </w:r>
          </w:p>
        </w:tc>
        <w:tc>
          <w:tcPr>
            <w:tcW w:w="938" w:type="pct"/>
            <w:shd w:val="clear" w:color="auto" w:fill="auto"/>
            <w:noWrap/>
            <w:vAlign w:val="center"/>
            <w:hideMark/>
          </w:tcPr>
          <w:p w14:paraId="732C114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0.002-0.002</w:t>
            </w:r>
          </w:p>
        </w:tc>
      </w:tr>
      <w:tr w:rsidR="00B114EC" w:rsidRPr="00B114EC" w14:paraId="0B85C2C3" w14:textId="77777777" w:rsidTr="00572CD2">
        <w:trPr>
          <w:trHeight w:val="285"/>
        </w:trPr>
        <w:tc>
          <w:tcPr>
            <w:tcW w:w="1205" w:type="pct"/>
            <w:shd w:val="clear" w:color="auto" w:fill="auto"/>
            <w:noWrap/>
            <w:vAlign w:val="center"/>
            <w:hideMark/>
          </w:tcPr>
          <w:p w14:paraId="35D2197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k</w:t>
            </w:r>
            <w:r w:rsidRPr="00B114EC">
              <w:rPr>
                <w:rFonts w:asciiTheme="minorHAnsi" w:eastAsia="Times New Roman" w:hAnsiTheme="minorHAnsi" w:cs="Calibri"/>
                <w:color w:val="000000" w:themeColor="text1"/>
                <w:sz w:val="18"/>
                <w:szCs w:val="18"/>
                <w:vertAlign w:val="subscript"/>
                <w:lang w:eastAsia="es-ES"/>
              </w:rPr>
              <w:t>(1,2)</w:t>
            </w:r>
          </w:p>
        </w:tc>
        <w:tc>
          <w:tcPr>
            <w:tcW w:w="683" w:type="pct"/>
            <w:tcBorders>
              <w:right w:val="single" w:sz="8" w:space="0" w:color="000000"/>
            </w:tcBorders>
            <w:shd w:val="clear" w:color="auto" w:fill="auto"/>
            <w:noWrap/>
            <w:vAlign w:val="center"/>
            <w:hideMark/>
          </w:tcPr>
          <w:p w14:paraId="5827CE69"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min</w:t>
            </w:r>
            <w:r w:rsidRPr="00B114EC">
              <w:rPr>
                <w:rFonts w:asciiTheme="minorHAnsi" w:eastAsia="Times New Roman" w:hAnsiTheme="minorHAnsi" w:cs="Calibri"/>
                <w:color w:val="000000" w:themeColor="text1"/>
                <w:sz w:val="18"/>
                <w:szCs w:val="18"/>
                <w:vertAlign w:val="superscript"/>
                <w:lang w:eastAsia="es-ES"/>
              </w:rPr>
              <w:t>-1</w:t>
            </w:r>
          </w:p>
        </w:tc>
        <w:tc>
          <w:tcPr>
            <w:tcW w:w="639" w:type="pct"/>
            <w:tcBorders>
              <w:left w:val="single" w:sz="8" w:space="0" w:color="000000"/>
            </w:tcBorders>
            <w:shd w:val="clear" w:color="auto" w:fill="auto"/>
            <w:noWrap/>
            <w:vAlign w:val="center"/>
            <w:hideMark/>
          </w:tcPr>
          <w:p w14:paraId="0A26665E"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0.01</w:t>
            </w:r>
          </w:p>
        </w:tc>
        <w:tc>
          <w:tcPr>
            <w:tcW w:w="974" w:type="pct"/>
            <w:tcBorders>
              <w:right w:val="single" w:sz="8" w:space="0" w:color="D9D9D9" w:themeColor="background1" w:themeShade="D9"/>
            </w:tcBorders>
            <w:shd w:val="clear" w:color="auto" w:fill="auto"/>
            <w:noWrap/>
            <w:vAlign w:val="center"/>
            <w:hideMark/>
          </w:tcPr>
          <w:p w14:paraId="7E31DDE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0.002-0,01</w:t>
            </w:r>
          </w:p>
        </w:tc>
        <w:tc>
          <w:tcPr>
            <w:tcW w:w="561" w:type="pct"/>
            <w:tcBorders>
              <w:left w:val="single" w:sz="8" w:space="0" w:color="D9D9D9" w:themeColor="background1" w:themeShade="D9"/>
            </w:tcBorders>
            <w:shd w:val="clear" w:color="auto" w:fill="auto"/>
            <w:noWrap/>
            <w:vAlign w:val="center"/>
            <w:hideMark/>
          </w:tcPr>
          <w:p w14:paraId="5A1B5BEF"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0.07</w:t>
            </w:r>
          </w:p>
        </w:tc>
        <w:tc>
          <w:tcPr>
            <w:tcW w:w="938" w:type="pct"/>
            <w:shd w:val="clear" w:color="auto" w:fill="auto"/>
            <w:noWrap/>
            <w:vAlign w:val="center"/>
            <w:hideMark/>
          </w:tcPr>
          <w:p w14:paraId="66A2B85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0.07-0.07</w:t>
            </w:r>
          </w:p>
        </w:tc>
      </w:tr>
      <w:tr w:rsidR="00B114EC" w:rsidRPr="00B114EC" w14:paraId="329ACFFB" w14:textId="77777777" w:rsidTr="00572CD2">
        <w:trPr>
          <w:trHeight w:val="285"/>
        </w:trPr>
        <w:tc>
          <w:tcPr>
            <w:tcW w:w="1205" w:type="pct"/>
            <w:shd w:val="clear" w:color="auto" w:fill="auto"/>
            <w:noWrap/>
            <w:vAlign w:val="center"/>
            <w:hideMark/>
          </w:tcPr>
          <w:p w14:paraId="258D6352"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k</w:t>
            </w:r>
            <w:r w:rsidRPr="00B114EC">
              <w:rPr>
                <w:rFonts w:asciiTheme="minorHAnsi" w:eastAsia="Times New Roman" w:hAnsiTheme="minorHAnsi" w:cs="Calibri"/>
                <w:color w:val="000000" w:themeColor="text1"/>
                <w:sz w:val="18"/>
                <w:szCs w:val="18"/>
                <w:vertAlign w:val="subscript"/>
                <w:lang w:eastAsia="es-ES"/>
              </w:rPr>
              <w:t>(2,1)</w:t>
            </w:r>
          </w:p>
        </w:tc>
        <w:tc>
          <w:tcPr>
            <w:tcW w:w="683" w:type="pct"/>
            <w:tcBorders>
              <w:right w:val="single" w:sz="8" w:space="0" w:color="000000"/>
            </w:tcBorders>
            <w:shd w:val="clear" w:color="auto" w:fill="auto"/>
            <w:noWrap/>
            <w:vAlign w:val="center"/>
            <w:hideMark/>
          </w:tcPr>
          <w:p w14:paraId="3C28084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min</w:t>
            </w:r>
            <w:r w:rsidRPr="00B114EC">
              <w:rPr>
                <w:rFonts w:asciiTheme="minorHAnsi" w:eastAsia="Times New Roman" w:hAnsiTheme="minorHAnsi" w:cs="Calibri"/>
                <w:color w:val="000000" w:themeColor="text1"/>
                <w:sz w:val="18"/>
                <w:szCs w:val="18"/>
                <w:vertAlign w:val="superscript"/>
                <w:lang w:eastAsia="es-ES"/>
              </w:rPr>
              <w:t>-1</w:t>
            </w:r>
          </w:p>
        </w:tc>
        <w:tc>
          <w:tcPr>
            <w:tcW w:w="639" w:type="pct"/>
            <w:tcBorders>
              <w:left w:val="single" w:sz="8" w:space="0" w:color="000000"/>
            </w:tcBorders>
            <w:shd w:val="clear" w:color="auto" w:fill="auto"/>
            <w:noWrap/>
            <w:vAlign w:val="center"/>
            <w:hideMark/>
          </w:tcPr>
          <w:p w14:paraId="66D223D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0.01</w:t>
            </w:r>
          </w:p>
        </w:tc>
        <w:tc>
          <w:tcPr>
            <w:tcW w:w="974" w:type="pct"/>
            <w:tcBorders>
              <w:right w:val="single" w:sz="8" w:space="0" w:color="D9D9D9" w:themeColor="background1" w:themeShade="D9"/>
            </w:tcBorders>
            <w:shd w:val="clear" w:color="auto" w:fill="auto"/>
            <w:noWrap/>
            <w:vAlign w:val="center"/>
            <w:hideMark/>
          </w:tcPr>
          <w:p w14:paraId="26B5FB13"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0.08-0.02</w:t>
            </w:r>
          </w:p>
        </w:tc>
        <w:tc>
          <w:tcPr>
            <w:tcW w:w="561" w:type="pct"/>
            <w:tcBorders>
              <w:left w:val="single" w:sz="8" w:space="0" w:color="D9D9D9" w:themeColor="background1" w:themeShade="D9"/>
            </w:tcBorders>
            <w:shd w:val="clear" w:color="auto" w:fill="auto"/>
            <w:noWrap/>
            <w:vAlign w:val="center"/>
            <w:hideMark/>
          </w:tcPr>
          <w:p w14:paraId="2E6DC711"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0.02</w:t>
            </w:r>
          </w:p>
        </w:tc>
        <w:tc>
          <w:tcPr>
            <w:tcW w:w="938" w:type="pct"/>
            <w:shd w:val="clear" w:color="auto" w:fill="auto"/>
            <w:noWrap/>
            <w:vAlign w:val="center"/>
            <w:hideMark/>
          </w:tcPr>
          <w:p w14:paraId="447AB5B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0.01-0.02</w:t>
            </w:r>
          </w:p>
        </w:tc>
      </w:tr>
      <w:tr w:rsidR="00B114EC" w:rsidRPr="00B114EC" w14:paraId="13BD43C8" w14:textId="77777777" w:rsidTr="00572CD2">
        <w:trPr>
          <w:trHeight w:val="285"/>
        </w:trPr>
        <w:tc>
          <w:tcPr>
            <w:tcW w:w="1205" w:type="pct"/>
            <w:shd w:val="clear" w:color="auto" w:fill="auto"/>
            <w:noWrap/>
            <w:vAlign w:val="center"/>
            <w:hideMark/>
          </w:tcPr>
          <w:p w14:paraId="78298C2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AUC</w:t>
            </w:r>
            <w:r w:rsidRPr="00B114EC">
              <w:rPr>
                <w:rFonts w:asciiTheme="minorHAnsi" w:eastAsia="Times New Roman" w:hAnsiTheme="minorHAnsi" w:cs="Calibri"/>
                <w:color w:val="000000" w:themeColor="text1"/>
                <w:sz w:val="18"/>
                <w:szCs w:val="18"/>
                <w:vertAlign w:val="subscript"/>
                <w:lang w:eastAsia="es-ES"/>
              </w:rPr>
              <w:t>0-∞ po</w:t>
            </w:r>
          </w:p>
        </w:tc>
        <w:tc>
          <w:tcPr>
            <w:tcW w:w="683" w:type="pct"/>
            <w:tcBorders>
              <w:right w:val="single" w:sz="8" w:space="0" w:color="000000"/>
            </w:tcBorders>
            <w:shd w:val="clear" w:color="auto" w:fill="auto"/>
            <w:noWrap/>
            <w:vAlign w:val="center"/>
            <w:hideMark/>
          </w:tcPr>
          <w:p w14:paraId="6CF18D73"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ng.min/mL</w:t>
            </w:r>
          </w:p>
        </w:tc>
        <w:tc>
          <w:tcPr>
            <w:tcW w:w="639" w:type="pct"/>
            <w:tcBorders>
              <w:left w:val="single" w:sz="8" w:space="0" w:color="000000"/>
            </w:tcBorders>
            <w:shd w:val="clear" w:color="auto" w:fill="auto"/>
            <w:noWrap/>
            <w:vAlign w:val="center"/>
            <w:hideMark/>
          </w:tcPr>
          <w:p w14:paraId="09CC6F4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32450.9</w:t>
            </w:r>
          </w:p>
        </w:tc>
        <w:tc>
          <w:tcPr>
            <w:tcW w:w="974" w:type="pct"/>
            <w:tcBorders>
              <w:right w:val="single" w:sz="8" w:space="0" w:color="D9D9D9" w:themeColor="background1" w:themeShade="D9"/>
            </w:tcBorders>
            <w:shd w:val="clear" w:color="auto" w:fill="auto"/>
            <w:noWrap/>
            <w:vAlign w:val="center"/>
            <w:hideMark/>
          </w:tcPr>
          <w:p w14:paraId="02D61CC3"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20567-44334</w:t>
            </w:r>
          </w:p>
        </w:tc>
        <w:tc>
          <w:tcPr>
            <w:tcW w:w="561" w:type="pct"/>
            <w:tcBorders>
              <w:left w:val="single" w:sz="8" w:space="0" w:color="D9D9D9" w:themeColor="background1" w:themeShade="D9"/>
            </w:tcBorders>
            <w:shd w:val="clear" w:color="auto" w:fill="auto"/>
            <w:noWrap/>
            <w:vAlign w:val="center"/>
            <w:hideMark/>
          </w:tcPr>
          <w:p w14:paraId="6B1A252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3335200</w:t>
            </w:r>
          </w:p>
        </w:tc>
        <w:tc>
          <w:tcPr>
            <w:tcW w:w="938" w:type="pct"/>
            <w:shd w:val="clear" w:color="auto" w:fill="auto"/>
            <w:noWrap/>
            <w:vAlign w:val="center"/>
            <w:hideMark/>
          </w:tcPr>
          <w:p w14:paraId="650F36F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3061322-3609077</w:t>
            </w:r>
          </w:p>
        </w:tc>
      </w:tr>
      <w:tr w:rsidR="00B114EC" w:rsidRPr="00B114EC" w14:paraId="412540EA" w14:textId="77777777" w:rsidTr="00572CD2">
        <w:trPr>
          <w:trHeight w:val="285"/>
        </w:trPr>
        <w:tc>
          <w:tcPr>
            <w:tcW w:w="1205" w:type="pct"/>
            <w:shd w:val="clear" w:color="auto" w:fill="auto"/>
            <w:noWrap/>
            <w:vAlign w:val="center"/>
            <w:hideMark/>
          </w:tcPr>
          <w:p w14:paraId="5EDE0827"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AUC</w:t>
            </w:r>
            <w:r w:rsidRPr="00B114EC">
              <w:rPr>
                <w:rFonts w:asciiTheme="minorHAnsi" w:eastAsia="Times New Roman" w:hAnsiTheme="minorHAnsi" w:cs="Calibri"/>
                <w:color w:val="000000" w:themeColor="text1"/>
                <w:sz w:val="18"/>
                <w:szCs w:val="18"/>
                <w:vertAlign w:val="subscript"/>
                <w:lang w:eastAsia="es-ES"/>
              </w:rPr>
              <w:t>0-last po</w:t>
            </w:r>
          </w:p>
        </w:tc>
        <w:tc>
          <w:tcPr>
            <w:tcW w:w="683" w:type="pct"/>
            <w:tcBorders>
              <w:right w:val="single" w:sz="8" w:space="0" w:color="000000"/>
            </w:tcBorders>
            <w:shd w:val="clear" w:color="auto" w:fill="auto"/>
            <w:noWrap/>
            <w:vAlign w:val="center"/>
            <w:hideMark/>
          </w:tcPr>
          <w:p w14:paraId="06EB985D"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ng.min/mL</w:t>
            </w:r>
          </w:p>
        </w:tc>
        <w:tc>
          <w:tcPr>
            <w:tcW w:w="639" w:type="pct"/>
            <w:tcBorders>
              <w:left w:val="single" w:sz="8" w:space="0" w:color="000000"/>
            </w:tcBorders>
            <w:shd w:val="clear" w:color="auto" w:fill="auto"/>
            <w:noWrap/>
            <w:vAlign w:val="center"/>
            <w:hideMark/>
          </w:tcPr>
          <w:p w14:paraId="1740D33F"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26983</w:t>
            </w:r>
          </w:p>
        </w:tc>
        <w:tc>
          <w:tcPr>
            <w:tcW w:w="974" w:type="pct"/>
            <w:tcBorders>
              <w:right w:val="single" w:sz="8" w:space="0" w:color="D9D9D9" w:themeColor="background1" w:themeShade="D9"/>
            </w:tcBorders>
            <w:shd w:val="clear" w:color="auto" w:fill="auto"/>
            <w:noWrap/>
            <w:vAlign w:val="center"/>
            <w:hideMark/>
          </w:tcPr>
          <w:p w14:paraId="2CF4D8D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22832-52547</w:t>
            </w:r>
          </w:p>
        </w:tc>
        <w:tc>
          <w:tcPr>
            <w:tcW w:w="561" w:type="pct"/>
            <w:tcBorders>
              <w:left w:val="single" w:sz="8" w:space="0" w:color="D9D9D9" w:themeColor="background1" w:themeShade="D9"/>
            </w:tcBorders>
            <w:shd w:val="clear" w:color="auto" w:fill="auto"/>
            <w:noWrap/>
            <w:vAlign w:val="center"/>
            <w:hideMark/>
          </w:tcPr>
          <w:p w14:paraId="482FE92E"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2741811.9</w:t>
            </w:r>
          </w:p>
        </w:tc>
        <w:tc>
          <w:tcPr>
            <w:tcW w:w="938" w:type="pct"/>
            <w:shd w:val="clear" w:color="auto" w:fill="auto"/>
            <w:noWrap/>
            <w:vAlign w:val="center"/>
            <w:hideMark/>
          </w:tcPr>
          <w:p w14:paraId="71115636"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1874249-3581490</w:t>
            </w:r>
          </w:p>
        </w:tc>
      </w:tr>
      <w:tr w:rsidR="00B114EC" w:rsidRPr="00B114EC" w14:paraId="77B2E049" w14:textId="77777777" w:rsidTr="00572CD2">
        <w:trPr>
          <w:trHeight w:val="285"/>
        </w:trPr>
        <w:tc>
          <w:tcPr>
            <w:tcW w:w="1205" w:type="pct"/>
            <w:shd w:val="clear" w:color="auto" w:fill="auto"/>
            <w:noWrap/>
            <w:vAlign w:val="center"/>
            <w:hideMark/>
          </w:tcPr>
          <w:p w14:paraId="4D382F0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AUC</w:t>
            </w:r>
            <w:r w:rsidRPr="00B114EC">
              <w:rPr>
                <w:rFonts w:asciiTheme="minorHAnsi" w:eastAsia="Times New Roman" w:hAnsiTheme="minorHAnsi" w:cs="Calibri"/>
                <w:color w:val="000000" w:themeColor="text1"/>
                <w:sz w:val="18"/>
                <w:szCs w:val="18"/>
                <w:vertAlign w:val="subscript"/>
                <w:lang w:eastAsia="es-ES"/>
              </w:rPr>
              <w:t>0-last ip</w:t>
            </w:r>
          </w:p>
        </w:tc>
        <w:tc>
          <w:tcPr>
            <w:tcW w:w="683" w:type="pct"/>
            <w:tcBorders>
              <w:right w:val="single" w:sz="8" w:space="0" w:color="000000"/>
            </w:tcBorders>
            <w:shd w:val="clear" w:color="auto" w:fill="auto"/>
            <w:noWrap/>
            <w:vAlign w:val="center"/>
            <w:hideMark/>
          </w:tcPr>
          <w:p w14:paraId="7F719142"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ng.min/mL</w:t>
            </w:r>
          </w:p>
        </w:tc>
        <w:tc>
          <w:tcPr>
            <w:tcW w:w="639" w:type="pct"/>
            <w:tcBorders>
              <w:left w:val="single" w:sz="8" w:space="0" w:color="000000"/>
            </w:tcBorders>
            <w:shd w:val="clear" w:color="auto" w:fill="auto"/>
            <w:noWrap/>
            <w:vAlign w:val="center"/>
            <w:hideMark/>
          </w:tcPr>
          <w:p w14:paraId="42DE9021"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20799</w:t>
            </w:r>
          </w:p>
        </w:tc>
        <w:tc>
          <w:tcPr>
            <w:tcW w:w="974" w:type="pct"/>
            <w:tcBorders>
              <w:right w:val="single" w:sz="8" w:space="0" w:color="D9D9D9" w:themeColor="background1" w:themeShade="D9"/>
            </w:tcBorders>
            <w:shd w:val="clear" w:color="auto" w:fill="auto"/>
            <w:noWrap/>
            <w:vAlign w:val="center"/>
            <w:hideMark/>
          </w:tcPr>
          <w:p w14:paraId="6F4C254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8386-33211</w:t>
            </w:r>
          </w:p>
        </w:tc>
        <w:tc>
          <w:tcPr>
            <w:tcW w:w="561" w:type="pct"/>
            <w:tcBorders>
              <w:left w:val="single" w:sz="8" w:space="0" w:color="D9D9D9" w:themeColor="background1" w:themeShade="D9"/>
            </w:tcBorders>
            <w:shd w:val="clear" w:color="auto" w:fill="auto"/>
            <w:noWrap/>
            <w:vAlign w:val="center"/>
            <w:hideMark/>
          </w:tcPr>
          <w:p w14:paraId="573E956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nd</w:t>
            </w:r>
          </w:p>
        </w:tc>
        <w:tc>
          <w:tcPr>
            <w:tcW w:w="938" w:type="pct"/>
            <w:shd w:val="clear" w:color="auto" w:fill="auto"/>
            <w:noWrap/>
            <w:vAlign w:val="center"/>
            <w:hideMark/>
          </w:tcPr>
          <w:p w14:paraId="16F6088E"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w:t>
            </w:r>
          </w:p>
        </w:tc>
      </w:tr>
      <w:tr w:rsidR="00B114EC" w:rsidRPr="00B114EC" w14:paraId="66D1028B" w14:textId="77777777" w:rsidTr="00572CD2">
        <w:trPr>
          <w:trHeight w:val="285"/>
        </w:trPr>
        <w:tc>
          <w:tcPr>
            <w:tcW w:w="1205" w:type="pct"/>
            <w:shd w:val="clear" w:color="auto" w:fill="auto"/>
            <w:noWrap/>
            <w:vAlign w:val="center"/>
            <w:hideMark/>
          </w:tcPr>
          <w:p w14:paraId="2453534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CL/F</w:t>
            </w:r>
          </w:p>
        </w:tc>
        <w:tc>
          <w:tcPr>
            <w:tcW w:w="683" w:type="pct"/>
            <w:tcBorders>
              <w:right w:val="single" w:sz="8" w:space="0" w:color="000000"/>
            </w:tcBorders>
            <w:shd w:val="clear" w:color="auto" w:fill="auto"/>
            <w:noWrap/>
            <w:vAlign w:val="center"/>
            <w:hideMark/>
          </w:tcPr>
          <w:p w14:paraId="2BAE568F"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mL/min</w:t>
            </w:r>
          </w:p>
        </w:tc>
        <w:tc>
          <w:tcPr>
            <w:tcW w:w="639" w:type="pct"/>
            <w:tcBorders>
              <w:left w:val="single" w:sz="8" w:space="0" w:color="000000"/>
            </w:tcBorders>
            <w:shd w:val="clear" w:color="auto" w:fill="auto"/>
            <w:noWrap/>
            <w:vAlign w:val="center"/>
            <w:hideMark/>
          </w:tcPr>
          <w:p w14:paraId="5A3B734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3.9</w:t>
            </w:r>
          </w:p>
        </w:tc>
        <w:tc>
          <w:tcPr>
            <w:tcW w:w="974" w:type="pct"/>
            <w:tcBorders>
              <w:right w:val="single" w:sz="8" w:space="0" w:color="D9D9D9" w:themeColor="background1" w:themeShade="D9"/>
            </w:tcBorders>
            <w:shd w:val="clear" w:color="auto" w:fill="auto"/>
            <w:noWrap/>
            <w:vAlign w:val="center"/>
            <w:hideMark/>
          </w:tcPr>
          <w:p w14:paraId="35C2680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2.4-5.3</w:t>
            </w:r>
          </w:p>
        </w:tc>
        <w:tc>
          <w:tcPr>
            <w:tcW w:w="561" w:type="pct"/>
            <w:tcBorders>
              <w:left w:val="single" w:sz="8" w:space="0" w:color="D9D9D9" w:themeColor="background1" w:themeShade="D9"/>
            </w:tcBorders>
            <w:shd w:val="clear" w:color="auto" w:fill="auto"/>
            <w:noWrap/>
            <w:vAlign w:val="center"/>
            <w:hideMark/>
          </w:tcPr>
          <w:p w14:paraId="7E1C8F7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0.03</w:t>
            </w:r>
          </w:p>
        </w:tc>
        <w:tc>
          <w:tcPr>
            <w:tcW w:w="938" w:type="pct"/>
            <w:shd w:val="clear" w:color="auto" w:fill="auto"/>
            <w:noWrap/>
            <w:vAlign w:val="center"/>
            <w:hideMark/>
          </w:tcPr>
          <w:p w14:paraId="28B94677"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0.03-0.03</w:t>
            </w:r>
          </w:p>
        </w:tc>
      </w:tr>
      <w:tr w:rsidR="00B114EC" w:rsidRPr="00B114EC" w14:paraId="68969090" w14:textId="77777777" w:rsidTr="00572CD2">
        <w:trPr>
          <w:trHeight w:val="285"/>
        </w:trPr>
        <w:tc>
          <w:tcPr>
            <w:tcW w:w="1205" w:type="pct"/>
            <w:shd w:val="clear" w:color="auto" w:fill="auto"/>
            <w:noWrap/>
            <w:vAlign w:val="center"/>
            <w:hideMark/>
          </w:tcPr>
          <w:p w14:paraId="7B5B7AFD"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t</w:t>
            </w:r>
            <w:r w:rsidRPr="00B114EC">
              <w:rPr>
                <w:rFonts w:asciiTheme="minorHAnsi" w:eastAsia="Times New Roman" w:hAnsiTheme="minorHAnsi" w:cs="Calibri"/>
                <w:color w:val="000000" w:themeColor="text1"/>
                <w:sz w:val="18"/>
                <w:szCs w:val="18"/>
                <w:vertAlign w:val="subscript"/>
                <w:lang w:eastAsia="es-ES"/>
              </w:rPr>
              <w:t>1/2</w:t>
            </w:r>
          </w:p>
        </w:tc>
        <w:tc>
          <w:tcPr>
            <w:tcW w:w="683" w:type="pct"/>
            <w:tcBorders>
              <w:right w:val="single" w:sz="8" w:space="0" w:color="000000"/>
            </w:tcBorders>
            <w:shd w:val="clear" w:color="auto" w:fill="auto"/>
            <w:noWrap/>
            <w:vAlign w:val="center"/>
            <w:hideMark/>
          </w:tcPr>
          <w:p w14:paraId="7F8A3CB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min</w:t>
            </w:r>
          </w:p>
        </w:tc>
        <w:tc>
          <w:tcPr>
            <w:tcW w:w="639" w:type="pct"/>
            <w:tcBorders>
              <w:left w:val="single" w:sz="8" w:space="0" w:color="000000"/>
            </w:tcBorders>
            <w:shd w:val="clear" w:color="auto" w:fill="auto"/>
            <w:noWrap/>
            <w:vAlign w:val="center"/>
            <w:hideMark/>
          </w:tcPr>
          <w:p w14:paraId="7547F53F"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105.3</w:t>
            </w:r>
          </w:p>
        </w:tc>
        <w:tc>
          <w:tcPr>
            <w:tcW w:w="974" w:type="pct"/>
            <w:tcBorders>
              <w:right w:val="single" w:sz="8" w:space="0" w:color="D9D9D9" w:themeColor="background1" w:themeShade="D9"/>
            </w:tcBorders>
            <w:shd w:val="clear" w:color="auto" w:fill="auto"/>
            <w:noWrap/>
            <w:vAlign w:val="center"/>
            <w:hideMark/>
          </w:tcPr>
          <w:p w14:paraId="649857B6"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63.1-179.8</w:t>
            </w:r>
          </w:p>
        </w:tc>
        <w:tc>
          <w:tcPr>
            <w:tcW w:w="561" w:type="pct"/>
            <w:tcBorders>
              <w:left w:val="single" w:sz="8" w:space="0" w:color="D9D9D9" w:themeColor="background1" w:themeShade="D9"/>
            </w:tcBorders>
            <w:shd w:val="clear" w:color="auto" w:fill="auto"/>
            <w:noWrap/>
            <w:vAlign w:val="center"/>
            <w:hideMark/>
          </w:tcPr>
          <w:p w14:paraId="4369DBA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45.5</w:t>
            </w:r>
          </w:p>
        </w:tc>
        <w:tc>
          <w:tcPr>
            <w:tcW w:w="938" w:type="pct"/>
            <w:shd w:val="clear" w:color="auto" w:fill="auto"/>
            <w:noWrap/>
            <w:vAlign w:val="center"/>
            <w:hideMark/>
          </w:tcPr>
          <w:p w14:paraId="4F1B624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42.1-48.9</w:t>
            </w:r>
          </w:p>
        </w:tc>
      </w:tr>
      <w:tr w:rsidR="00B114EC" w:rsidRPr="00B114EC" w14:paraId="47B96923" w14:textId="77777777" w:rsidTr="00572CD2">
        <w:trPr>
          <w:trHeight w:val="285"/>
        </w:trPr>
        <w:tc>
          <w:tcPr>
            <w:tcW w:w="1205" w:type="pct"/>
            <w:shd w:val="clear" w:color="auto" w:fill="auto"/>
            <w:noWrap/>
            <w:vAlign w:val="center"/>
            <w:hideMark/>
          </w:tcPr>
          <w:p w14:paraId="7334E2C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MRT</w:t>
            </w:r>
          </w:p>
        </w:tc>
        <w:tc>
          <w:tcPr>
            <w:tcW w:w="683" w:type="pct"/>
            <w:tcBorders>
              <w:right w:val="single" w:sz="8" w:space="0" w:color="000000"/>
            </w:tcBorders>
            <w:shd w:val="clear" w:color="auto" w:fill="auto"/>
            <w:noWrap/>
            <w:vAlign w:val="center"/>
            <w:hideMark/>
          </w:tcPr>
          <w:p w14:paraId="4EED5099"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min</w:t>
            </w:r>
          </w:p>
        </w:tc>
        <w:tc>
          <w:tcPr>
            <w:tcW w:w="639" w:type="pct"/>
            <w:tcBorders>
              <w:left w:val="single" w:sz="8" w:space="0" w:color="000000"/>
            </w:tcBorders>
            <w:shd w:val="clear" w:color="auto" w:fill="auto"/>
            <w:noWrap/>
            <w:vAlign w:val="center"/>
            <w:hideMark/>
          </w:tcPr>
          <w:p w14:paraId="0139E91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175.2</w:t>
            </w:r>
          </w:p>
        </w:tc>
        <w:tc>
          <w:tcPr>
            <w:tcW w:w="974" w:type="pct"/>
            <w:tcBorders>
              <w:right w:val="single" w:sz="8" w:space="0" w:color="D9D9D9" w:themeColor="background1" w:themeShade="D9"/>
            </w:tcBorders>
            <w:shd w:val="clear" w:color="auto" w:fill="auto"/>
            <w:noWrap/>
            <w:vAlign w:val="center"/>
            <w:hideMark/>
          </w:tcPr>
          <w:p w14:paraId="25B07D63"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91.1-259.4</w:t>
            </w:r>
          </w:p>
        </w:tc>
        <w:tc>
          <w:tcPr>
            <w:tcW w:w="561" w:type="pct"/>
            <w:tcBorders>
              <w:left w:val="single" w:sz="8" w:space="0" w:color="D9D9D9" w:themeColor="background1" w:themeShade="D9"/>
            </w:tcBorders>
            <w:shd w:val="clear" w:color="auto" w:fill="auto"/>
            <w:noWrap/>
            <w:vAlign w:val="center"/>
            <w:hideMark/>
          </w:tcPr>
          <w:p w14:paraId="7EC70ADD"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413</w:t>
            </w:r>
          </w:p>
        </w:tc>
        <w:tc>
          <w:tcPr>
            <w:tcW w:w="938" w:type="pct"/>
            <w:shd w:val="clear" w:color="auto" w:fill="auto"/>
            <w:noWrap/>
            <w:vAlign w:val="center"/>
            <w:hideMark/>
          </w:tcPr>
          <w:p w14:paraId="34F8CC11"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373.5-452.4</w:t>
            </w:r>
          </w:p>
        </w:tc>
      </w:tr>
      <w:tr w:rsidR="00B114EC" w:rsidRPr="00B114EC" w14:paraId="48F2D157" w14:textId="77777777" w:rsidTr="00572CD2">
        <w:trPr>
          <w:trHeight w:val="285"/>
        </w:trPr>
        <w:tc>
          <w:tcPr>
            <w:tcW w:w="1205" w:type="pct"/>
            <w:shd w:val="clear" w:color="auto" w:fill="auto"/>
            <w:noWrap/>
            <w:vAlign w:val="center"/>
            <w:hideMark/>
          </w:tcPr>
          <w:p w14:paraId="2F03501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V</w:t>
            </w:r>
            <w:r w:rsidRPr="00B114EC">
              <w:rPr>
                <w:rFonts w:asciiTheme="minorHAnsi" w:eastAsia="Times New Roman" w:hAnsiTheme="minorHAnsi" w:cs="Calibri"/>
                <w:color w:val="000000" w:themeColor="text1"/>
                <w:sz w:val="18"/>
                <w:szCs w:val="18"/>
                <w:vertAlign w:val="subscript"/>
                <w:lang w:eastAsia="es-ES"/>
              </w:rPr>
              <w:t>ss/F</w:t>
            </w:r>
          </w:p>
        </w:tc>
        <w:tc>
          <w:tcPr>
            <w:tcW w:w="683" w:type="pct"/>
            <w:tcBorders>
              <w:right w:val="single" w:sz="8" w:space="0" w:color="000000"/>
            </w:tcBorders>
            <w:shd w:val="clear" w:color="auto" w:fill="auto"/>
            <w:noWrap/>
            <w:vAlign w:val="center"/>
            <w:hideMark/>
          </w:tcPr>
          <w:p w14:paraId="2D234251"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mL</w:t>
            </w:r>
          </w:p>
        </w:tc>
        <w:tc>
          <w:tcPr>
            <w:tcW w:w="639" w:type="pct"/>
            <w:tcBorders>
              <w:left w:val="single" w:sz="8" w:space="0" w:color="000000"/>
            </w:tcBorders>
            <w:shd w:val="clear" w:color="auto" w:fill="auto"/>
            <w:noWrap/>
            <w:vAlign w:val="center"/>
            <w:hideMark/>
          </w:tcPr>
          <w:p w14:paraId="3CB3E25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675.2</w:t>
            </w:r>
          </w:p>
        </w:tc>
        <w:tc>
          <w:tcPr>
            <w:tcW w:w="974" w:type="pct"/>
            <w:tcBorders>
              <w:right w:val="single" w:sz="8" w:space="0" w:color="D9D9D9" w:themeColor="background1" w:themeShade="D9"/>
            </w:tcBorders>
            <w:shd w:val="clear" w:color="auto" w:fill="auto"/>
            <w:noWrap/>
            <w:vAlign w:val="center"/>
            <w:hideMark/>
          </w:tcPr>
          <w:p w14:paraId="5BFFC17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426.3-923.9</w:t>
            </w:r>
          </w:p>
        </w:tc>
        <w:tc>
          <w:tcPr>
            <w:tcW w:w="561" w:type="pct"/>
            <w:tcBorders>
              <w:left w:val="single" w:sz="8" w:space="0" w:color="D9D9D9" w:themeColor="background1" w:themeShade="D9"/>
            </w:tcBorders>
            <w:shd w:val="clear" w:color="auto" w:fill="auto"/>
            <w:noWrap/>
            <w:vAlign w:val="center"/>
            <w:hideMark/>
          </w:tcPr>
          <w:p w14:paraId="7DAD7DC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15.5</w:t>
            </w:r>
          </w:p>
        </w:tc>
        <w:tc>
          <w:tcPr>
            <w:tcW w:w="938" w:type="pct"/>
            <w:shd w:val="clear" w:color="auto" w:fill="auto"/>
            <w:noWrap/>
            <w:vAlign w:val="center"/>
            <w:hideMark/>
          </w:tcPr>
          <w:p w14:paraId="03BEC75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15.2-15.8</w:t>
            </w:r>
          </w:p>
        </w:tc>
      </w:tr>
      <w:tr w:rsidR="00B114EC" w:rsidRPr="00B114EC" w14:paraId="7C41A995" w14:textId="77777777" w:rsidTr="00572CD2">
        <w:trPr>
          <w:trHeight w:val="285"/>
        </w:trPr>
        <w:tc>
          <w:tcPr>
            <w:tcW w:w="1205" w:type="pct"/>
            <w:shd w:val="clear" w:color="auto" w:fill="auto"/>
            <w:noWrap/>
            <w:vAlign w:val="center"/>
            <w:hideMark/>
          </w:tcPr>
          <w:p w14:paraId="2655C3EF"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Cmax</w:t>
            </w:r>
            <w:r w:rsidRPr="00B114EC">
              <w:rPr>
                <w:rFonts w:asciiTheme="minorHAnsi" w:eastAsia="Times New Roman" w:hAnsiTheme="minorHAnsi" w:cs="Calibri"/>
                <w:color w:val="000000" w:themeColor="text1"/>
                <w:sz w:val="18"/>
                <w:szCs w:val="18"/>
                <w:vertAlign w:val="subscript"/>
                <w:lang w:eastAsia="es-ES"/>
              </w:rPr>
              <w:t xml:space="preserve"> p.o.</w:t>
            </w:r>
          </w:p>
        </w:tc>
        <w:tc>
          <w:tcPr>
            <w:tcW w:w="683" w:type="pct"/>
            <w:tcBorders>
              <w:right w:val="single" w:sz="8" w:space="0" w:color="000000"/>
            </w:tcBorders>
            <w:shd w:val="clear" w:color="auto" w:fill="auto"/>
            <w:noWrap/>
            <w:vAlign w:val="center"/>
            <w:hideMark/>
          </w:tcPr>
          <w:p w14:paraId="434A6CAF"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ng/mL</w:t>
            </w:r>
          </w:p>
        </w:tc>
        <w:tc>
          <w:tcPr>
            <w:tcW w:w="639" w:type="pct"/>
            <w:tcBorders>
              <w:left w:val="single" w:sz="8" w:space="0" w:color="000000"/>
            </w:tcBorders>
            <w:shd w:val="clear" w:color="auto" w:fill="auto"/>
            <w:noWrap/>
            <w:vAlign w:val="center"/>
            <w:hideMark/>
          </w:tcPr>
          <w:p w14:paraId="19384CA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441.2</w:t>
            </w:r>
          </w:p>
        </w:tc>
        <w:tc>
          <w:tcPr>
            <w:tcW w:w="974" w:type="pct"/>
            <w:tcBorders>
              <w:right w:val="single" w:sz="8" w:space="0" w:color="D9D9D9" w:themeColor="background1" w:themeShade="D9"/>
            </w:tcBorders>
            <w:shd w:val="clear" w:color="auto" w:fill="auto"/>
            <w:noWrap/>
            <w:vAlign w:val="center"/>
            <w:hideMark/>
          </w:tcPr>
          <w:p w14:paraId="1FE10BF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364.3-805.5</w:t>
            </w:r>
          </w:p>
        </w:tc>
        <w:tc>
          <w:tcPr>
            <w:tcW w:w="561" w:type="pct"/>
            <w:tcBorders>
              <w:left w:val="single" w:sz="8" w:space="0" w:color="D9D9D9" w:themeColor="background1" w:themeShade="D9"/>
            </w:tcBorders>
            <w:shd w:val="clear" w:color="auto" w:fill="auto"/>
            <w:noWrap/>
            <w:vAlign w:val="center"/>
            <w:hideMark/>
          </w:tcPr>
          <w:p w14:paraId="1794DB26"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3497.3</w:t>
            </w:r>
          </w:p>
        </w:tc>
        <w:tc>
          <w:tcPr>
            <w:tcW w:w="938" w:type="pct"/>
            <w:shd w:val="clear" w:color="auto" w:fill="auto"/>
            <w:noWrap/>
            <w:vAlign w:val="center"/>
            <w:hideMark/>
          </w:tcPr>
          <w:p w14:paraId="44A8012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2593.7-4400.9</w:t>
            </w:r>
          </w:p>
        </w:tc>
      </w:tr>
      <w:tr w:rsidR="00B114EC" w:rsidRPr="00B114EC" w14:paraId="2441A536" w14:textId="77777777" w:rsidTr="00572CD2">
        <w:trPr>
          <w:trHeight w:val="285"/>
        </w:trPr>
        <w:tc>
          <w:tcPr>
            <w:tcW w:w="1205" w:type="pct"/>
            <w:shd w:val="clear" w:color="auto" w:fill="auto"/>
            <w:noWrap/>
            <w:vAlign w:val="center"/>
            <w:hideMark/>
          </w:tcPr>
          <w:p w14:paraId="7E13A69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Tmax</w:t>
            </w:r>
            <w:r w:rsidRPr="00B114EC">
              <w:rPr>
                <w:rFonts w:asciiTheme="minorHAnsi" w:eastAsia="Times New Roman" w:hAnsiTheme="minorHAnsi" w:cs="Calibri"/>
                <w:color w:val="000000" w:themeColor="text1"/>
                <w:sz w:val="18"/>
                <w:szCs w:val="18"/>
                <w:vertAlign w:val="subscript"/>
                <w:lang w:eastAsia="es-ES"/>
              </w:rPr>
              <w:t xml:space="preserve"> p.o.</w:t>
            </w:r>
          </w:p>
        </w:tc>
        <w:tc>
          <w:tcPr>
            <w:tcW w:w="683" w:type="pct"/>
            <w:tcBorders>
              <w:right w:val="single" w:sz="8" w:space="0" w:color="000000"/>
            </w:tcBorders>
            <w:shd w:val="clear" w:color="auto" w:fill="auto"/>
            <w:noWrap/>
            <w:vAlign w:val="center"/>
            <w:hideMark/>
          </w:tcPr>
          <w:p w14:paraId="52EB23F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min</w:t>
            </w:r>
          </w:p>
        </w:tc>
        <w:tc>
          <w:tcPr>
            <w:tcW w:w="639" w:type="pct"/>
            <w:tcBorders>
              <w:left w:val="single" w:sz="8" w:space="0" w:color="000000"/>
            </w:tcBorders>
            <w:shd w:val="clear" w:color="auto" w:fill="auto"/>
            <w:noWrap/>
            <w:vAlign w:val="center"/>
            <w:hideMark/>
          </w:tcPr>
          <w:p w14:paraId="21CF48E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15</w:t>
            </w:r>
          </w:p>
        </w:tc>
        <w:tc>
          <w:tcPr>
            <w:tcW w:w="974" w:type="pct"/>
            <w:tcBorders>
              <w:right w:val="single" w:sz="8" w:space="0" w:color="D9D9D9" w:themeColor="background1" w:themeShade="D9"/>
            </w:tcBorders>
            <w:shd w:val="clear" w:color="auto" w:fill="auto"/>
            <w:noWrap/>
            <w:vAlign w:val="center"/>
            <w:hideMark/>
          </w:tcPr>
          <w:p w14:paraId="282C395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c>
          <w:tcPr>
            <w:tcW w:w="561" w:type="pct"/>
            <w:tcBorders>
              <w:left w:val="single" w:sz="8" w:space="0" w:color="D9D9D9" w:themeColor="background1" w:themeShade="D9"/>
            </w:tcBorders>
            <w:shd w:val="clear" w:color="auto" w:fill="auto"/>
            <w:noWrap/>
            <w:vAlign w:val="center"/>
            <w:hideMark/>
          </w:tcPr>
          <w:p w14:paraId="43A037F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30-120</w:t>
            </w:r>
          </w:p>
        </w:tc>
        <w:tc>
          <w:tcPr>
            <w:tcW w:w="938" w:type="pct"/>
            <w:shd w:val="clear" w:color="auto" w:fill="auto"/>
            <w:noWrap/>
            <w:vAlign w:val="center"/>
            <w:hideMark/>
          </w:tcPr>
          <w:p w14:paraId="748EC5A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r>
      <w:tr w:rsidR="00B114EC" w:rsidRPr="00B114EC" w14:paraId="63AA702A" w14:textId="77777777" w:rsidTr="00572CD2">
        <w:trPr>
          <w:trHeight w:val="285"/>
        </w:trPr>
        <w:tc>
          <w:tcPr>
            <w:tcW w:w="1205" w:type="pct"/>
            <w:tcBorders>
              <w:bottom w:val="single" w:sz="8" w:space="0" w:color="000000"/>
            </w:tcBorders>
            <w:shd w:val="clear" w:color="auto" w:fill="auto"/>
            <w:noWrap/>
            <w:vAlign w:val="center"/>
            <w:hideMark/>
          </w:tcPr>
          <w:p w14:paraId="056BC0BE"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 xml:space="preserve">Cmax </w:t>
            </w:r>
            <w:r w:rsidRPr="00B114EC">
              <w:rPr>
                <w:rFonts w:asciiTheme="minorHAnsi" w:eastAsia="Times New Roman" w:hAnsiTheme="minorHAnsi" w:cs="Calibri"/>
                <w:color w:val="000000" w:themeColor="text1"/>
                <w:sz w:val="18"/>
                <w:szCs w:val="18"/>
                <w:vertAlign w:val="subscript"/>
                <w:lang w:eastAsia="es-ES"/>
              </w:rPr>
              <w:t>i.p.</w:t>
            </w:r>
          </w:p>
        </w:tc>
        <w:tc>
          <w:tcPr>
            <w:tcW w:w="683" w:type="pct"/>
            <w:tcBorders>
              <w:bottom w:val="single" w:sz="8" w:space="0" w:color="000000"/>
              <w:right w:val="single" w:sz="8" w:space="0" w:color="000000"/>
            </w:tcBorders>
            <w:shd w:val="clear" w:color="auto" w:fill="auto"/>
            <w:noWrap/>
            <w:vAlign w:val="center"/>
            <w:hideMark/>
          </w:tcPr>
          <w:p w14:paraId="11CDEE6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ng/mL</w:t>
            </w:r>
          </w:p>
        </w:tc>
        <w:tc>
          <w:tcPr>
            <w:tcW w:w="639" w:type="pct"/>
            <w:tcBorders>
              <w:left w:val="single" w:sz="8" w:space="0" w:color="000000"/>
              <w:bottom w:val="single" w:sz="8" w:space="0" w:color="000000"/>
            </w:tcBorders>
            <w:shd w:val="clear" w:color="auto" w:fill="auto"/>
            <w:noWrap/>
            <w:vAlign w:val="center"/>
            <w:hideMark/>
          </w:tcPr>
          <w:p w14:paraId="243E98F1"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538.7</w:t>
            </w:r>
          </w:p>
        </w:tc>
        <w:tc>
          <w:tcPr>
            <w:tcW w:w="974" w:type="pct"/>
            <w:tcBorders>
              <w:bottom w:val="single" w:sz="8" w:space="0" w:color="000000"/>
              <w:right w:val="single" w:sz="8" w:space="0" w:color="D9D9D9" w:themeColor="background1" w:themeShade="D9"/>
            </w:tcBorders>
            <w:shd w:val="clear" w:color="auto" w:fill="auto"/>
            <w:noWrap/>
            <w:vAlign w:val="center"/>
            <w:hideMark/>
          </w:tcPr>
          <w:p w14:paraId="107E14A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422.6-654.6</w:t>
            </w:r>
          </w:p>
        </w:tc>
        <w:tc>
          <w:tcPr>
            <w:tcW w:w="561" w:type="pct"/>
            <w:tcBorders>
              <w:left w:val="single" w:sz="8" w:space="0" w:color="D9D9D9" w:themeColor="background1" w:themeShade="D9"/>
              <w:bottom w:val="single" w:sz="8" w:space="0" w:color="000000"/>
            </w:tcBorders>
            <w:shd w:val="clear" w:color="auto" w:fill="auto"/>
            <w:noWrap/>
            <w:vAlign w:val="center"/>
            <w:hideMark/>
          </w:tcPr>
          <w:p w14:paraId="4FEAAF2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nd</w:t>
            </w:r>
          </w:p>
        </w:tc>
        <w:tc>
          <w:tcPr>
            <w:tcW w:w="938" w:type="pct"/>
            <w:tcBorders>
              <w:bottom w:val="single" w:sz="8" w:space="0" w:color="000000"/>
            </w:tcBorders>
            <w:shd w:val="clear" w:color="auto" w:fill="auto"/>
            <w:noWrap/>
            <w:vAlign w:val="center"/>
            <w:hideMark/>
          </w:tcPr>
          <w:p w14:paraId="794EEB6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w:t>
            </w:r>
          </w:p>
        </w:tc>
      </w:tr>
      <w:tr w:rsidR="00B114EC" w:rsidRPr="00B114EC" w14:paraId="5A869804" w14:textId="77777777" w:rsidTr="00572CD2">
        <w:trPr>
          <w:trHeight w:val="285"/>
        </w:trPr>
        <w:tc>
          <w:tcPr>
            <w:tcW w:w="1205" w:type="pct"/>
            <w:tcBorders>
              <w:top w:val="single" w:sz="8" w:space="0" w:color="000000"/>
              <w:bottom w:val="single" w:sz="8" w:space="0" w:color="000000"/>
            </w:tcBorders>
            <w:shd w:val="clear" w:color="auto" w:fill="auto"/>
            <w:noWrap/>
            <w:vAlign w:val="center"/>
            <w:hideMark/>
          </w:tcPr>
          <w:p w14:paraId="1C9DE4AF"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Brain</w:t>
            </w:r>
          </w:p>
        </w:tc>
        <w:tc>
          <w:tcPr>
            <w:tcW w:w="683" w:type="pct"/>
            <w:tcBorders>
              <w:top w:val="single" w:sz="8" w:space="0" w:color="000000"/>
              <w:bottom w:val="single" w:sz="8" w:space="0" w:color="000000"/>
              <w:right w:val="single" w:sz="8" w:space="0" w:color="000000"/>
            </w:tcBorders>
            <w:shd w:val="clear" w:color="auto" w:fill="auto"/>
            <w:noWrap/>
            <w:vAlign w:val="center"/>
            <w:hideMark/>
          </w:tcPr>
          <w:p w14:paraId="705AD6DA"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p>
        </w:tc>
        <w:tc>
          <w:tcPr>
            <w:tcW w:w="639" w:type="pct"/>
            <w:tcBorders>
              <w:top w:val="single" w:sz="8" w:space="0" w:color="000000"/>
              <w:left w:val="single" w:sz="8" w:space="0" w:color="000000"/>
              <w:bottom w:val="single" w:sz="8" w:space="0" w:color="000000"/>
            </w:tcBorders>
            <w:shd w:val="clear" w:color="auto" w:fill="auto"/>
            <w:noWrap/>
            <w:vAlign w:val="center"/>
            <w:hideMark/>
          </w:tcPr>
          <w:p w14:paraId="67F15BC2"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c>
          <w:tcPr>
            <w:tcW w:w="974" w:type="pct"/>
            <w:tcBorders>
              <w:top w:val="single" w:sz="8" w:space="0" w:color="000000"/>
              <w:bottom w:val="single" w:sz="8" w:space="0" w:color="000000"/>
              <w:right w:val="single" w:sz="8" w:space="0" w:color="D9D9D9" w:themeColor="background1" w:themeShade="D9"/>
            </w:tcBorders>
            <w:shd w:val="clear" w:color="auto" w:fill="auto"/>
            <w:noWrap/>
            <w:vAlign w:val="center"/>
            <w:hideMark/>
          </w:tcPr>
          <w:p w14:paraId="315A1757"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c>
          <w:tcPr>
            <w:tcW w:w="561" w:type="pct"/>
            <w:tcBorders>
              <w:top w:val="single" w:sz="8" w:space="0" w:color="000000"/>
              <w:left w:val="single" w:sz="8" w:space="0" w:color="D9D9D9" w:themeColor="background1" w:themeShade="D9"/>
              <w:bottom w:val="single" w:sz="8" w:space="0" w:color="000000"/>
            </w:tcBorders>
            <w:shd w:val="clear" w:color="auto" w:fill="auto"/>
            <w:noWrap/>
            <w:vAlign w:val="center"/>
            <w:hideMark/>
          </w:tcPr>
          <w:p w14:paraId="683E33BA"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c>
          <w:tcPr>
            <w:tcW w:w="938" w:type="pct"/>
            <w:tcBorders>
              <w:top w:val="single" w:sz="8" w:space="0" w:color="000000"/>
              <w:bottom w:val="single" w:sz="8" w:space="0" w:color="000000"/>
            </w:tcBorders>
            <w:shd w:val="clear" w:color="auto" w:fill="auto"/>
            <w:noWrap/>
            <w:vAlign w:val="center"/>
            <w:hideMark/>
          </w:tcPr>
          <w:p w14:paraId="35535F95"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r>
      <w:tr w:rsidR="00B114EC" w:rsidRPr="00B114EC" w14:paraId="68382A3A" w14:textId="77777777" w:rsidTr="00572CD2">
        <w:trPr>
          <w:trHeight w:val="285"/>
        </w:trPr>
        <w:tc>
          <w:tcPr>
            <w:tcW w:w="1205" w:type="pct"/>
            <w:tcBorders>
              <w:top w:val="single" w:sz="8" w:space="0" w:color="000000"/>
            </w:tcBorders>
            <w:shd w:val="clear" w:color="auto" w:fill="auto"/>
            <w:noWrap/>
            <w:vAlign w:val="center"/>
            <w:hideMark/>
          </w:tcPr>
          <w:p w14:paraId="7882B6D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Cmax</w:t>
            </w:r>
            <w:r w:rsidRPr="00B114EC">
              <w:rPr>
                <w:rFonts w:asciiTheme="minorHAnsi" w:eastAsia="Times New Roman" w:hAnsiTheme="minorHAnsi" w:cs="Calibri"/>
                <w:color w:val="000000" w:themeColor="text1"/>
                <w:sz w:val="18"/>
                <w:szCs w:val="18"/>
                <w:vertAlign w:val="subscript"/>
                <w:lang w:eastAsia="es-ES"/>
              </w:rPr>
              <w:t xml:space="preserve"> p.o.</w:t>
            </w:r>
          </w:p>
        </w:tc>
        <w:tc>
          <w:tcPr>
            <w:tcW w:w="683" w:type="pct"/>
            <w:tcBorders>
              <w:top w:val="single" w:sz="8" w:space="0" w:color="000000"/>
              <w:right w:val="single" w:sz="8" w:space="0" w:color="000000"/>
            </w:tcBorders>
            <w:shd w:val="clear" w:color="auto" w:fill="auto"/>
            <w:noWrap/>
            <w:vAlign w:val="center"/>
            <w:hideMark/>
          </w:tcPr>
          <w:p w14:paraId="49ACDA0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ng/mL</w:t>
            </w:r>
          </w:p>
        </w:tc>
        <w:tc>
          <w:tcPr>
            <w:tcW w:w="639" w:type="pct"/>
            <w:tcBorders>
              <w:top w:val="single" w:sz="8" w:space="0" w:color="000000"/>
              <w:left w:val="single" w:sz="8" w:space="0" w:color="000000"/>
            </w:tcBorders>
            <w:shd w:val="clear" w:color="auto" w:fill="auto"/>
            <w:noWrap/>
            <w:vAlign w:val="center"/>
            <w:hideMark/>
          </w:tcPr>
          <w:p w14:paraId="07341CED"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2246.7</w:t>
            </w:r>
          </w:p>
        </w:tc>
        <w:tc>
          <w:tcPr>
            <w:tcW w:w="974" w:type="pct"/>
            <w:tcBorders>
              <w:top w:val="single" w:sz="8" w:space="0" w:color="000000"/>
              <w:right w:val="single" w:sz="8" w:space="0" w:color="D9D9D9" w:themeColor="background1" w:themeShade="D9"/>
            </w:tcBorders>
            <w:shd w:val="clear" w:color="auto" w:fill="auto"/>
            <w:noWrap/>
            <w:vAlign w:val="center"/>
            <w:hideMark/>
          </w:tcPr>
          <w:p w14:paraId="75466B4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1017.7-3475.6</w:t>
            </w:r>
          </w:p>
        </w:tc>
        <w:tc>
          <w:tcPr>
            <w:tcW w:w="561" w:type="pct"/>
            <w:tcBorders>
              <w:top w:val="single" w:sz="8" w:space="0" w:color="000000"/>
              <w:left w:val="single" w:sz="8" w:space="0" w:color="D9D9D9" w:themeColor="background1" w:themeShade="D9"/>
            </w:tcBorders>
            <w:shd w:val="clear" w:color="auto" w:fill="auto"/>
            <w:noWrap/>
            <w:vAlign w:val="center"/>
            <w:hideMark/>
          </w:tcPr>
          <w:p w14:paraId="298EE2C1"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1730.4</w:t>
            </w:r>
          </w:p>
        </w:tc>
        <w:tc>
          <w:tcPr>
            <w:tcW w:w="938" w:type="pct"/>
            <w:tcBorders>
              <w:top w:val="single" w:sz="8" w:space="0" w:color="000000"/>
            </w:tcBorders>
            <w:shd w:val="clear" w:color="auto" w:fill="auto"/>
            <w:noWrap/>
            <w:vAlign w:val="center"/>
            <w:hideMark/>
          </w:tcPr>
          <w:p w14:paraId="699DDD1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1663.5-1797.2</w:t>
            </w:r>
          </w:p>
        </w:tc>
      </w:tr>
      <w:tr w:rsidR="00B114EC" w:rsidRPr="00B114EC" w14:paraId="59546C06" w14:textId="77777777" w:rsidTr="00572CD2">
        <w:trPr>
          <w:trHeight w:val="285"/>
        </w:trPr>
        <w:tc>
          <w:tcPr>
            <w:tcW w:w="1205" w:type="pct"/>
            <w:shd w:val="clear" w:color="auto" w:fill="auto"/>
            <w:noWrap/>
            <w:vAlign w:val="center"/>
            <w:hideMark/>
          </w:tcPr>
          <w:p w14:paraId="4DB8CF9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AUC</w:t>
            </w:r>
            <w:r w:rsidRPr="00B114EC">
              <w:rPr>
                <w:rFonts w:asciiTheme="minorHAnsi" w:eastAsia="Times New Roman" w:hAnsiTheme="minorHAnsi" w:cs="Calibri"/>
                <w:color w:val="000000" w:themeColor="text1"/>
                <w:sz w:val="18"/>
                <w:szCs w:val="18"/>
                <w:vertAlign w:val="subscript"/>
                <w:lang w:eastAsia="es-ES"/>
              </w:rPr>
              <w:t>0_last po</w:t>
            </w:r>
          </w:p>
        </w:tc>
        <w:tc>
          <w:tcPr>
            <w:tcW w:w="683" w:type="pct"/>
            <w:tcBorders>
              <w:right w:val="single" w:sz="8" w:space="0" w:color="000000"/>
            </w:tcBorders>
            <w:shd w:val="clear" w:color="auto" w:fill="auto"/>
            <w:noWrap/>
            <w:vAlign w:val="center"/>
            <w:hideMark/>
          </w:tcPr>
          <w:p w14:paraId="460153A9"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ng.min/mL</w:t>
            </w:r>
          </w:p>
        </w:tc>
        <w:tc>
          <w:tcPr>
            <w:tcW w:w="639" w:type="pct"/>
            <w:tcBorders>
              <w:left w:val="single" w:sz="8" w:space="0" w:color="000000"/>
            </w:tcBorders>
            <w:shd w:val="clear" w:color="auto" w:fill="auto"/>
            <w:noWrap/>
            <w:vAlign w:val="center"/>
            <w:hideMark/>
          </w:tcPr>
          <w:p w14:paraId="3BF358E1"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450149.2</w:t>
            </w:r>
          </w:p>
        </w:tc>
        <w:tc>
          <w:tcPr>
            <w:tcW w:w="974" w:type="pct"/>
            <w:tcBorders>
              <w:right w:val="single" w:sz="8" w:space="0" w:color="D9D9D9" w:themeColor="background1" w:themeShade="D9"/>
            </w:tcBorders>
            <w:shd w:val="clear" w:color="auto" w:fill="auto"/>
            <w:noWrap/>
            <w:vAlign w:val="center"/>
            <w:hideMark/>
          </w:tcPr>
          <w:p w14:paraId="01A58B7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250725-649572</w:t>
            </w:r>
          </w:p>
        </w:tc>
        <w:tc>
          <w:tcPr>
            <w:tcW w:w="561" w:type="pct"/>
            <w:tcBorders>
              <w:left w:val="single" w:sz="8" w:space="0" w:color="D9D9D9" w:themeColor="background1" w:themeShade="D9"/>
            </w:tcBorders>
            <w:shd w:val="clear" w:color="auto" w:fill="auto"/>
            <w:noWrap/>
            <w:vAlign w:val="center"/>
            <w:hideMark/>
          </w:tcPr>
          <w:p w14:paraId="46E3A13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1324477.1</w:t>
            </w:r>
          </w:p>
        </w:tc>
        <w:tc>
          <w:tcPr>
            <w:tcW w:w="938" w:type="pct"/>
            <w:shd w:val="clear" w:color="auto" w:fill="auto"/>
            <w:noWrap/>
            <w:vAlign w:val="center"/>
            <w:hideMark/>
          </w:tcPr>
          <w:p w14:paraId="25AC2D59"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1160255-1488698</w:t>
            </w:r>
          </w:p>
        </w:tc>
      </w:tr>
      <w:tr w:rsidR="00B114EC" w:rsidRPr="00B114EC" w14:paraId="57623EED" w14:textId="77777777" w:rsidTr="00572CD2">
        <w:trPr>
          <w:trHeight w:val="285"/>
        </w:trPr>
        <w:tc>
          <w:tcPr>
            <w:tcW w:w="1205" w:type="pct"/>
            <w:shd w:val="clear" w:color="auto" w:fill="auto"/>
            <w:noWrap/>
            <w:vAlign w:val="center"/>
            <w:hideMark/>
          </w:tcPr>
          <w:p w14:paraId="16C100F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 xml:space="preserve">Cmax </w:t>
            </w:r>
            <w:r w:rsidRPr="00B114EC">
              <w:rPr>
                <w:rFonts w:asciiTheme="minorHAnsi" w:eastAsia="Times New Roman" w:hAnsiTheme="minorHAnsi" w:cs="Calibri"/>
                <w:color w:val="000000" w:themeColor="text1"/>
                <w:sz w:val="18"/>
                <w:szCs w:val="18"/>
                <w:vertAlign w:val="subscript"/>
                <w:lang w:eastAsia="es-ES"/>
              </w:rPr>
              <w:t>i.p.</w:t>
            </w:r>
          </w:p>
        </w:tc>
        <w:tc>
          <w:tcPr>
            <w:tcW w:w="683" w:type="pct"/>
            <w:tcBorders>
              <w:right w:val="single" w:sz="8" w:space="0" w:color="000000"/>
            </w:tcBorders>
            <w:shd w:val="clear" w:color="auto" w:fill="auto"/>
            <w:noWrap/>
            <w:vAlign w:val="center"/>
            <w:hideMark/>
          </w:tcPr>
          <w:p w14:paraId="054ED4F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ng/mL</w:t>
            </w:r>
          </w:p>
        </w:tc>
        <w:tc>
          <w:tcPr>
            <w:tcW w:w="639" w:type="pct"/>
            <w:tcBorders>
              <w:left w:val="single" w:sz="8" w:space="0" w:color="000000"/>
            </w:tcBorders>
            <w:shd w:val="clear" w:color="auto" w:fill="auto"/>
            <w:noWrap/>
            <w:vAlign w:val="center"/>
            <w:hideMark/>
          </w:tcPr>
          <w:p w14:paraId="3C4C6A9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3914.3</w:t>
            </w:r>
          </w:p>
        </w:tc>
        <w:tc>
          <w:tcPr>
            <w:tcW w:w="974" w:type="pct"/>
            <w:tcBorders>
              <w:right w:val="single" w:sz="8" w:space="0" w:color="D9D9D9" w:themeColor="background1" w:themeShade="D9"/>
            </w:tcBorders>
            <w:shd w:val="clear" w:color="auto" w:fill="auto"/>
            <w:noWrap/>
            <w:vAlign w:val="center"/>
            <w:hideMark/>
          </w:tcPr>
          <w:p w14:paraId="5AA1BD1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2385-7428</w:t>
            </w:r>
          </w:p>
        </w:tc>
        <w:tc>
          <w:tcPr>
            <w:tcW w:w="561" w:type="pct"/>
            <w:tcBorders>
              <w:left w:val="single" w:sz="8" w:space="0" w:color="D9D9D9" w:themeColor="background1" w:themeShade="D9"/>
            </w:tcBorders>
            <w:shd w:val="clear" w:color="auto" w:fill="auto"/>
            <w:noWrap/>
            <w:vAlign w:val="center"/>
            <w:hideMark/>
          </w:tcPr>
          <w:p w14:paraId="09DF9823"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nd</w:t>
            </w:r>
          </w:p>
        </w:tc>
        <w:tc>
          <w:tcPr>
            <w:tcW w:w="938" w:type="pct"/>
            <w:shd w:val="clear" w:color="auto" w:fill="auto"/>
            <w:noWrap/>
            <w:vAlign w:val="center"/>
            <w:hideMark/>
          </w:tcPr>
          <w:p w14:paraId="61DC317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r>
      <w:tr w:rsidR="00B114EC" w:rsidRPr="00B114EC" w14:paraId="18F78F00" w14:textId="77777777" w:rsidTr="00572CD2">
        <w:trPr>
          <w:trHeight w:val="285"/>
        </w:trPr>
        <w:tc>
          <w:tcPr>
            <w:tcW w:w="1205" w:type="pct"/>
            <w:tcBorders>
              <w:bottom w:val="single" w:sz="8" w:space="0" w:color="000000"/>
            </w:tcBorders>
            <w:shd w:val="clear" w:color="auto" w:fill="auto"/>
            <w:noWrap/>
            <w:vAlign w:val="center"/>
            <w:hideMark/>
          </w:tcPr>
          <w:p w14:paraId="6F14F9BD"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AUC</w:t>
            </w:r>
            <w:r w:rsidRPr="00B114EC">
              <w:rPr>
                <w:rFonts w:asciiTheme="minorHAnsi" w:eastAsia="Times New Roman" w:hAnsiTheme="minorHAnsi" w:cs="Calibri"/>
                <w:color w:val="000000" w:themeColor="text1"/>
                <w:sz w:val="18"/>
                <w:szCs w:val="18"/>
                <w:vertAlign w:val="subscript"/>
                <w:lang w:eastAsia="es-ES"/>
              </w:rPr>
              <w:t>0_last ip</w:t>
            </w:r>
          </w:p>
        </w:tc>
        <w:tc>
          <w:tcPr>
            <w:tcW w:w="683" w:type="pct"/>
            <w:tcBorders>
              <w:bottom w:val="single" w:sz="8" w:space="0" w:color="000000"/>
              <w:right w:val="single" w:sz="8" w:space="0" w:color="000000"/>
            </w:tcBorders>
            <w:shd w:val="clear" w:color="auto" w:fill="auto"/>
            <w:noWrap/>
            <w:vAlign w:val="center"/>
            <w:hideMark/>
          </w:tcPr>
          <w:p w14:paraId="12BDBA3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ng.min/mL</w:t>
            </w:r>
          </w:p>
        </w:tc>
        <w:tc>
          <w:tcPr>
            <w:tcW w:w="639" w:type="pct"/>
            <w:tcBorders>
              <w:left w:val="single" w:sz="8" w:space="0" w:color="000000"/>
              <w:bottom w:val="single" w:sz="8" w:space="0" w:color="000000"/>
            </w:tcBorders>
            <w:shd w:val="clear" w:color="auto" w:fill="auto"/>
            <w:noWrap/>
            <w:vAlign w:val="center"/>
            <w:hideMark/>
          </w:tcPr>
          <w:p w14:paraId="139E1293"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2080718</w:t>
            </w:r>
          </w:p>
        </w:tc>
        <w:tc>
          <w:tcPr>
            <w:tcW w:w="974" w:type="pct"/>
            <w:tcBorders>
              <w:bottom w:val="single" w:sz="8" w:space="0" w:color="000000"/>
              <w:right w:val="single" w:sz="8" w:space="0" w:color="D9D9D9" w:themeColor="background1" w:themeShade="D9"/>
            </w:tcBorders>
            <w:shd w:val="clear" w:color="auto" w:fill="auto"/>
            <w:noWrap/>
            <w:vAlign w:val="center"/>
            <w:hideMark/>
          </w:tcPr>
          <w:p w14:paraId="323B3A2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709903-2996778</w:t>
            </w:r>
          </w:p>
        </w:tc>
        <w:tc>
          <w:tcPr>
            <w:tcW w:w="561" w:type="pct"/>
            <w:tcBorders>
              <w:left w:val="single" w:sz="8" w:space="0" w:color="D9D9D9" w:themeColor="background1" w:themeShade="D9"/>
              <w:bottom w:val="single" w:sz="8" w:space="0" w:color="000000"/>
            </w:tcBorders>
            <w:shd w:val="clear" w:color="auto" w:fill="auto"/>
            <w:noWrap/>
            <w:vAlign w:val="center"/>
            <w:hideMark/>
          </w:tcPr>
          <w:p w14:paraId="25332FE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nd</w:t>
            </w:r>
          </w:p>
        </w:tc>
        <w:tc>
          <w:tcPr>
            <w:tcW w:w="938" w:type="pct"/>
            <w:tcBorders>
              <w:bottom w:val="single" w:sz="8" w:space="0" w:color="000000"/>
            </w:tcBorders>
            <w:shd w:val="clear" w:color="auto" w:fill="auto"/>
            <w:noWrap/>
            <w:vAlign w:val="center"/>
            <w:hideMark/>
          </w:tcPr>
          <w:p w14:paraId="37C1982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r>
      <w:tr w:rsidR="00B114EC" w:rsidRPr="00B114EC" w14:paraId="16DE3D9E" w14:textId="77777777" w:rsidTr="00572CD2">
        <w:trPr>
          <w:trHeight w:val="285"/>
        </w:trPr>
        <w:tc>
          <w:tcPr>
            <w:tcW w:w="1205" w:type="pct"/>
            <w:tcBorders>
              <w:top w:val="single" w:sz="8" w:space="0" w:color="000000"/>
              <w:bottom w:val="single" w:sz="8" w:space="0" w:color="000000"/>
            </w:tcBorders>
            <w:shd w:val="clear" w:color="auto" w:fill="auto"/>
            <w:noWrap/>
            <w:vAlign w:val="center"/>
            <w:hideMark/>
          </w:tcPr>
          <w:p w14:paraId="6C35C39F"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B/P ratio</w:t>
            </w:r>
          </w:p>
        </w:tc>
        <w:tc>
          <w:tcPr>
            <w:tcW w:w="683" w:type="pct"/>
            <w:tcBorders>
              <w:top w:val="single" w:sz="8" w:space="0" w:color="000000"/>
              <w:bottom w:val="single" w:sz="8" w:space="0" w:color="000000"/>
              <w:right w:val="single" w:sz="8" w:space="0" w:color="000000"/>
            </w:tcBorders>
            <w:shd w:val="clear" w:color="auto" w:fill="auto"/>
            <w:noWrap/>
            <w:vAlign w:val="center"/>
            <w:hideMark/>
          </w:tcPr>
          <w:p w14:paraId="659E95AF"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p>
        </w:tc>
        <w:tc>
          <w:tcPr>
            <w:tcW w:w="639" w:type="pct"/>
            <w:tcBorders>
              <w:top w:val="single" w:sz="8" w:space="0" w:color="000000"/>
              <w:left w:val="single" w:sz="8" w:space="0" w:color="000000"/>
              <w:bottom w:val="single" w:sz="8" w:space="0" w:color="000000"/>
            </w:tcBorders>
            <w:shd w:val="clear" w:color="auto" w:fill="auto"/>
            <w:noWrap/>
            <w:vAlign w:val="center"/>
            <w:hideMark/>
          </w:tcPr>
          <w:p w14:paraId="0FE13C36"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c>
          <w:tcPr>
            <w:tcW w:w="974" w:type="pct"/>
            <w:tcBorders>
              <w:top w:val="single" w:sz="8" w:space="0" w:color="000000"/>
              <w:bottom w:val="single" w:sz="8" w:space="0" w:color="000000"/>
              <w:right w:val="single" w:sz="8" w:space="0" w:color="D9D9D9" w:themeColor="background1" w:themeShade="D9"/>
            </w:tcBorders>
            <w:shd w:val="clear" w:color="auto" w:fill="auto"/>
            <w:noWrap/>
            <w:vAlign w:val="center"/>
            <w:hideMark/>
          </w:tcPr>
          <w:p w14:paraId="4ECF8ABB"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c>
          <w:tcPr>
            <w:tcW w:w="561" w:type="pct"/>
            <w:tcBorders>
              <w:top w:val="single" w:sz="8" w:space="0" w:color="000000"/>
              <w:left w:val="single" w:sz="8" w:space="0" w:color="D9D9D9" w:themeColor="background1" w:themeShade="D9"/>
              <w:bottom w:val="single" w:sz="8" w:space="0" w:color="000000"/>
            </w:tcBorders>
            <w:shd w:val="clear" w:color="auto" w:fill="auto"/>
            <w:noWrap/>
            <w:vAlign w:val="center"/>
            <w:hideMark/>
          </w:tcPr>
          <w:p w14:paraId="0B09FABC"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c>
          <w:tcPr>
            <w:tcW w:w="938" w:type="pct"/>
            <w:tcBorders>
              <w:top w:val="single" w:sz="8" w:space="0" w:color="000000"/>
              <w:bottom w:val="single" w:sz="8" w:space="0" w:color="000000"/>
            </w:tcBorders>
            <w:shd w:val="clear" w:color="auto" w:fill="auto"/>
            <w:noWrap/>
            <w:vAlign w:val="center"/>
            <w:hideMark/>
          </w:tcPr>
          <w:p w14:paraId="18E4A6C3"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r>
      <w:tr w:rsidR="00B114EC" w:rsidRPr="00B114EC" w14:paraId="565BADAA" w14:textId="77777777" w:rsidTr="00572CD2">
        <w:trPr>
          <w:trHeight w:val="285"/>
        </w:trPr>
        <w:tc>
          <w:tcPr>
            <w:tcW w:w="1205" w:type="pct"/>
            <w:tcBorders>
              <w:top w:val="single" w:sz="8" w:space="0" w:color="000000"/>
            </w:tcBorders>
            <w:shd w:val="clear" w:color="auto" w:fill="auto"/>
            <w:noWrap/>
            <w:vAlign w:val="center"/>
            <w:hideMark/>
          </w:tcPr>
          <w:p w14:paraId="66EE8168" w14:textId="77777777" w:rsidR="009C4E78" w:rsidRPr="00B114EC" w:rsidRDefault="009C4E78" w:rsidP="00572CD2">
            <w:pPr>
              <w:jc w:val="center"/>
              <w:rPr>
                <w:rFonts w:asciiTheme="minorHAnsi" w:eastAsia="Times New Roman" w:hAnsiTheme="minorHAnsi" w:cs="Calibri"/>
                <w:color w:val="000000" w:themeColor="text1"/>
                <w:sz w:val="18"/>
                <w:szCs w:val="18"/>
                <w:lang w:val="en-US" w:eastAsia="es-ES"/>
              </w:rPr>
            </w:pPr>
            <w:r w:rsidRPr="00B114EC">
              <w:rPr>
                <w:rFonts w:asciiTheme="minorHAnsi" w:eastAsia="Times New Roman" w:hAnsiTheme="minorHAnsi" w:cs="Calibri"/>
                <w:color w:val="000000" w:themeColor="text1"/>
                <w:sz w:val="18"/>
                <w:szCs w:val="18"/>
                <w:lang w:val="nl-NL" w:eastAsia="es-ES"/>
              </w:rPr>
              <w:t>Cmax i.p. B/P  Ratio</w:t>
            </w:r>
          </w:p>
        </w:tc>
        <w:tc>
          <w:tcPr>
            <w:tcW w:w="683" w:type="pct"/>
            <w:tcBorders>
              <w:top w:val="single" w:sz="8" w:space="0" w:color="000000"/>
              <w:right w:val="single" w:sz="8" w:space="0" w:color="000000"/>
            </w:tcBorders>
            <w:shd w:val="clear" w:color="auto" w:fill="auto"/>
            <w:noWrap/>
            <w:vAlign w:val="center"/>
            <w:hideMark/>
          </w:tcPr>
          <w:p w14:paraId="66E756A9"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unitless</w:t>
            </w:r>
          </w:p>
        </w:tc>
        <w:tc>
          <w:tcPr>
            <w:tcW w:w="639" w:type="pct"/>
            <w:tcBorders>
              <w:top w:val="single" w:sz="8" w:space="0" w:color="000000"/>
              <w:left w:val="single" w:sz="8" w:space="0" w:color="000000"/>
            </w:tcBorders>
            <w:shd w:val="clear" w:color="auto" w:fill="auto"/>
            <w:noWrap/>
            <w:vAlign w:val="center"/>
            <w:hideMark/>
          </w:tcPr>
          <w:p w14:paraId="53F4701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5.9</w:t>
            </w:r>
          </w:p>
        </w:tc>
        <w:tc>
          <w:tcPr>
            <w:tcW w:w="974" w:type="pct"/>
            <w:tcBorders>
              <w:top w:val="single" w:sz="8" w:space="0" w:color="000000"/>
              <w:right w:val="single" w:sz="8" w:space="0" w:color="D9D9D9" w:themeColor="background1" w:themeShade="D9"/>
            </w:tcBorders>
            <w:shd w:val="clear" w:color="auto" w:fill="auto"/>
            <w:noWrap/>
            <w:vAlign w:val="center"/>
            <w:hideMark/>
          </w:tcPr>
          <w:p w14:paraId="637D861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c>
          <w:tcPr>
            <w:tcW w:w="561" w:type="pct"/>
            <w:tcBorders>
              <w:top w:val="single" w:sz="8" w:space="0" w:color="000000"/>
              <w:left w:val="single" w:sz="8" w:space="0" w:color="D9D9D9" w:themeColor="background1" w:themeShade="D9"/>
            </w:tcBorders>
            <w:shd w:val="clear" w:color="auto" w:fill="auto"/>
            <w:noWrap/>
            <w:vAlign w:val="center"/>
            <w:hideMark/>
          </w:tcPr>
          <w:p w14:paraId="618CEDE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nd</w:t>
            </w:r>
          </w:p>
        </w:tc>
        <w:tc>
          <w:tcPr>
            <w:tcW w:w="938" w:type="pct"/>
            <w:tcBorders>
              <w:top w:val="single" w:sz="8" w:space="0" w:color="000000"/>
            </w:tcBorders>
            <w:shd w:val="clear" w:color="auto" w:fill="auto"/>
            <w:noWrap/>
            <w:vAlign w:val="center"/>
            <w:hideMark/>
          </w:tcPr>
          <w:p w14:paraId="768E90F3"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r>
      <w:tr w:rsidR="00B114EC" w:rsidRPr="00B114EC" w14:paraId="0B09ECA6" w14:textId="77777777" w:rsidTr="00572CD2">
        <w:trPr>
          <w:trHeight w:val="285"/>
        </w:trPr>
        <w:tc>
          <w:tcPr>
            <w:tcW w:w="1205" w:type="pct"/>
            <w:tcBorders>
              <w:bottom w:val="single" w:sz="8" w:space="0" w:color="000000"/>
            </w:tcBorders>
            <w:shd w:val="clear" w:color="auto" w:fill="auto"/>
            <w:noWrap/>
            <w:vAlign w:val="center"/>
            <w:hideMark/>
          </w:tcPr>
          <w:p w14:paraId="16224879" w14:textId="77777777" w:rsidR="009C4E78" w:rsidRPr="00B114EC" w:rsidRDefault="009C4E78" w:rsidP="00572CD2">
            <w:pPr>
              <w:jc w:val="center"/>
              <w:rPr>
                <w:rFonts w:asciiTheme="minorHAnsi" w:eastAsia="Times New Roman" w:hAnsiTheme="minorHAnsi" w:cs="Calibri"/>
                <w:color w:val="000000" w:themeColor="text1"/>
                <w:sz w:val="18"/>
                <w:szCs w:val="18"/>
                <w:lang w:val="en-GB" w:eastAsia="es-ES"/>
              </w:rPr>
            </w:pPr>
            <w:r w:rsidRPr="00B114EC">
              <w:rPr>
                <w:rFonts w:asciiTheme="minorHAnsi" w:eastAsia="Times New Roman" w:hAnsiTheme="minorHAnsi" w:cs="Calibri"/>
                <w:color w:val="000000" w:themeColor="text1"/>
                <w:sz w:val="18"/>
                <w:szCs w:val="18"/>
                <w:lang w:val="en-GB" w:eastAsia="es-ES"/>
              </w:rPr>
              <w:t>Cmax p.o. B/P  Ratio</w:t>
            </w:r>
          </w:p>
        </w:tc>
        <w:tc>
          <w:tcPr>
            <w:tcW w:w="683" w:type="pct"/>
            <w:tcBorders>
              <w:bottom w:val="single" w:sz="8" w:space="0" w:color="000000"/>
              <w:right w:val="single" w:sz="8" w:space="0" w:color="000000"/>
            </w:tcBorders>
            <w:shd w:val="clear" w:color="auto" w:fill="auto"/>
            <w:noWrap/>
            <w:vAlign w:val="center"/>
            <w:hideMark/>
          </w:tcPr>
          <w:p w14:paraId="3C430B2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unitless</w:t>
            </w:r>
          </w:p>
        </w:tc>
        <w:tc>
          <w:tcPr>
            <w:tcW w:w="639" w:type="pct"/>
            <w:tcBorders>
              <w:left w:val="single" w:sz="8" w:space="0" w:color="000000"/>
              <w:bottom w:val="single" w:sz="8" w:space="0" w:color="000000"/>
            </w:tcBorders>
            <w:shd w:val="clear" w:color="auto" w:fill="auto"/>
            <w:noWrap/>
            <w:vAlign w:val="center"/>
            <w:hideMark/>
          </w:tcPr>
          <w:p w14:paraId="730F655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3.8</w:t>
            </w:r>
          </w:p>
        </w:tc>
        <w:tc>
          <w:tcPr>
            <w:tcW w:w="974" w:type="pct"/>
            <w:tcBorders>
              <w:bottom w:val="single" w:sz="8" w:space="0" w:color="000000"/>
              <w:right w:val="single" w:sz="8" w:space="0" w:color="D9D9D9" w:themeColor="background1" w:themeShade="D9"/>
            </w:tcBorders>
            <w:shd w:val="clear" w:color="auto" w:fill="auto"/>
            <w:noWrap/>
            <w:vAlign w:val="center"/>
            <w:hideMark/>
          </w:tcPr>
          <w:p w14:paraId="30AF2E0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c>
          <w:tcPr>
            <w:tcW w:w="561" w:type="pct"/>
            <w:tcBorders>
              <w:left w:val="single" w:sz="8" w:space="0" w:color="D9D9D9" w:themeColor="background1" w:themeShade="D9"/>
              <w:bottom w:val="single" w:sz="8" w:space="0" w:color="000000"/>
            </w:tcBorders>
            <w:shd w:val="clear" w:color="auto" w:fill="auto"/>
            <w:noWrap/>
            <w:vAlign w:val="center"/>
            <w:hideMark/>
          </w:tcPr>
          <w:p w14:paraId="4B853BE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0.5</w:t>
            </w:r>
          </w:p>
        </w:tc>
        <w:tc>
          <w:tcPr>
            <w:tcW w:w="938" w:type="pct"/>
            <w:tcBorders>
              <w:bottom w:val="single" w:sz="8" w:space="0" w:color="000000"/>
            </w:tcBorders>
            <w:shd w:val="clear" w:color="auto" w:fill="auto"/>
            <w:noWrap/>
            <w:vAlign w:val="center"/>
            <w:hideMark/>
          </w:tcPr>
          <w:p w14:paraId="5156D3D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r>
      <w:tr w:rsidR="00B114EC" w:rsidRPr="00B114EC" w14:paraId="4D0F1C33" w14:textId="77777777" w:rsidTr="00572CD2">
        <w:trPr>
          <w:trHeight w:val="285"/>
        </w:trPr>
        <w:tc>
          <w:tcPr>
            <w:tcW w:w="1205" w:type="pct"/>
            <w:tcBorders>
              <w:top w:val="single" w:sz="8" w:space="0" w:color="000000"/>
              <w:bottom w:val="single" w:sz="8" w:space="0" w:color="000000"/>
            </w:tcBorders>
            <w:shd w:val="clear" w:color="auto" w:fill="auto"/>
            <w:noWrap/>
            <w:vAlign w:val="center"/>
            <w:hideMark/>
          </w:tcPr>
          <w:p w14:paraId="16C8545B"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r w:rsidRPr="00B114EC">
              <w:rPr>
                <w:rFonts w:asciiTheme="minorHAnsi" w:eastAsia="Times New Roman" w:hAnsiTheme="minorHAnsi" w:cs="Calibri"/>
                <w:b/>
                <w:bCs/>
                <w:color w:val="000000" w:themeColor="text1"/>
                <w:sz w:val="18"/>
                <w:szCs w:val="18"/>
                <w:lang w:eastAsia="es-ES"/>
              </w:rPr>
              <w:t>Model selection</w:t>
            </w:r>
          </w:p>
        </w:tc>
        <w:tc>
          <w:tcPr>
            <w:tcW w:w="683" w:type="pct"/>
            <w:tcBorders>
              <w:top w:val="single" w:sz="8" w:space="0" w:color="000000"/>
              <w:bottom w:val="single" w:sz="8" w:space="0" w:color="000000"/>
              <w:right w:val="single" w:sz="8" w:space="0" w:color="000000"/>
            </w:tcBorders>
            <w:shd w:val="clear" w:color="auto" w:fill="auto"/>
            <w:noWrap/>
            <w:vAlign w:val="center"/>
            <w:hideMark/>
          </w:tcPr>
          <w:p w14:paraId="1E58D571" w14:textId="77777777" w:rsidR="009C4E78" w:rsidRPr="00B114EC" w:rsidRDefault="009C4E78" w:rsidP="00572CD2">
            <w:pPr>
              <w:jc w:val="center"/>
              <w:rPr>
                <w:rFonts w:asciiTheme="minorHAnsi" w:eastAsia="Times New Roman" w:hAnsiTheme="minorHAnsi" w:cs="Calibri"/>
                <w:b/>
                <w:bCs/>
                <w:color w:val="000000" w:themeColor="text1"/>
                <w:sz w:val="18"/>
                <w:szCs w:val="18"/>
                <w:lang w:eastAsia="es-ES"/>
              </w:rPr>
            </w:pPr>
          </w:p>
        </w:tc>
        <w:tc>
          <w:tcPr>
            <w:tcW w:w="639" w:type="pct"/>
            <w:tcBorders>
              <w:top w:val="single" w:sz="8" w:space="0" w:color="000000"/>
              <w:left w:val="single" w:sz="8" w:space="0" w:color="000000"/>
              <w:bottom w:val="single" w:sz="8" w:space="0" w:color="000000"/>
            </w:tcBorders>
            <w:shd w:val="clear" w:color="auto" w:fill="auto"/>
            <w:noWrap/>
            <w:vAlign w:val="center"/>
            <w:hideMark/>
          </w:tcPr>
          <w:p w14:paraId="5101143C"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c>
          <w:tcPr>
            <w:tcW w:w="974" w:type="pct"/>
            <w:tcBorders>
              <w:top w:val="single" w:sz="8" w:space="0" w:color="000000"/>
              <w:bottom w:val="single" w:sz="8" w:space="0" w:color="000000"/>
              <w:right w:val="single" w:sz="8" w:space="0" w:color="D9D9D9" w:themeColor="background1" w:themeShade="D9"/>
            </w:tcBorders>
            <w:shd w:val="clear" w:color="auto" w:fill="auto"/>
            <w:noWrap/>
            <w:vAlign w:val="center"/>
            <w:hideMark/>
          </w:tcPr>
          <w:p w14:paraId="317226E0"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c>
          <w:tcPr>
            <w:tcW w:w="561" w:type="pct"/>
            <w:tcBorders>
              <w:top w:val="single" w:sz="8" w:space="0" w:color="000000"/>
              <w:left w:val="single" w:sz="8" w:space="0" w:color="D9D9D9" w:themeColor="background1" w:themeShade="D9"/>
              <w:bottom w:val="single" w:sz="8" w:space="0" w:color="000000"/>
            </w:tcBorders>
            <w:shd w:val="clear" w:color="auto" w:fill="auto"/>
            <w:noWrap/>
            <w:vAlign w:val="center"/>
            <w:hideMark/>
          </w:tcPr>
          <w:p w14:paraId="034A3A7E"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c>
          <w:tcPr>
            <w:tcW w:w="938" w:type="pct"/>
            <w:tcBorders>
              <w:top w:val="single" w:sz="8" w:space="0" w:color="000000"/>
              <w:bottom w:val="single" w:sz="8" w:space="0" w:color="000000"/>
            </w:tcBorders>
            <w:shd w:val="clear" w:color="auto" w:fill="auto"/>
            <w:noWrap/>
            <w:vAlign w:val="center"/>
            <w:hideMark/>
          </w:tcPr>
          <w:p w14:paraId="51B2A274" w14:textId="77777777" w:rsidR="009C4E78" w:rsidRPr="00B114EC" w:rsidRDefault="009C4E78" w:rsidP="00572CD2">
            <w:pPr>
              <w:jc w:val="center"/>
              <w:rPr>
                <w:rFonts w:asciiTheme="minorHAnsi" w:eastAsia="Times New Roman" w:hAnsiTheme="minorHAnsi"/>
                <w:color w:val="000000" w:themeColor="text1"/>
                <w:sz w:val="18"/>
                <w:szCs w:val="18"/>
                <w:lang w:eastAsia="es-ES"/>
              </w:rPr>
            </w:pPr>
          </w:p>
        </w:tc>
      </w:tr>
      <w:tr w:rsidR="00B114EC" w:rsidRPr="00B114EC" w14:paraId="746CF007" w14:textId="77777777" w:rsidTr="00572CD2">
        <w:trPr>
          <w:trHeight w:val="285"/>
        </w:trPr>
        <w:tc>
          <w:tcPr>
            <w:tcW w:w="1205" w:type="pct"/>
            <w:tcBorders>
              <w:top w:val="single" w:sz="8" w:space="0" w:color="000000"/>
            </w:tcBorders>
            <w:shd w:val="clear" w:color="auto" w:fill="auto"/>
            <w:noWrap/>
            <w:vAlign w:val="center"/>
            <w:hideMark/>
          </w:tcPr>
          <w:p w14:paraId="57B9BC2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OF</w:t>
            </w:r>
          </w:p>
        </w:tc>
        <w:tc>
          <w:tcPr>
            <w:tcW w:w="683" w:type="pct"/>
            <w:tcBorders>
              <w:top w:val="single" w:sz="8" w:space="0" w:color="000000"/>
              <w:right w:val="single" w:sz="8" w:space="0" w:color="000000"/>
            </w:tcBorders>
            <w:shd w:val="clear" w:color="auto" w:fill="auto"/>
            <w:noWrap/>
            <w:vAlign w:val="center"/>
            <w:hideMark/>
          </w:tcPr>
          <w:p w14:paraId="0B72EB2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unitless</w:t>
            </w:r>
          </w:p>
        </w:tc>
        <w:tc>
          <w:tcPr>
            <w:tcW w:w="639" w:type="pct"/>
            <w:tcBorders>
              <w:top w:val="single" w:sz="8" w:space="0" w:color="000000"/>
              <w:left w:val="single" w:sz="8" w:space="0" w:color="000000"/>
            </w:tcBorders>
            <w:shd w:val="clear" w:color="auto" w:fill="auto"/>
            <w:noWrap/>
            <w:vAlign w:val="center"/>
            <w:hideMark/>
          </w:tcPr>
          <w:p w14:paraId="52B4BEC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11.9</w:t>
            </w:r>
          </w:p>
        </w:tc>
        <w:tc>
          <w:tcPr>
            <w:tcW w:w="974" w:type="pct"/>
            <w:tcBorders>
              <w:top w:val="single" w:sz="8" w:space="0" w:color="000000"/>
              <w:right w:val="single" w:sz="8" w:space="0" w:color="D9D9D9" w:themeColor="background1" w:themeShade="D9"/>
            </w:tcBorders>
            <w:shd w:val="clear" w:color="auto" w:fill="auto"/>
            <w:noWrap/>
            <w:vAlign w:val="center"/>
            <w:hideMark/>
          </w:tcPr>
          <w:p w14:paraId="7B073F7D"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c>
          <w:tcPr>
            <w:tcW w:w="561" w:type="pct"/>
            <w:tcBorders>
              <w:top w:val="single" w:sz="8" w:space="0" w:color="000000"/>
              <w:left w:val="single" w:sz="8" w:space="0" w:color="D9D9D9" w:themeColor="background1" w:themeShade="D9"/>
            </w:tcBorders>
            <w:shd w:val="clear" w:color="auto" w:fill="auto"/>
            <w:noWrap/>
            <w:vAlign w:val="center"/>
            <w:hideMark/>
          </w:tcPr>
          <w:p w14:paraId="601B99E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12.1</w:t>
            </w:r>
          </w:p>
        </w:tc>
        <w:tc>
          <w:tcPr>
            <w:tcW w:w="938" w:type="pct"/>
            <w:tcBorders>
              <w:top w:val="single" w:sz="8" w:space="0" w:color="000000"/>
            </w:tcBorders>
            <w:shd w:val="clear" w:color="auto" w:fill="auto"/>
            <w:noWrap/>
            <w:vAlign w:val="center"/>
            <w:hideMark/>
          </w:tcPr>
          <w:p w14:paraId="1DEBA6DB"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r>
      <w:tr w:rsidR="00B114EC" w:rsidRPr="00B114EC" w14:paraId="20DC5A2F" w14:textId="77777777" w:rsidTr="00572CD2">
        <w:trPr>
          <w:trHeight w:val="285"/>
        </w:trPr>
        <w:tc>
          <w:tcPr>
            <w:tcW w:w="1205" w:type="pct"/>
            <w:shd w:val="clear" w:color="auto" w:fill="auto"/>
            <w:noWrap/>
            <w:vAlign w:val="center"/>
            <w:hideMark/>
          </w:tcPr>
          <w:p w14:paraId="12413FE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AIC</w:t>
            </w:r>
          </w:p>
        </w:tc>
        <w:tc>
          <w:tcPr>
            <w:tcW w:w="683" w:type="pct"/>
            <w:tcBorders>
              <w:right w:val="single" w:sz="8" w:space="0" w:color="000000"/>
            </w:tcBorders>
            <w:shd w:val="clear" w:color="auto" w:fill="auto"/>
            <w:noWrap/>
            <w:vAlign w:val="center"/>
            <w:hideMark/>
          </w:tcPr>
          <w:p w14:paraId="6C3CF7B3"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unitless</w:t>
            </w:r>
          </w:p>
        </w:tc>
        <w:tc>
          <w:tcPr>
            <w:tcW w:w="639" w:type="pct"/>
            <w:tcBorders>
              <w:left w:val="single" w:sz="8" w:space="0" w:color="000000"/>
            </w:tcBorders>
            <w:shd w:val="clear" w:color="auto" w:fill="auto"/>
            <w:noWrap/>
            <w:vAlign w:val="center"/>
            <w:hideMark/>
          </w:tcPr>
          <w:p w14:paraId="79F7811D"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7.1</w:t>
            </w:r>
          </w:p>
        </w:tc>
        <w:tc>
          <w:tcPr>
            <w:tcW w:w="974" w:type="pct"/>
            <w:tcBorders>
              <w:right w:val="single" w:sz="8" w:space="0" w:color="D9D9D9" w:themeColor="background1" w:themeShade="D9"/>
            </w:tcBorders>
            <w:shd w:val="clear" w:color="auto" w:fill="auto"/>
            <w:noWrap/>
            <w:vAlign w:val="center"/>
            <w:hideMark/>
          </w:tcPr>
          <w:p w14:paraId="272135BD"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c>
          <w:tcPr>
            <w:tcW w:w="561" w:type="pct"/>
            <w:tcBorders>
              <w:left w:val="single" w:sz="8" w:space="0" w:color="D9D9D9" w:themeColor="background1" w:themeShade="D9"/>
            </w:tcBorders>
            <w:shd w:val="clear" w:color="auto" w:fill="auto"/>
            <w:noWrap/>
            <w:vAlign w:val="center"/>
            <w:hideMark/>
          </w:tcPr>
          <w:p w14:paraId="40176568"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7.4</w:t>
            </w:r>
          </w:p>
        </w:tc>
        <w:tc>
          <w:tcPr>
            <w:tcW w:w="938" w:type="pct"/>
            <w:shd w:val="clear" w:color="auto" w:fill="auto"/>
            <w:noWrap/>
            <w:vAlign w:val="center"/>
            <w:hideMark/>
          </w:tcPr>
          <w:p w14:paraId="5C9A2723"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r>
      <w:tr w:rsidR="00B114EC" w:rsidRPr="00B114EC" w14:paraId="165888E9" w14:textId="77777777" w:rsidTr="00572CD2">
        <w:trPr>
          <w:trHeight w:val="285"/>
        </w:trPr>
        <w:tc>
          <w:tcPr>
            <w:tcW w:w="1205" w:type="pct"/>
            <w:tcBorders>
              <w:bottom w:val="single" w:sz="8" w:space="0" w:color="000000"/>
            </w:tcBorders>
            <w:shd w:val="clear" w:color="auto" w:fill="auto"/>
            <w:noWrap/>
            <w:vAlign w:val="center"/>
            <w:hideMark/>
          </w:tcPr>
          <w:p w14:paraId="407C8934"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BIC</w:t>
            </w:r>
          </w:p>
        </w:tc>
        <w:tc>
          <w:tcPr>
            <w:tcW w:w="683" w:type="pct"/>
            <w:tcBorders>
              <w:bottom w:val="single" w:sz="8" w:space="0" w:color="000000"/>
              <w:right w:val="single" w:sz="8" w:space="0" w:color="000000"/>
            </w:tcBorders>
            <w:shd w:val="clear" w:color="auto" w:fill="auto"/>
            <w:noWrap/>
            <w:vAlign w:val="center"/>
            <w:hideMark/>
          </w:tcPr>
          <w:p w14:paraId="04A8585A"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unitless</w:t>
            </w:r>
          </w:p>
        </w:tc>
        <w:tc>
          <w:tcPr>
            <w:tcW w:w="639" w:type="pct"/>
            <w:tcBorders>
              <w:left w:val="single" w:sz="8" w:space="0" w:color="000000"/>
              <w:bottom w:val="single" w:sz="8" w:space="0" w:color="000000"/>
            </w:tcBorders>
            <w:shd w:val="clear" w:color="auto" w:fill="auto"/>
            <w:noWrap/>
            <w:vAlign w:val="center"/>
            <w:hideMark/>
          </w:tcPr>
          <w:p w14:paraId="49521A9C"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7.3</w:t>
            </w:r>
          </w:p>
        </w:tc>
        <w:tc>
          <w:tcPr>
            <w:tcW w:w="974" w:type="pct"/>
            <w:tcBorders>
              <w:bottom w:val="single" w:sz="8" w:space="0" w:color="000000"/>
              <w:right w:val="single" w:sz="8" w:space="0" w:color="D9D9D9" w:themeColor="background1" w:themeShade="D9"/>
            </w:tcBorders>
            <w:shd w:val="clear" w:color="auto" w:fill="auto"/>
            <w:noWrap/>
            <w:vAlign w:val="center"/>
            <w:hideMark/>
          </w:tcPr>
          <w:p w14:paraId="6DD3A910"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c>
          <w:tcPr>
            <w:tcW w:w="561" w:type="pct"/>
            <w:tcBorders>
              <w:left w:val="single" w:sz="8" w:space="0" w:color="D9D9D9" w:themeColor="background1" w:themeShade="D9"/>
              <w:bottom w:val="single" w:sz="8" w:space="0" w:color="000000"/>
            </w:tcBorders>
            <w:shd w:val="clear" w:color="auto" w:fill="auto"/>
            <w:noWrap/>
            <w:vAlign w:val="center"/>
            <w:hideMark/>
          </w:tcPr>
          <w:p w14:paraId="6C09B535"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r w:rsidRPr="00B114EC">
              <w:rPr>
                <w:rFonts w:asciiTheme="minorHAnsi" w:eastAsia="Times New Roman" w:hAnsiTheme="minorHAnsi" w:cs="Calibri"/>
                <w:color w:val="000000" w:themeColor="text1"/>
                <w:sz w:val="18"/>
                <w:szCs w:val="18"/>
                <w:lang w:eastAsia="es-ES"/>
              </w:rPr>
              <w:t>7.6</w:t>
            </w:r>
          </w:p>
        </w:tc>
        <w:tc>
          <w:tcPr>
            <w:tcW w:w="938" w:type="pct"/>
            <w:tcBorders>
              <w:bottom w:val="single" w:sz="8" w:space="0" w:color="000000"/>
            </w:tcBorders>
            <w:shd w:val="clear" w:color="auto" w:fill="auto"/>
            <w:noWrap/>
            <w:vAlign w:val="center"/>
            <w:hideMark/>
          </w:tcPr>
          <w:p w14:paraId="4B79AFC2" w14:textId="77777777" w:rsidR="009C4E78" w:rsidRPr="00B114EC" w:rsidRDefault="009C4E78" w:rsidP="00572CD2">
            <w:pPr>
              <w:jc w:val="center"/>
              <w:rPr>
                <w:rFonts w:asciiTheme="minorHAnsi" w:eastAsia="Times New Roman" w:hAnsiTheme="minorHAnsi" w:cs="Calibri"/>
                <w:color w:val="000000" w:themeColor="text1"/>
                <w:sz w:val="18"/>
                <w:szCs w:val="18"/>
                <w:lang w:eastAsia="es-ES"/>
              </w:rPr>
            </w:pPr>
          </w:p>
        </w:tc>
      </w:tr>
    </w:tbl>
    <w:p w14:paraId="5D89078B" w14:textId="77777777" w:rsidR="009C4E78" w:rsidRPr="00B114EC" w:rsidRDefault="009C4E78" w:rsidP="009C4E78">
      <w:pPr>
        <w:spacing w:line="360" w:lineRule="auto"/>
        <w:jc w:val="both"/>
        <w:rPr>
          <w:rFonts w:asciiTheme="minorHAnsi" w:hAnsiTheme="minorHAnsi"/>
          <w:b/>
          <w:color w:val="000000" w:themeColor="text1"/>
          <w:sz w:val="20"/>
          <w:szCs w:val="20"/>
        </w:rPr>
      </w:pPr>
    </w:p>
    <w:p w14:paraId="7288525C" w14:textId="77777777" w:rsidR="00962372" w:rsidRPr="00B114EC" w:rsidRDefault="00962372">
      <w:pPr>
        <w:rPr>
          <w:color w:val="000000" w:themeColor="text1"/>
        </w:rPr>
      </w:pPr>
    </w:p>
    <w:p w14:paraId="2F13D1A5" w14:textId="77777777" w:rsidR="00B262AE" w:rsidRPr="00B114EC" w:rsidRDefault="00B262AE">
      <w:pPr>
        <w:rPr>
          <w:rFonts w:asciiTheme="minorHAnsi" w:hAnsiTheme="minorHAnsi"/>
          <w:color w:val="000000" w:themeColor="text1"/>
        </w:rPr>
      </w:pPr>
    </w:p>
    <w:p w14:paraId="7FF458FB" w14:textId="03188FD6" w:rsidR="00B262AE" w:rsidRPr="00B114EC" w:rsidRDefault="00B262AE" w:rsidP="00B262AE">
      <w:pPr>
        <w:spacing w:line="360" w:lineRule="auto"/>
        <w:jc w:val="both"/>
        <w:rPr>
          <w:rFonts w:asciiTheme="minorHAnsi" w:eastAsia="Arial" w:hAnsiTheme="minorHAnsi" w:cs="Arial"/>
          <w:color w:val="000000" w:themeColor="text1"/>
          <w:sz w:val="20"/>
          <w:szCs w:val="20"/>
        </w:rPr>
      </w:pPr>
      <w:r w:rsidRPr="00B114EC">
        <w:rPr>
          <w:rFonts w:asciiTheme="minorHAnsi" w:hAnsiTheme="minorHAnsi"/>
          <w:b/>
          <w:color w:val="000000" w:themeColor="text1"/>
          <w:sz w:val="20"/>
          <w:szCs w:val="20"/>
        </w:rPr>
        <w:t>Table S10</w:t>
      </w:r>
      <w:r w:rsidRPr="00B114EC">
        <w:rPr>
          <w:rFonts w:asciiTheme="minorHAnsi" w:eastAsia="Arial" w:hAnsiTheme="minorHAnsi" w:cs="Arial"/>
          <w:b/>
          <w:color w:val="000000" w:themeColor="text1"/>
          <w:sz w:val="20"/>
          <w:szCs w:val="20"/>
        </w:rPr>
        <w:t xml:space="preserve">. </w:t>
      </w:r>
      <w:r w:rsidRPr="00B114EC">
        <w:rPr>
          <w:rFonts w:asciiTheme="minorHAnsi" w:eastAsia="Arial" w:hAnsiTheme="minorHAnsi" w:cs="Arial"/>
          <w:color w:val="000000" w:themeColor="text1"/>
          <w:sz w:val="20"/>
          <w:szCs w:val="20"/>
        </w:rPr>
        <w:t xml:space="preserve">A. Mutagenic activity of FLAV-27 using </w:t>
      </w:r>
      <w:r w:rsidRPr="00B114EC">
        <w:rPr>
          <w:rFonts w:asciiTheme="minorHAnsi" w:eastAsia="Arial" w:hAnsiTheme="minorHAnsi" w:cs="Arial"/>
          <w:i/>
          <w:color w:val="000000" w:themeColor="text1"/>
          <w:sz w:val="20"/>
          <w:szCs w:val="20"/>
        </w:rPr>
        <w:t xml:space="preserve">S. typhimurium </w:t>
      </w:r>
      <w:r w:rsidRPr="00B114EC">
        <w:rPr>
          <w:rFonts w:asciiTheme="minorHAnsi" w:eastAsia="Arial" w:hAnsiTheme="minorHAnsi" w:cs="Arial"/>
          <w:color w:val="000000" w:themeColor="text1"/>
          <w:sz w:val="20"/>
          <w:szCs w:val="20"/>
        </w:rPr>
        <w:t xml:space="preserve">TA98 and TA100 without S9 activation. B. Mutagenic activity of FLAV-27 using </w:t>
      </w:r>
      <w:r w:rsidRPr="00B114EC">
        <w:rPr>
          <w:rFonts w:asciiTheme="minorHAnsi" w:eastAsia="Arial" w:hAnsiTheme="minorHAnsi" w:cs="Arial"/>
          <w:i/>
          <w:color w:val="000000" w:themeColor="text1"/>
          <w:sz w:val="20"/>
          <w:szCs w:val="20"/>
        </w:rPr>
        <w:t xml:space="preserve">S. typhimurium </w:t>
      </w:r>
      <w:r w:rsidRPr="00B114EC">
        <w:rPr>
          <w:rFonts w:asciiTheme="minorHAnsi" w:eastAsia="Arial" w:hAnsiTheme="minorHAnsi" w:cs="Arial"/>
          <w:color w:val="000000" w:themeColor="text1"/>
          <w:sz w:val="20"/>
          <w:szCs w:val="20"/>
        </w:rPr>
        <w:t>TA98 and TA100 with S9 activation. Abbreviations: 2-NF: 2-nitrofluorene; 4-NQO: 4-nitroquinoline-N-oxide; 2-AA: 2- aminoanthracene.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1170"/>
        <w:gridCol w:w="1080"/>
        <w:gridCol w:w="1080"/>
        <w:gridCol w:w="1260"/>
        <w:gridCol w:w="1080"/>
        <w:gridCol w:w="1080"/>
        <w:gridCol w:w="1260"/>
        <w:gridCol w:w="1170"/>
      </w:tblGrid>
      <w:tr w:rsidR="00B114EC" w:rsidRPr="00B114EC" w14:paraId="3B7A3F74" w14:textId="77777777" w:rsidTr="00572CD2">
        <w:tc>
          <w:tcPr>
            <w:tcW w:w="900" w:type="dxa"/>
            <w:vAlign w:val="center"/>
          </w:tcPr>
          <w:p w14:paraId="5C068F9D" w14:textId="77777777" w:rsidR="00B262AE" w:rsidRPr="00B114EC" w:rsidRDefault="00B262AE" w:rsidP="00572CD2">
            <w:pPr>
              <w:jc w:val="center"/>
              <w:rPr>
                <w:rFonts w:asciiTheme="minorHAnsi" w:hAnsiTheme="minorHAnsi"/>
                <w:color w:val="000000" w:themeColor="text1"/>
                <w:sz w:val="16"/>
                <w:szCs w:val="16"/>
              </w:rPr>
            </w:pPr>
          </w:p>
        </w:tc>
        <w:tc>
          <w:tcPr>
            <w:tcW w:w="1170" w:type="dxa"/>
            <w:vAlign w:val="center"/>
          </w:tcPr>
          <w:p w14:paraId="02C07299" w14:textId="77777777" w:rsidR="00B262AE" w:rsidRPr="00B114EC" w:rsidRDefault="00B262AE" w:rsidP="00572CD2">
            <w:pPr>
              <w:jc w:val="center"/>
              <w:rPr>
                <w:rFonts w:asciiTheme="minorHAnsi" w:hAnsiTheme="minorHAnsi"/>
                <w:color w:val="000000" w:themeColor="text1"/>
                <w:sz w:val="16"/>
                <w:szCs w:val="16"/>
              </w:rPr>
            </w:pPr>
          </w:p>
        </w:tc>
        <w:tc>
          <w:tcPr>
            <w:tcW w:w="3420" w:type="dxa"/>
            <w:gridSpan w:val="3"/>
            <w:tcBorders>
              <w:top w:val="single" w:sz="8" w:space="0" w:color="000000" w:themeColor="text1"/>
              <w:bottom w:val="single" w:sz="8" w:space="0" w:color="000000" w:themeColor="text1"/>
              <w:right w:val="single" w:sz="8" w:space="0" w:color="D9D9D9" w:themeColor="background1" w:themeShade="D9"/>
            </w:tcBorders>
            <w:vAlign w:val="center"/>
          </w:tcPr>
          <w:p w14:paraId="2BF91506" w14:textId="77777777" w:rsidR="00B262AE" w:rsidRPr="00B114EC" w:rsidRDefault="00B262AE" w:rsidP="00572CD2">
            <w:pPr>
              <w:jc w:val="center"/>
              <w:rPr>
                <w:rFonts w:asciiTheme="minorHAnsi" w:hAnsiTheme="minorHAnsi"/>
                <w:b/>
                <w:bCs/>
                <w:color w:val="000000" w:themeColor="text1"/>
                <w:sz w:val="16"/>
                <w:szCs w:val="16"/>
              </w:rPr>
            </w:pPr>
            <w:r w:rsidRPr="00B114EC">
              <w:rPr>
                <w:rFonts w:asciiTheme="minorHAnsi" w:hAnsiTheme="minorHAnsi"/>
                <w:b/>
                <w:bCs/>
                <w:color w:val="000000" w:themeColor="text1"/>
                <w:sz w:val="16"/>
                <w:szCs w:val="16"/>
              </w:rPr>
              <w:t>TA98 - S9</w:t>
            </w:r>
          </w:p>
        </w:tc>
        <w:tc>
          <w:tcPr>
            <w:tcW w:w="3420" w:type="dxa"/>
            <w:gridSpan w:val="3"/>
            <w:tcBorders>
              <w:top w:val="single" w:sz="8" w:space="0" w:color="000000" w:themeColor="text1"/>
              <w:left w:val="single" w:sz="8" w:space="0" w:color="D9D9D9" w:themeColor="background1" w:themeShade="D9"/>
              <w:bottom w:val="single" w:sz="8" w:space="0" w:color="000000" w:themeColor="text1"/>
              <w:right w:val="dotted" w:sz="4" w:space="0" w:color="000000" w:themeColor="text1"/>
            </w:tcBorders>
            <w:vAlign w:val="center"/>
          </w:tcPr>
          <w:p w14:paraId="0DA85EED" w14:textId="77777777" w:rsidR="00B262AE" w:rsidRPr="00B114EC" w:rsidRDefault="00B262AE" w:rsidP="00572CD2">
            <w:pPr>
              <w:jc w:val="center"/>
              <w:rPr>
                <w:rFonts w:asciiTheme="minorHAnsi" w:hAnsiTheme="minorHAnsi"/>
                <w:b/>
                <w:bCs/>
                <w:color w:val="000000" w:themeColor="text1"/>
                <w:sz w:val="16"/>
                <w:szCs w:val="16"/>
              </w:rPr>
            </w:pPr>
            <w:r w:rsidRPr="00B114EC">
              <w:rPr>
                <w:rFonts w:asciiTheme="minorHAnsi" w:hAnsiTheme="minorHAnsi"/>
                <w:b/>
                <w:bCs/>
                <w:color w:val="000000" w:themeColor="text1"/>
                <w:sz w:val="16"/>
                <w:szCs w:val="16"/>
              </w:rPr>
              <w:t>TA98 + S9</w:t>
            </w:r>
          </w:p>
        </w:tc>
        <w:tc>
          <w:tcPr>
            <w:tcW w:w="1170" w:type="dxa"/>
            <w:vMerge w:val="restart"/>
            <w:tcBorders>
              <w:top w:val="single" w:sz="8" w:space="0" w:color="000000" w:themeColor="text1"/>
              <w:left w:val="dotted" w:sz="4" w:space="0" w:color="000000" w:themeColor="text1"/>
            </w:tcBorders>
            <w:vAlign w:val="center"/>
          </w:tcPr>
          <w:p w14:paraId="0F4E691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Mutagenic Conc./</w:t>
            </w:r>
          </w:p>
          <w:p w14:paraId="4E234E28"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Cytotoxic effect</w:t>
            </w:r>
          </w:p>
        </w:tc>
      </w:tr>
      <w:tr w:rsidR="00B114EC" w:rsidRPr="00B114EC" w14:paraId="2A44E2BE" w14:textId="77777777" w:rsidTr="00572CD2">
        <w:tc>
          <w:tcPr>
            <w:tcW w:w="900" w:type="dxa"/>
            <w:tcBorders>
              <w:bottom w:val="single" w:sz="8" w:space="0" w:color="000000" w:themeColor="text1"/>
            </w:tcBorders>
            <w:vAlign w:val="center"/>
          </w:tcPr>
          <w:p w14:paraId="5BE126B2" w14:textId="77777777" w:rsidR="00B262AE" w:rsidRPr="00B114EC" w:rsidRDefault="00B262AE" w:rsidP="00572CD2">
            <w:pPr>
              <w:jc w:val="center"/>
              <w:rPr>
                <w:rFonts w:asciiTheme="minorHAnsi" w:hAnsiTheme="minorHAnsi"/>
                <w:color w:val="000000" w:themeColor="text1"/>
                <w:sz w:val="16"/>
                <w:szCs w:val="16"/>
              </w:rPr>
            </w:pPr>
          </w:p>
        </w:tc>
        <w:tc>
          <w:tcPr>
            <w:tcW w:w="1170" w:type="dxa"/>
            <w:tcBorders>
              <w:bottom w:val="single" w:sz="8" w:space="0" w:color="000000" w:themeColor="text1"/>
            </w:tcBorders>
            <w:vAlign w:val="center"/>
          </w:tcPr>
          <w:p w14:paraId="67966788" w14:textId="77777777" w:rsidR="00B262AE" w:rsidRPr="00B114EC" w:rsidRDefault="00B262AE" w:rsidP="00572CD2">
            <w:pPr>
              <w:jc w:val="center"/>
              <w:rPr>
                <w:rFonts w:asciiTheme="minorHAnsi" w:hAnsiTheme="minorHAnsi"/>
                <w:color w:val="000000" w:themeColor="text1"/>
                <w:sz w:val="16"/>
                <w:szCs w:val="16"/>
              </w:rPr>
            </w:pPr>
          </w:p>
        </w:tc>
        <w:tc>
          <w:tcPr>
            <w:tcW w:w="3420" w:type="dxa"/>
            <w:gridSpan w:val="3"/>
            <w:tcBorders>
              <w:top w:val="single" w:sz="8" w:space="0" w:color="000000" w:themeColor="text1"/>
              <w:bottom w:val="single" w:sz="8" w:space="0" w:color="000000" w:themeColor="text1"/>
              <w:right w:val="single" w:sz="8" w:space="0" w:color="D9D9D9" w:themeColor="background1" w:themeShade="D9"/>
            </w:tcBorders>
            <w:vAlign w:val="center"/>
          </w:tcPr>
          <w:p w14:paraId="100EC9B1"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Number positive wells</w:t>
            </w:r>
          </w:p>
        </w:tc>
        <w:tc>
          <w:tcPr>
            <w:tcW w:w="3420" w:type="dxa"/>
            <w:gridSpan w:val="3"/>
            <w:tcBorders>
              <w:top w:val="single" w:sz="8" w:space="0" w:color="000000" w:themeColor="text1"/>
              <w:left w:val="single" w:sz="8" w:space="0" w:color="D9D9D9" w:themeColor="background1" w:themeShade="D9"/>
              <w:bottom w:val="single" w:sz="8" w:space="0" w:color="000000" w:themeColor="text1"/>
              <w:right w:val="dotted" w:sz="4" w:space="0" w:color="000000" w:themeColor="text1"/>
            </w:tcBorders>
            <w:vAlign w:val="center"/>
          </w:tcPr>
          <w:p w14:paraId="225C3364"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Number positive wells</w:t>
            </w:r>
          </w:p>
        </w:tc>
        <w:tc>
          <w:tcPr>
            <w:tcW w:w="1170" w:type="dxa"/>
            <w:vMerge/>
            <w:tcBorders>
              <w:left w:val="dotted" w:sz="4" w:space="0" w:color="000000" w:themeColor="text1"/>
            </w:tcBorders>
            <w:vAlign w:val="center"/>
          </w:tcPr>
          <w:p w14:paraId="462C3D9F" w14:textId="77777777" w:rsidR="00B262AE" w:rsidRPr="00B114EC" w:rsidRDefault="00B262AE" w:rsidP="00572CD2">
            <w:pPr>
              <w:jc w:val="center"/>
              <w:rPr>
                <w:rFonts w:asciiTheme="minorHAnsi" w:hAnsiTheme="minorHAnsi"/>
                <w:color w:val="000000" w:themeColor="text1"/>
                <w:sz w:val="16"/>
                <w:szCs w:val="16"/>
              </w:rPr>
            </w:pPr>
          </w:p>
        </w:tc>
      </w:tr>
      <w:tr w:rsidR="00B114EC" w:rsidRPr="00B114EC" w14:paraId="413B9B02" w14:textId="77777777" w:rsidTr="00572CD2">
        <w:tc>
          <w:tcPr>
            <w:tcW w:w="900" w:type="dxa"/>
            <w:tcBorders>
              <w:top w:val="single" w:sz="8" w:space="0" w:color="000000" w:themeColor="text1"/>
              <w:bottom w:val="single" w:sz="8" w:space="0" w:color="000000" w:themeColor="text1"/>
            </w:tcBorders>
            <w:vAlign w:val="center"/>
          </w:tcPr>
          <w:p w14:paraId="2FBB4EAB"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Sample</w:t>
            </w:r>
          </w:p>
        </w:tc>
        <w:tc>
          <w:tcPr>
            <w:tcW w:w="1170" w:type="dxa"/>
            <w:tcBorders>
              <w:top w:val="single" w:sz="8" w:space="0" w:color="000000" w:themeColor="text1"/>
              <w:bottom w:val="single" w:sz="8" w:space="0" w:color="000000" w:themeColor="text1"/>
            </w:tcBorders>
            <w:vAlign w:val="center"/>
          </w:tcPr>
          <w:p w14:paraId="3FC5C013"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Concetration</w:t>
            </w:r>
          </w:p>
          <w:p w14:paraId="20667D75"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(µM)</w:t>
            </w:r>
          </w:p>
        </w:tc>
        <w:tc>
          <w:tcPr>
            <w:tcW w:w="1080" w:type="dxa"/>
            <w:tcBorders>
              <w:top w:val="single" w:sz="8" w:space="0" w:color="000000" w:themeColor="text1"/>
              <w:bottom w:val="single" w:sz="8" w:space="0" w:color="000000" w:themeColor="text1"/>
            </w:tcBorders>
            <w:vAlign w:val="center"/>
          </w:tcPr>
          <w:p w14:paraId="16E7C234"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#1</w:t>
            </w:r>
          </w:p>
        </w:tc>
        <w:tc>
          <w:tcPr>
            <w:tcW w:w="1080" w:type="dxa"/>
            <w:tcBorders>
              <w:top w:val="single" w:sz="8" w:space="0" w:color="000000" w:themeColor="text1"/>
              <w:bottom w:val="single" w:sz="8" w:space="0" w:color="000000" w:themeColor="text1"/>
            </w:tcBorders>
            <w:vAlign w:val="center"/>
          </w:tcPr>
          <w:p w14:paraId="5412106B"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#2</w:t>
            </w:r>
          </w:p>
        </w:tc>
        <w:tc>
          <w:tcPr>
            <w:tcW w:w="1260" w:type="dxa"/>
            <w:tcBorders>
              <w:top w:val="single" w:sz="8" w:space="0" w:color="000000" w:themeColor="text1"/>
              <w:bottom w:val="single" w:sz="8" w:space="0" w:color="000000" w:themeColor="text1"/>
              <w:right w:val="single" w:sz="8" w:space="0" w:color="D9D9D9" w:themeColor="background1" w:themeShade="D9"/>
            </w:tcBorders>
            <w:vAlign w:val="center"/>
          </w:tcPr>
          <w:p w14:paraId="540CB64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#3</w:t>
            </w:r>
          </w:p>
        </w:tc>
        <w:tc>
          <w:tcPr>
            <w:tcW w:w="1080" w:type="dxa"/>
            <w:tcBorders>
              <w:top w:val="single" w:sz="8" w:space="0" w:color="000000" w:themeColor="text1"/>
              <w:left w:val="single" w:sz="8" w:space="0" w:color="D9D9D9" w:themeColor="background1" w:themeShade="D9"/>
              <w:bottom w:val="single" w:sz="8" w:space="0" w:color="000000" w:themeColor="text1"/>
            </w:tcBorders>
            <w:vAlign w:val="center"/>
          </w:tcPr>
          <w:p w14:paraId="06BABB96"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#1</w:t>
            </w:r>
          </w:p>
        </w:tc>
        <w:tc>
          <w:tcPr>
            <w:tcW w:w="1080" w:type="dxa"/>
            <w:tcBorders>
              <w:top w:val="single" w:sz="8" w:space="0" w:color="000000" w:themeColor="text1"/>
              <w:bottom w:val="single" w:sz="8" w:space="0" w:color="000000" w:themeColor="text1"/>
            </w:tcBorders>
            <w:vAlign w:val="center"/>
          </w:tcPr>
          <w:p w14:paraId="44BB1686"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#2</w:t>
            </w:r>
          </w:p>
        </w:tc>
        <w:tc>
          <w:tcPr>
            <w:tcW w:w="1260" w:type="dxa"/>
            <w:tcBorders>
              <w:top w:val="single" w:sz="8" w:space="0" w:color="000000" w:themeColor="text1"/>
              <w:bottom w:val="single" w:sz="8" w:space="0" w:color="000000" w:themeColor="text1"/>
              <w:right w:val="dotted" w:sz="4" w:space="0" w:color="000000" w:themeColor="text1"/>
            </w:tcBorders>
            <w:vAlign w:val="center"/>
          </w:tcPr>
          <w:p w14:paraId="585BF2E3"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#3</w:t>
            </w:r>
          </w:p>
        </w:tc>
        <w:tc>
          <w:tcPr>
            <w:tcW w:w="1170" w:type="dxa"/>
            <w:vMerge/>
            <w:tcBorders>
              <w:left w:val="dotted" w:sz="4" w:space="0" w:color="000000" w:themeColor="text1"/>
              <w:bottom w:val="single" w:sz="8" w:space="0" w:color="000000" w:themeColor="text1"/>
            </w:tcBorders>
            <w:vAlign w:val="center"/>
          </w:tcPr>
          <w:p w14:paraId="5A81D0FF" w14:textId="77777777" w:rsidR="00B262AE" w:rsidRPr="00B114EC" w:rsidRDefault="00B262AE" w:rsidP="00572CD2">
            <w:pPr>
              <w:jc w:val="center"/>
              <w:rPr>
                <w:rFonts w:asciiTheme="minorHAnsi" w:hAnsiTheme="minorHAnsi"/>
                <w:color w:val="000000" w:themeColor="text1"/>
                <w:sz w:val="16"/>
                <w:szCs w:val="16"/>
              </w:rPr>
            </w:pPr>
          </w:p>
        </w:tc>
      </w:tr>
      <w:tr w:rsidR="00B114EC" w:rsidRPr="00B114EC" w14:paraId="5D722940" w14:textId="77777777" w:rsidTr="00572CD2">
        <w:tc>
          <w:tcPr>
            <w:tcW w:w="900" w:type="dxa"/>
            <w:tcBorders>
              <w:top w:val="single" w:sz="8" w:space="0" w:color="000000" w:themeColor="text1"/>
              <w:bottom w:val="single" w:sz="8" w:space="0" w:color="000000" w:themeColor="text1"/>
            </w:tcBorders>
            <w:vAlign w:val="center"/>
          </w:tcPr>
          <w:p w14:paraId="26B6636F" w14:textId="77777777" w:rsidR="00B262AE" w:rsidRPr="00B114EC" w:rsidRDefault="00B262AE" w:rsidP="00572CD2">
            <w:pPr>
              <w:jc w:val="center"/>
              <w:rPr>
                <w:rFonts w:asciiTheme="minorHAnsi" w:hAnsiTheme="minorHAnsi"/>
                <w:b/>
                <w:bCs/>
                <w:color w:val="000000" w:themeColor="text1"/>
                <w:sz w:val="16"/>
                <w:szCs w:val="16"/>
              </w:rPr>
            </w:pPr>
            <w:r w:rsidRPr="00B114EC">
              <w:rPr>
                <w:rFonts w:asciiTheme="minorHAnsi" w:hAnsiTheme="minorHAnsi"/>
                <w:b/>
                <w:bCs/>
                <w:color w:val="000000" w:themeColor="text1"/>
                <w:sz w:val="16"/>
                <w:szCs w:val="16"/>
              </w:rPr>
              <w:t>FLAV-27</w:t>
            </w:r>
          </w:p>
        </w:tc>
        <w:tc>
          <w:tcPr>
            <w:tcW w:w="1170" w:type="dxa"/>
            <w:tcBorders>
              <w:top w:val="single" w:sz="8" w:space="0" w:color="000000" w:themeColor="text1"/>
              <w:bottom w:val="single" w:sz="8" w:space="0" w:color="000000" w:themeColor="text1"/>
            </w:tcBorders>
            <w:vAlign w:val="center"/>
          </w:tcPr>
          <w:p w14:paraId="3E116CA5"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3D81CF2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3.125</w:t>
            </w:r>
          </w:p>
          <w:p w14:paraId="37F5FE5D"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6.25</w:t>
            </w:r>
          </w:p>
          <w:p w14:paraId="732C09C7"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12.5</w:t>
            </w:r>
          </w:p>
          <w:p w14:paraId="7B8008E2"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25</w:t>
            </w:r>
          </w:p>
        </w:tc>
        <w:tc>
          <w:tcPr>
            <w:tcW w:w="1080" w:type="dxa"/>
            <w:tcBorders>
              <w:top w:val="single" w:sz="8" w:space="0" w:color="000000" w:themeColor="text1"/>
              <w:bottom w:val="single" w:sz="8" w:space="0" w:color="000000" w:themeColor="text1"/>
            </w:tcBorders>
            <w:vAlign w:val="center"/>
          </w:tcPr>
          <w:p w14:paraId="79E1AE06"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61DE19FC"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2097B17D"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7680D330"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4732BCEB"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tc>
        <w:tc>
          <w:tcPr>
            <w:tcW w:w="1080" w:type="dxa"/>
            <w:tcBorders>
              <w:top w:val="single" w:sz="8" w:space="0" w:color="000000" w:themeColor="text1"/>
              <w:bottom w:val="single" w:sz="8" w:space="0" w:color="000000" w:themeColor="text1"/>
            </w:tcBorders>
            <w:vAlign w:val="center"/>
          </w:tcPr>
          <w:p w14:paraId="00864D2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3B4B8DF7"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5C9215AC"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6B563DB9"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w:t>
            </w:r>
          </w:p>
          <w:p w14:paraId="668AE508"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tc>
        <w:tc>
          <w:tcPr>
            <w:tcW w:w="1260" w:type="dxa"/>
            <w:tcBorders>
              <w:top w:val="single" w:sz="8" w:space="0" w:color="000000" w:themeColor="text1"/>
              <w:bottom w:val="single" w:sz="8" w:space="0" w:color="000000" w:themeColor="text1"/>
              <w:right w:val="single" w:sz="8" w:space="0" w:color="D9D9D9" w:themeColor="background1" w:themeShade="D9"/>
            </w:tcBorders>
            <w:vAlign w:val="center"/>
          </w:tcPr>
          <w:p w14:paraId="79814349"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6EFF507C"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53BFA6BF"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7A6CD768"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3C90B1CF"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tc>
        <w:tc>
          <w:tcPr>
            <w:tcW w:w="1080" w:type="dxa"/>
            <w:tcBorders>
              <w:top w:val="single" w:sz="8" w:space="0" w:color="000000" w:themeColor="text1"/>
              <w:left w:val="single" w:sz="8" w:space="0" w:color="D9D9D9" w:themeColor="background1" w:themeShade="D9"/>
              <w:bottom w:val="single" w:sz="8" w:space="0" w:color="000000" w:themeColor="text1"/>
            </w:tcBorders>
            <w:vAlign w:val="center"/>
          </w:tcPr>
          <w:p w14:paraId="160223CD"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6B241B87"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634102C0"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50137191"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w:t>
            </w:r>
          </w:p>
          <w:p w14:paraId="14F89E25"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tc>
        <w:tc>
          <w:tcPr>
            <w:tcW w:w="1080" w:type="dxa"/>
            <w:tcBorders>
              <w:top w:val="single" w:sz="8" w:space="0" w:color="000000" w:themeColor="text1"/>
              <w:bottom w:val="single" w:sz="8" w:space="0" w:color="000000" w:themeColor="text1"/>
            </w:tcBorders>
            <w:vAlign w:val="center"/>
          </w:tcPr>
          <w:p w14:paraId="20D7BC72"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0F653470"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38996A0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70866BDB"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6FE4A96A"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tc>
        <w:tc>
          <w:tcPr>
            <w:tcW w:w="1260" w:type="dxa"/>
            <w:tcBorders>
              <w:top w:val="single" w:sz="8" w:space="0" w:color="000000" w:themeColor="text1"/>
              <w:bottom w:val="single" w:sz="8" w:space="0" w:color="000000" w:themeColor="text1"/>
              <w:right w:val="dotted" w:sz="4" w:space="0" w:color="000000" w:themeColor="text1"/>
            </w:tcBorders>
            <w:vAlign w:val="center"/>
          </w:tcPr>
          <w:p w14:paraId="32444743"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006EA3A5"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2F889D4D"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27075AD5"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603463C6"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tc>
        <w:tc>
          <w:tcPr>
            <w:tcW w:w="1170" w:type="dxa"/>
            <w:tcBorders>
              <w:top w:val="single" w:sz="8" w:space="0" w:color="000000" w:themeColor="text1"/>
              <w:left w:val="dotted" w:sz="4" w:space="0" w:color="000000" w:themeColor="text1"/>
              <w:bottom w:val="single" w:sz="8" w:space="0" w:color="000000" w:themeColor="text1"/>
            </w:tcBorders>
            <w:vAlign w:val="center"/>
          </w:tcPr>
          <w:p w14:paraId="54E48293" w14:textId="77777777" w:rsidR="00B262AE" w:rsidRPr="00B114EC" w:rsidRDefault="00B262AE" w:rsidP="00572CD2">
            <w:pPr>
              <w:jc w:val="center"/>
              <w:rPr>
                <w:rFonts w:asciiTheme="minorHAnsi" w:hAnsiTheme="minorHAnsi"/>
                <w:color w:val="000000" w:themeColor="text1"/>
                <w:sz w:val="16"/>
                <w:szCs w:val="16"/>
              </w:rPr>
            </w:pPr>
          </w:p>
        </w:tc>
      </w:tr>
      <w:tr w:rsidR="00B114EC" w:rsidRPr="00B114EC" w14:paraId="162283AB" w14:textId="77777777" w:rsidTr="00572CD2">
        <w:tc>
          <w:tcPr>
            <w:tcW w:w="900" w:type="dxa"/>
            <w:tcBorders>
              <w:top w:val="single" w:sz="8" w:space="0" w:color="000000" w:themeColor="text1"/>
            </w:tcBorders>
            <w:vAlign w:val="center"/>
          </w:tcPr>
          <w:p w14:paraId="7FA57302"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2-NF</w:t>
            </w:r>
          </w:p>
        </w:tc>
        <w:tc>
          <w:tcPr>
            <w:tcW w:w="1170" w:type="dxa"/>
            <w:tcBorders>
              <w:top w:val="single" w:sz="8" w:space="0" w:color="000000" w:themeColor="text1"/>
            </w:tcBorders>
            <w:vAlign w:val="center"/>
          </w:tcPr>
          <w:p w14:paraId="093A101C"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 µg/mL</w:t>
            </w:r>
          </w:p>
        </w:tc>
        <w:tc>
          <w:tcPr>
            <w:tcW w:w="1080" w:type="dxa"/>
            <w:tcBorders>
              <w:top w:val="single" w:sz="8" w:space="0" w:color="000000" w:themeColor="text1"/>
            </w:tcBorders>
            <w:vAlign w:val="center"/>
          </w:tcPr>
          <w:p w14:paraId="1388C9BB"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39</w:t>
            </w:r>
          </w:p>
        </w:tc>
        <w:tc>
          <w:tcPr>
            <w:tcW w:w="1080" w:type="dxa"/>
            <w:tcBorders>
              <w:top w:val="single" w:sz="8" w:space="0" w:color="000000" w:themeColor="text1"/>
            </w:tcBorders>
            <w:vAlign w:val="center"/>
          </w:tcPr>
          <w:p w14:paraId="01AFD052"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41</w:t>
            </w:r>
          </w:p>
        </w:tc>
        <w:tc>
          <w:tcPr>
            <w:tcW w:w="1260" w:type="dxa"/>
            <w:tcBorders>
              <w:top w:val="single" w:sz="8" w:space="0" w:color="000000" w:themeColor="text1"/>
              <w:right w:val="single" w:sz="8" w:space="0" w:color="D9D9D9" w:themeColor="background1" w:themeShade="D9"/>
            </w:tcBorders>
            <w:vAlign w:val="center"/>
          </w:tcPr>
          <w:p w14:paraId="50D794E8"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40</w:t>
            </w:r>
          </w:p>
        </w:tc>
        <w:tc>
          <w:tcPr>
            <w:tcW w:w="1080" w:type="dxa"/>
            <w:tcBorders>
              <w:top w:val="single" w:sz="8" w:space="0" w:color="000000" w:themeColor="text1"/>
              <w:left w:val="single" w:sz="8" w:space="0" w:color="D9D9D9" w:themeColor="background1" w:themeShade="D9"/>
            </w:tcBorders>
            <w:vAlign w:val="center"/>
          </w:tcPr>
          <w:p w14:paraId="79786E2F" w14:textId="77777777" w:rsidR="00B262AE" w:rsidRPr="00B114EC" w:rsidRDefault="00B262AE" w:rsidP="00572CD2">
            <w:pPr>
              <w:jc w:val="center"/>
              <w:rPr>
                <w:rFonts w:asciiTheme="minorHAnsi" w:hAnsiTheme="minorHAnsi"/>
                <w:color w:val="000000" w:themeColor="text1"/>
                <w:sz w:val="16"/>
                <w:szCs w:val="16"/>
              </w:rPr>
            </w:pPr>
          </w:p>
        </w:tc>
        <w:tc>
          <w:tcPr>
            <w:tcW w:w="1080" w:type="dxa"/>
            <w:tcBorders>
              <w:top w:val="single" w:sz="8" w:space="0" w:color="000000" w:themeColor="text1"/>
            </w:tcBorders>
            <w:vAlign w:val="center"/>
          </w:tcPr>
          <w:p w14:paraId="1C27F31E" w14:textId="77777777" w:rsidR="00B262AE" w:rsidRPr="00B114EC" w:rsidRDefault="00B262AE" w:rsidP="00572CD2">
            <w:pPr>
              <w:jc w:val="center"/>
              <w:rPr>
                <w:rFonts w:asciiTheme="minorHAnsi" w:hAnsiTheme="minorHAnsi"/>
                <w:color w:val="000000" w:themeColor="text1"/>
                <w:sz w:val="16"/>
                <w:szCs w:val="16"/>
              </w:rPr>
            </w:pPr>
          </w:p>
        </w:tc>
        <w:tc>
          <w:tcPr>
            <w:tcW w:w="1260" w:type="dxa"/>
            <w:tcBorders>
              <w:top w:val="single" w:sz="8" w:space="0" w:color="000000" w:themeColor="text1"/>
              <w:right w:val="dotted" w:sz="4" w:space="0" w:color="000000" w:themeColor="text1"/>
            </w:tcBorders>
            <w:vAlign w:val="center"/>
          </w:tcPr>
          <w:p w14:paraId="43A68AE8" w14:textId="77777777" w:rsidR="00B262AE" w:rsidRPr="00B114EC" w:rsidRDefault="00B262AE" w:rsidP="00572CD2">
            <w:pPr>
              <w:jc w:val="center"/>
              <w:rPr>
                <w:rFonts w:asciiTheme="minorHAnsi" w:hAnsiTheme="minorHAnsi"/>
                <w:color w:val="000000" w:themeColor="text1"/>
                <w:sz w:val="16"/>
                <w:szCs w:val="16"/>
              </w:rPr>
            </w:pPr>
          </w:p>
        </w:tc>
        <w:tc>
          <w:tcPr>
            <w:tcW w:w="1170" w:type="dxa"/>
            <w:vMerge w:val="restart"/>
            <w:tcBorders>
              <w:top w:val="single" w:sz="8" w:space="0" w:color="000000" w:themeColor="text1"/>
              <w:left w:val="dotted" w:sz="4" w:space="0" w:color="000000" w:themeColor="text1"/>
            </w:tcBorders>
            <w:vAlign w:val="center"/>
          </w:tcPr>
          <w:p w14:paraId="672BCB48"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Mutagenic Conc.</w:t>
            </w:r>
          </w:p>
        </w:tc>
      </w:tr>
      <w:tr w:rsidR="00B262AE" w:rsidRPr="00B114EC" w14:paraId="6BDDD94E" w14:textId="77777777" w:rsidTr="00572CD2">
        <w:tc>
          <w:tcPr>
            <w:tcW w:w="900" w:type="dxa"/>
            <w:tcBorders>
              <w:bottom w:val="single" w:sz="8" w:space="0" w:color="000000" w:themeColor="text1"/>
            </w:tcBorders>
            <w:vAlign w:val="center"/>
          </w:tcPr>
          <w:p w14:paraId="4521E9EC"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2-AA</w:t>
            </w:r>
          </w:p>
        </w:tc>
        <w:tc>
          <w:tcPr>
            <w:tcW w:w="1170" w:type="dxa"/>
            <w:tcBorders>
              <w:bottom w:val="single" w:sz="8" w:space="0" w:color="000000" w:themeColor="text1"/>
            </w:tcBorders>
            <w:vAlign w:val="center"/>
          </w:tcPr>
          <w:p w14:paraId="4117E26B"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 µg/mL</w:t>
            </w:r>
          </w:p>
        </w:tc>
        <w:tc>
          <w:tcPr>
            <w:tcW w:w="1080" w:type="dxa"/>
            <w:tcBorders>
              <w:bottom w:val="single" w:sz="8" w:space="0" w:color="000000" w:themeColor="text1"/>
            </w:tcBorders>
            <w:vAlign w:val="center"/>
          </w:tcPr>
          <w:p w14:paraId="4C55FAFD" w14:textId="77777777" w:rsidR="00B262AE" w:rsidRPr="00B114EC" w:rsidRDefault="00B262AE" w:rsidP="00572CD2">
            <w:pPr>
              <w:jc w:val="center"/>
              <w:rPr>
                <w:rFonts w:asciiTheme="minorHAnsi" w:hAnsiTheme="minorHAnsi"/>
                <w:color w:val="000000" w:themeColor="text1"/>
                <w:sz w:val="16"/>
                <w:szCs w:val="16"/>
              </w:rPr>
            </w:pPr>
          </w:p>
        </w:tc>
        <w:tc>
          <w:tcPr>
            <w:tcW w:w="1080" w:type="dxa"/>
            <w:tcBorders>
              <w:bottom w:val="single" w:sz="8" w:space="0" w:color="000000" w:themeColor="text1"/>
            </w:tcBorders>
            <w:vAlign w:val="center"/>
          </w:tcPr>
          <w:p w14:paraId="198A86C4" w14:textId="77777777" w:rsidR="00B262AE" w:rsidRPr="00B114EC" w:rsidRDefault="00B262AE" w:rsidP="00572CD2">
            <w:pPr>
              <w:jc w:val="center"/>
              <w:rPr>
                <w:rFonts w:asciiTheme="minorHAnsi" w:hAnsiTheme="minorHAnsi"/>
                <w:color w:val="000000" w:themeColor="text1"/>
                <w:sz w:val="16"/>
                <w:szCs w:val="16"/>
              </w:rPr>
            </w:pPr>
          </w:p>
        </w:tc>
        <w:tc>
          <w:tcPr>
            <w:tcW w:w="1260" w:type="dxa"/>
            <w:tcBorders>
              <w:bottom w:val="single" w:sz="8" w:space="0" w:color="000000" w:themeColor="text1"/>
              <w:right w:val="single" w:sz="8" w:space="0" w:color="D9D9D9" w:themeColor="background1" w:themeShade="D9"/>
            </w:tcBorders>
            <w:vAlign w:val="center"/>
          </w:tcPr>
          <w:p w14:paraId="7260D249" w14:textId="77777777" w:rsidR="00B262AE" w:rsidRPr="00B114EC" w:rsidRDefault="00B262AE" w:rsidP="00572CD2">
            <w:pPr>
              <w:jc w:val="center"/>
              <w:rPr>
                <w:rFonts w:asciiTheme="minorHAnsi" w:hAnsiTheme="minorHAnsi"/>
                <w:color w:val="000000" w:themeColor="text1"/>
                <w:sz w:val="16"/>
                <w:szCs w:val="16"/>
              </w:rPr>
            </w:pPr>
          </w:p>
        </w:tc>
        <w:tc>
          <w:tcPr>
            <w:tcW w:w="1080" w:type="dxa"/>
            <w:tcBorders>
              <w:left w:val="single" w:sz="8" w:space="0" w:color="D9D9D9" w:themeColor="background1" w:themeShade="D9"/>
              <w:bottom w:val="single" w:sz="8" w:space="0" w:color="000000" w:themeColor="text1"/>
            </w:tcBorders>
            <w:vAlign w:val="center"/>
          </w:tcPr>
          <w:p w14:paraId="0770267F"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46</w:t>
            </w:r>
          </w:p>
        </w:tc>
        <w:tc>
          <w:tcPr>
            <w:tcW w:w="1080" w:type="dxa"/>
            <w:tcBorders>
              <w:bottom w:val="single" w:sz="8" w:space="0" w:color="000000" w:themeColor="text1"/>
            </w:tcBorders>
            <w:vAlign w:val="center"/>
          </w:tcPr>
          <w:p w14:paraId="74817FD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40</w:t>
            </w:r>
          </w:p>
        </w:tc>
        <w:tc>
          <w:tcPr>
            <w:tcW w:w="1260" w:type="dxa"/>
            <w:tcBorders>
              <w:bottom w:val="single" w:sz="8" w:space="0" w:color="000000" w:themeColor="text1"/>
              <w:right w:val="dotted" w:sz="4" w:space="0" w:color="000000" w:themeColor="text1"/>
            </w:tcBorders>
            <w:vAlign w:val="center"/>
          </w:tcPr>
          <w:p w14:paraId="27136E85"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43</w:t>
            </w:r>
          </w:p>
        </w:tc>
        <w:tc>
          <w:tcPr>
            <w:tcW w:w="1170" w:type="dxa"/>
            <w:vMerge/>
            <w:tcBorders>
              <w:left w:val="dotted" w:sz="4" w:space="0" w:color="000000" w:themeColor="text1"/>
              <w:bottom w:val="single" w:sz="8" w:space="0" w:color="000000" w:themeColor="text1"/>
            </w:tcBorders>
            <w:vAlign w:val="center"/>
          </w:tcPr>
          <w:p w14:paraId="2F83BC5C" w14:textId="77777777" w:rsidR="00B262AE" w:rsidRPr="00B114EC" w:rsidRDefault="00B262AE" w:rsidP="00572CD2">
            <w:pPr>
              <w:jc w:val="center"/>
              <w:rPr>
                <w:rFonts w:asciiTheme="minorHAnsi" w:hAnsiTheme="minorHAnsi"/>
                <w:color w:val="000000" w:themeColor="text1"/>
                <w:sz w:val="16"/>
                <w:szCs w:val="16"/>
              </w:rPr>
            </w:pPr>
          </w:p>
        </w:tc>
      </w:tr>
    </w:tbl>
    <w:p w14:paraId="38E674E8" w14:textId="77777777" w:rsidR="00B262AE" w:rsidRPr="00B114EC" w:rsidRDefault="00B262AE" w:rsidP="00B262AE">
      <w:pPr>
        <w:rPr>
          <w:rFonts w:asciiTheme="minorHAnsi" w:hAnsiTheme="minorHAnsi"/>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1170"/>
        <w:gridCol w:w="1080"/>
        <w:gridCol w:w="1080"/>
        <w:gridCol w:w="1260"/>
        <w:gridCol w:w="1170"/>
        <w:gridCol w:w="1080"/>
        <w:gridCol w:w="1170"/>
        <w:gridCol w:w="1170"/>
      </w:tblGrid>
      <w:tr w:rsidR="00B114EC" w:rsidRPr="00B114EC" w14:paraId="6A8E62D2" w14:textId="77777777" w:rsidTr="00572CD2">
        <w:tc>
          <w:tcPr>
            <w:tcW w:w="900" w:type="dxa"/>
            <w:vAlign w:val="center"/>
          </w:tcPr>
          <w:p w14:paraId="7C1FAD96" w14:textId="77777777" w:rsidR="00B262AE" w:rsidRPr="00B114EC" w:rsidRDefault="00B262AE" w:rsidP="00572CD2">
            <w:pPr>
              <w:jc w:val="center"/>
              <w:rPr>
                <w:rFonts w:asciiTheme="minorHAnsi" w:hAnsiTheme="minorHAnsi"/>
                <w:color w:val="000000" w:themeColor="text1"/>
                <w:sz w:val="16"/>
                <w:szCs w:val="16"/>
              </w:rPr>
            </w:pPr>
          </w:p>
        </w:tc>
        <w:tc>
          <w:tcPr>
            <w:tcW w:w="1170" w:type="dxa"/>
            <w:vAlign w:val="center"/>
          </w:tcPr>
          <w:p w14:paraId="6653545E" w14:textId="77777777" w:rsidR="00B262AE" w:rsidRPr="00B114EC" w:rsidRDefault="00B262AE" w:rsidP="00572CD2">
            <w:pPr>
              <w:jc w:val="center"/>
              <w:rPr>
                <w:rFonts w:asciiTheme="minorHAnsi" w:hAnsiTheme="minorHAnsi"/>
                <w:color w:val="000000" w:themeColor="text1"/>
                <w:sz w:val="16"/>
                <w:szCs w:val="16"/>
              </w:rPr>
            </w:pPr>
          </w:p>
        </w:tc>
        <w:tc>
          <w:tcPr>
            <w:tcW w:w="3420" w:type="dxa"/>
            <w:gridSpan w:val="3"/>
            <w:tcBorders>
              <w:top w:val="single" w:sz="8" w:space="0" w:color="auto"/>
              <w:bottom w:val="single" w:sz="8" w:space="0" w:color="auto"/>
              <w:right w:val="single" w:sz="8" w:space="0" w:color="D9D9D9"/>
            </w:tcBorders>
            <w:vAlign w:val="center"/>
          </w:tcPr>
          <w:p w14:paraId="25D8842D" w14:textId="77777777" w:rsidR="00B262AE" w:rsidRPr="00B114EC" w:rsidRDefault="00B262AE" w:rsidP="00572CD2">
            <w:pPr>
              <w:jc w:val="center"/>
              <w:rPr>
                <w:rFonts w:asciiTheme="minorHAnsi" w:hAnsiTheme="minorHAnsi"/>
                <w:b/>
                <w:bCs/>
                <w:color w:val="000000" w:themeColor="text1"/>
                <w:sz w:val="16"/>
                <w:szCs w:val="16"/>
              </w:rPr>
            </w:pPr>
            <w:r w:rsidRPr="00B114EC">
              <w:rPr>
                <w:rFonts w:asciiTheme="minorHAnsi" w:hAnsiTheme="minorHAnsi"/>
                <w:b/>
                <w:bCs/>
                <w:color w:val="000000" w:themeColor="text1"/>
                <w:sz w:val="16"/>
                <w:szCs w:val="16"/>
              </w:rPr>
              <w:t>TA100 - S9</w:t>
            </w:r>
          </w:p>
        </w:tc>
        <w:tc>
          <w:tcPr>
            <w:tcW w:w="3420" w:type="dxa"/>
            <w:gridSpan w:val="3"/>
            <w:tcBorders>
              <w:top w:val="single" w:sz="8" w:space="0" w:color="auto"/>
              <w:left w:val="single" w:sz="8" w:space="0" w:color="D9D9D9"/>
              <w:bottom w:val="single" w:sz="8" w:space="0" w:color="auto"/>
              <w:right w:val="dotted" w:sz="4" w:space="0" w:color="000000" w:themeColor="text1"/>
            </w:tcBorders>
            <w:vAlign w:val="center"/>
          </w:tcPr>
          <w:p w14:paraId="7E5366A5" w14:textId="77777777" w:rsidR="00B262AE" w:rsidRPr="00B114EC" w:rsidRDefault="00B262AE" w:rsidP="00572CD2">
            <w:pPr>
              <w:jc w:val="center"/>
              <w:rPr>
                <w:rFonts w:asciiTheme="minorHAnsi" w:hAnsiTheme="minorHAnsi"/>
                <w:b/>
                <w:bCs/>
                <w:color w:val="000000" w:themeColor="text1"/>
                <w:sz w:val="16"/>
                <w:szCs w:val="16"/>
              </w:rPr>
            </w:pPr>
            <w:r w:rsidRPr="00B114EC">
              <w:rPr>
                <w:rFonts w:asciiTheme="minorHAnsi" w:hAnsiTheme="minorHAnsi"/>
                <w:b/>
                <w:bCs/>
                <w:color w:val="000000" w:themeColor="text1"/>
                <w:sz w:val="16"/>
                <w:szCs w:val="16"/>
              </w:rPr>
              <w:t>TA100 + S9</w:t>
            </w:r>
          </w:p>
        </w:tc>
        <w:tc>
          <w:tcPr>
            <w:tcW w:w="1170" w:type="dxa"/>
            <w:vMerge w:val="restart"/>
            <w:tcBorders>
              <w:top w:val="single" w:sz="8" w:space="0" w:color="auto"/>
              <w:left w:val="dotted" w:sz="4" w:space="0" w:color="000000" w:themeColor="text1"/>
            </w:tcBorders>
            <w:vAlign w:val="center"/>
          </w:tcPr>
          <w:p w14:paraId="6095BFE6"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Mutagenic Conc./</w:t>
            </w:r>
          </w:p>
          <w:p w14:paraId="6BEFD369"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Cytotoxic effect</w:t>
            </w:r>
          </w:p>
        </w:tc>
      </w:tr>
      <w:tr w:rsidR="00B114EC" w:rsidRPr="00B114EC" w14:paraId="5E6534BF" w14:textId="77777777" w:rsidTr="00572CD2">
        <w:tc>
          <w:tcPr>
            <w:tcW w:w="900" w:type="dxa"/>
            <w:tcBorders>
              <w:bottom w:val="single" w:sz="8" w:space="0" w:color="auto"/>
            </w:tcBorders>
            <w:vAlign w:val="center"/>
          </w:tcPr>
          <w:p w14:paraId="7371FFE8" w14:textId="77777777" w:rsidR="00B262AE" w:rsidRPr="00B114EC" w:rsidRDefault="00B262AE" w:rsidP="00572CD2">
            <w:pPr>
              <w:jc w:val="center"/>
              <w:rPr>
                <w:rFonts w:asciiTheme="minorHAnsi" w:hAnsiTheme="minorHAnsi"/>
                <w:color w:val="000000" w:themeColor="text1"/>
                <w:sz w:val="16"/>
                <w:szCs w:val="16"/>
              </w:rPr>
            </w:pPr>
          </w:p>
        </w:tc>
        <w:tc>
          <w:tcPr>
            <w:tcW w:w="1170" w:type="dxa"/>
            <w:tcBorders>
              <w:bottom w:val="single" w:sz="8" w:space="0" w:color="auto"/>
            </w:tcBorders>
            <w:vAlign w:val="center"/>
          </w:tcPr>
          <w:p w14:paraId="77735D84" w14:textId="77777777" w:rsidR="00B262AE" w:rsidRPr="00B114EC" w:rsidRDefault="00B262AE" w:rsidP="00572CD2">
            <w:pPr>
              <w:jc w:val="center"/>
              <w:rPr>
                <w:rFonts w:asciiTheme="minorHAnsi" w:hAnsiTheme="minorHAnsi"/>
                <w:color w:val="000000" w:themeColor="text1"/>
                <w:sz w:val="16"/>
                <w:szCs w:val="16"/>
              </w:rPr>
            </w:pPr>
          </w:p>
        </w:tc>
        <w:tc>
          <w:tcPr>
            <w:tcW w:w="3420" w:type="dxa"/>
            <w:gridSpan w:val="3"/>
            <w:tcBorders>
              <w:top w:val="single" w:sz="8" w:space="0" w:color="auto"/>
              <w:bottom w:val="single" w:sz="8" w:space="0" w:color="auto"/>
              <w:right w:val="single" w:sz="8" w:space="0" w:color="D9D9D9"/>
            </w:tcBorders>
            <w:vAlign w:val="center"/>
          </w:tcPr>
          <w:p w14:paraId="1FD782EC"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Number positive wells</w:t>
            </w:r>
          </w:p>
        </w:tc>
        <w:tc>
          <w:tcPr>
            <w:tcW w:w="3420" w:type="dxa"/>
            <w:gridSpan w:val="3"/>
            <w:tcBorders>
              <w:top w:val="single" w:sz="8" w:space="0" w:color="auto"/>
              <w:left w:val="single" w:sz="8" w:space="0" w:color="D9D9D9"/>
              <w:bottom w:val="single" w:sz="8" w:space="0" w:color="auto"/>
              <w:right w:val="dotted" w:sz="4" w:space="0" w:color="000000" w:themeColor="text1"/>
            </w:tcBorders>
            <w:vAlign w:val="center"/>
          </w:tcPr>
          <w:p w14:paraId="29C655DA"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Number positive wells</w:t>
            </w:r>
          </w:p>
        </w:tc>
        <w:tc>
          <w:tcPr>
            <w:tcW w:w="1170" w:type="dxa"/>
            <w:vMerge/>
            <w:tcBorders>
              <w:left w:val="dotted" w:sz="4" w:space="0" w:color="000000" w:themeColor="text1"/>
            </w:tcBorders>
            <w:vAlign w:val="center"/>
          </w:tcPr>
          <w:p w14:paraId="38D855ED" w14:textId="77777777" w:rsidR="00B262AE" w:rsidRPr="00B114EC" w:rsidRDefault="00B262AE" w:rsidP="00572CD2">
            <w:pPr>
              <w:jc w:val="center"/>
              <w:rPr>
                <w:rFonts w:asciiTheme="minorHAnsi" w:hAnsiTheme="minorHAnsi"/>
                <w:color w:val="000000" w:themeColor="text1"/>
                <w:sz w:val="16"/>
                <w:szCs w:val="16"/>
              </w:rPr>
            </w:pPr>
          </w:p>
        </w:tc>
      </w:tr>
      <w:tr w:rsidR="00B114EC" w:rsidRPr="00B114EC" w14:paraId="79617A30" w14:textId="77777777" w:rsidTr="00572CD2">
        <w:tc>
          <w:tcPr>
            <w:tcW w:w="900" w:type="dxa"/>
            <w:tcBorders>
              <w:top w:val="single" w:sz="8" w:space="0" w:color="auto"/>
              <w:bottom w:val="single" w:sz="8" w:space="0" w:color="auto"/>
            </w:tcBorders>
            <w:vAlign w:val="center"/>
          </w:tcPr>
          <w:p w14:paraId="6BA56072"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Sample</w:t>
            </w:r>
          </w:p>
        </w:tc>
        <w:tc>
          <w:tcPr>
            <w:tcW w:w="1170" w:type="dxa"/>
            <w:tcBorders>
              <w:top w:val="single" w:sz="8" w:space="0" w:color="auto"/>
              <w:bottom w:val="single" w:sz="8" w:space="0" w:color="auto"/>
            </w:tcBorders>
            <w:vAlign w:val="center"/>
          </w:tcPr>
          <w:p w14:paraId="4271E62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Concetration</w:t>
            </w:r>
          </w:p>
          <w:p w14:paraId="26985ACA"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(µM)</w:t>
            </w:r>
          </w:p>
        </w:tc>
        <w:tc>
          <w:tcPr>
            <w:tcW w:w="1080" w:type="dxa"/>
            <w:tcBorders>
              <w:top w:val="single" w:sz="8" w:space="0" w:color="auto"/>
              <w:bottom w:val="single" w:sz="8" w:space="0" w:color="auto"/>
            </w:tcBorders>
            <w:vAlign w:val="center"/>
          </w:tcPr>
          <w:p w14:paraId="3DDFB653"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#1</w:t>
            </w:r>
          </w:p>
        </w:tc>
        <w:tc>
          <w:tcPr>
            <w:tcW w:w="1080" w:type="dxa"/>
            <w:tcBorders>
              <w:top w:val="single" w:sz="8" w:space="0" w:color="auto"/>
              <w:bottom w:val="single" w:sz="8" w:space="0" w:color="auto"/>
            </w:tcBorders>
            <w:vAlign w:val="center"/>
          </w:tcPr>
          <w:p w14:paraId="4A6257C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#2</w:t>
            </w:r>
          </w:p>
        </w:tc>
        <w:tc>
          <w:tcPr>
            <w:tcW w:w="1260" w:type="dxa"/>
            <w:tcBorders>
              <w:top w:val="single" w:sz="8" w:space="0" w:color="auto"/>
              <w:bottom w:val="single" w:sz="8" w:space="0" w:color="auto"/>
              <w:right w:val="single" w:sz="8" w:space="0" w:color="D9D9D9"/>
            </w:tcBorders>
            <w:vAlign w:val="center"/>
          </w:tcPr>
          <w:p w14:paraId="39CF68E1"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#3</w:t>
            </w:r>
          </w:p>
        </w:tc>
        <w:tc>
          <w:tcPr>
            <w:tcW w:w="1170" w:type="dxa"/>
            <w:tcBorders>
              <w:top w:val="single" w:sz="8" w:space="0" w:color="auto"/>
              <w:left w:val="single" w:sz="8" w:space="0" w:color="D9D9D9"/>
              <w:bottom w:val="single" w:sz="8" w:space="0" w:color="auto"/>
            </w:tcBorders>
            <w:vAlign w:val="center"/>
          </w:tcPr>
          <w:p w14:paraId="64F760EB"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#1</w:t>
            </w:r>
          </w:p>
        </w:tc>
        <w:tc>
          <w:tcPr>
            <w:tcW w:w="1080" w:type="dxa"/>
            <w:tcBorders>
              <w:top w:val="single" w:sz="8" w:space="0" w:color="auto"/>
              <w:bottom w:val="single" w:sz="8" w:space="0" w:color="auto"/>
            </w:tcBorders>
            <w:vAlign w:val="center"/>
          </w:tcPr>
          <w:p w14:paraId="014E07C5"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#2</w:t>
            </w:r>
          </w:p>
        </w:tc>
        <w:tc>
          <w:tcPr>
            <w:tcW w:w="1170" w:type="dxa"/>
            <w:tcBorders>
              <w:top w:val="single" w:sz="8" w:space="0" w:color="auto"/>
              <w:bottom w:val="single" w:sz="8" w:space="0" w:color="auto"/>
              <w:right w:val="dotted" w:sz="4" w:space="0" w:color="000000" w:themeColor="text1"/>
            </w:tcBorders>
            <w:vAlign w:val="center"/>
          </w:tcPr>
          <w:p w14:paraId="298CAF5D"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Replicate #3</w:t>
            </w:r>
          </w:p>
        </w:tc>
        <w:tc>
          <w:tcPr>
            <w:tcW w:w="1170" w:type="dxa"/>
            <w:vMerge/>
            <w:tcBorders>
              <w:left w:val="dotted" w:sz="4" w:space="0" w:color="000000" w:themeColor="text1"/>
              <w:bottom w:val="single" w:sz="8" w:space="0" w:color="auto"/>
            </w:tcBorders>
            <w:vAlign w:val="center"/>
          </w:tcPr>
          <w:p w14:paraId="15304F5E" w14:textId="77777777" w:rsidR="00B262AE" w:rsidRPr="00B114EC" w:rsidRDefault="00B262AE" w:rsidP="00572CD2">
            <w:pPr>
              <w:jc w:val="center"/>
              <w:rPr>
                <w:rFonts w:asciiTheme="minorHAnsi" w:hAnsiTheme="minorHAnsi"/>
                <w:color w:val="000000" w:themeColor="text1"/>
                <w:sz w:val="16"/>
                <w:szCs w:val="16"/>
              </w:rPr>
            </w:pPr>
          </w:p>
        </w:tc>
      </w:tr>
      <w:tr w:rsidR="00B114EC" w:rsidRPr="00B114EC" w14:paraId="746D5B4F" w14:textId="77777777" w:rsidTr="00572CD2">
        <w:tc>
          <w:tcPr>
            <w:tcW w:w="900" w:type="dxa"/>
            <w:tcBorders>
              <w:top w:val="single" w:sz="8" w:space="0" w:color="auto"/>
              <w:bottom w:val="single" w:sz="8" w:space="0" w:color="auto"/>
            </w:tcBorders>
            <w:vAlign w:val="center"/>
          </w:tcPr>
          <w:p w14:paraId="2B996C00" w14:textId="77777777" w:rsidR="00B262AE" w:rsidRPr="00B114EC" w:rsidRDefault="00B262AE" w:rsidP="00572CD2">
            <w:pPr>
              <w:jc w:val="center"/>
              <w:rPr>
                <w:rFonts w:asciiTheme="minorHAnsi" w:hAnsiTheme="minorHAnsi"/>
                <w:b/>
                <w:bCs/>
                <w:color w:val="000000" w:themeColor="text1"/>
                <w:sz w:val="16"/>
                <w:szCs w:val="16"/>
              </w:rPr>
            </w:pPr>
            <w:r w:rsidRPr="00B114EC">
              <w:rPr>
                <w:rFonts w:asciiTheme="minorHAnsi" w:hAnsiTheme="minorHAnsi"/>
                <w:b/>
                <w:bCs/>
                <w:color w:val="000000" w:themeColor="text1"/>
                <w:sz w:val="16"/>
                <w:szCs w:val="16"/>
              </w:rPr>
              <w:t>FLAV-27</w:t>
            </w:r>
          </w:p>
        </w:tc>
        <w:tc>
          <w:tcPr>
            <w:tcW w:w="1170" w:type="dxa"/>
            <w:tcBorders>
              <w:top w:val="single" w:sz="8" w:space="0" w:color="auto"/>
              <w:bottom w:val="single" w:sz="8" w:space="0" w:color="auto"/>
            </w:tcBorders>
            <w:vAlign w:val="center"/>
          </w:tcPr>
          <w:p w14:paraId="37D11517"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6B22EC11"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3.125</w:t>
            </w:r>
          </w:p>
          <w:p w14:paraId="35C74AC7"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6.25</w:t>
            </w:r>
          </w:p>
          <w:p w14:paraId="398C7ED9"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12.5</w:t>
            </w:r>
          </w:p>
          <w:p w14:paraId="5DEB1A68"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25</w:t>
            </w:r>
          </w:p>
        </w:tc>
        <w:tc>
          <w:tcPr>
            <w:tcW w:w="1080" w:type="dxa"/>
            <w:tcBorders>
              <w:top w:val="single" w:sz="8" w:space="0" w:color="auto"/>
              <w:bottom w:val="single" w:sz="8" w:space="0" w:color="auto"/>
            </w:tcBorders>
            <w:vAlign w:val="center"/>
          </w:tcPr>
          <w:p w14:paraId="1F60DDE0"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w:t>
            </w:r>
          </w:p>
          <w:p w14:paraId="622CA8E6"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w:t>
            </w:r>
          </w:p>
          <w:p w14:paraId="6658672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w:t>
            </w:r>
          </w:p>
          <w:p w14:paraId="687B3191"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59296A0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tc>
        <w:tc>
          <w:tcPr>
            <w:tcW w:w="1080" w:type="dxa"/>
            <w:tcBorders>
              <w:top w:val="single" w:sz="8" w:space="0" w:color="auto"/>
              <w:bottom w:val="single" w:sz="8" w:space="0" w:color="auto"/>
            </w:tcBorders>
            <w:vAlign w:val="center"/>
          </w:tcPr>
          <w:p w14:paraId="24D687E2"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w:t>
            </w:r>
          </w:p>
          <w:p w14:paraId="5527B90D"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6FF2FA4B"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w:t>
            </w:r>
          </w:p>
          <w:p w14:paraId="5778EF87"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5589F79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tc>
        <w:tc>
          <w:tcPr>
            <w:tcW w:w="1260" w:type="dxa"/>
            <w:tcBorders>
              <w:top w:val="single" w:sz="8" w:space="0" w:color="auto"/>
              <w:bottom w:val="single" w:sz="8" w:space="0" w:color="auto"/>
              <w:right w:val="single" w:sz="8" w:space="0" w:color="D9D9D9"/>
            </w:tcBorders>
            <w:vAlign w:val="center"/>
          </w:tcPr>
          <w:p w14:paraId="28ED3F9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30AE545C"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2AE71D99"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7F6737B1"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w:t>
            </w:r>
          </w:p>
          <w:p w14:paraId="35D07B96"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tc>
        <w:tc>
          <w:tcPr>
            <w:tcW w:w="1170" w:type="dxa"/>
            <w:tcBorders>
              <w:top w:val="single" w:sz="8" w:space="0" w:color="auto"/>
              <w:left w:val="single" w:sz="8" w:space="0" w:color="D9D9D9"/>
              <w:bottom w:val="single" w:sz="8" w:space="0" w:color="auto"/>
            </w:tcBorders>
            <w:vAlign w:val="center"/>
          </w:tcPr>
          <w:p w14:paraId="1A21EDC1"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22AACACC"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w:t>
            </w:r>
          </w:p>
          <w:p w14:paraId="0D32CB1B"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w:t>
            </w:r>
          </w:p>
          <w:p w14:paraId="70A679DC"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3D9DEFD2"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w:t>
            </w:r>
          </w:p>
        </w:tc>
        <w:tc>
          <w:tcPr>
            <w:tcW w:w="1080" w:type="dxa"/>
            <w:tcBorders>
              <w:top w:val="single" w:sz="8" w:space="0" w:color="auto"/>
              <w:bottom w:val="single" w:sz="8" w:space="0" w:color="auto"/>
            </w:tcBorders>
            <w:vAlign w:val="center"/>
          </w:tcPr>
          <w:p w14:paraId="6F0631B7"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5BAE1EEF"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w:t>
            </w:r>
          </w:p>
          <w:p w14:paraId="41E58E6A"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1E955F50"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w:t>
            </w:r>
          </w:p>
          <w:p w14:paraId="63763BA1"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tc>
        <w:tc>
          <w:tcPr>
            <w:tcW w:w="1170" w:type="dxa"/>
            <w:tcBorders>
              <w:top w:val="single" w:sz="8" w:space="0" w:color="auto"/>
              <w:bottom w:val="single" w:sz="8" w:space="0" w:color="auto"/>
              <w:right w:val="dotted" w:sz="4" w:space="0" w:color="000000" w:themeColor="text1"/>
            </w:tcBorders>
            <w:vAlign w:val="center"/>
          </w:tcPr>
          <w:p w14:paraId="49DA78D6"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5D5A926A"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1</w:t>
            </w:r>
          </w:p>
          <w:p w14:paraId="76AFE331"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p w14:paraId="54ABC436"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8</w:t>
            </w:r>
          </w:p>
          <w:p w14:paraId="5C933DBB"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w:t>
            </w:r>
          </w:p>
        </w:tc>
        <w:tc>
          <w:tcPr>
            <w:tcW w:w="1170" w:type="dxa"/>
            <w:tcBorders>
              <w:top w:val="single" w:sz="8" w:space="0" w:color="auto"/>
              <w:left w:val="dotted" w:sz="4" w:space="0" w:color="000000" w:themeColor="text1"/>
              <w:bottom w:val="single" w:sz="8" w:space="0" w:color="auto"/>
            </w:tcBorders>
            <w:vAlign w:val="center"/>
          </w:tcPr>
          <w:p w14:paraId="17B42147" w14:textId="77777777" w:rsidR="00B262AE" w:rsidRPr="00B114EC" w:rsidRDefault="00B262AE" w:rsidP="00572CD2">
            <w:pPr>
              <w:jc w:val="center"/>
              <w:rPr>
                <w:rFonts w:asciiTheme="minorHAnsi" w:hAnsiTheme="minorHAnsi"/>
                <w:color w:val="000000" w:themeColor="text1"/>
                <w:sz w:val="16"/>
                <w:szCs w:val="16"/>
              </w:rPr>
            </w:pPr>
          </w:p>
        </w:tc>
      </w:tr>
      <w:tr w:rsidR="00B114EC" w:rsidRPr="00B114EC" w14:paraId="6DB14B9F" w14:textId="77777777" w:rsidTr="00572CD2">
        <w:tc>
          <w:tcPr>
            <w:tcW w:w="900" w:type="dxa"/>
            <w:tcBorders>
              <w:top w:val="single" w:sz="8" w:space="0" w:color="auto"/>
            </w:tcBorders>
            <w:vAlign w:val="center"/>
          </w:tcPr>
          <w:p w14:paraId="2254E095"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2-NQO</w:t>
            </w:r>
          </w:p>
        </w:tc>
        <w:tc>
          <w:tcPr>
            <w:tcW w:w="1170" w:type="dxa"/>
            <w:tcBorders>
              <w:top w:val="single" w:sz="8" w:space="0" w:color="auto"/>
            </w:tcBorders>
            <w:vAlign w:val="center"/>
          </w:tcPr>
          <w:p w14:paraId="2D3889C6"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0.1  µg/mL</w:t>
            </w:r>
          </w:p>
        </w:tc>
        <w:tc>
          <w:tcPr>
            <w:tcW w:w="1080" w:type="dxa"/>
            <w:tcBorders>
              <w:top w:val="single" w:sz="8" w:space="0" w:color="auto"/>
            </w:tcBorders>
            <w:vAlign w:val="center"/>
          </w:tcPr>
          <w:p w14:paraId="6D0A3C01"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38</w:t>
            </w:r>
          </w:p>
        </w:tc>
        <w:tc>
          <w:tcPr>
            <w:tcW w:w="1080" w:type="dxa"/>
            <w:tcBorders>
              <w:top w:val="single" w:sz="8" w:space="0" w:color="auto"/>
            </w:tcBorders>
            <w:vAlign w:val="center"/>
          </w:tcPr>
          <w:p w14:paraId="3CACF2B7"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40</w:t>
            </w:r>
          </w:p>
        </w:tc>
        <w:tc>
          <w:tcPr>
            <w:tcW w:w="1260" w:type="dxa"/>
            <w:tcBorders>
              <w:top w:val="single" w:sz="8" w:space="0" w:color="auto"/>
              <w:right w:val="single" w:sz="8" w:space="0" w:color="D9D9D9"/>
            </w:tcBorders>
            <w:vAlign w:val="center"/>
          </w:tcPr>
          <w:p w14:paraId="51E8362A"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42</w:t>
            </w:r>
          </w:p>
        </w:tc>
        <w:tc>
          <w:tcPr>
            <w:tcW w:w="1170" w:type="dxa"/>
            <w:tcBorders>
              <w:top w:val="single" w:sz="8" w:space="0" w:color="auto"/>
              <w:left w:val="single" w:sz="8" w:space="0" w:color="D9D9D9"/>
            </w:tcBorders>
            <w:vAlign w:val="center"/>
          </w:tcPr>
          <w:p w14:paraId="5472C15F" w14:textId="77777777" w:rsidR="00B262AE" w:rsidRPr="00B114EC" w:rsidRDefault="00B262AE" w:rsidP="00572CD2">
            <w:pPr>
              <w:jc w:val="center"/>
              <w:rPr>
                <w:rFonts w:asciiTheme="minorHAnsi" w:hAnsiTheme="minorHAnsi"/>
                <w:color w:val="000000" w:themeColor="text1"/>
                <w:sz w:val="16"/>
                <w:szCs w:val="16"/>
              </w:rPr>
            </w:pPr>
          </w:p>
        </w:tc>
        <w:tc>
          <w:tcPr>
            <w:tcW w:w="1080" w:type="dxa"/>
            <w:tcBorders>
              <w:top w:val="single" w:sz="8" w:space="0" w:color="auto"/>
            </w:tcBorders>
            <w:vAlign w:val="center"/>
          </w:tcPr>
          <w:p w14:paraId="51714ABA" w14:textId="77777777" w:rsidR="00B262AE" w:rsidRPr="00B114EC" w:rsidRDefault="00B262AE" w:rsidP="00572CD2">
            <w:pPr>
              <w:jc w:val="center"/>
              <w:rPr>
                <w:rFonts w:asciiTheme="minorHAnsi" w:hAnsiTheme="minorHAnsi"/>
                <w:color w:val="000000" w:themeColor="text1"/>
                <w:sz w:val="16"/>
                <w:szCs w:val="16"/>
              </w:rPr>
            </w:pPr>
          </w:p>
        </w:tc>
        <w:tc>
          <w:tcPr>
            <w:tcW w:w="1170" w:type="dxa"/>
            <w:tcBorders>
              <w:top w:val="single" w:sz="8" w:space="0" w:color="auto"/>
              <w:right w:val="dotted" w:sz="4" w:space="0" w:color="000000" w:themeColor="text1"/>
            </w:tcBorders>
            <w:vAlign w:val="center"/>
          </w:tcPr>
          <w:p w14:paraId="024CAD06" w14:textId="77777777" w:rsidR="00B262AE" w:rsidRPr="00B114EC" w:rsidRDefault="00B262AE" w:rsidP="00572CD2">
            <w:pPr>
              <w:jc w:val="center"/>
              <w:rPr>
                <w:rFonts w:asciiTheme="minorHAnsi" w:hAnsiTheme="minorHAnsi"/>
                <w:color w:val="000000" w:themeColor="text1"/>
                <w:sz w:val="16"/>
                <w:szCs w:val="16"/>
              </w:rPr>
            </w:pPr>
          </w:p>
        </w:tc>
        <w:tc>
          <w:tcPr>
            <w:tcW w:w="1170" w:type="dxa"/>
            <w:vMerge w:val="restart"/>
            <w:tcBorders>
              <w:top w:val="single" w:sz="8" w:space="0" w:color="auto"/>
              <w:left w:val="dotted" w:sz="4" w:space="0" w:color="000000" w:themeColor="text1"/>
            </w:tcBorders>
            <w:vAlign w:val="center"/>
          </w:tcPr>
          <w:p w14:paraId="52965E6D"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Mutagenic Conc.</w:t>
            </w:r>
          </w:p>
        </w:tc>
      </w:tr>
      <w:tr w:rsidR="00B262AE" w:rsidRPr="00B114EC" w14:paraId="6A4B2FCA" w14:textId="77777777" w:rsidTr="00572CD2">
        <w:tc>
          <w:tcPr>
            <w:tcW w:w="900" w:type="dxa"/>
            <w:tcBorders>
              <w:bottom w:val="single" w:sz="8" w:space="0" w:color="auto"/>
            </w:tcBorders>
            <w:vAlign w:val="center"/>
          </w:tcPr>
          <w:p w14:paraId="45AF034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2-AA</w:t>
            </w:r>
          </w:p>
        </w:tc>
        <w:tc>
          <w:tcPr>
            <w:tcW w:w="1170" w:type="dxa"/>
            <w:tcBorders>
              <w:bottom w:val="single" w:sz="8" w:space="0" w:color="auto"/>
            </w:tcBorders>
            <w:vAlign w:val="center"/>
          </w:tcPr>
          <w:p w14:paraId="661E9A6E"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2.5 µg/mL</w:t>
            </w:r>
          </w:p>
        </w:tc>
        <w:tc>
          <w:tcPr>
            <w:tcW w:w="1080" w:type="dxa"/>
            <w:tcBorders>
              <w:bottom w:val="single" w:sz="8" w:space="0" w:color="auto"/>
            </w:tcBorders>
            <w:vAlign w:val="center"/>
          </w:tcPr>
          <w:p w14:paraId="3F1758A9" w14:textId="77777777" w:rsidR="00B262AE" w:rsidRPr="00B114EC" w:rsidRDefault="00B262AE" w:rsidP="00572CD2">
            <w:pPr>
              <w:jc w:val="center"/>
              <w:rPr>
                <w:rFonts w:asciiTheme="minorHAnsi" w:hAnsiTheme="minorHAnsi"/>
                <w:color w:val="000000" w:themeColor="text1"/>
                <w:sz w:val="16"/>
                <w:szCs w:val="16"/>
              </w:rPr>
            </w:pPr>
          </w:p>
        </w:tc>
        <w:tc>
          <w:tcPr>
            <w:tcW w:w="1080" w:type="dxa"/>
            <w:tcBorders>
              <w:bottom w:val="single" w:sz="8" w:space="0" w:color="auto"/>
            </w:tcBorders>
            <w:vAlign w:val="center"/>
          </w:tcPr>
          <w:p w14:paraId="7DB1180B" w14:textId="77777777" w:rsidR="00B262AE" w:rsidRPr="00B114EC" w:rsidRDefault="00B262AE" w:rsidP="00572CD2">
            <w:pPr>
              <w:jc w:val="center"/>
              <w:rPr>
                <w:rFonts w:asciiTheme="minorHAnsi" w:hAnsiTheme="minorHAnsi"/>
                <w:color w:val="000000" w:themeColor="text1"/>
                <w:sz w:val="16"/>
                <w:szCs w:val="16"/>
              </w:rPr>
            </w:pPr>
          </w:p>
        </w:tc>
        <w:tc>
          <w:tcPr>
            <w:tcW w:w="1260" w:type="dxa"/>
            <w:tcBorders>
              <w:bottom w:val="single" w:sz="8" w:space="0" w:color="auto"/>
              <w:right w:val="single" w:sz="8" w:space="0" w:color="D9D9D9"/>
            </w:tcBorders>
            <w:vAlign w:val="center"/>
          </w:tcPr>
          <w:p w14:paraId="0DF4573C" w14:textId="77777777" w:rsidR="00B262AE" w:rsidRPr="00B114EC" w:rsidRDefault="00B262AE" w:rsidP="00572CD2">
            <w:pPr>
              <w:jc w:val="center"/>
              <w:rPr>
                <w:rFonts w:asciiTheme="minorHAnsi" w:hAnsiTheme="minorHAnsi"/>
                <w:color w:val="000000" w:themeColor="text1"/>
                <w:sz w:val="16"/>
                <w:szCs w:val="16"/>
              </w:rPr>
            </w:pPr>
          </w:p>
        </w:tc>
        <w:tc>
          <w:tcPr>
            <w:tcW w:w="1170" w:type="dxa"/>
            <w:tcBorders>
              <w:left w:val="single" w:sz="8" w:space="0" w:color="D9D9D9"/>
              <w:bottom w:val="single" w:sz="8" w:space="0" w:color="auto"/>
            </w:tcBorders>
            <w:vAlign w:val="center"/>
          </w:tcPr>
          <w:p w14:paraId="71C34839"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45</w:t>
            </w:r>
          </w:p>
        </w:tc>
        <w:tc>
          <w:tcPr>
            <w:tcW w:w="1080" w:type="dxa"/>
            <w:tcBorders>
              <w:bottom w:val="single" w:sz="8" w:space="0" w:color="auto"/>
            </w:tcBorders>
            <w:vAlign w:val="center"/>
          </w:tcPr>
          <w:p w14:paraId="6BB6B215"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48</w:t>
            </w:r>
          </w:p>
        </w:tc>
        <w:tc>
          <w:tcPr>
            <w:tcW w:w="1170" w:type="dxa"/>
            <w:tcBorders>
              <w:bottom w:val="single" w:sz="8" w:space="0" w:color="auto"/>
              <w:right w:val="dotted" w:sz="4" w:space="0" w:color="000000" w:themeColor="text1"/>
            </w:tcBorders>
            <w:vAlign w:val="center"/>
          </w:tcPr>
          <w:p w14:paraId="5ADAC7BD" w14:textId="77777777" w:rsidR="00B262AE" w:rsidRPr="00B114EC" w:rsidRDefault="00B262AE" w:rsidP="00572CD2">
            <w:pPr>
              <w:jc w:val="center"/>
              <w:rPr>
                <w:rFonts w:asciiTheme="minorHAnsi" w:hAnsiTheme="minorHAnsi"/>
                <w:color w:val="000000" w:themeColor="text1"/>
                <w:sz w:val="16"/>
                <w:szCs w:val="16"/>
              </w:rPr>
            </w:pPr>
            <w:r w:rsidRPr="00B114EC">
              <w:rPr>
                <w:rFonts w:asciiTheme="minorHAnsi" w:hAnsiTheme="minorHAnsi"/>
                <w:color w:val="000000" w:themeColor="text1"/>
                <w:sz w:val="16"/>
                <w:szCs w:val="16"/>
              </w:rPr>
              <w:t>44</w:t>
            </w:r>
          </w:p>
        </w:tc>
        <w:tc>
          <w:tcPr>
            <w:tcW w:w="1170" w:type="dxa"/>
            <w:vMerge/>
            <w:tcBorders>
              <w:left w:val="dotted" w:sz="4" w:space="0" w:color="000000" w:themeColor="text1"/>
              <w:bottom w:val="single" w:sz="8" w:space="0" w:color="auto"/>
            </w:tcBorders>
            <w:vAlign w:val="center"/>
          </w:tcPr>
          <w:p w14:paraId="162D7E19" w14:textId="77777777" w:rsidR="00B262AE" w:rsidRPr="00B114EC" w:rsidRDefault="00B262AE" w:rsidP="00572CD2">
            <w:pPr>
              <w:jc w:val="center"/>
              <w:rPr>
                <w:rFonts w:asciiTheme="minorHAnsi" w:hAnsiTheme="minorHAnsi"/>
                <w:color w:val="000000" w:themeColor="text1"/>
                <w:sz w:val="16"/>
                <w:szCs w:val="16"/>
              </w:rPr>
            </w:pPr>
          </w:p>
        </w:tc>
      </w:tr>
    </w:tbl>
    <w:p w14:paraId="0E12BD49" w14:textId="77777777" w:rsidR="00B262AE" w:rsidRPr="00B114EC" w:rsidRDefault="00B262AE">
      <w:pPr>
        <w:rPr>
          <w:color w:val="000000" w:themeColor="text1"/>
        </w:rPr>
      </w:pPr>
    </w:p>
    <w:p w14:paraId="29C9C04A" w14:textId="77777777" w:rsidR="00B262AE" w:rsidRPr="00B114EC" w:rsidRDefault="00B262AE" w:rsidP="00B262AE">
      <w:pPr>
        <w:rPr>
          <w:color w:val="000000" w:themeColor="text1"/>
        </w:rPr>
      </w:pPr>
    </w:p>
    <w:p w14:paraId="7F949E0D" w14:textId="77777777" w:rsidR="00B262AE" w:rsidRPr="00B114EC" w:rsidRDefault="00B262AE" w:rsidP="00B262AE">
      <w:pPr>
        <w:rPr>
          <w:color w:val="000000" w:themeColor="text1"/>
        </w:rPr>
      </w:pPr>
    </w:p>
    <w:p w14:paraId="7A3F103C" w14:textId="0A56E250" w:rsidR="00B262AE" w:rsidRPr="00B114EC" w:rsidRDefault="00B262AE" w:rsidP="00B262AE">
      <w:pPr>
        <w:spacing w:line="276" w:lineRule="auto"/>
        <w:jc w:val="both"/>
        <w:rPr>
          <w:rFonts w:asciiTheme="minorHAnsi" w:eastAsia="Arial" w:hAnsiTheme="minorHAnsi" w:cs="Arial"/>
          <w:color w:val="000000" w:themeColor="text1"/>
          <w:sz w:val="20"/>
          <w:szCs w:val="20"/>
        </w:rPr>
      </w:pPr>
      <w:r w:rsidRPr="00B114EC">
        <w:rPr>
          <w:rFonts w:asciiTheme="minorHAnsi" w:hAnsiTheme="minorHAnsi"/>
          <w:b/>
          <w:color w:val="000000" w:themeColor="text1"/>
          <w:sz w:val="20"/>
          <w:szCs w:val="20"/>
        </w:rPr>
        <w:t xml:space="preserve">Table S11. </w:t>
      </w:r>
      <w:r w:rsidRPr="00B114EC">
        <w:rPr>
          <w:rFonts w:asciiTheme="minorHAnsi" w:eastAsia="Arial" w:hAnsiTheme="minorHAnsi" w:cs="Arial"/>
          <w:color w:val="000000" w:themeColor="text1"/>
          <w:sz w:val="20"/>
          <w:szCs w:val="20"/>
        </w:rPr>
        <w:t>Results of compound and positive control (CTR+) in MNT test. Compound is assayed at different concentrations and results are calculated in terms of number of binucleate cells, cytostasis percentage ± SD and percentage of micronuclei in binucleate cells ± SD.</w:t>
      </w:r>
    </w:p>
    <w:p w14:paraId="605EBF9C" w14:textId="77777777" w:rsidR="00B262AE" w:rsidRPr="00B114EC" w:rsidRDefault="00B262AE" w:rsidP="00B262AE">
      <w:pPr>
        <w:spacing w:line="360" w:lineRule="auto"/>
        <w:jc w:val="both"/>
        <w:rPr>
          <w:rFonts w:asciiTheme="minorHAnsi" w:eastAsia="Arial" w:hAnsiTheme="minorHAnsi" w:cs="Arial"/>
          <w:color w:val="000000" w:themeColor="text1"/>
          <w:sz w:val="20"/>
          <w:szCs w:val="20"/>
        </w:rPr>
      </w:pPr>
      <w:r w:rsidRPr="00B114EC">
        <w:rPr>
          <w:rFonts w:asciiTheme="minorHAnsi" w:eastAsia="Arial" w:hAnsiTheme="minorHAnsi" w:cs="Arial"/>
          <w:color w:val="000000" w:themeColor="text1"/>
          <w:sz w:val="20"/>
          <w:szCs w:val="20"/>
        </w:rPr>
        <w:t xml:space="preserve"> </w:t>
      </w:r>
    </w:p>
    <w:tbl>
      <w:tblPr>
        <w:tblW w:w="5000" w:type="pct"/>
        <w:jc w:val="center"/>
        <w:tblLook w:val="04A0" w:firstRow="1" w:lastRow="0" w:firstColumn="1" w:lastColumn="0" w:noHBand="0" w:noVBand="1"/>
      </w:tblPr>
      <w:tblGrid>
        <w:gridCol w:w="1804"/>
        <w:gridCol w:w="2125"/>
        <w:gridCol w:w="2754"/>
        <w:gridCol w:w="2105"/>
        <w:gridCol w:w="1292"/>
      </w:tblGrid>
      <w:tr w:rsidR="00B114EC" w:rsidRPr="00B114EC" w14:paraId="0991B564" w14:textId="77777777" w:rsidTr="00572CD2">
        <w:trPr>
          <w:trHeight w:val="320"/>
          <w:jc w:val="center"/>
        </w:trPr>
        <w:tc>
          <w:tcPr>
            <w:tcW w:w="895" w:type="pct"/>
            <w:tcBorders>
              <w:top w:val="single" w:sz="8" w:space="0" w:color="auto"/>
              <w:left w:val="nil"/>
              <w:bottom w:val="single" w:sz="8" w:space="0" w:color="auto"/>
              <w:right w:val="nil"/>
            </w:tcBorders>
            <w:shd w:val="clear" w:color="auto" w:fill="auto"/>
            <w:noWrap/>
            <w:vAlign w:val="center"/>
            <w:hideMark/>
          </w:tcPr>
          <w:p w14:paraId="2DE9C094" w14:textId="77777777" w:rsidR="00B262AE" w:rsidRPr="00B114EC" w:rsidRDefault="00B262AE" w:rsidP="00572CD2">
            <w:pPr>
              <w:jc w:val="center"/>
              <w:rPr>
                <w:rFonts w:asciiTheme="minorHAnsi" w:hAnsiTheme="minorHAnsi" w:cs="Calibri"/>
                <w:b/>
                <w:bCs/>
                <w:color w:val="000000" w:themeColor="text1"/>
                <w:sz w:val="20"/>
                <w:szCs w:val="20"/>
              </w:rPr>
            </w:pPr>
            <w:r w:rsidRPr="00B114EC">
              <w:rPr>
                <w:rFonts w:asciiTheme="minorHAnsi" w:hAnsiTheme="minorHAnsi" w:cs="Calibri"/>
                <w:b/>
                <w:bCs/>
                <w:color w:val="000000" w:themeColor="text1"/>
                <w:sz w:val="20"/>
                <w:szCs w:val="20"/>
              </w:rPr>
              <w:t>Sample</w:t>
            </w:r>
          </w:p>
        </w:tc>
        <w:tc>
          <w:tcPr>
            <w:tcW w:w="1054" w:type="pct"/>
            <w:tcBorders>
              <w:top w:val="single" w:sz="8" w:space="0" w:color="auto"/>
              <w:left w:val="nil"/>
              <w:bottom w:val="single" w:sz="8" w:space="0" w:color="auto"/>
              <w:right w:val="nil"/>
            </w:tcBorders>
            <w:shd w:val="clear" w:color="auto" w:fill="auto"/>
            <w:noWrap/>
            <w:vAlign w:val="center"/>
            <w:hideMark/>
          </w:tcPr>
          <w:p w14:paraId="7B8DBFBC" w14:textId="77777777" w:rsidR="00B262AE" w:rsidRPr="00B114EC" w:rsidRDefault="00B262AE" w:rsidP="00572CD2">
            <w:pPr>
              <w:jc w:val="center"/>
              <w:rPr>
                <w:rFonts w:asciiTheme="minorHAnsi" w:hAnsiTheme="minorHAnsi" w:cs="Calibri"/>
                <w:b/>
                <w:bCs/>
                <w:color w:val="000000" w:themeColor="text1"/>
                <w:sz w:val="20"/>
                <w:szCs w:val="20"/>
              </w:rPr>
            </w:pPr>
            <w:r w:rsidRPr="00B114EC">
              <w:rPr>
                <w:rFonts w:asciiTheme="minorHAnsi" w:hAnsiTheme="minorHAnsi" w:cs="Calibri"/>
                <w:b/>
                <w:bCs/>
                <w:color w:val="000000" w:themeColor="text1"/>
                <w:sz w:val="20"/>
                <w:szCs w:val="20"/>
              </w:rPr>
              <w:t>Concentration</w:t>
            </w:r>
          </w:p>
        </w:tc>
        <w:tc>
          <w:tcPr>
            <w:tcW w:w="1366" w:type="pct"/>
            <w:tcBorders>
              <w:top w:val="single" w:sz="8" w:space="0" w:color="auto"/>
              <w:left w:val="nil"/>
              <w:bottom w:val="single" w:sz="8" w:space="0" w:color="auto"/>
              <w:right w:val="nil"/>
            </w:tcBorders>
            <w:shd w:val="clear" w:color="auto" w:fill="auto"/>
            <w:noWrap/>
            <w:vAlign w:val="center"/>
            <w:hideMark/>
          </w:tcPr>
          <w:p w14:paraId="08018490" w14:textId="77777777" w:rsidR="00B262AE" w:rsidRPr="00B114EC" w:rsidRDefault="00B262AE" w:rsidP="00572CD2">
            <w:pPr>
              <w:jc w:val="center"/>
              <w:rPr>
                <w:rFonts w:asciiTheme="minorHAnsi" w:hAnsiTheme="minorHAnsi" w:cs="Calibri"/>
                <w:b/>
                <w:bCs/>
                <w:color w:val="000000" w:themeColor="text1"/>
                <w:sz w:val="20"/>
                <w:szCs w:val="20"/>
              </w:rPr>
            </w:pPr>
            <w:r w:rsidRPr="00B114EC">
              <w:rPr>
                <w:rFonts w:asciiTheme="minorHAnsi" w:hAnsiTheme="minorHAnsi" w:cs="Calibri"/>
                <w:b/>
                <w:bCs/>
                <w:color w:val="000000" w:themeColor="text1"/>
                <w:sz w:val="20"/>
                <w:szCs w:val="20"/>
              </w:rPr>
              <w:t>No. binucleate cells</w:t>
            </w:r>
          </w:p>
        </w:tc>
        <w:tc>
          <w:tcPr>
            <w:tcW w:w="1044" w:type="pct"/>
            <w:tcBorders>
              <w:top w:val="single" w:sz="8" w:space="0" w:color="auto"/>
              <w:left w:val="nil"/>
              <w:bottom w:val="single" w:sz="8" w:space="0" w:color="auto"/>
              <w:right w:val="nil"/>
            </w:tcBorders>
            <w:shd w:val="clear" w:color="auto" w:fill="auto"/>
            <w:noWrap/>
            <w:vAlign w:val="center"/>
            <w:hideMark/>
          </w:tcPr>
          <w:p w14:paraId="3D474621" w14:textId="77777777" w:rsidR="00B262AE" w:rsidRPr="00B114EC" w:rsidRDefault="00B262AE" w:rsidP="00572CD2">
            <w:pPr>
              <w:jc w:val="center"/>
              <w:rPr>
                <w:rFonts w:asciiTheme="minorHAnsi" w:hAnsiTheme="minorHAnsi" w:cs="Calibri"/>
                <w:b/>
                <w:bCs/>
                <w:color w:val="000000" w:themeColor="text1"/>
                <w:sz w:val="20"/>
                <w:szCs w:val="20"/>
              </w:rPr>
            </w:pPr>
            <w:r w:rsidRPr="00B114EC">
              <w:rPr>
                <w:rFonts w:asciiTheme="minorHAnsi" w:hAnsiTheme="minorHAnsi" w:cs="Calibri"/>
                <w:b/>
                <w:bCs/>
                <w:color w:val="000000" w:themeColor="text1"/>
                <w:sz w:val="20"/>
                <w:szCs w:val="20"/>
              </w:rPr>
              <w:t>% Cytostasis</w:t>
            </w:r>
          </w:p>
        </w:tc>
        <w:tc>
          <w:tcPr>
            <w:tcW w:w="642" w:type="pct"/>
            <w:tcBorders>
              <w:top w:val="single" w:sz="8" w:space="0" w:color="auto"/>
              <w:left w:val="nil"/>
              <w:bottom w:val="single" w:sz="8" w:space="0" w:color="auto"/>
              <w:right w:val="nil"/>
            </w:tcBorders>
            <w:shd w:val="clear" w:color="auto" w:fill="auto"/>
            <w:noWrap/>
            <w:vAlign w:val="center"/>
            <w:hideMark/>
          </w:tcPr>
          <w:p w14:paraId="725A3434" w14:textId="77777777" w:rsidR="00B262AE" w:rsidRPr="00B114EC" w:rsidRDefault="00B262AE" w:rsidP="00572CD2">
            <w:pPr>
              <w:jc w:val="center"/>
              <w:rPr>
                <w:rFonts w:asciiTheme="minorHAnsi" w:hAnsiTheme="minorHAnsi" w:cs="Calibri"/>
                <w:b/>
                <w:bCs/>
                <w:color w:val="000000" w:themeColor="text1"/>
                <w:sz w:val="20"/>
                <w:szCs w:val="20"/>
              </w:rPr>
            </w:pPr>
            <w:r w:rsidRPr="00B114EC">
              <w:rPr>
                <w:rFonts w:asciiTheme="minorHAnsi" w:hAnsiTheme="minorHAnsi" w:cs="Calibri"/>
                <w:b/>
                <w:bCs/>
                <w:color w:val="000000" w:themeColor="text1"/>
                <w:sz w:val="20"/>
                <w:szCs w:val="20"/>
              </w:rPr>
              <w:t>% MN</w:t>
            </w:r>
          </w:p>
        </w:tc>
      </w:tr>
      <w:tr w:rsidR="00B114EC" w:rsidRPr="00B114EC" w14:paraId="3BFDF18C" w14:textId="77777777" w:rsidTr="00572CD2">
        <w:trPr>
          <w:trHeight w:val="320"/>
          <w:jc w:val="center"/>
        </w:trPr>
        <w:tc>
          <w:tcPr>
            <w:tcW w:w="895" w:type="pct"/>
            <w:tcBorders>
              <w:top w:val="nil"/>
              <w:left w:val="nil"/>
              <w:bottom w:val="nil"/>
              <w:right w:val="nil"/>
            </w:tcBorders>
            <w:shd w:val="clear" w:color="auto" w:fill="auto"/>
            <w:noWrap/>
            <w:vAlign w:val="center"/>
            <w:hideMark/>
          </w:tcPr>
          <w:p w14:paraId="35E8729A"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FLAV-27</w:t>
            </w:r>
          </w:p>
        </w:tc>
        <w:tc>
          <w:tcPr>
            <w:tcW w:w="1054" w:type="pct"/>
            <w:tcBorders>
              <w:top w:val="nil"/>
              <w:left w:val="nil"/>
              <w:bottom w:val="nil"/>
              <w:right w:val="nil"/>
            </w:tcBorders>
            <w:shd w:val="clear" w:color="auto" w:fill="auto"/>
            <w:noWrap/>
            <w:vAlign w:val="center"/>
            <w:hideMark/>
          </w:tcPr>
          <w:p w14:paraId="31815D68"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200 μM</w:t>
            </w:r>
          </w:p>
        </w:tc>
        <w:tc>
          <w:tcPr>
            <w:tcW w:w="1366" w:type="pct"/>
            <w:tcBorders>
              <w:top w:val="nil"/>
              <w:left w:val="nil"/>
              <w:bottom w:val="nil"/>
              <w:right w:val="nil"/>
            </w:tcBorders>
            <w:shd w:val="clear" w:color="auto" w:fill="auto"/>
            <w:noWrap/>
            <w:vAlign w:val="center"/>
            <w:hideMark/>
          </w:tcPr>
          <w:p w14:paraId="4AE921FE"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725</w:t>
            </w:r>
          </w:p>
        </w:tc>
        <w:tc>
          <w:tcPr>
            <w:tcW w:w="1044" w:type="pct"/>
            <w:tcBorders>
              <w:top w:val="nil"/>
              <w:left w:val="nil"/>
              <w:bottom w:val="nil"/>
              <w:right w:val="nil"/>
            </w:tcBorders>
            <w:shd w:val="clear" w:color="auto" w:fill="auto"/>
            <w:noWrap/>
            <w:vAlign w:val="center"/>
            <w:hideMark/>
          </w:tcPr>
          <w:p w14:paraId="6CC9E47D"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11.7</w:t>
            </w:r>
          </w:p>
        </w:tc>
        <w:tc>
          <w:tcPr>
            <w:tcW w:w="642" w:type="pct"/>
            <w:tcBorders>
              <w:top w:val="nil"/>
              <w:left w:val="nil"/>
              <w:bottom w:val="nil"/>
              <w:right w:val="nil"/>
            </w:tcBorders>
            <w:shd w:val="clear" w:color="auto" w:fill="auto"/>
            <w:noWrap/>
            <w:vAlign w:val="center"/>
            <w:hideMark/>
          </w:tcPr>
          <w:p w14:paraId="184F79BC"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6.3</w:t>
            </w:r>
          </w:p>
        </w:tc>
      </w:tr>
      <w:tr w:rsidR="00B114EC" w:rsidRPr="00B114EC" w14:paraId="367BEAE5" w14:textId="77777777" w:rsidTr="00572CD2">
        <w:trPr>
          <w:trHeight w:val="320"/>
          <w:jc w:val="center"/>
        </w:trPr>
        <w:tc>
          <w:tcPr>
            <w:tcW w:w="895" w:type="pct"/>
            <w:tcBorders>
              <w:top w:val="nil"/>
              <w:left w:val="nil"/>
              <w:bottom w:val="nil"/>
              <w:right w:val="nil"/>
            </w:tcBorders>
            <w:shd w:val="clear" w:color="auto" w:fill="auto"/>
            <w:noWrap/>
            <w:vAlign w:val="center"/>
            <w:hideMark/>
          </w:tcPr>
          <w:p w14:paraId="18284FF1"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FLAV-27</w:t>
            </w:r>
          </w:p>
        </w:tc>
        <w:tc>
          <w:tcPr>
            <w:tcW w:w="1054" w:type="pct"/>
            <w:tcBorders>
              <w:top w:val="nil"/>
              <w:left w:val="nil"/>
              <w:bottom w:val="nil"/>
              <w:right w:val="nil"/>
            </w:tcBorders>
            <w:shd w:val="clear" w:color="auto" w:fill="auto"/>
            <w:noWrap/>
            <w:vAlign w:val="center"/>
            <w:hideMark/>
          </w:tcPr>
          <w:p w14:paraId="5D8FA059"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100 μM</w:t>
            </w:r>
          </w:p>
        </w:tc>
        <w:tc>
          <w:tcPr>
            <w:tcW w:w="1366" w:type="pct"/>
            <w:tcBorders>
              <w:top w:val="nil"/>
              <w:left w:val="nil"/>
              <w:bottom w:val="nil"/>
              <w:right w:val="nil"/>
            </w:tcBorders>
            <w:shd w:val="clear" w:color="auto" w:fill="auto"/>
            <w:noWrap/>
            <w:vAlign w:val="center"/>
            <w:hideMark/>
          </w:tcPr>
          <w:p w14:paraId="6A076154"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1188</w:t>
            </w:r>
          </w:p>
        </w:tc>
        <w:tc>
          <w:tcPr>
            <w:tcW w:w="1044" w:type="pct"/>
            <w:tcBorders>
              <w:top w:val="nil"/>
              <w:left w:val="nil"/>
              <w:bottom w:val="nil"/>
              <w:right w:val="nil"/>
            </w:tcBorders>
            <w:shd w:val="clear" w:color="auto" w:fill="auto"/>
            <w:noWrap/>
            <w:vAlign w:val="center"/>
            <w:hideMark/>
          </w:tcPr>
          <w:p w14:paraId="382DBC0B"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0</w:t>
            </w:r>
          </w:p>
        </w:tc>
        <w:tc>
          <w:tcPr>
            <w:tcW w:w="642" w:type="pct"/>
            <w:tcBorders>
              <w:top w:val="nil"/>
              <w:left w:val="nil"/>
              <w:bottom w:val="nil"/>
              <w:right w:val="nil"/>
            </w:tcBorders>
            <w:shd w:val="clear" w:color="auto" w:fill="auto"/>
            <w:noWrap/>
            <w:vAlign w:val="center"/>
            <w:hideMark/>
          </w:tcPr>
          <w:p w14:paraId="4D93B462"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7.7</w:t>
            </w:r>
          </w:p>
        </w:tc>
      </w:tr>
      <w:tr w:rsidR="00B114EC" w:rsidRPr="00B114EC" w14:paraId="3DCC8308" w14:textId="77777777" w:rsidTr="00572CD2">
        <w:trPr>
          <w:trHeight w:val="320"/>
          <w:jc w:val="center"/>
        </w:trPr>
        <w:tc>
          <w:tcPr>
            <w:tcW w:w="895" w:type="pct"/>
            <w:tcBorders>
              <w:top w:val="nil"/>
              <w:left w:val="nil"/>
              <w:bottom w:val="nil"/>
              <w:right w:val="nil"/>
            </w:tcBorders>
            <w:shd w:val="clear" w:color="auto" w:fill="auto"/>
            <w:noWrap/>
            <w:vAlign w:val="center"/>
            <w:hideMark/>
          </w:tcPr>
          <w:p w14:paraId="4AEF1E1F"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FLAV-27</w:t>
            </w:r>
          </w:p>
        </w:tc>
        <w:tc>
          <w:tcPr>
            <w:tcW w:w="1054" w:type="pct"/>
            <w:tcBorders>
              <w:top w:val="nil"/>
              <w:left w:val="nil"/>
              <w:bottom w:val="nil"/>
              <w:right w:val="nil"/>
            </w:tcBorders>
            <w:shd w:val="clear" w:color="auto" w:fill="auto"/>
            <w:noWrap/>
            <w:vAlign w:val="center"/>
            <w:hideMark/>
          </w:tcPr>
          <w:p w14:paraId="52635750"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50 μM</w:t>
            </w:r>
          </w:p>
        </w:tc>
        <w:tc>
          <w:tcPr>
            <w:tcW w:w="1366" w:type="pct"/>
            <w:tcBorders>
              <w:top w:val="nil"/>
              <w:left w:val="nil"/>
              <w:bottom w:val="nil"/>
              <w:right w:val="nil"/>
            </w:tcBorders>
            <w:shd w:val="clear" w:color="auto" w:fill="auto"/>
            <w:noWrap/>
            <w:vAlign w:val="center"/>
            <w:hideMark/>
          </w:tcPr>
          <w:p w14:paraId="48197FEA"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1244</w:t>
            </w:r>
          </w:p>
        </w:tc>
        <w:tc>
          <w:tcPr>
            <w:tcW w:w="1044" w:type="pct"/>
            <w:tcBorders>
              <w:top w:val="nil"/>
              <w:left w:val="nil"/>
              <w:bottom w:val="nil"/>
              <w:right w:val="nil"/>
            </w:tcBorders>
            <w:shd w:val="clear" w:color="auto" w:fill="auto"/>
            <w:noWrap/>
            <w:vAlign w:val="center"/>
            <w:hideMark/>
          </w:tcPr>
          <w:p w14:paraId="154D0469"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0</w:t>
            </w:r>
          </w:p>
        </w:tc>
        <w:tc>
          <w:tcPr>
            <w:tcW w:w="642" w:type="pct"/>
            <w:tcBorders>
              <w:top w:val="nil"/>
              <w:left w:val="nil"/>
              <w:bottom w:val="nil"/>
              <w:right w:val="nil"/>
            </w:tcBorders>
            <w:shd w:val="clear" w:color="auto" w:fill="auto"/>
            <w:noWrap/>
            <w:vAlign w:val="center"/>
            <w:hideMark/>
          </w:tcPr>
          <w:p w14:paraId="46AEDFCD"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6.9</w:t>
            </w:r>
          </w:p>
        </w:tc>
      </w:tr>
      <w:tr w:rsidR="00B114EC" w:rsidRPr="00B114EC" w14:paraId="70E7775E" w14:textId="77777777" w:rsidTr="00572CD2">
        <w:trPr>
          <w:trHeight w:val="320"/>
          <w:jc w:val="center"/>
        </w:trPr>
        <w:tc>
          <w:tcPr>
            <w:tcW w:w="895" w:type="pct"/>
            <w:tcBorders>
              <w:top w:val="nil"/>
              <w:left w:val="nil"/>
              <w:bottom w:val="nil"/>
              <w:right w:val="nil"/>
            </w:tcBorders>
            <w:shd w:val="clear" w:color="auto" w:fill="auto"/>
            <w:noWrap/>
            <w:vAlign w:val="center"/>
            <w:hideMark/>
          </w:tcPr>
          <w:p w14:paraId="69CB8F4A"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FLAV-27</w:t>
            </w:r>
          </w:p>
        </w:tc>
        <w:tc>
          <w:tcPr>
            <w:tcW w:w="1054" w:type="pct"/>
            <w:tcBorders>
              <w:top w:val="nil"/>
              <w:left w:val="nil"/>
              <w:bottom w:val="nil"/>
              <w:right w:val="nil"/>
            </w:tcBorders>
            <w:shd w:val="clear" w:color="auto" w:fill="auto"/>
            <w:noWrap/>
            <w:vAlign w:val="center"/>
            <w:hideMark/>
          </w:tcPr>
          <w:p w14:paraId="4144EB5D"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25 μM</w:t>
            </w:r>
          </w:p>
        </w:tc>
        <w:tc>
          <w:tcPr>
            <w:tcW w:w="1366" w:type="pct"/>
            <w:tcBorders>
              <w:top w:val="nil"/>
              <w:left w:val="nil"/>
              <w:bottom w:val="nil"/>
              <w:right w:val="nil"/>
            </w:tcBorders>
            <w:shd w:val="clear" w:color="auto" w:fill="auto"/>
            <w:noWrap/>
            <w:vAlign w:val="center"/>
            <w:hideMark/>
          </w:tcPr>
          <w:p w14:paraId="0C0634B1"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1378</w:t>
            </w:r>
          </w:p>
        </w:tc>
        <w:tc>
          <w:tcPr>
            <w:tcW w:w="1044" w:type="pct"/>
            <w:tcBorders>
              <w:top w:val="nil"/>
              <w:left w:val="nil"/>
              <w:bottom w:val="nil"/>
              <w:right w:val="nil"/>
            </w:tcBorders>
            <w:shd w:val="clear" w:color="auto" w:fill="auto"/>
            <w:noWrap/>
            <w:vAlign w:val="center"/>
            <w:hideMark/>
          </w:tcPr>
          <w:p w14:paraId="65201EF9"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0</w:t>
            </w:r>
          </w:p>
        </w:tc>
        <w:tc>
          <w:tcPr>
            <w:tcW w:w="642" w:type="pct"/>
            <w:tcBorders>
              <w:top w:val="nil"/>
              <w:left w:val="nil"/>
              <w:bottom w:val="nil"/>
              <w:right w:val="nil"/>
            </w:tcBorders>
            <w:shd w:val="clear" w:color="auto" w:fill="auto"/>
            <w:noWrap/>
            <w:vAlign w:val="center"/>
            <w:hideMark/>
          </w:tcPr>
          <w:p w14:paraId="1C512AE6"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6.6</w:t>
            </w:r>
          </w:p>
        </w:tc>
      </w:tr>
      <w:tr w:rsidR="00B114EC" w:rsidRPr="00B114EC" w14:paraId="1CA7138C" w14:textId="77777777" w:rsidTr="00572CD2">
        <w:trPr>
          <w:trHeight w:val="320"/>
          <w:jc w:val="center"/>
        </w:trPr>
        <w:tc>
          <w:tcPr>
            <w:tcW w:w="895" w:type="pct"/>
            <w:tcBorders>
              <w:top w:val="nil"/>
              <w:left w:val="nil"/>
              <w:bottom w:val="dotted" w:sz="4" w:space="0" w:color="auto"/>
              <w:right w:val="nil"/>
            </w:tcBorders>
            <w:shd w:val="clear" w:color="auto" w:fill="auto"/>
            <w:noWrap/>
            <w:vAlign w:val="center"/>
            <w:hideMark/>
          </w:tcPr>
          <w:p w14:paraId="7ADB4BBA"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FLAV-27</w:t>
            </w:r>
          </w:p>
        </w:tc>
        <w:tc>
          <w:tcPr>
            <w:tcW w:w="1054" w:type="pct"/>
            <w:tcBorders>
              <w:top w:val="nil"/>
              <w:left w:val="nil"/>
              <w:bottom w:val="dotted" w:sz="4" w:space="0" w:color="auto"/>
              <w:right w:val="nil"/>
            </w:tcBorders>
            <w:shd w:val="clear" w:color="auto" w:fill="auto"/>
            <w:noWrap/>
            <w:vAlign w:val="center"/>
            <w:hideMark/>
          </w:tcPr>
          <w:p w14:paraId="49F52511"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12.5 μM</w:t>
            </w:r>
          </w:p>
        </w:tc>
        <w:tc>
          <w:tcPr>
            <w:tcW w:w="1366" w:type="pct"/>
            <w:tcBorders>
              <w:top w:val="nil"/>
              <w:left w:val="nil"/>
              <w:bottom w:val="dotted" w:sz="4" w:space="0" w:color="auto"/>
              <w:right w:val="nil"/>
            </w:tcBorders>
            <w:shd w:val="clear" w:color="auto" w:fill="auto"/>
            <w:noWrap/>
            <w:vAlign w:val="center"/>
            <w:hideMark/>
          </w:tcPr>
          <w:p w14:paraId="5C9BD8D0"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1659</w:t>
            </w:r>
          </w:p>
        </w:tc>
        <w:tc>
          <w:tcPr>
            <w:tcW w:w="1044" w:type="pct"/>
            <w:tcBorders>
              <w:top w:val="nil"/>
              <w:left w:val="nil"/>
              <w:bottom w:val="dotted" w:sz="4" w:space="0" w:color="auto"/>
              <w:right w:val="nil"/>
            </w:tcBorders>
            <w:shd w:val="clear" w:color="auto" w:fill="auto"/>
            <w:noWrap/>
            <w:vAlign w:val="center"/>
            <w:hideMark/>
          </w:tcPr>
          <w:p w14:paraId="61D98305"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0</w:t>
            </w:r>
          </w:p>
        </w:tc>
        <w:tc>
          <w:tcPr>
            <w:tcW w:w="642" w:type="pct"/>
            <w:tcBorders>
              <w:top w:val="nil"/>
              <w:left w:val="nil"/>
              <w:bottom w:val="dotted" w:sz="4" w:space="0" w:color="auto"/>
              <w:right w:val="nil"/>
            </w:tcBorders>
            <w:shd w:val="clear" w:color="auto" w:fill="auto"/>
            <w:noWrap/>
            <w:vAlign w:val="center"/>
            <w:hideMark/>
          </w:tcPr>
          <w:p w14:paraId="70844063"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6.5</w:t>
            </w:r>
          </w:p>
        </w:tc>
      </w:tr>
      <w:tr w:rsidR="00B114EC" w:rsidRPr="00B114EC" w14:paraId="1CEE46EF" w14:textId="77777777" w:rsidTr="00572CD2">
        <w:trPr>
          <w:trHeight w:val="320"/>
          <w:jc w:val="center"/>
        </w:trPr>
        <w:tc>
          <w:tcPr>
            <w:tcW w:w="895" w:type="pct"/>
            <w:tcBorders>
              <w:top w:val="dotted" w:sz="4" w:space="0" w:color="auto"/>
              <w:left w:val="nil"/>
              <w:bottom w:val="nil"/>
              <w:right w:val="nil"/>
            </w:tcBorders>
            <w:shd w:val="clear" w:color="auto" w:fill="auto"/>
            <w:noWrap/>
            <w:vAlign w:val="center"/>
            <w:hideMark/>
          </w:tcPr>
          <w:p w14:paraId="50A5A5D2"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CTR-</w:t>
            </w:r>
          </w:p>
        </w:tc>
        <w:tc>
          <w:tcPr>
            <w:tcW w:w="1054" w:type="pct"/>
            <w:tcBorders>
              <w:top w:val="dotted" w:sz="4" w:space="0" w:color="auto"/>
              <w:left w:val="nil"/>
              <w:bottom w:val="nil"/>
              <w:right w:val="nil"/>
            </w:tcBorders>
            <w:shd w:val="clear" w:color="auto" w:fill="auto"/>
            <w:noWrap/>
            <w:vAlign w:val="center"/>
            <w:hideMark/>
          </w:tcPr>
          <w:p w14:paraId="7DD73975" w14:textId="77777777" w:rsidR="00B262AE" w:rsidRPr="00B114EC" w:rsidRDefault="00B262AE" w:rsidP="00572CD2">
            <w:pPr>
              <w:jc w:val="center"/>
              <w:rPr>
                <w:rFonts w:asciiTheme="minorHAnsi" w:hAnsiTheme="minorHAnsi" w:cs="Calibri"/>
                <w:color w:val="000000" w:themeColor="text1"/>
                <w:sz w:val="20"/>
                <w:szCs w:val="20"/>
              </w:rPr>
            </w:pPr>
          </w:p>
        </w:tc>
        <w:tc>
          <w:tcPr>
            <w:tcW w:w="1366" w:type="pct"/>
            <w:tcBorders>
              <w:top w:val="dotted" w:sz="4" w:space="0" w:color="auto"/>
              <w:left w:val="nil"/>
              <w:bottom w:val="nil"/>
              <w:right w:val="nil"/>
            </w:tcBorders>
            <w:shd w:val="clear" w:color="auto" w:fill="auto"/>
            <w:noWrap/>
            <w:vAlign w:val="center"/>
            <w:hideMark/>
          </w:tcPr>
          <w:p w14:paraId="44C44B58"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1487</w:t>
            </w:r>
          </w:p>
        </w:tc>
        <w:tc>
          <w:tcPr>
            <w:tcW w:w="1044" w:type="pct"/>
            <w:tcBorders>
              <w:top w:val="dotted" w:sz="4" w:space="0" w:color="auto"/>
              <w:left w:val="nil"/>
              <w:bottom w:val="nil"/>
              <w:right w:val="nil"/>
            </w:tcBorders>
            <w:shd w:val="clear" w:color="auto" w:fill="auto"/>
            <w:noWrap/>
            <w:vAlign w:val="center"/>
            <w:hideMark/>
          </w:tcPr>
          <w:p w14:paraId="398B42F7"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w:t>
            </w:r>
          </w:p>
        </w:tc>
        <w:tc>
          <w:tcPr>
            <w:tcW w:w="642" w:type="pct"/>
            <w:tcBorders>
              <w:top w:val="dotted" w:sz="4" w:space="0" w:color="auto"/>
              <w:left w:val="nil"/>
              <w:bottom w:val="nil"/>
              <w:right w:val="nil"/>
            </w:tcBorders>
            <w:shd w:val="clear" w:color="auto" w:fill="auto"/>
            <w:noWrap/>
            <w:vAlign w:val="center"/>
            <w:hideMark/>
          </w:tcPr>
          <w:p w14:paraId="2E94C8F6"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7.2</w:t>
            </w:r>
          </w:p>
        </w:tc>
      </w:tr>
      <w:tr w:rsidR="00B114EC" w:rsidRPr="00B114EC" w14:paraId="1C078295" w14:textId="77777777" w:rsidTr="00572CD2">
        <w:trPr>
          <w:trHeight w:val="320"/>
          <w:jc w:val="center"/>
        </w:trPr>
        <w:tc>
          <w:tcPr>
            <w:tcW w:w="895" w:type="pct"/>
            <w:tcBorders>
              <w:top w:val="dotted" w:sz="4" w:space="0" w:color="auto"/>
              <w:left w:val="nil"/>
              <w:bottom w:val="nil"/>
              <w:right w:val="nil"/>
            </w:tcBorders>
            <w:shd w:val="clear" w:color="auto" w:fill="auto"/>
            <w:noWrap/>
            <w:vAlign w:val="center"/>
            <w:hideMark/>
          </w:tcPr>
          <w:p w14:paraId="7C23EFD3"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CTR + (MitoC)</w:t>
            </w:r>
          </w:p>
        </w:tc>
        <w:tc>
          <w:tcPr>
            <w:tcW w:w="1054" w:type="pct"/>
            <w:tcBorders>
              <w:top w:val="dotted" w:sz="4" w:space="0" w:color="auto"/>
              <w:left w:val="nil"/>
              <w:bottom w:val="nil"/>
              <w:right w:val="nil"/>
            </w:tcBorders>
            <w:shd w:val="clear" w:color="auto" w:fill="auto"/>
            <w:noWrap/>
            <w:vAlign w:val="center"/>
            <w:hideMark/>
          </w:tcPr>
          <w:p w14:paraId="09B469EA"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 μM</w:t>
            </w:r>
          </w:p>
        </w:tc>
        <w:tc>
          <w:tcPr>
            <w:tcW w:w="1366" w:type="pct"/>
            <w:tcBorders>
              <w:top w:val="dotted" w:sz="4" w:space="0" w:color="auto"/>
              <w:left w:val="nil"/>
              <w:bottom w:val="nil"/>
              <w:right w:val="nil"/>
            </w:tcBorders>
            <w:shd w:val="clear" w:color="auto" w:fill="auto"/>
            <w:noWrap/>
            <w:vAlign w:val="center"/>
            <w:hideMark/>
          </w:tcPr>
          <w:p w14:paraId="694FFE03"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411</w:t>
            </w:r>
          </w:p>
        </w:tc>
        <w:tc>
          <w:tcPr>
            <w:tcW w:w="1044" w:type="pct"/>
            <w:tcBorders>
              <w:top w:val="dotted" w:sz="4" w:space="0" w:color="auto"/>
              <w:left w:val="nil"/>
              <w:bottom w:val="nil"/>
              <w:right w:val="nil"/>
            </w:tcBorders>
            <w:shd w:val="clear" w:color="auto" w:fill="auto"/>
            <w:noWrap/>
            <w:vAlign w:val="center"/>
            <w:hideMark/>
          </w:tcPr>
          <w:p w14:paraId="3CD0A849"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37.7</w:t>
            </w:r>
          </w:p>
        </w:tc>
        <w:tc>
          <w:tcPr>
            <w:tcW w:w="642" w:type="pct"/>
            <w:tcBorders>
              <w:top w:val="dotted" w:sz="4" w:space="0" w:color="auto"/>
              <w:left w:val="nil"/>
              <w:bottom w:val="nil"/>
              <w:right w:val="nil"/>
            </w:tcBorders>
            <w:shd w:val="clear" w:color="auto" w:fill="auto"/>
            <w:noWrap/>
            <w:vAlign w:val="center"/>
            <w:hideMark/>
          </w:tcPr>
          <w:p w14:paraId="2BD4C147"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28.9</w:t>
            </w:r>
          </w:p>
        </w:tc>
      </w:tr>
      <w:tr w:rsidR="00B262AE" w:rsidRPr="00B114EC" w14:paraId="2F59D07D" w14:textId="77777777" w:rsidTr="00572CD2">
        <w:trPr>
          <w:trHeight w:val="320"/>
          <w:jc w:val="center"/>
        </w:trPr>
        <w:tc>
          <w:tcPr>
            <w:tcW w:w="895" w:type="pct"/>
            <w:tcBorders>
              <w:top w:val="nil"/>
              <w:left w:val="nil"/>
              <w:bottom w:val="single" w:sz="8" w:space="0" w:color="auto"/>
              <w:right w:val="nil"/>
            </w:tcBorders>
            <w:shd w:val="clear" w:color="auto" w:fill="auto"/>
            <w:noWrap/>
            <w:vAlign w:val="center"/>
            <w:hideMark/>
          </w:tcPr>
          <w:p w14:paraId="67295409"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CTR + (MitoC)</w:t>
            </w:r>
          </w:p>
        </w:tc>
        <w:tc>
          <w:tcPr>
            <w:tcW w:w="1054" w:type="pct"/>
            <w:tcBorders>
              <w:top w:val="nil"/>
              <w:left w:val="nil"/>
              <w:bottom w:val="single" w:sz="8" w:space="0" w:color="auto"/>
              <w:right w:val="nil"/>
            </w:tcBorders>
            <w:shd w:val="clear" w:color="auto" w:fill="auto"/>
            <w:noWrap/>
            <w:vAlign w:val="center"/>
            <w:hideMark/>
          </w:tcPr>
          <w:p w14:paraId="3789C92B"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0.5 μM</w:t>
            </w:r>
          </w:p>
        </w:tc>
        <w:tc>
          <w:tcPr>
            <w:tcW w:w="1366" w:type="pct"/>
            <w:tcBorders>
              <w:top w:val="nil"/>
              <w:left w:val="nil"/>
              <w:bottom w:val="single" w:sz="8" w:space="0" w:color="auto"/>
              <w:right w:val="nil"/>
            </w:tcBorders>
            <w:shd w:val="clear" w:color="auto" w:fill="auto"/>
            <w:noWrap/>
            <w:vAlign w:val="center"/>
            <w:hideMark/>
          </w:tcPr>
          <w:p w14:paraId="3BF73FAD"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815</w:t>
            </w:r>
          </w:p>
        </w:tc>
        <w:tc>
          <w:tcPr>
            <w:tcW w:w="1044" w:type="pct"/>
            <w:tcBorders>
              <w:top w:val="nil"/>
              <w:left w:val="nil"/>
              <w:bottom w:val="single" w:sz="8" w:space="0" w:color="auto"/>
              <w:right w:val="nil"/>
            </w:tcBorders>
            <w:shd w:val="clear" w:color="auto" w:fill="auto"/>
            <w:noWrap/>
            <w:vAlign w:val="center"/>
            <w:hideMark/>
          </w:tcPr>
          <w:p w14:paraId="1752AD83"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16.8</w:t>
            </w:r>
          </w:p>
        </w:tc>
        <w:tc>
          <w:tcPr>
            <w:tcW w:w="642" w:type="pct"/>
            <w:tcBorders>
              <w:top w:val="nil"/>
              <w:left w:val="nil"/>
              <w:bottom w:val="single" w:sz="8" w:space="0" w:color="auto"/>
              <w:right w:val="nil"/>
            </w:tcBorders>
            <w:shd w:val="clear" w:color="auto" w:fill="auto"/>
            <w:noWrap/>
            <w:vAlign w:val="center"/>
            <w:hideMark/>
          </w:tcPr>
          <w:p w14:paraId="59D73003" w14:textId="77777777" w:rsidR="00B262AE" w:rsidRPr="00B114EC" w:rsidRDefault="00B262AE" w:rsidP="00572CD2">
            <w:pPr>
              <w:jc w:val="center"/>
              <w:rPr>
                <w:rFonts w:asciiTheme="minorHAnsi" w:hAnsiTheme="minorHAnsi" w:cs="Calibri"/>
                <w:color w:val="000000" w:themeColor="text1"/>
                <w:sz w:val="20"/>
                <w:szCs w:val="20"/>
              </w:rPr>
            </w:pPr>
            <w:r w:rsidRPr="00B114EC">
              <w:rPr>
                <w:rFonts w:asciiTheme="minorHAnsi" w:hAnsiTheme="minorHAnsi" w:cs="Calibri"/>
                <w:color w:val="000000" w:themeColor="text1"/>
                <w:sz w:val="20"/>
                <w:szCs w:val="20"/>
              </w:rPr>
              <w:t>19.0</w:t>
            </w:r>
          </w:p>
        </w:tc>
      </w:tr>
    </w:tbl>
    <w:p w14:paraId="6F110022" w14:textId="77777777" w:rsidR="00B262AE" w:rsidRPr="00B114EC" w:rsidRDefault="00B262AE" w:rsidP="00B262AE">
      <w:pPr>
        <w:rPr>
          <w:rFonts w:ascii="Aptos" w:hAnsi="Aptos"/>
          <w:color w:val="000000" w:themeColor="text1"/>
        </w:rPr>
      </w:pPr>
    </w:p>
    <w:p w14:paraId="29D96A6E" w14:textId="77777777" w:rsidR="008A57BB" w:rsidRPr="00B114EC" w:rsidRDefault="008A57BB" w:rsidP="00B262AE">
      <w:pPr>
        <w:rPr>
          <w:rFonts w:ascii="Aptos" w:hAnsi="Aptos"/>
          <w:b/>
          <w:bCs/>
          <w:color w:val="000000" w:themeColor="text1"/>
          <w:sz w:val="20"/>
          <w:szCs w:val="20"/>
        </w:rPr>
      </w:pPr>
    </w:p>
    <w:p w14:paraId="413749E0" w14:textId="77777777" w:rsidR="008A57BB" w:rsidRPr="00B114EC" w:rsidRDefault="008A57BB" w:rsidP="00B262AE">
      <w:pPr>
        <w:rPr>
          <w:rFonts w:ascii="Aptos" w:hAnsi="Aptos"/>
          <w:b/>
          <w:bCs/>
          <w:color w:val="000000" w:themeColor="text1"/>
          <w:sz w:val="20"/>
          <w:szCs w:val="20"/>
        </w:rPr>
      </w:pPr>
    </w:p>
    <w:p w14:paraId="583BA104" w14:textId="77777777" w:rsidR="008A57BB" w:rsidRPr="00B114EC" w:rsidRDefault="008A57BB" w:rsidP="00B262AE">
      <w:pPr>
        <w:rPr>
          <w:rFonts w:ascii="Aptos" w:hAnsi="Aptos"/>
          <w:b/>
          <w:bCs/>
          <w:color w:val="000000" w:themeColor="text1"/>
          <w:sz w:val="20"/>
          <w:szCs w:val="20"/>
        </w:rPr>
      </w:pPr>
    </w:p>
    <w:p w14:paraId="5DC61BD3" w14:textId="77777777" w:rsidR="008A57BB" w:rsidRPr="00B114EC" w:rsidRDefault="008A57BB" w:rsidP="00B262AE">
      <w:pPr>
        <w:rPr>
          <w:rFonts w:ascii="Aptos" w:hAnsi="Aptos"/>
          <w:b/>
          <w:bCs/>
          <w:color w:val="000000" w:themeColor="text1"/>
          <w:sz w:val="20"/>
          <w:szCs w:val="20"/>
        </w:rPr>
      </w:pPr>
    </w:p>
    <w:p w14:paraId="1C2FAE56" w14:textId="77777777" w:rsidR="008A57BB" w:rsidRPr="00B114EC" w:rsidRDefault="008A57BB" w:rsidP="00B262AE">
      <w:pPr>
        <w:rPr>
          <w:rFonts w:ascii="Aptos" w:hAnsi="Aptos"/>
          <w:b/>
          <w:bCs/>
          <w:color w:val="000000" w:themeColor="text1"/>
          <w:sz w:val="20"/>
          <w:szCs w:val="20"/>
        </w:rPr>
      </w:pPr>
    </w:p>
    <w:p w14:paraId="777CDBBD" w14:textId="14264B9E" w:rsidR="008A57BB" w:rsidRPr="00B114EC" w:rsidRDefault="008A57BB" w:rsidP="00B262AE">
      <w:pPr>
        <w:rPr>
          <w:rFonts w:ascii="Aptos" w:hAnsi="Aptos"/>
          <w:color w:val="000000" w:themeColor="text1"/>
          <w:sz w:val="20"/>
          <w:szCs w:val="20"/>
        </w:rPr>
      </w:pPr>
      <w:r w:rsidRPr="00B114EC">
        <w:rPr>
          <w:rFonts w:ascii="Aptos" w:hAnsi="Aptos"/>
          <w:b/>
          <w:bCs/>
          <w:color w:val="000000" w:themeColor="text1"/>
          <w:sz w:val="20"/>
          <w:szCs w:val="20"/>
        </w:rPr>
        <w:lastRenderedPageBreak/>
        <w:t xml:space="preserve">Table S12. </w:t>
      </w:r>
      <w:r w:rsidRPr="00B114EC">
        <w:rPr>
          <w:rFonts w:ascii="Aptos" w:hAnsi="Aptos"/>
          <w:color w:val="000000" w:themeColor="text1"/>
          <w:sz w:val="20"/>
          <w:szCs w:val="20"/>
        </w:rPr>
        <w:t>Antibodies used in Western Blot and IHC studies.</w:t>
      </w:r>
    </w:p>
    <w:p w14:paraId="6A64F9D1" w14:textId="77777777" w:rsidR="008A57BB" w:rsidRPr="00B114EC" w:rsidRDefault="008A57BB" w:rsidP="00B262AE">
      <w:pPr>
        <w:rPr>
          <w:rFonts w:ascii="Aptos" w:hAnsi="Aptos"/>
          <w:color w:val="000000" w:themeColor="text1"/>
          <w:sz w:val="20"/>
          <w:szCs w:val="20"/>
        </w:rPr>
      </w:pPr>
    </w:p>
    <w:tbl>
      <w:tblPr>
        <w:tblStyle w:val="Tablanormal2"/>
        <w:tblpPr w:leftFromText="141" w:rightFromText="141" w:vertAnchor="page" w:horzAnchor="margin" w:tblpY="1712"/>
        <w:tblW w:w="5000" w:type="pct"/>
        <w:tblBorders>
          <w:top w:val="none" w:sz="0" w:space="0" w:color="auto"/>
          <w:bottom w:val="none" w:sz="0" w:space="0" w:color="auto"/>
        </w:tblBorders>
        <w:tblLook w:val="04A0" w:firstRow="1" w:lastRow="0" w:firstColumn="1" w:lastColumn="0" w:noHBand="0" w:noVBand="1"/>
      </w:tblPr>
      <w:tblGrid>
        <w:gridCol w:w="3871"/>
        <w:gridCol w:w="1169"/>
        <w:gridCol w:w="3203"/>
        <w:gridCol w:w="1837"/>
      </w:tblGrid>
      <w:tr w:rsidR="00B114EC" w:rsidRPr="00B114EC" w14:paraId="47064971" w14:textId="77777777" w:rsidTr="00572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Borders>
              <w:top w:val="single" w:sz="8" w:space="0" w:color="auto"/>
              <w:bottom w:val="single" w:sz="8" w:space="0" w:color="auto"/>
            </w:tcBorders>
          </w:tcPr>
          <w:p w14:paraId="27971ED1" w14:textId="77777777" w:rsidR="008A57BB" w:rsidRPr="00B114EC" w:rsidRDefault="008A57BB" w:rsidP="00572CD2">
            <w:pPr>
              <w:spacing w:line="276" w:lineRule="auto"/>
              <w:jc w:val="center"/>
              <w:rPr>
                <w:rFonts w:ascii="Aptos" w:hAnsi="Aptos"/>
                <w:color w:val="000000" w:themeColor="text1"/>
                <w:sz w:val="18"/>
                <w:szCs w:val="18"/>
              </w:rPr>
            </w:pPr>
            <w:r w:rsidRPr="00B114EC">
              <w:rPr>
                <w:rFonts w:ascii="Aptos" w:hAnsi="Aptos"/>
                <w:color w:val="000000" w:themeColor="text1"/>
                <w:sz w:val="18"/>
                <w:szCs w:val="18"/>
              </w:rPr>
              <w:t>Antibody</w:t>
            </w:r>
          </w:p>
        </w:tc>
        <w:tc>
          <w:tcPr>
            <w:tcW w:w="580" w:type="pct"/>
            <w:tcBorders>
              <w:top w:val="single" w:sz="8" w:space="0" w:color="auto"/>
              <w:bottom w:val="single" w:sz="8" w:space="0" w:color="auto"/>
            </w:tcBorders>
          </w:tcPr>
          <w:p w14:paraId="6B8601E1" w14:textId="77777777" w:rsidR="008A57BB" w:rsidRPr="00B114EC" w:rsidRDefault="008A57BB" w:rsidP="00572CD2">
            <w:pPr>
              <w:spacing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Host</w:t>
            </w:r>
          </w:p>
        </w:tc>
        <w:tc>
          <w:tcPr>
            <w:tcW w:w="1589" w:type="pct"/>
            <w:tcBorders>
              <w:top w:val="single" w:sz="8" w:space="0" w:color="auto"/>
              <w:bottom w:val="single" w:sz="8" w:space="0" w:color="auto"/>
            </w:tcBorders>
          </w:tcPr>
          <w:p w14:paraId="0F02F94C" w14:textId="77777777" w:rsidR="008A57BB" w:rsidRPr="00B114EC" w:rsidRDefault="008A57BB" w:rsidP="00572CD2">
            <w:pPr>
              <w:spacing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Source/Catalog</w:t>
            </w:r>
          </w:p>
        </w:tc>
        <w:tc>
          <w:tcPr>
            <w:tcW w:w="911" w:type="pct"/>
            <w:tcBorders>
              <w:top w:val="single" w:sz="8" w:space="0" w:color="auto"/>
              <w:bottom w:val="single" w:sz="8" w:space="0" w:color="auto"/>
            </w:tcBorders>
          </w:tcPr>
          <w:p w14:paraId="002282F3" w14:textId="77777777" w:rsidR="008A57BB" w:rsidRPr="00B114EC" w:rsidRDefault="008A57BB" w:rsidP="00572CD2">
            <w:pPr>
              <w:spacing w:line="276" w:lineRule="auto"/>
              <w:jc w:val="center"/>
              <w:cnfStyle w:val="100000000000" w:firstRow="1"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WB Dilution</w:t>
            </w:r>
          </w:p>
        </w:tc>
      </w:tr>
      <w:tr w:rsidR="00B114EC" w:rsidRPr="00B114EC" w14:paraId="61CB2A7B" w14:textId="77777777" w:rsidTr="0057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Borders>
              <w:top w:val="single" w:sz="8" w:space="0" w:color="auto"/>
            </w:tcBorders>
          </w:tcPr>
          <w:p w14:paraId="573C517D" w14:textId="77777777" w:rsidR="008A57BB" w:rsidRPr="00B114EC" w:rsidRDefault="008A57BB" w:rsidP="00572CD2">
            <w:pPr>
              <w:spacing w:line="276" w:lineRule="auto"/>
              <w:jc w:val="center"/>
              <w:rPr>
                <w:rFonts w:ascii="Aptos" w:hAnsi="Aptos"/>
                <w:b w:val="0"/>
                <w:bCs w:val="0"/>
                <w:color w:val="000000" w:themeColor="text1"/>
                <w:sz w:val="18"/>
                <w:szCs w:val="18"/>
              </w:rPr>
            </w:pPr>
            <w:r w:rsidRPr="00B114EC">
              <w:rPr>
                <w:rFonts w:ascii="Aptos" w:hAnsi="Aptos"/>
                <w:b w:val="0"/>
                <w:bCs w:val="0"/>
                <w:color w:val="000000" w:themeColor="text1"/>
                <w:sz w:val="18"/>
                <w:szCs w:val="18"/>
                <w:lang w:val="en-GB"/>
              </w:rPr>
              <w:t>H3K9me2</w:t>
            </w:r>
          </w:p>
        </w:tc>
        <w:tc>
          <w:tcPr>
            <w:tcW w:w="580" w:type="pct"/>
            <w:tcBorders>
              <w:top w:val="single" w:sz="8" w:space="0" w:color="auto"/>
            </w:tcBorders>
          </w:tcPr>
          <w:p w14:paraId="400EFDAE"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Rabbit</w:t>
            </w:r>
          </w:p>
        </w:tc>
        <w:tc>
          <w:tcPr>
            <w:tcW w:w="1589" w:type="pct"/>
            <w:tcBorders>
              <w:top w:val="single" w:sz="8" w:space="0" w:color="auto"/>
            </w:tcBorders>
          </w:tcPr>
          <w:p w14:paraId="1A26CAD0"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Epigentek/A-4035</w:t>
            </w:r>
          </w:p>
        </w:tc>
        <w:tc>
          <w:tcPr>
            <w:tcW w:w="911" w:type="pct"/>
            <w:tcBorders>
              <w:top w:val="single" w:sz="8" w:space="0" w:color="auto"/>
            </w:tcBorders>
          </w:tcPr>
          <w:p w14:paraId="5D3F55CB"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1:1000</w:t>
            </w:r>
          </w:p>
        </w:tc>
      </w:tr>
      <w:tr w:rsidR="00B114EC" w:rsidRPr="00B114EC" w14:paraId="1B7E6D16" w14:textId="77777777" w:rsidTr="00572CD2">
        <w:tc>
          <w:tcPr>
            <w:cnfStyle w:val="001000000000" w:firstRow="0" w:lastRow="0" w:firstColumn="1" w:lastColumn="0" w:oddVBand="0" w:evenVBand="0" w:oddHBand="0" w:evenHBand="0" w:firstRowFirstColumn="0" w:firstRowLastColumn="0" w:lastRowFirstColumn="0" w:lastRowLastColumn="0"/>
            <w:tcW w:w="1920" w:type="pct"/>
          </w:tcPr>
          <w:p w14:paraId="4A299370" w14:textId="77777777" w:rsidR="008A57BB" w:rsidRPr="00B114EC" w:rsidRDefault="008A57BB" w:rsidP="00572CD2">
            <w:pPr>
              <w:spacing w:line="276" w:lineRule="auto"/>
              <w:jc w:val="center"/>
              <w:rPr>
                <w:rFonts w:ascii="Aptos" w:hAnsi="Aptos"/>
                <w:b w:val="0"/>
                <w:bCs w:val="0"/>
                <w:color w:val="000000" w:themeColor="text1"/>
                <w:sz w:val="18"/>
                <w:szCs w:val="18"/>
              </w:rPr>
            </w:pPr>
            <w:r w:rsidRPr="00B114EC">
              <w:rPr>
                <w:rFonts w:ascii="Aptos" w:hAnsi="Aptos"/>
                <w:b w:val="0"/>
                <w:bCs w:val="0"/>
                <w:color w:val="000000" w:themeColor="text1"/>
                <w:sz w:val="18"/>
                <w:szCs w:val="18"/>
              </w:rPr>
              <w:t>H3K18me1</w:t>
            </w:r>
          </w:p>
        </w:tc>
        <w:tc>
          <w:tcPr>
            <w:tcW w:w="580" w:type="pct"/>
          </w:tcPr>
          <w:p w14:paraId="380A18F6"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Rabbit</w:t>
            </w:r>
          </w:p>
        </w:tc>
        <w:tc>
          <w:tcPr>
            <w:tcW w:w="1589" w:type="pct"/>
          </w:tcPr>
          <w:p w14:paraId="766C7712"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Epigentek/A-68374</w:t>
            </w:r>
          </w:p>
        </w:tc>
        <w:tc>
          <w:tcPr>
            <w:tcW w:w="911" w:type="pct"/>
          </w:tcPr>
          <w:p w14:paraId="3A20E859"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1:1000</w:t>
            </w:r>
          </w:p>
        </w:tc>
      </w:tr>
      <w:tr w:rsidR="00B114EC" w:rsidRPr="00B114EC" w14:paraId="307AD796" w14:textId="77777777" w:rsidTr="0057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5C2B94CC" w14:textId="77777777" w:rsidR="008A57BB" w:rsidRPr="00B114EC" w:rsidRDefault="008A57BB" w:rsidP="00572CD2">
            <w:pPr>
              <w:spacing w:line="276" w:lineRule="auto"/>
              <w:jc w:val="center"/>
              <w:rPr>
                <w:rFonts w:ascii="Aptos" w:hAnsi="Aptos"/>
                <w:b w:val="0"/>
                <w:bCs w:val="0"/>
                <w:color w:val="000000" w:themeColor="text1"/>
                <w:sz w:val="18"/>
                <w:szCs w:val="18"/>
              </w:rPr>
            </w:pPr>
            <w:r w:rsidRPr="00B114EC">
              <w:rPr>
                <w:rFonts w:ascii="Aptos" w:hAnsi="Aptos"/>
                <w:b w:val="0"/>
                <w:bCs w:val="0"/>
                <w:color w:val="000000" w:themeColor="text1"/>
                <w:sz w:val="18"/>
                <w:szCs w:val="18"/>
              </w:rPr>
              <w:t>H3K18me2</w:t>
            </w:r>
          </w:p>
        </w:tc>
        <w:tc>
          <w:tcPr>
            <w:tcW w:w="580" w:type="pct"/>
          </w:tcPr>
          <w:p w14:paraId="0EF82B9B"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Rabbit</w:t>
            </w:r>
          </w:p>
        </w:tc>
        <w:tc>
          <w:tcPr>
            <w:tcW w:w="1589" w:type="pct"/>
          </w:tcPr>
          <w:p w14:paraId="61AD9673"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Novus/NB21-1142SS</w:t>
            </w:r>
          </w:p>
        </w:tc>
        <w:tc>
          <w:tcPr>
            <w:tcW w:w="911" w:type="pct"/>
          </w:tcPr>
          <w:p w14:paraId="5B719C02"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18"/>
                <w:szCs w:val="18"/>
              </w:rPr>
            </w:pPr>
            <w:r w:rsidRPr="00B114EC">
              <w:rPr>
                <w:rFonts w:ascii="Aptos" w:hAnsi="Aptos"/>
                <w:color w:val="000000" w:themeColor="text1"/>
                <w:sz w:val="18"/>
                <w:szCs w:val="18"/>
              </w:rPr>
              <w:t>1:1000</w:t>
            </w:r>
          </w:p>
        </w:tc>
      </w:tr>
      <w:tr w:rsidR="00B114EC" w:rsidRPr="00B114EC" w14:paraId="5404E3F9" w14:textId="77777777" w:rsidTr="00572CD2">
        <w:tc>
          <w:tcPr>
            <w:cnfStyle w:val="001000000000" w:firstRow="0" w:lastRow="0" w:firstColumn="1" w:lastColumn="0" w:oddVBand="0" w:evenVBand="0" w:oddHBand="0" w:evenHBand="0" w:firstRowFirstColumn="0" w:firstRowLastColumn="0" w:lastRowFirstColumn="0" w:lastRowLastColumn="0"/>
            <w:tcW w:w="1920" w:type="pct"/>
          </w:tcPr>
          <w:p w14:paraId="73AD6DAE" w14:textId="77777777" w:rsidR="008A57BB" w:rsidRPr="00B114EC" w:rsidRDefault="008A57BB" w:rsidP="00572CD2">
            <w:pPr>
              <w:spacing w:line="276" w:lineRule="auto"/>
              <w:jc w:val="center"/>
              <w:rPr>
                <w:rFonts w:ascii="Aptos" w:hAnsi="Aptos"/>
                <w:b w:val="0"/>
                <w:bCs w:val="0"/>
                <w:color w:val="000000" w:themeColor="text1"/>
                <w:sz w:val="20"/>
                <w:szCs w:val="20"/>
              </w:rPr>
            </w:pPr>
            <w:r w:rsidRPr="00B114EC">
              <w:rPr>
                <w:rFonts w:ascii="Aptos" w:hAnsi="Aptos"/>
                <w:b w:val="0"/>
                <w:bCs w:val="0"/>
                <w:color w:val="000000" w:themeColor="text1"/>
                <w:sz w:val="20"/>
                <w:szCs w:val="20"/>
              </w:rPr>
              <w:t>H3K18me3</w:t>
            </w:r>
          </w:p>
        </w:tc>
        <w:tc>
          <w:tcPr>
            <w:tcW w:w="580" w:type="pct"/>
          </w:tcPr>
          <w:p w14:paraId="5F55A465"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Rabbit</w:t>
            </w:r>
          </w:p>
        </w:tc>
        <w:tc>
          <w:tcPr>
            <w:tcW w:w="1589" w:type="pct"/>
          </w:tcPr>
          <w:p w14:paraId="73909E04"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Novus/NB21-1143SS</w:t>
            </w:r>
          </w:p>
        </w:tc>
        <w:tc>
          <w:tcPr>
            <w:tcW w:w="911" w:type="pct"/>
          </w:tcPr>
          <w:p w14:paraId="0E0AEBCE"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1:1000</w:t>
            </w:r>
          </w:p>
        </w:tc>
      </w:tr>
      <w:tr w:rsidR="00B114EC" w:rsidRPr="00B114EC" w14:paraId="446B96B9" w14:textId="77777777" w:rsidTr="0057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5AAAB2C1" w14:textId="77777777" w:rsidR="008A57BB" w:rsidRPr="00B114EC" w:rsidRDefault="008A57BB" w:rsidP="00572CD2">
            <w:pPr>
              <w:spacing w:line="276" w:lineRule="auto"/>
              <w:jc w:val="center"/>
              <w:rPr>
                <w:rFonts w:ascii="Aptos" w:hAnsi="Aptos"/>
                <w:b w:val="0"/>
                <w:bCs w:val="0"/>
                <w:color w:val="000000" w:themeColor="text1"/>
                <w:sz w:val="20"/>
                <w:szCs w:val="20"/>
              </w:rPr>
            </w:pPr>
            <w:r w:rsidRPr="00B114EC">
              <w:rPr>
                <w:rFonts w:ascii="Aptos" w:hAnsi="Aptos"/>
                <w:b w:val="0"/>
                <w:bCs w:val="0"/>
                <w:color w:val="000000" w:themeColor="text1"/>
                <w:sz w:val="20"/>
                <w:szCs w:val="20"/>
              </w:rPr>
              <w:t>H3K23me1</w:t>
            </w:r>
          </w:p>
        </w:tc>
        <w:tc>
          <w:tcPr>
            <w:tcW w:w="580" w:type="pct"/>
          </w:tcPr>
          <w:p w14:paraId="61987426"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Rabbit</w:t>
            </w:r>
          </w:p>
        </w:tc>
        <w:tc>
          <w:tcPr>
            <w:tcW w:w="1589" w:type="pct"/>
          </w:tcPr>
          <w:p w14:paraId="30ACAE12"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MyBioSource/MBS3388469</w:t>
            </w:r>
          </w:p>
        </w:tc>
        <w:tc>
          <w:tcPr>
            <w:tcW w:w="911" w:type="pct"/>
          </w:tcPr>
          <w:p w14:paraId="6B9EC154"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1:1000</w:t>
            </w:r>
          </w:p>
        </w:tc>
      </w:tr>
      <w:tr w:rsidR="00B114EC" w:rsidRPr="00B114EC" w14:paraId="3985518E" w14:textId="77777777" w:rsidTr="00572CD2">
        <w:tc>
          <w:tcPr>
            <w:cnfStyle w:val="001000000000" w:firstRow="0" w:lastRow="0" w:firstColumn="1" w:lastColumn="0" w:oddVBand="0" w:evenVBand="0" w:oddHBand="0" w:evenHBand="0" w:firstRowFirstColumn="0" w:firstRowLastColumn="0" w:lastRowFirstColumn="0" w:lastRowLastColumn="0"/>
            <w:tcW w:w="1920" w:type="pct"/>
          </w:tcPr>
          <w:p w14:paraId="6E81FD90" w14:textId="77777777" w:rsidR="008A57BB" w:rsidRPr="00B114EC" w:rsidRDefault="008A57BB" w:rsidP="00572CD2">
            <w:pPr>
              <w:spacing w:line="276" w:lineRule="auto"/>
              <w:jc w:val="center"/>
              <w:rPr>
                <w:rFonts w:ascii="Aptos" w:hAnsi="Aptos"/>
                <w:b w:val="0"/>
                <w:bCs w:val="0"/>
                <w:color w:val="000000" w:themeColor="text1"/>
                <w:sz w:val="20"/>
                <w:szCs w:val="20"/>
              </w:rPr>
            </w:pPr>
            <w:r w:rsidRPr="00B114EC">
              <w:rPr>
                <w:rFonts w:ascii="Aptos" w:hAnsi="Aptos"/>
                <w:b w:val="0"/>
                <w:bCs w:val="0"/>
                <w:color w:val="000000" w:themeColor="text1"/>
                <w:sz w:val="20"/>
                <w:szCs w:val="20"/>
              </w:rPr>
              <w:t>H3K23me2</w:t>
            </w:r>
          </w:p>
        </w:tc>
        <w:tc>
          <w:tcPr>
            <w:tcW w:w="580" w:type="pct"/>
          </w:tcPr>
          <w:p w14:paraId="0BE96CA9"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Rabbit</w:t>
            </w:r>
          </w:p>
        </w:tc>
        <w:tc>
          <w:tcPr>
            <w:tcW w:w="1589" w:type="pct"/>
          </w:tcPr>
          <w:p w14:paraId="14FA3FBA"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MyBioSource/MBS388528</w:t>
            </w:r>
          </w:p>
        </w:tc>
        <w:tc>
          <w:tcPr>
            <w:tcW w:w="911" w:type="pct"/>
          </w:tcPr>
          <w:p w14:paraId="5F6B7C1D"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1:1000</w:t>
            </w:r>
          </w:p>
        </w:tc>
      </w:tr>
      <w:tr w:rsidR="00B114EC" w:rsidRPr="00B114EC" w14:paraId="23081BEE" w14:textId="77777777" w:rsidTr="0057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4A969970" w14:textId="77777777" w:rsidR="008A57BB" w:rsidRPr="00B114EC" w:rsidRDefault="008A57BB" w:rsidP="00572CD2">
            <w:pPr>
              <w:spacing w:line="276" w:lineRule="auto"/>
              <w:jc w:val="center"/>
              <w:rPr>
                <w:rFonts w:ascii="Aptos" w:hAnsi="Aptos"/>
                <w:b w:val="0"/>
                <w:bCs w:val="0"/>
                <w:color w:val="000000" w:themeColor="text1"/>
                <w:sz w:val="20"/>
                <w:szCs w:val="20"/>
              </w:rPr>
            </w:pPr>
            <w:r w:rsidRPr="00B114EC">
              <w:rPr>
                <w:rFonts w:ascii="Aptos" w:hAnsi="Aptos"/>
                <w:b w:val="0"/>
                <w:bCs w:val="0"/>
                <w:color w:val="000000" w:themeColor="text1"/>
                <w:sz w:val="20"/>
                <w:szCs w:val="20"/>
              </w:rPr>
              <w:t>H3K23me3</w:t>
            </w:r>
          </w:p>
        </w:tc>
        <w:tc>
          <w:tcPr>
            <w:tcW w:w="580" w:type="pct"/>
          </w:tcPr>
          <w:p w14:paraId="0E894A43"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Rabbit</w:t>
            </w:r>
          </w:p>
        </w:tc>
        <w:tc>
          <w:tcPr>
            <w:tcW w:w="1589" w:type="pct"/>
          </w:tcPr>
          <w:p w14:paraId="43F2A762"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MyBioSource/MBS388924</w:t>
            </w:r>
          </w:p>
        </w:tc>
        <w:tc>
          <w:tcPr>
            <w:tcW w:w="911" w:type="pct"/>
          </w:tcPr>
          <w:p w14:paraId="4F0C3989"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1:1000</w:t>
            </w:r>
          </w:p>
        </w:tc>
      </w:tr>
      <w:tr w:rsidR="00B114EC" w:rsidRPr="00B114EC" w14:paraId="4AD801C9" w14:textId="77777777" w:rsidTr="00572CD2">
        <w:tc>
          <w:tcPr>
            <w:cnfStyle w:val="001000000000" w:firstRow="0" w:lastRow="0" w:firstColumn="1" w:lastColumn="0" w:oddVBand="0" w:evenVBand="0" w:oddHBand="0" w:evenHBand="0" w:firstRowFirstColumn="0" w:firstRowLastColumn="0" w:lastRowFirstColumn="0" w:lastRowLastColumn="0"/>
            <w:tcW w:w="1920" w:type="pct"/>
          </w:tcPr>
          <w:p w14:paraId="0924472A" w14:textId="77777777" w:rsidR="008A57BB" w:rsidRPr="00B114EC" w:rsidRDefault="008A57BB" w:rsidP="00572CD2">
            <w:pPr>
              <w:spacing w:line="276" w:lineRule="auto"/>
              <w:jc w:val="center"/>
              <w:rPr>
                <w:rFonts w:ascii="Aptos" w:hAnsi="Aptos"/>
                <w:b w:val="0"/>
                <w:bCs w:val="0"/>
                <w:color w:val="000000" w:themeColor="text1"/>
                <w:sz w:val="20"/>
                <w:szCs w:val="20"/>
              </w:rPr>
            </w:pPr>
            <w:r w:rsidRPr="00B114EC">
              <w:rPr>
                <w:rFonts w:ascii="Aptos" w:hAnsi="Aptos"/>
                <w:b w:val="0"/>
                <w:bCs w:val="0"/>
                <w:color w:val="000000" w:themeColor="text1"/>
                <w:sz w:val="20"/>
                <w:szCs w:val="20"/>
              </w:rPr>
              <w:t>H3 Total</w:t>
            </w:r>
          </w:p>
        </w:tc>
        <w:tc>
          <w:tcPr>
            <w:tcW w:w="580" w:type="pct"/>
          </w:tcPr>
          <w:p w14:paraId="4FCAD798"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Rabbit</w:t>
            </w:r>
          </w:p>
        </w:tc>
        <w:tc>
          <w:tcPr>
            <w:tcW w:w="1589" w:type="pct"/>
          </w:tcPr>
          <w:p w14:paraId="33BDCB0B"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Cell signaling/#9715</w:t>
            </w:r>
          </w:p>
        </w:tc>
        <w:tc>
          <w:tcPr>
            <w:tcW w:w="911" w:type="pct"/>
          </w:tcPr>
          <w:p w14:paraId="13234342"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1:1000</w:t>
            </w:r>
          </w:p>
        </w:tc>
      </w:tr>
      <w:tr w:rsidR="00B114EC" w:rsidRPr="00B114EC" w14:paraId="38485442" w14:textId="77777777" w:rsidTr="0057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5BC94872" w14:textId="77777777" w:rsidR="008A57BB" w:rsidRPr="00B114EC" w:rsidRDefault="008A57BB" w:rsidP="00572CD2">
            <w:pPr>
              <w:spacing w:line="276" w:lineRule="auto"/>
              <w:jc w:val="center"/>
              <w:rPr>
                <w:rFonts w:ascii="Aptos" w:hAnsi="Aptos"/>
                <w:b w:val="0"/>
                <w:bCs w:val="0"/>
                <w:color w:val="000000" w:themeColor="text1"/>
                <w:sz w:val="20"/>
                <w:szCs w:val="20"/>
              </w:rPr>
            </w:pPr>
            <w:r w:rsidRPr="00B114EC">
              <w:rPr>
                <w:rFonts w:ascii="Aptos" w:hAnsi="Aptos"/>
                <w:b w:val="0"/>
                <w:bCs w:val="0"/>
                <w:color w:val="000000" w:themeColor="text1"/>
                <w:sz w:val="20"/>
                <w:szCs w:val="20"/>
              </w:rPr>
              <w:t>SMOC1</w:t>
            </w:r>
          </w:p>
        </w:tc>
        <w:tc>
          <w:tcPr>
            <w:tcW w:w="580" w:type="pct"/>
          </w:tcPr>
          <w:p w14:paraId="53ED21BE"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Rabbit</w:t>
            </w:r>
          </w:p>
        </w:tc>
        <w:tc>
          <w:tcPr>
            <w:tcW w:w="1589" w:type="pct"/>
          </w:tcPr>
          <w:p w14:paraId="4B34582E"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Invitrogen/PA5-1134408</w:t>
            </w:r>
          </w:p>
        </w:tc>
        <w:tc>
          <w:tcPr>
            <w:tcW w:w="911" w:type="pct"/>
          </w:tcPr>
          <w:p w14:paraId="3227B49A"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1:1000</w:t>
            </w:r>
          </w:p>
        </w:tc>
      </w:tr>
      <w:tr w:rsidR="00B114EC" w:rsidRPr="00B114EC" w14:paraId="1A26EBCE" w14:textId="77777777" w:rsidTr="00572CD2">
        <w:tc>
          <w:tcPr>
            <w:cnfStyle w:val="001000000000" w:firstRow="0" w:lastRow="0" w:firstColumn="1" w:lastColumn="0" w:oddVBand="0" w:evenVBand="0" w:oddHBand="0" w:evenHBand="0" w:firstRowFirstColumn="0" w:firstRowLastColumn="0" w:lastRowFirstColumn="0" w:lastRowLastColumn="0"/>
            <w:tcW w:w="1920" w:type="pct"/>
          </w:tcPr>
          <w:p w14:paraId="08934095" w14:textId="77777777" w:rsidR="008A57BB" w:rsidRPr="00B114EC" w:rsidRDefault="008A57BB" w:rsidP="00572CD2">
            <w:pPr>
              <w:spacing w:line="276" w:lineRule="auto"/>
              <w:jc w:val="center"/>
              <w:rPr>
                <w:rFonts w:ascii="Aptos" w:hAnsi="Aptos"/>
                <w:b w:val="0"/>
                <w:bCs w:val="0"/>
                <w:color w:val="000000" w:themeColor="text1"/>
                <w:sz w:val="20"/>
                <w:szCs w:val="20"/>
              </w:rPr>
            </w:pPr>
            <w:r w:rsidRPr="00B114EC">
              <w:rPr>
                <w:rFonts w:ascii="Aptos" w:hAnsi="Aptos"/>
                <w:b w:val="0"/>
                <w:bCs w:val="0"/>
                <w:color w:val="000000" w:themeColor="text1"/>
                <w:sz w:val="20"/>
                <w:szCs w:val="20"/>
              </w:rPr>
              <w:t>GAPDH</w:t>
            </w:r>
          </w:p>
        </w:tc>
        <w:tc>
          <w:tcPr>
            <w:tcW w:w="580" w:type="pct"/>
          </w:tcPr>
          <w:p w14:paraId="142136AD"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Mouse</w:t>
            </w:r>
          </w:p>
        </w:tc>
        <w:tc>
          <w:tcPr>
            <w:tcW w:w="1589" w:type="pct"/>
          </w:tcPr>
          <w:p w14:paraId="593B3435"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Millipore/MAB374</w:t>
            </w:r>
          </w:p>
        </w:tc>
        <w:tc>
          <w:tcPr>
            <w:tcW w:w="911" w:type="pct"/>
          </w:tcPr>
          <w:p w14:paraId="4F4EB948"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1:2500</w:t>
            </w:r>
          </w:p>
        </w:tc>
      </w:tr>
      <w:tr w:rsidR="00B114EC" w:rsidRPr="00B114EC" w14:paraId="5343B698" w14:textId="77777777" w:rsidTr="0057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6230FFD9" w14:textId="77777777" w:rsidR="008A57BB" w:rsidRPr="00B114EC" w:rsidRDefault="008A57BB" w:rsidP="00572CD2">
            <w:pPr>
              <w:spacing w:line="276" w:lineRule="auto"/>
              <w:jc w:val="center"/>
              <w:rPr>
                <w:rFonts w:ascii="Aptos" w:hAnsi="Aptos"/>
                <w:b w:val="0"/>
                <w:bCs w:val="0"/>
                <w:color w:val="000000" w:themeColor="text1"/>
                <w:sz w:val="20"/>
                <w:szCs w:val="20"/>
                <w:lang w:val="en-US"/>
              </w:rPr>
            </w:pPr>
            <w:r w:rsidRPr="00B114EC">
              <w:rPr>
                <w:rFonts w:ascii="Aptos" w:hAnsi="Aptos"/>
                <w:b w:val="0"/>
                <w:bCs w:val="0"/>
                <w:color w:val="000000" w:themeColor="text1"/>
                <w:sz w:val="20"/>
                <w:szCs w:val="20"/>
                <w:lang w:val="en-US"/>
              </w:rPr>
              <w:t>Goat-anti-mouse HRP conjugated</w:t>
            </w:r>
          </w:p>
        </w:tc>
        <w:tc>
          <w:tcPr>
            <w:tcW w:w="580" w:type="pct"/>
          </w:tcPr>
          <w:p w14:paraId="0CD402A6"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lang w:val="en-US"/>
              </w:rPr>
            </w:pPr>
            <w:r w:rsidRPr="00B114EC">
              <w:rPr>
                <w:rFonts w:ascii="Aptos" w:hAnsi="Aptos"/>
                <w:color w:val="000000" w:themeColor="text1"/>
                <w:sz w:val="20"/>
                <w:szCs w:val="20"/>
                <w:lang w:val="en-US"/>
              </w:rPr>
              <w:t>Goat</w:t>
            </w:r>
          </w:p>
        </w:tc>
        <w:tc>
          <w:tcPr>
            <w:tcW w:w="1589" w:type="pct"/>
          </w:tcPr>
          <w:p w14:paraId="3C76537A"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lang w:val="en-US"/>
              </w:rPr>
            </w:pPr>
            <w:r w:rsidRPr="00B114EC">
              <w:rPr>
                <w:rFonts w:ascii="Aptos" w:hAnsi="Aptos"/>
                <w:color w:val="000000" w:themeColor="text1"/>
                <w:sz w:val="20"/>
                <w:szCs w:val="20"/>
              </w:rPr>
              <w:t>Biorad/170-5047</w:t>
            </w:r>
          </w:p>
        </w:tc>
        <w:tc>
          <w:tcPr>
            <w:tcW w:w="911" w:type="pct"/>
          </w:tcPr>
          <w:p w14:paraId="226D3980"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lang w:val="en-US"/>
              </w:rPr>
            </w:pPr>
            <w:r w:rsidRPr="00B114EC">
              <w:rPr>
                <w:rFonts w:ascii="Aptos" w:hAnsi="Aptos"/>
                <w:color w:val="000000" w:themeColor="text1"/>
                <w:sz w:val="20"/>
                <w:szCs w:val="20"/>
              </w:rPr>
              <w:t>1:2000</w:t>
            </w:r>
          </w:p>
        </w:tc>
      </w:tr>
      <w:tr w:rsidR="00B114EC" w:rsidRPr="00B114EC" w14:paraId="064C9CF9" w14:textId="77777777" w:rsidTr="00572CD2">
        <w:tc>
          <w:tcPr>
            <w:cnfStyle w:val="001000000000" w:firstRow="0" w:lastRow="0" w:firstColumn="1" w:lastColumn="0" w:oddVBand="0" w:evenVBand="0" w:oddHBand="0" w:evenHBand="0" w:firstRowFirstColumn="0" w:firstRowLastColumn="0" w:lastRowFirstColumn="0" w:lastRowLastColumn="0"/>
            <w:tcW w:w="1920" w:type="pct"/>
            <w:tcBorders>
              <w:bottom w:val="single" w:sz="8" w:space="0" w:color="auto"/>
            </w:tcBorders>
          </w:tcPr>
          <w:p w14:paraId="67C0CFEA" w14:textId="77777777" w:rsidR="008A57BB" w:rsidRPr="00B114EC" w:rsidRDefault="008A57BB" w:rsidP="00572CD2">
            <w:pPr>
              <w:spacing w:line="276" w:lineRule="auto"/>
              <w:jc w:val="center"/>
              <w:rPr>
                <w:rFonts w:ascii="Aptos" w:hAnsi="Aptos"/>
                <w:color w:val="000000" w:themeColor="text1"/>
                <w:sz w:val="20"/>
                <w:szCs w:val="20"/>
                <w:lang w:val="en-US"/>
              </w:rPr>
            </w:pPr>
            <w:r w:rsidRPr="00B114EC">
              <w:rPr>
                <w:rFonts w:ascii="Aptos" w:hAnsi="Aptos"/>
                <w:b w:val="0"/>
                <w:bCs w:val="0"/>
                <w:color w:val="000000" w:themeColor="text1"/>
                <w:sz w:val="20"/>
                <w:szCs w:val="20"/>
                <w:lang w:val="en-US"/>
              </w:rPr>
              <w:t>Goat-anti-rabbit HRP conjugated</w:t>
            </w:r>
          </w:p>
        </w:tc>
        <w:tc>
          <w:tcPr>
            <w:tcW w:w="580" w:type="pct"/>
            <w:tcBorders>
              <w:bottom w:val="single" w:sz="8" w:space="0" w:color="auto"/>
            </w:tcBorders>
          </w:tcPr>
          <w:p w14:paraId="6AF53705"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lang w:val="en-US"/>
              </w:rPr>
            </w:pPr>
            <w:r w:rsidRPr="00B114EC">
              <w:rPr>
                <w:rFonts w:ascii="Aptos" w:hAnsi="Aptos"/>
                <w:color w:val="000000" w:themeColor="text1"/>
                <w:sz w:val="20"/>
                <w:szCs w:val="20"/>
              </w:rPr>
              <w:t>Goat</w:t>
            </w:r>
          </w:p>
        </w:tc>
        <w:tc>
          <w:tcPr>
            <w:tcW w:w="1589" w:type="pct"/>
            <w:tcBorders>
              <w:bottom w:val="single" w:sz="8" w:space="0" w:color="auto"/>
            </w:tcBorders>
          </w:tcPr>
          <w:p w14:paraId="5C4CB40D"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lang w:val="en-US"/>
              </w:rPr>
            </w:pPr>
            <w:r w:rsidRPr="00B114EC">
              <w:rPr>
                <w:rFonts w:ascii="Aptos" w:hAnsi="Aptos"/>
                <w:color w:val="000000" w:themeColor="text1"/>
                <w:sz w:val="20"/>
                <w:szCs w:val="20"/>
              </w:rPr>
              <w:t>Biorad/170-6515</w:t>
            </w:r>
          </w:p>
        </w:tc>
        <w:tc>
          <w:tcPr>
            <w:tcW w:w="911" w:type="pct"/>
            <w:tcBorders>
              <w:bottom w:val="single" w:sz="8" w:space="0" w:color="auto"/>
            </w:tcBorders>
          </w:tcPr>
          <w:p w14:paraId="05A42C85"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1:2000</w:t>
            </w:r>
          </w:p>
        </w:tc>
      </w:tr>
      <w:tr w:rsidR="00B114EC" w:rsidRPr="00B114EC" w14:paraId="24C03DF8" w14:textId="77777777" w:rsidTr="0057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Borders>
              <w:bottom w:val="single" w:sz="8" w:space="0" w:color="auto"/>
            </w:tcBorders>
          </w:tcPr>
          <w:p w14:paraId="442EA7D7" w14:textId="77777777" w:rsidR="008A57BB" w:rsidRPr="00B114EC" w:rsidRDefault="008A57BB" w:rsidP="00572CD2">
            <w:pPr>
              <w:spacing w:line="276" w:lineRule="auto"/>
              <w:jc w:val="center"/>
              <w:rPr>
                <w:rFonts w:ascii="Aptos" w:hAnsi="Aptos"/>
                <w:color w:val="000000" w:themeColor="text1"/>
                <w:sz w:val="20"/>
                <w:szCs w:val="20"/>
                <w:lang w:val="en-US"/>
              </w:rPr>
            </w:pPr>
          </w:p>
        </w:tc>
        <w:tc>
          <w:tcPr>
            <w:tcW w:w="580" w:type="pct"/>
            <w:tcBorders>
              <w:bottom w:val="single" w:sz="8" w:space="0" w:color="auto"/>
            </w:tcBorders>
          </w:tcPr>
          <w:p w14:paraId="4CE9C376"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p>
        </w:tc>
        <w:tc>
          <w:tcPr>
            <w:tcW w:w="1589" w:type="pct"/>
            <w:tcBorders>
              <w:bottom w:val="single" w:sz="8" w:space="0" w:color="auto"/>
            </w:tcBorders>
          </w:tcPr>
          <w:p w14:paraId="3EFC7656"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p>
        </w:tc>
        <w:tc>
          <w:tcPr>
            <w:tcW w:w="911" w:type="pct"/>
            <w:tcBorders>
              <w:bottom w:val="single" w:sz="8" w:space="0" w:color="auto"/>
            </w:tcBorders>
          </w:tcPr>
          <w:p w14:paraId="76548D5E"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p>
        </w:tc>
      </w:tr>
      <w:tr w:rsidR="00B114EC" w:rsidRPr="00B114EC" w14:paraId="50CBB866" w14:textId="77777777" w:rsidTr="00572CD2">
        <w:tc>
          <w:tcPr>
            <w:cnfStyle w:val="001000000000" w:firstRow="0" w:lastRow="0" w:firstColumn="1" w:lastColumn="0" w:oddVBand="0" w:evenVBand="0" w:oddHBand="0" w:evenHBand="0" w:firstRowFirstColumn="0" w:firstRowLastColumn="0" w:lastRowFirstColumn="0" w:lastRowLastColumn="0"/>
            <w:tcW w:w="1920" w:type="pct"/>
            <w:tcBorders>
              <w:top w:val="single" w:sz="8" w:space="0" w:color="auto"/>
              <w:bottom w:val="single" w:sz="8" w:space="0" w:color="auto"/>
            </w:tcBorders>
          </w:tcPr>
          <w:p w14:paraId="7E161F71" w14:textId="77777777" w:rsidR="008A57BB" w:rsidRPr="00B114EC" w:rsidRDefault="008A57BB" w:rsidP="00572CD2">
            <w:pPr>
              <w:spacing w:line="276" w:lineRule="auto"/>
              <w:jc w:val="center"/>
              <w:rPr>
                <w:rFonts w:ascii="Aptos" w:hAnsi="Aptos"/>
                <w:color w:val="000000" w:themeColor="text1"/>
                <w:sz w:val="20"/>
                <w:szCs w:val="20"/>
                <w:lang w:val="en-US"/>
              </w:rPr>
            </w:pPr>
            <w:r w:rsidRPr="00B114EC">
              <w:rPr>
                <w:rFonts w:ascii="Aptos" w:hAnsi="Aptos"/>
                <w:color w:val="000000" w:themeColor="text1"/>
                <w:sz w:val="20"/>
                <w:szCs w:val="20"/>
              </w:rPr>
              <w:t>Antibody</w:t>
            </w:r>
          </w:p>
        </w:tc>
        <w:tc>
          <w:tcPr>
            <w:tcW w:w="580" w:type="pct"/>
            <w:tcBorders>
              <w:top w:val="single" w:sz="8" w:space="0" w:color="auto"/>
              <w:bottom w:val="single" w:sz="8" w:space="0" w:color="auto"/>
            </w:tcBorders>
          </w:tcPr>
          <w:p w14:paraId="31C135C7"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sz w:val="20"/>
                <w:szCs w:val="20"/>
              </w:rPr>
            </w:pPr>
            <w:r w:rsidRPr="00B114EC">
              <w:rPr>
                <w:rFonts w:ascii="Aptos" w:hAnsi="Aptos"/>
                <w:b/>
                <w:bCs/>
                <w:color w:val="000000" w:themeColor="text1"/>
                <w:sz w:val="20"/>
                <w:szCs w:val="20"/>
              </w:rPr>
              <w:t>Host</w:t>
            </w:r>
          </w:p>
        </w:tc>
        <w:tc>
          <w:tcPr>
            <w:tcW w:w="1589" w:type="pct"/>
            <w:tcBorders>
              <w:top w:val="single" w:sz="8" w:space="0" w:color="auto"/>
              <w:bottom w:val="single" w:sz="8" w:space="0" w:color="auto"/>
            </w:tcBorders>
          </w:tcPr>
          <w:p w14:paraId="5C38D335"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sz w:val="20"/>
                <w:szCs w:val="20"/>
              </w:rPr>
            </w:pPr>
            <w:r w:rsidRPr="00B114EC">
              <w:rPr>
                <w:rFonts w:ascii="Aptos" w:hAnsi="Aptos"/>
                <w:b/>
                <w:bCs/>
                <w:color w:val="000000" w:themeColor="text1"/>
                <w:sz w:val="20"/>
                <w:szCs w:val="20"/>
              </w:rPr>
              <w:t>Source/Catalog</w:t>
            </w:r>
          </w:p>
        </w:tc>
        <w:tc>
          <w:tcPr>
            <w:tcW w:w="911" w:type="pct"/>
            <w:tcBorders>
              <w:top w:val="single" w:sz="8" w:space="0" w:color="auto"/>
              <w:bottom w:val="single" w:sz="8" w:space="0" w:color="auto"/>
            </w:tcBorders>
          </w:tcPr>
          <w:p w14:paraId="0B0B6FC6"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sz w:val="20"/>
                <w:szCs w:val="20"/>
              </w:rPr>
            </w:pPr>
            <w:r w:rsidRPr="00B114EC">
              <w:rPr>
                <w:rFonts w:ascii="Aptos" w:hAnsi="Aptos"/>
                <w:b/>
                <w:bCs/>
                <w:color w:val="000000" w:themeColor="text1"/>
                <w:sz w:val="20"/>
                <w:szCs w:val="20"/>
              </w:rPr>
              <w:t>ICH Dilution</w:t>
            </w:r>
          </w:p>
        </w:tc>
      </w:tr>
      <w:tr w:rsidR="00B114EC" w:rsidRPr="00B114EC" w14:paraId="0B9967CE" w14:textId="77777777" w:rsidTr="0057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Borders>
              <w:top w:val="single" w:sz="8" w:space="0" w:color="auto"/>
            </w:tcBorders>
          </w:tcPr>
          <w:p w14:paraId="326E071C" w14:textId="77777777" w:rsidR="008A57BB" w:rsidRPr="00B114EC" w:rsidRDefault="008A57BB" w:rsidP="00572CD2">
            <w:pPr>
              <w:spacing w:line="276" w:lineRule="auto"/>
              <w:jc w:val="center"/>
              <w:rPr>
                <w:rFonts w:ascii="Aptos" w:hAnsi="Aptos"/>
                <w:b w:val="0"/>
                <w:bCs w:val="0"/>
                <w:color w:val="000000" w:themeColor="text1"/>
                <w:sz w:val="20"/>
                <w:szCs w:val="20"/>
              </w:rPr>
            </w:pPr>
            <w:r w:rsidRPr="00B114EC">
              <w:rPr>
                <w:rFonts w:ascii="Aptos" w:hAnsi="Aptos"/>
                <w:b w:val="0"/>
                <w:bCs w:val="0"/>
                <w:color w:val="000000" w:themeColor="text1"/>
                <w:sz w:val="20"/>
                <w:szCs w:val="20"/>
              </w:rPr>
              <w:t>GFAP</w:t>
            </w:r>
          </w:p>
        </w:tc>
        <w:tc>
          <w:tcPr>
            <w:tcW w:w="580" w:type="pct"/>
            <w:tcBorders>
              <w:top w:val="single" w:sz="8" w:space="0" w:color="auto"/>
            </w:tcBorders>
          </w:tcPr>
          <w:p w14:paraId="42137FC9"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Rabbit</w:t>
            </w:r>
          </w:p>
        </w:tc>
        <w:tc>
          <w:tcPr>
            <w:tcW w:w="1589" w:type="pct"/>
            <w:tcBorders>
              <w:top w:val="single" w:sz="8" w:space="0" w:color="auto"/>
            </w:tcBorders>
          </w:tcPr>
          <w:p w14:paraId="011A07DB"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Dako/Z0334</w:t>
            </w:r>
          </w:p>
        </w:tc>
        <w:tc>
          <w:tcPr>
            <w:tcW w:w="911" w:type="pct"/>
            <w:tcBorders>
              <w:top w:val="single" w:sz="8" w:space="0" w:color="auto"/>
            </w:tcBorders>
          </w:tcPr>
          <w:p w14:paraId="5EAC1B1F"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1:1000</w:t>
            </w:r>
          </w:p>
        </w:tc>
      </w:tr>
      <w:tr w:rsidR="00B114EC" w:rsidRPr="00B114EC" w14:paraId="5674B770" w14:textId="77777777" w:rsidTr="00572CD2">
        <w:tc>
          <w:tcPr>
            <w:cnfStyle w:val="001000000000" w:firstRow="0" w:lastRow="0" w:firstColumn="1" w:lastColumn="0" w:oddVBand="0" w:evenVBand="0" w:oddHBand="0" w:evenHBand="0" w:firstRowFirstColumn="0" w:firstRowLastColumn="0" w:lastRowFirstColumn="0" w:lastRowLastColumn="0"/>
            <w:tcW w:w="1920" w:type="pct"/>
          </w:tcPr>
          <w:p w14:paraId="17300C3A" w14:textId="77777777" w:rsidR="008A57BB" w:rsidRPr="00B114EC" w:rsidRDefault="008A57BB" w:rsidP="00572CD2">
            <w:pPr>
              <w:spacing w:line="276" w:lineRule="auto"/>
              <w:jc w:val="center"/>
              <w:rPr>
                <w:rFonts w:ascii="Aptos" w:hAnsi="Aptos"/>
                <w:b w:val="0"/>
                <w:bCs w:val="0"/>
                <w:color w:val="000000" w:themeColor="text1"/>
                <w:sz w:val="20"/>
                <w:szCs w:val="20"/>
              </w:rPr>
            </w:pPr>
            <w:r w:rsidRPr="00B114EC">
              <w:rPr>
                <w:rFonts w:ascii="Aptos" w:hAnsi="Aptos"/>
                <w:b w:val="0"/>
                <w:bCs w:val="0"/>
                <w:color w:val="000000" w:themeColor="text1"/>
                <w:sz w:val="20"/>
                <w:szCs w:val="20"/>
              </w:rPr>
              <w:t>SMOC1</w:t>
            </w:r>
          </w:p>
        </w:tc>
        <w:tc>
          <w:tcPr>
            <w:tcW w:w="580" w:type="pct"/>
          </w:tcPr>
          <w:p w14:paraId="2951BE00"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Rabbit</w:t>
            </w:r>
          </w:p>
        </w:tc>
        <w:tc>
          <w:tcPr>
            <w:tcW w:w="1589" w:type="pct"/>
          </w:tcPr>
          <w:p w14:paraId="3FF2D0EE"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Invitrogen/PA5-1134408</w:t>
            </w:r>
          </w:p>
        </w:tc>
        <w:tc>
          <w:tcPr>
            <w:tcW w:w="911" w:type="pct"/>
          </w:tcPr>
          <w:p w14:paraId="61460683"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1:100</w:t>
            </w:r>
          </w:p>
        </w:tc>
      </w:tr>
      <w:tr w:rsidR="00B114EC" w:rsidRPr="00B114EC" w14:paraId="0D435738" w14:textId="77777777" w:rsidTr="00572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56AE3A73" w14:textId="77777777" w:rsidR="008A57BB" w:rsidRPr="00B114EC" w:rsidRDefault="008A57BB" w:rsidP="00572CD2">
            <w:pPr>
              <w:spacing w:line="276" w:lineRule="auto"/>
              <w:jc w:val="center"/>
              <w:rPr>
                <w:rFonts w:ascii="Aptos" w:hAnsi="Aptos"/>
                <w:b w:val="0"/>
                <w:bCs w:val="0"/>
                <w:color w:val="000000" w:themeColor="text1"/>
                <w:sz w:val="20"/>
                <w:szCs w:val="20"/>
                <w:lang w:val="en-US"/>
              </w:rPr>
            </w:pPr>
            <w:r w:rsidRPr="00B114EC">
              <w:rPr>
                <w:rFonts w:ascii="Aptos" w:hAnsi="Aptos"/>
                <w:b w:val="0"/>
                <w:bCs w:val="0"/>
                <w:color w:val="000000" w:themeColor="text1"/>
                <w:sz w:val="20"/>
                <w:szCs w:val="20"/>
                <w:lang w:val="en-US"/>
              </w:rPr>
              <w:t>Alexa Fluor 647 donkey anti-rabbit</w:t>
            </w:r>
          </w:p>
        </w:tc>
        <w:tc>
          <w:tcPr>
            <w:tcW w:w="580" w:type="pct"/>
          </w:tcPr>
          <w:p w14:paraId="750523CB"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lang w:val="en-US"/>
              </w:rPr>
            </w:pPr>
            <w:r w:rsidRPr="00B114EC">
              <w:rPr>
                <w:rFonts w:ascii="Aptos" w:hAnsi="Aptos"/>
                <w:color w:val="000000" w:themeColor="text1"/>
                <w:sz w:val="20"/>
                <w:szCs w:val="20"/>
                <w:lang w:val="en-US"/>
              </w:rPr>
              <w:t>Donkey</w:t>
            </w:r>
          </w:p>
        </w:tc>
        <w:tc>
          <w:tcPr>
            <w:tcW w:w="1589" w:type="pct"/>
          </w:tcPr>
          <w:p w14:paraId="613B10AA"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lang w:val="en-US"/>
              </w:rPr>
            </w:pPr>
            <w:r w:rsidRPr="00B114EC">
              <w:rPr>
                <w:rFonts w:ascii="Aptos" w:hAnsi="Aptos"/>
                <w:color w:val="000000" w:themeColor="text1"/>
                <w:sz w:val="20"/>
                <w:szCs w:val="20"/>
                <w:lang w:val="en-US"/>
              </w:rPr>
              <w:t>Invitrogen/A31573</w:t>
            </w:r>
          </w:p>
        </w:tc>
        <w:tc>
          <w:tcPr>
            <w:tcW w:w="911" w:type="pct"/>
          </w:tcPr>
          <w:p w14:paraId="31FB3595"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1:200</w:t>
            </w:r>
          </w:p>
        </w:tc>
      </w:tr>
      <w:tr w:rsidR="00B114EC" w:rsidRPr="00B114EC" w14:paraId="6836F741" w14:textId="77777777" w:rsidTr="00572CD2">
        <w:tc>
          <w:tcPr>
            <w:cnfStyle w:val="001000000000" w:firstRow="0" w:lastRow="0" w:firstColumn="1" w:lastColumn="0" w:oddVBand="0" w:evenVBand="0" w:oddHBand="0" w:evenHBand="0" w:firstRowFirstColumn="0" w:firstRowLastColumn="0" w:lastRowFirstColumn="0" w:lastRowLastColumn="0"/>
            <w:tcW w:w="1920" w:type="pct"/>
            <w:tcBorders>
              <w:bottom w:val="single" w:sz="8" w:space="0" w:color="auto"/>
            </w:tcBorders>
          </w:tcPr>
          <w:p w14:paraId="6B75BAC2" w14:textId="77777777" w:rsidR="008A57BB" w:rsidRPr="00B114EC" w:rsidRDefault="008A57BB" w:rsidP="00572CD2">
            <w:pPr>
              <w:spacing w:line="276" w:lineRule="auto"/>
              <w:jc w:val="center"/>
              <w:rPr>
                <w:rFonts w:ascii="Aptos" w:hAnsi="Aptos"/>
                <w:b w:val="0"/>
                <w:bCs w:val="0"/>
                <w:color w:val="000000" w:themeColor="text1"/>
                <w:sz w:val="20"/>
                <w:szCs w:val="20"/>
                <w:lang w:val="en-US"/>
              </w:rPr>
            </w:pPr>
            <w:r w:rsidRPr="00B114EC">
              <w:rPr>
                <w:rFonts w:ascii="Aptos" w:hAnsi="Aptos"/>
                <w:b w:val="0"/>
                <w:bCs w:val="0"/>
                <w:color w:val="000000" w:themeColor="text1"/>
                <w:sz w:val="20"/>
                <w:szCs w:val="20"/>
                <w:lang w:val="en-US"/>
              </w:rPr>
              <w:t>Alexa Fluor Plus 555 donkey-anti rabbit</w:t>
            </w:r>
          </w:p>
        </w:tc>
        <w:tc>
          <w:tcPr>
            <w:tcW w:w="580" w:type="pct"/>
            <w:tcBorders>
              <w:bottom w:val="single" w:sz="8" w:space="0" w:color="auto"/>
            </w:tcBorders>
          </w:tcPr>
          <w:p w14:paraId="1E8AA641"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lang w:val="en-US"/>
              </w:rPr>
            </w:pPr>
            <w:r w:rsidRPr="00B114EC">
              <w:rPr>
                <w:rFonts w:ascii="Aptos" w:hAnsi="Aptos"/>
                <w:color w:val="000000" w:themeColor="text1"/>
                <w:sz w:val="20"/>
                <w:szCs w:val="20"/>
                <w:lang w:val="en-US"/>
              </w:rPr>
              <w:t>Donkey</w:t>
            </w:r>
          </w:p>
        </w:tc>
        <w:tc>
          <w:tcPr>
            <w:tcW w:w="1589" w:type="pct"/>
            <w:tcBorders>
              <w:bottom w:val="single" w:sz="8" w:space="0" w:color="auto"/>
            </w:tcBorders>
          </w:tcPr>
          <w:p w14:paraId="4818D62B"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lang w:val="en-US"/>
              </w:rPr>
            </w:pPr>
            <w:r w:rsidRPr="00B114EC">
              <w:rPr>
                <w:rFonts w:ascii="Aptos" w:hAnsi="Aptos"/>
                <w:color w:val="000000" w:themeColor="text1"/>
                <w:sz w:val="20"/>
                <w:szCs w:val="20"/>
                <w:lang w:val="en-US"/>
              </w:rPr>
              <w:t>Invitrogen/A32794</w:t>
            </w:r>
          </w:p>
        </w:tc>
        <w:tc>
          <w:tcPr>
            <w:tcW w:w="911" w:type="pct"/>
            <w:tcBorders>
              <w:bottom w:val="single" w:sz="8" w:space="0" w:color="auto"/>
            </w:tcBorders>
          </w:tcPr>
          <w:p w14:paraId="7BDCFF31"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Aptos" w:hAnsi="Aptos"/>
                <w:color w:val="000000" w:themeColor="text1"/>
                <w:sz w:val="20"/>
                <w:szCs w:val="20"/>
              </w:rPr>
            </w:pPr>
            <w:r w:rsidRPr="00B114EC">
              <w:rPr>
                <w:rFonts w:ascii="Aptos" w:hAnsi="Aptos"/>
                <w:color w:val="000000" w:themeColor="text1"/>
                <w:sz w:val="20"/>
                <w:szCs w:val="20"/>
              </w:rPr>
              <w:t>1:200</w:t>
            </w:r>
          </w:p>
        </w:tc>
      </w:tr>
    </w:tbl>
    <w:p w14:paraId="65B9E51B" w14:textId="77777777" w:rsidR="008A57BB" w:rsidRPr="00B114EC" w:rsidRDefault="008A57BB" w:rsidP="00B262AE">
      <w:pPr>
        <w:rPr>
          <w:rFonts w:ascii="Aptos" w:hAnsi="Aptos"/>
          <w:color w:val="000000" w:themeColor="text1"/>
          <w:sz w:val="20"/>
          <w:szCs w:val="20"/>
        </w:rPr>
      </w:pPr>
    </w:p>
    <w:p w14:paraId="0818BAFF" w14:textId="77777777" w:rsidR="008A57BB" w:rsidRPr="00B114EC" w:rsidRDefault="008A57BB" w:rsidP="008A57BB">
      <w:pPr>
        <w:rPr>
          <w:rFonts w:ascii="Aptos" w:hAnsi="Aptos"/>
          <w:color w:val="000000" w:themeColor="text1"/>
          <w:sz w:val="20"/>
          <w:szCs w:val="20"/>
        </w:rPr>
      </w:pPr>
    </w:p>
    <w:p w14:paraId="6E72916B" w14:textId="77777777" w:rsidR="008A57BB" w:rsidRPr="00B114EC" w:rsidRDefault="008A57BB" w:rsidP="008A57BB">
      <w:pPr>
        <w:rPr>
          <w:rFonts w:ascii="Aptos" w:hAnsi="Aptos"/>
          <w:color w:val="000000" w:themeColor="text1"/>
          <w:sz w:val="20"/>
          <w:szCs w:val="20"/>
        </w:rPr>
      </w:pPr>
    </w:p>
    <w:p w14:paraId="63F26E06" w14:textId="3560E85A" w:rsidR="008A57BB" w:rsidRPr="00B114EC" w:rsidRDefault="008A57BB" w:rsidP="008A57BB">
      <w:pPr>
        <w:spacing w:line="276" w:lineRule="auto"/>
        <w:rPr>
          <w:rFonts w:asciiTheme="minorHAnsi" w:hAnsiTheme="minorHAnsi"/>
          <w:b/>
          <w:bCs/>
          <w:color w:val="000000" w:themeColor="text1"/>
          <w:sz w:val="20"/>
          <w:szCs w:val="20"/>
        </w:rPr>
      </w:pPr>
      <w:r w:rsidRPr="00B114EC">
        <w:rPr>
          <w:rFonts w:asciiTheme="minorHAnsi" w:hAnsiTheme="minorHAnsi"/>
          <w:b/>
          <w:bCs/>
          <w:color w:val="000000" w:themeColor="text1"/>
          <w:sz w:val="20"/>
          <w:szCs w:val="20"/>
        </w:rPr>
        <w:t xml:space="preserve">Table S13. </w:t>
      </w:r>
      <w:r w:rsidRPr="00B114EC">
        <w:rPr>
          <w:rFonts w:asciiTheme="minorHAnsi" w:hAnsiTheme="minorHAnsi"/>
          <w:color w:val="000000" w:themeColor="text1"/>
          <w:sz w:val="20"/>
          <w:szCs w:val="20"/>
        </w:rPr>
        <w:t>Primer sequences of real-time qPCR (SYBR Green primers).</w:t>
      </w:r>
    </w:p>
    <w:tbl>
      <w:tblPr>
        <w:tblStyle w:val="Tablanormal2"/>
        <w:tblW w:w="8647" w:type="dxa"/>
        <w:tblBorders>
          <w:top w:val="none" w:sz="0" w:space="0" w:color="auto"/>
          <w:bottom w:val="none" w:sz="0" w:space="0" w:color="auto"/>
        </w:tblBorders>
        <w:tblLook w:val="04A0" w:firstRow="1" w:lastRow="0" w:firstColumn="1" w:lastColumn="0" w:noHBand="0" w:noVBand="1"/>
      </w:tblPr>
      <w:tblGrid>
        <w:gridCol w:w="1868"/>
        <w:gridCol w:w="3619"/>
        <w:gridCol w:w="3160"/>
      </w:tblGrid>
      <w:tr w:rsidR="00B114EC" w:rsidRPr="00B114EC" w14:paraId="0B9D8130" w14:textId="77777777" w:rsidTr="00572CD2">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40" w:type="dxa"/>
            <w:tcBorders>
              <w:top w:val="single" w:sz="8" w:space="0" w:color="auto"/>
              <w:bottom w:val="single" w:sz="8" w:space="0" w:color="auto"/>
            </w:tcBorders>
          </w:tcPr>
          <w:p w14:paraId="6673D363" w14:textId="77777777" w:rsidR="008A57BB" w:rsidRPr="00B114EC" w:rsidRDefault="008A57BB" w:rsidP="00572CD2">
            <w:pPr>
              <w:spacing w:line="276" w:lineRule="auto"/>
              <w:jc w:val="center"/>
              <w:rPr>
                <w:rFonts w:asciiTheme="minorHAnsi" w:hAnsiTheme="minorHAnsi"/>
                <w:color w:val="000000" w:themeColor="text1"/>
                <w:sz w:val="20"/>
                <w:szCs w:val="20"/>
              </w:rPr>
            </w:pPr>
            <w:r w:rsidRPr="00B114EC">
              <w:rPr>
                <w:rFonts w:asciiTheme="minorHAnsi" w:hAnsiTheme="minorHAnsi"/>
                <w:color w:val="000000" w:themeColor="text1"/>
                <w:sz w:val="20"/>
                <w:szCs w:val="20"/>
              </w:rPr>
              <w:t>Target</w:t>
            </w:r>
          </w:p>
        </w:tc>
        <w:tc>
          <w:tcPr>
            <w:tcW w:w="3659" w:type="dxa"/>
            <w:tcBorders>
              <w:top w:val="single" w:sz="8" w:space="0" w:color="auto"/>
              <w:bottom w:val="single" w:sz="8" w:space="0" w:color="auto"/>
            </w:tcBorders>
          </w:tcPr>
          <w:p w14:paraId="04817CCC" w14:textId="77777777" w:rsidR="008A57BB" w:rsidRPr="00B114EC" w:rsidRDefault="008A57BB" w:rsidP="00572CD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Forward Primer (5’-3’)</w:t>
            </w:r>
          </w:p>
        </w:tc>
        <w:tc>
          <w:tcPr>
            <w:tcW w:w="3048" w:type="dxa"/>
            <w:tcBorders>
              <w:top w:val="single" w:sz="8" w:space="0" w:color="auto"/>
              <w:bottom w:val="single" w:sz="8" w:space="0" w:color="auto"/>
            </w:tcBorders>
          </w:tcPr>
          <w:p w14:paraId="769D4CF0" w14:textId="77777777" w:rsidR="008A57BB" w:rsidRPr="00B114EC" w:rsidRDefault="008A57BB" w:rsidP="00572CD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Reverse Primer (5’-3’)</w:t>
            </w:r>
          </w:p>
        </w:tc>
      </w:tr>
      <w:tr w:rsidR="00B114EC" w:rsidRPr="00B114EC" w14:paraId="361A70AC" w14:textId="77777777" w:rsidTr="00572CD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40" w:type="dxa"/>
            <w:tcBorders>
              <w:top w:val="single" w:sz="8" w:space="0" w:color="auto"/>
            </w:tcBorders>
            <w:vAlign w:val="center"/>
          </w:tcPr>
          <w:p w14:paraId="3471B46D"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Syt4</w:t>
            </w:r>
          </w:p>
        </w:tc>
        <w:tc>
          <w:tcPr>
            <w:tcW w:w="3659" w:type="dxa"/>
            <w:tcBorders>
              <w:top w:val="single" w:sz="8" w:space="0" w:color="auto"/>
            </w:tcBorders>
            <w:vAlign w:val="center"/>
          </w:tcPr>
          <w:p w14:paraId="092396F6"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CCGCGTGGAATTCGATGAAA</w:t>
            </w:r>
          </w:p>
        </w:tc>
        <w:tc>
          <w:tcPr>
            <w:tcW w:w="3048" w:type="dxa"/>
            <w:tcBorders>
              <w:top w:val="single" w:sz="8" w:space="0" w:color="auto"/>
            </w:tcBorders>
            <w:vAlign w:val="center"/>
          </w:tcPr>
          <w:p w14:paraId="35631B48"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CTGACAGCAGATCCAGGCAA</w:t>
            </w:r>
          </w:p>
        </w:tc>
      </w:tr>
      <w:tr w:rsidR="00B114EC" w:rsidRPr="00B114EC" w14:paraId="6A16B571" w14:textId="77777777" w:rsidTr="00572CD2">
        <w:trPr>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2F615652"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Arc</w:t>
            </w:r>
          </w:p>
        </w:tc>
        <w:tc>
          <w:tcPr>
            <w:tcW w:w="3659" w:type="dxa"/>
            <w:vAlign w:val="center"/>
          </w:tcPr>
          <w:p w14:paraId="4439477A"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GCCCCCAGCAGTGATTCATA</w:t>
            </w:r>
          </w:p>
        </w:tc>
        <w:tc>
          <w:tcPr>
            <w:tcW w:w="3048" w:type="dxa"/>
            <w:vAlign w:val="center"/>
          </w:tcPr>
          <w:p w14:paraId="6477FC4B"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GGAACCCATGTAGGCAGCTT</w:t>
            </w:r>
          </w:p>
        </w:tc>
      </w:tr>
      <w:tr w:rsidR="00B114EC" w:rsidRPr="00B114EC" w14:paraId="2E1B6B24" w14:textId="77777777" w:rsidTr="00572CD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043B94FC"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Tnf-</w:t>
            </w:r>
            <w:r w:rsidRPr="00B114EC">
              <w:rPr>
                <w:rFonts w:asciiTheme="minorHAnsi" w:eastAsia="Malgun Gothic" w:hAnsiTheme="minorHAnsi"/>
                <w:i/>
                <w:iCs/>
                <w:color w:val="000000" w:themeColor="text1"/>
                <w:sz w:val="20"/>
                <w:szCs w:val="20"/>
              </w:rPr>
              <w:t>α</w:t>
            </w:r>
          </w:p>
        </w:tc>
        <w:tc>
          <w:tcPr>
            <w:tcW w:w="3659" w:type="dxa"/>
            <w:vAlign w:val="center"/>
          </w:tcPr>
          <w:p w14:paraId="7CCF2E5B"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GCTGCACTTTGGAGTGATCG</w:t>
            </w:r>
          </w:p>
        </w:tc>
        <w:tc>
          <w:tcPr>
            <w:tcW w:w="3048" w:type="dxa"/>
            <w:vAlign w:val="center"/>
          </w:tcPr>
          <w:p w14:paraId="33325CB5"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GGGAGAGTGGATGAAGGCTG</w:t>
            </w:r>
          </w:p>
        </w:tc>
      </w:tr>
      <w:tr w:rsidR="00B114EC" w:rsidRPr="00B114EC" w14:paraId="741388F7" w14:textId="77777777" w:rsidTr="00572CD2">
        <w:trPr>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6CEA0051"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Il-6</w:t>
            </w:r>
          </w:p>
        </w:tc>
        <w:tc>
          <w:tcPr>
            <w:tcW w:w="3659" w:type="dxa"/>
            <w:vAlign w:val="center"/>
          </w:tcPr>
          <w:p w14:paraId="681B2520"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ATCCAGTTGCCTTCTTGGGACTGA</w:t>
            </w:r>
          </w:p>
        </w:tc>
        <w:tc>
          <w:tcPr>
            <w:tcW w:w="3048" w:type="dxa"/>
            <w:vAlign w:val="center"/>
          </w:tcPr>
          <w:p w14:paraId="746C26A5"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TAAGCCTCCGACTTGTGAAGTGGT</w:t>
            </w:r>
          </w:p>
        </w:tc>
      </w:tr>
      <w:tr w:rsidR="00B114EC" w:rsidRPr="00B114EC" w14:paraId="065D02DC" w14:textId="77777777" w:rsidTr="00572CD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2C7A63B1"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Elavl4</w:t>
            </w:r>
          </w:p>
        </w:tc>
        <w:tc>
          <w:tcPr>
            <w:tcW w:w="3659" w:type="dxa"/>
            <w:vAlign w:val="center"/>
          </w:tcPr>
          <w:p w14:paraId="6E4F4FCB"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ACCAGAGTTTGATGAGAGCAACT</w:t>
            </w:r>
          </w:p>
        </w:tc>
        <w:tc>
          <w:tcPr>
            <w:tcW w:w="3048" w:type="dxa"/>
            <w:vAlign w:val="center"/>
          </w:tcPr>
          <w:p w14:paraId="73B51E6C"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TCCATGGTGCTAATTATCTGGC</w:t>
            </w:r>
          </w:p>
        </w:tc>
      </w:tr>
      <w:tr w:rsidR="00B114EC" w:rsidRPr="00B114EC" w14:paraId="436E8BD4" w14:textId="77777777" w:rsidTr="00572CD2">
        <w:trPr>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39435B82"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Syt7</w:t>
            </w:r>
          </w:p>
        </w:tc>
        <w:tc>
          <w:tcPr>
            <w:tcW w:w="3659" w:type="dxa"/>
            <w:vAlign w:val="center"/>
          </w:tcPr>
          <w:p w14:paraId="681A5CCC"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sz w:val="20"/>
                <w:szCs w:val="20"/>
              </w:rPr>
            </w:pPr>
            <w:r w:rsidRPr="00B114EC">
              <w:rPr>
                <w:rFonts w:asciiTheme="minorHAnsi" w:hAnsiTheme="minorHAnsi" w:cs="Arial"/>
                <w:color w:val="000000" w:themeColor="text1"/>
                <w:sz w:val="20"/>
                <w:szCs w:val="20"/>
              </w:rPr>
              <w:t>CGAAGGGGACCATGTACCG</w:t>
            </w:r>
          </w:p>
        </w:tc>
        <w:tc>
          <w:tcPr>
            <w:tcW w:w="3048" w:type="dxa"/>
            <w:vAlign w:val="center"/>
          </w:tcPr>
          <w:p w14:paraId="5666DE64"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TCTTGTAGCGTTTGCCCAGT</w:t>
            </w:r>
          </w:p>
        </w:tc>
      </w:tr>
      <w:tr w:rsidR="00B114EC" w:rsidRPr="00B114EC" w14:paraId="2DACE5EE" w14:textId="77777777" w:rsidTr="00572CD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02F71445"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Dcx</w:t>
            </w:r>
          </w:p>
        </w:tc>
        <w:tc>
          <w:tcPr>
            <w:tcW w:w="3659" w:type="dxa"/>
            <w:vAlign w:val="center"/>
          </w:tcPr>
          <w:p w14:paraId="5BD13CC8"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AGGTAACGACCAAGACGCAAA</w:t>
            </w:r>
          </w:p>
        </w:tc>
        <w:tc>
          <w:tcPr>
            <w:tcW w:w="3048" w:type="dxa"/>
            <w:vAlign w:val="center"/>
          </w:tcPr>
          <w:p w14:paraId="0515BAD3"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TACCTTGTGCTTCCGCAGAC</w:t>
            </w:r>
          </w:p>
        </w:tc>
      </w:tr>
      <w:tr w:rsidR="00B114EC" w:rsidRPr="00B114EC" w14:paraId="45F8057F" w14:textId="77777777" w:rsidTr="00572CD2">
        <w:trPr>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5CFD948E"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Camk2d</w:t>
            </w:r>
          </w:p>
        </w:tc>
        <w:tc>
          <w:tcPr>
            <w:tcW w:w="3659" w:type="dxa"/>
            <w:vAlign w:val="center"/>
          </w:tcPr>
          <w:p w14:paraId="0738F52A"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AGATCCTGGAGGCTGTGCTA</w:t>
            </w:r>
          </w:p>
        </w:tc>
        <w:tc>
          <w:tcPr>
            <w:tcW w:w="3048" w:type="dxa"/>
            <w:vAlign w:val="center"/>
          </w:tcPr>
          <w:p w14:paraId="2F21FD1D"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GTGCCAGCAAAACCAAACCA</w:t>
            </w:r>
          </w:p>
        </w:tc>
      </w:tr>
      <w:tr w:rsidR="00B114EC" w:rsidRPr="00B114EC" w14:paraId="1F70A054" w14:textId="77777777" w:rsidTr="00572CD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56F7A94F"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Vgf</w:t>
            </w:r>
          </w:p>
        </w:tc>
        <w:tc>
          <w:tcPr>
            <w:tcW w:w="3659" w:type="dxa"/>
            <w:vAlign w:val="center"/>
          </w:tcPr>
          <w:p w14:paraId="7627232C"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GTCAGACCCATAGCCTCCC</w:t>
            </w:r>
          </w:p>
        </w:tc>
        <w:tc>
          <w:tcPr>
            <w:tcW w:w="3048" w:type="dxa"/>
            <w:vAlign w:val="center"/>
          </w:tcPr>
          <w:p w14:paraId="567D4944"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CTCGGACTGAAATCTCGAAGTTC</w:t>
            </w:r>
          </w:p>
        </w:tc>
      </w:tr>
      <w:tr w:rsidR="00B114EC" w:rsidRPr="00B114EC" w14:paraId="2096DED6" w14:textId="77777777" w:rsidTr="00572CD2">
        <w:trPr>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3EC37C33"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Ftl-1</w:t>
            </w:r>
          </w:p>
        </w:tc>
        <w:tc>
          <w:tcPr>
            <w:tcW w:w="3659" w:type="dxa"/>
            <w:vAlign w:val="center"/>
          </w:tcPr>
          <w:p w14:paraId="6C808784"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GCGGACCCTCATCTCTGTGA</w:t>
            </w:r>
          </w:p>
        </w:tc>
        <w:tc>
          <w:tcPr>
            <w:tcW w:w="3048" w:type="dxa"/>
            <w:vAlign w:val="center"/>
          </w:tcPr>
          <w:p w14:paraId="19DBCEBD"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GAGCCCCTTGGAAGGTACAG</w:t>
            </w:r>
          </w:p>
        </w:tc>
      </w:tr>
      <w:tr w:rsidR="00B114EC" w:rsidRPr="00B114EC" w14:paraId="3A8E658E" w14:textId="77777777" w:rsidTr="00572CD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56EF77BB"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Fth-1</w:t>
            </w:r>
          </w:p>
        </w:tc>
        <w:tc>
          <w:tcPr>
            <w:tcW w:w="3659" w:type="dxa"/>
            <w:vAlign w:val="center"/>
          </w:tcPr>
          <w:p w14:paraId="3BD11F6B"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CTTCCCTCCCGACCTTTGTT</w:t>
            </w:r>
          </w:p>
        </w:tc>
        <w:tc>
          <w:tcPr>
            <w:tcW w:w="3048" w:type="dxa"/>
            <w:vAlign w:val="center"/>
          </w:tcPr>
          <w:p w14:paraId="60AF2795"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GTCTCTTTGGCAGGTCGTGA</w:t>
            </w:r>
          </w:p>
        </w:tc>
      </w:tr>
      <w:tr w:rsidR="00B114EC" w:rsidRPr="00B114EC" w14:paraId="68E40F28" w14:textId="77777777" w:rsidTr="00572CD2">
        <w:trPr>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03DADE0B"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Gpx4</w:t>
            </w:r>
          </w:p>
        </w:tc>
        <w:tc>
          <w:tcPr>
            <w:tcW w:w="3659" w:type="dxa"/>
            <w:vAlign w:val="center"/>
          </w:tcPr>
          <w:p w14:paraId="7E84FD38"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CCCTGTACTTATCCAGGCAGA</w:t>
            </w:r>
          </w:p>
        </w:tc>
        <w:tc>
          <w:tcPr>
            <w:tcW w:w="3048" w:type="dxa"/>
            <w:vAlign w:val="center"/>
          </w:tcPr>
          <w:p w14:paraId="4EF35A82"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GATGGAGCCCATTCCTGAACC</w:t>
            </w:r>
          </w:p>
        </w:tc>
      </w:tr>
      <w:tr w:rsidR="00B114EC" w:rsidRPr="00B114EC" w14:paraId="4FD0C66D" w14:textId="77777777" w:rsidTr="00572CD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940" w:type="dxa"/>
            <w:vAlign w:val="center"/>
          </w:tcPr>
          <w:p w14:paraId="10265AE2"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hAnsiTheme="minorHAnsi"/>
                <w:i/>
                <w:iCs/>
                <w:color w:val="000000" w:themeColor="text1"/>
                <w:sz w:val="20"/>
                <w:szCs w:val="20"/>
              </w:rPr>
              <w:t>Fsp1</w:t>
            </w:r>
          </w:p>
        </w:tc>
        <w:tc>
          <w:tcPr>
            <w:tcW w:w="3659" w:type="dxa"/>
            <w:vAlign w:val="center"/>
          </w:tcPr>
          <w:p w14:paraId="2A79526A"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TGGTTGGTCAGTCTCTCGAC</w:t>
            </w:r>
          </w:p>
        </w:tc>
        <w:tc>
          <w:tcPr>
            <w:tcW w:w="3048" w:type="dxa"/>
            <w:vAlign w:val="center"/>
          </w:tcPr>
          <w:p w14:paraId="0B5B7CD6" w14:textId="77777777" w:rsidR="008A57BB" w:rsidRPr="00B114EC" w:rsidRDefault="008A57BB" w:rsidP="00572CD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AAGAACCGGATGGTGTTGCT</w:t>
            </w:r>
          </w:p>
        </w:tc>
      </w:tr>
      <w:tr w:rsidR="00B114EC" w:rsidRPr="00B114EC" w14:paraId="16838049" w14:textId="77777777" w:rsidTr="00572CD2">
        <w:trPr>
          <w:trHeight w:val="334"/>
        </w:trPr>
        <w:tc>
          <w:tcPr>
            <w:cnfStyle w:val="001000000000" w:firstRow="0" w:lastRow="0" w:firstColumn="1" w:lastColumn="0" w:oddVBand="0" w:evenVBand="0" w:oddHBand="0" w:evenHBand="0" w:firstRowFirstColumn="0" w:firstRowLastColumn="0" w:lastRowFirstColumn="0" w:lastRowLastColumn="0"/>
            <w:tcW w:w="1940" w:type="dxa"/>
            <w:tcBorders>
              <w:bottom w:val="single" w:sz="8" w:space="0" w:color="auto"/>
            </w:tcBorders>
            <w:vAlign w:val="center"/>
          </w:tcPr>
          <w:p w14:paraId="175935A4" w14:textId="77777777" w:rsidR="008A57BB" w:rsidRPr="00B114EC" w:rsidRDefault="008A57BB" w:rsidP="00572CD2">
            <w:pPr>
              <w:spacing w:line="276" w:lineRule="auto"/>
              <w:jc w:val="center"/>
              <w:rPr>
                <w:rFonts w:asciiTheme="minorHAnsi" w:hAnsiTheme="minorHAnsi"/>
                <w:i/>
                <w:iCs/>
                <w:color w:val="000000" w:themeColor="text1"/>
                <w:sz w:val="20"/>
                <w:szCs w:val="20"/>
              </w:rPr>
            </w:pPr>
            <w:r w:rsidRPr="00B114EC">
              <w:rPr>
                <w:rFonts w:asciiTheme="minorHAnsi" w:eastAsia="Malgun Gothic" w:hAnsiTheme="minorHAnsi"/>
                <w:i/>
                <w:iCs/>
                <w:color w:val="000000" w:themeColor="text1"/>
                <w:sz w:val="20"/>
                <w:szCs w:val="20"/>
              </w:rPr>
              <w:t>β</w:t>
            </w:r>
            <w:r w:rsidRPr="00B114EC">
              <w:rPr>
                <w:rFonts w:asciiTheme="minorHAnsi" w:hAnsiTheme="minorHAnsi"/>
                <w:i/>
                <w:iCs/>
                <w:color w:val="000000" w:themeColor="text1"/>
                <w:sz w:val="20"/>
                <w:szCs w:val="20"/>
              </w:rPr>
              <w:t>-actin</w:t>
            </w:r>
          </w:p>
        </w:tc>
        <w:tc>
          <w:tcPr>
            <w:tcW w:w="3659" w:type="dxa"/>
            <w:tcBorders>
              <w:bottom w:val="single" w:sz="8" w:space="0" w:color="auto"/>
            </w:tcBorders>
            <w:vAlign w:val="center"/>
          </w:tcPr>
          <w:p w14:paraId="546B9996"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CAACGAGCGGTTCCGAT</w:t>
            </w:r>
          </w:p>
        </w:tc>
        <w:tc>
          <w:tcPr>
            <w:tcW w:w="3048" w:type="dxa"/>
            <w:tcBorders>
              <w:bottom w:val="single" w:sz="8" w:space="0" w:color="auto"/>
            </w:tcBorders>
            <w:vAlign w:val="center"/>
          </w:tcPr>
          <w:p w14:paraId="3EEFF47F" w14:textId="77777777" w:rsidR="008A57BB" w:rsidRPr="00B114EC" w:rsidRDefault="008A57BB" w:rsidP="00572CD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sidRPr="00B114EC">
              <w:rPr>
                <w:rFonts w:asciiTheme="minorHAnsi" w:hAnsiTheme="minorHAnsi"/>
                <w:color w:val="000000" w:themeColor="text1"/>
                <w:sz w:val="20"/>
                <w:szCs w:val="20"/>
              </w:rPr>
              <w:t>GCCACAGGTTCCATACCCA</w:t>
            </w:r>
          </w:p>
        </w:tc>
      </w:tr>
    </w:tbl>
    <w:p w14:paraId="48CAABCF" w14:textId="77777777" w:rsidR="008A57BB" w:rsidRPr="00B114EC" w:rsidRDefault="008A57BB" w:rsidP="008A57BB">
      <w:pPr>
        <w:rPr>
          <w:rFonts w:ascii="Aptos" w:hAnsi="Aptos"/>
          <w:color w:val="000000" w:themeColor="text1"/>
          <w:sz w:val="20"/>
          <w:szCs w:val="20"/>
        </w:rPr>
      </w:pPr>
    </w:p>
    <w:p w14:paraId="5B7A2027" w14:textId="77777777" w:rsidR="008A57BB" w:rsidRPr="00B114EC" w:rsidRDefault="008A57BB" w:rsidP="008A57BB">
      <w:pPr>
        <w:rPr>
          <w:rFonts w:asciiTheme="minorHAnsi" w:hAnsiTheme="minorHAnsi"/>
          <w:color w:val="000000" w:themeColor="text1"/>
          <w:sz w:val="20"/>
          <w:szCs w:val="20"/>
        </w:rPr>
      </w:pPr>
    </w:p>
    <w:p w14:paraId="7CA0140D" w14:textId="77777777" w:rsidR="0070790B" w:rsidRPr="00B114EC" w:rsidRDefault="0070790B" w:rsidP="008A57BB">
      <w:pPr>
        <w:rPr>
          <w:rFonts w:asciiTheme="minorHAnsi" w:hAnsiTheme="minorHAnsi"/>
          <w:color w:val="000000" w:themeColor="text1"/>
          <w:sz w:val="20"/>
          <w:szCs w:val="20"/>
        </w:rPr>
      </w:pPr>
    </w:p>
    <w:p w14:paraId="1BAD7778" w14:textId="77777777" w:rsidR="0070790B" w:rsidRPr="00B114EC" w:rsidRDefault="0070790B" w:rsidP="008A57BB">
      <w:pPr>
        <w:rPr>
          <w:rFonts w:asciiTheme="minorHAnsi" w:hAnsiTheme="minorHAnsi"/>
          <w:color w:val="000000" w:themeColor="text1"/>
          <w:sz w:val="20"/>
          <w:szCs w:val="20"/>
        </w:rPr>
      </w:pPr>
    </w:p>
    <w:p w14:paraId="19421A72" w14:textId="77777777" w:rsidR="0070790B" w:rsidRPr="00B114EC" w:rsidRDefault="0070790B" w:rsidP="008A57BB">
      <w:pPr>
        <w:rPr>
          <w:rFonts w:asciiTheme="minorHAnsi" w:hAnsiTheme="minorHAnsi"/>
          <w:color w:val="000000" w:themeColor="text1"/>
          <w:sz w:val="20"/>
          <w:szCs w:val="20"/>
        </w:rPr>
      </w:pPr>
    </w:p>
    <w:p w14:paraId="6A026067" w14:textId="77777777" w:rsidR="0070790B" w:rsidRPr="00B114EC" w:rsidRDefault="0070790B" w:rsidP="008A57BB">
      <w:pPr>
        <w:rPr>
          <w:rFonts w:asciiTheme="minorHAnsi" w:hAnsiTheme="minorHAnsi"/>
          <w:color w:val="000000" w:themeColor="text1"/>
          <w:sz w:val="20"/>
          <w:szCs w:val="20"/>
        </w:rPr>
      </w:pPr>
    </w:p>
    <w:p w14:paraId="458BA828" w14:textId="77777777" w:rsidR="0070790B" w:rsidRPr="00B114EC" w:rsidRDefault="0070790B" w:rsidP="008A57BB">
      <w:pPr>
        <w:rPr>
          <w:rFonts w:asciiTheme="minorHAnsi" w:hAnsiTheme="minorHAnsi"/>
          <w:color w:val="000000" w:themeColor="text1"/>
          <w:sz w:val="20"/>
          <w:szCs w:val="20"/>
        </w:rPr>
      </w:pPr>
    </w:p>
    <w:p w14:paraId="51B3BCC3" w14:textId="51CD71F3" w:rsidR="008A57BB" w:rsidRPr="00B114EC" w:rsidRDefault="008A57BB" w:rsidP="008A57BB">
      <w:pPr>
        <w:rPr>
          <w:rFonts w:asciiTheme="minorHAnsi" w:eastAsia="Times New Roman" w:hAnsiTheme="minorHAnsi"/>
          <w:color w:val="000000" w:themeColor="text1"/>
          <w:sz w:val="20"/>
          <w:szCs w:val="20"/>
        </w:rPr>
      </w:pPr>
      <w:r w:rsidRPr="00B114EC">
        <w:rPr>
          <w:rFonts w:asciiTheme="minorHAnsi" w:eastAsia="Times New Roman" w:hAnsiTheme="minorHAnsi"/>
          <w:b/>
          <w:bCs/>
          <w:color w:val="000000" w:themeColor="text1"/>
          <w:sz w:val="20"/>
          <w:szCs w:val="20"/>
        </w:rPr>
        <w:t>Table S14</w:t>
      </w:r>
      <w:r w:rsidRPr="00B114EC">
        <w:rPr>
          <w:rFonts w:asciiTheme="minorHAnsi" w:eastAsia="Times New Roman" w:hAnsiTheme="minorHAnsi"/>
          <w:color w:val="000000" w:themeColor="text1"/>
          <w:sz w:val="20"/>
          <w:szCs w:val="20"/>
        </w:rPr>
        <w:t>. Patient data of the parietal brain samples from the Institute of Neuropathology-IDIBELL Brain Bank, Hospitalet de Llobregat.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23"/>
        <w:gridCol w:w="2124"/>
        <w:gridCol w:w="2124"/>
      </w:tblGrid>
      <w:tr w:rsidR="00B114EC" w:rsidRPr="00B114EC" w14:paraId="41515B67" w14:textId="77777777" w:rsidTr="00572CD2">
        <w:tc>
          <w:tcPr>
            <w:tcW w:w="2123" w:type="dxa"/>
            <w:tcBorders>
              <w:top w:val="single" w:sz="8" w:space="0" w:color="auto"/>
              <w:bottom w:val="single" w:sz="8" w:space="0" w:color="auto"/>
            </w:tcBorders>
            <w:vAlign w:val="center"/>
          </w:tcPr>
          <w:p w14:paraId="775D53A9"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Gender</w:t>
            </w:r>
          </w:p>
        </w:tc>
        <w:tc>
          <w:tcPr>
            <w:tcW w:w="2123" w:type="dxa"/>
            <w:tcBorders>
              <w:top w:val="single" w:sz="8" w:space="0" w:color="auto"/>
              <w:bottom w:val="single" w:sz="8" w:space="0" w:color="auto"/>
            </w:tcBorders>
            <w:vAlign w:val="center"/>
          </w:tcPr>
          <w:p w14:paraId="525F7DE5"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Age</w:t>
            </w:r>
          </w:p>
        </w:tc>
        <w:tc>
          <w:tcPr>
            <w:tcW w:w="2124" w:type="dxa"/>
            <w:tcBorders>
              <w:top w:val="single" w:sz="8" w:space="0" w:color="auto"/>
              <w:bottom w:val="single" w:sz="8" w:space="0" w:color="auto"/>
            </w:tcBorders>
            <w:vAlign w:val="center"/>
          </w:tcPr>
          <w:p w14:paraId="346D8BA4"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Postmortem delay</w:t>
            </w:r>
          </w:p>
        </w:tc>
        <w:tc>
          <w:tcPr>
            <w:tcW w:w="2124" w:type="dxa"/>
            <w:tcBorders>
              <w:top w:val="single" w:sz="8" w:space="0" w:color="auto"/>
              <w:bottom w:val="single" w:sz="8" w:space="0" w:color="auto"/>
            </w:tcBorders>
            <w:vAlign w:val="center"/>
          </w:tcPr>
          <w:p w14:paraId="6992D70F"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Diagnosis</w:t>
            </w:r>
          </w:p>
        </w:tc>
      </w:tr>
      <w:tr w:rsidR="00B114EC" w:rsidRPr="00B114EC" w14:paraId="6CC022AC" w14:textId="77777777" w:rsidTr="00572CD2">
        <w:tc>
          <w:tcPr>
            <w:tcW w:w="2123" w:type="dxa"/>
            <w:tcBorders>
              <w:top w:val="single" w:sz="8" w:space="0" w:color="auto"/>
            </w:tcBorders>
            <w:vAlign w:val="center"/>
          </w:tcPr>
          <w:p w14:paraId="692C490B"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Male</w:t>
            </w:r>
          </w:p>
        </w:tc>
        <w:tc>
          <w:tcPr>
            <w:tcW w:w="2123" w:type="dxa"/>
            <w:tcBorders>
              <w:top w:val="single" w:sz="8" w:space="0" w:color="auto"/>
            </w:tcBorders>
            <w:vAlign w:val="center"/>
          </w:tcPr>
          <w:p w14:paraId="62FB27E6"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85</w:t>
            </w:r>
          </w:p>
        </w:tc>
        <w:tc>
          <w:tcPr>
            <w:tcW w:w="2124" w:type="dxa"/>
            <w:tcBorders>
              <w:top w:val="single" w:sz="8" w:space="0" w:color="auto"/>
            </w:tcBorders>
            <w:vAlign w:val="center"/>
          </w:tcPr>
          <w:p w14:paraId="58369AE3"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5 h 45 min</w:t>
            </w:r>
          </w:p>
        </w:tc>
        <w:tc>
          <w:tcPr>
            <w:tcW w:w="2124" w:type="dxa"/>
            <w:tcBorders>
              <w:top w:val="single" w:sz="8" w:space="0" w:color="auto"/>
            </w:tcBorders>
            <w:vAlign w:val="center"/>
          </w:tcPr>
          <w:p w14:paraId="41E0EBBA"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Control</w:t>
            </w:r>
          </w:p>
        </w:tc>
      </w:tr>
      <w:tr w:rsidR="00B114EC" w:rsidRPr="00B114EC" w14:paraId="1F83C899" w14:textId="77777777" w:rsidTr="00572CD2">
        <w:tc>
          <w:tcPr>
            <w:tcW w:w="2123" w:type="dxa"/>
            <w:vAlign w:val="center"/>
          </w:tcPr>
          <w:p w14:paraId="21FF141A"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Male</w:t>
            </w:r>
          </w:p>
        </w:tc>
        <w:tc>
          <w:tcPr>
            <w:tcW w:w="2123" w:type="dxa"/>
            <w:vAlign w:val="center"/>
          </w:tcPr>
          <w:p w14:paraId="51B2E769"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78</w:t>
            </w:r>
          </w:p>
        </w:tc>
        <w:tc>
          <w:tcPr>
            <w:tcW w:w="2124" w:type="dxa"/>
            <w:vAlign w:val="center"/>
          </w:tcPr>
          <w:p w14:paraId="5764894D"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2 h 15 min</w:t>
            </w:r>
          </w:p>
        </w:tc>
        <w:tc>
          <w:tcPr>
            <w:tcW w:w="2124" w:type="dxa"/>
            <w:vAlign w:val="center"/>
          </w:tcPr>
          <w:p w14:paraId="46F426DD"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Control</w:t>
            </w:r>
          </w:p>
        </w:tc>
      </w:tr>
      <w:tr w:rsidR="00B114EC" w:rsidRPr="00B114EC" w14:paraId="6EC8808A" w14:textId="77777777" w:rsidTr="00572CD2">
        <w:tc>
          <w:tcPr>
            <w:tcW w:w="2123" w:type="dxa"/>
            <w:vAlign w:val="center"/>
          </w:tcPr>
          <w:p w14:paraId="1DB36708"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Male</w:t>
            </w:r>
          </w:p>
        </w:tc>
        <w:tc>
          <w:tcPr>
            <w:tcW w:w="2123" w:type="dxa"/>
            <w:vAlign w:val="center"/>
          </w:tcPr>
          <w:p w14:paraId="06846265"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79</w:t>
            </w:r>
          </w:p>
        </w:tc>
        <w:tc>
          <w:tcPr>
            <w:tcW w:w="2124" w:type="dxa"/>
            <w:vAlign w:val="center"/>
          </w:tcPr>
          <w:p w14:paraId="1FBF70EB"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7h</w:t>
            </w:r>
          </w:p>
        </w:tc>
        <w:tc>
          <w:tcPr>
            <w:tcW w:w="2124" w:type="dxa"/>
            <w:vAlign w:val="center"/>
          </w:tcPr>
          <w:p w14:paraId="0E5BB201"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Control</w:t>
            </w:r>
          </w:p>
        </w:tc>
      </w:tr>
      <w:tr w:rsidR="00B114EC" w:rsidRPr="00B114EC" w14:paraId="6F5E6729" w14:textId="77777777" w:rsidTr="00572CD2">
        <w:tc>
          <w:tcPr>
            <w:tcW w:w="2123" w:type="dxa"/>
            <w:vAlign w:val="center"/>
          </w:tcPr>
          <w:p w14:paraId="1CF82678"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Male</w:t>
            </w:r>
          </w:p>
        </w:tc>
        <w:tc>
          <w:tcPr>
            <w:tcW w:w="2123" w:type="dxa"/>
            <w:vAlign w:val="center"/>
          </w:tcPr>
          <w:p w14:paraId="76E8987D"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52</w:t>
            </w:r>
          </w:p>
        </w:tc>
        <w:tc>
          <w:tcPr>
            <w:tcW w:w="2124" w:type="dxa"/>
            <w:vAlign w:val="center"/>
          </w:tcPr>
          <w:p w14:paraId="542EFDE0"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3 h 20 min</w:t>
            </w:r>
          </w:p>
        </w:tc>
        <w:tc>
          <w:tcPr>
            <w:tcW w:w="2124" w:type="dxa"/>
            <w:vAlign w:val="center"/>
          </w:tcPr>
          <w:p w14:paraId="29CE6DFE"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Control</w:t>
            </w:r>
          </w:p>
        </w:tc>
      </w:tr>
      <w:tr w:rsidR="00B114EC" w:rsidRPr="00B114EC" w14:paraId="61277707" w14:textId="77777777" w:rsidTr="00572CD2">
        <w:tc>
          <w:tcPr>
            <w:tcW w:w="2123" w:type="dxa"/>
            <w:vAlign w:val="center"/>
          </w:tcPr>
          <w:p w14:paraId="13A89173"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Female</w:t>
            </w:r>
          </w:p>
        </w:tc>
        <w:tc>
          <w:tcPr>
            <w:tcW w:w="2123" w:type="dxa"/>
            <w:vAlign w:val="center"/>
          </w:tcPr>
          <w:p w14:paraId="44E09E80"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72</w:t>
            </w:r>
          </w:p>
        </w:tc>
        <w:tc>
          <w:tcPr>
            <w:tcW w:w="2124" w:type="dxa"/>
            <w:vAlign w:val="center"/>
          </w:tcPr>
          <w:p w14:paraId="782D7767"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2 h 45 min</w:t>
            </w:r>
          </w:p>
        </w:tc>
        <w:tc>
          <w:tcPr>
            <w:tcW w:w="2124" w:type="dxa"/>
            <w:vAlign w:val="center"/>
          </w:tcPr>
          <w:p w14:paraId="034AA1A2"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Control</w:t>
            </w:r>
          </w:p>
        </w:tc>
      </w:tr>
      <w:tr w:rsidR="00B114EC" w:rsidRPr="00B114EC" w14:paraId="0C8A4066" w14:textId="77777777" w:rsidTr="00572CD2">
        <w:tc>
          <w:tcPr>
            <w:tcW w:w="2123" w:type="dxa"/>
            <w:vAlign w:val="center"/>
          </w:tcPr>
          <w:p w14:paraId="420E23B5"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Female</w:t>
            </w:r>
          </w:p>
        </w:tc>
        <w:tc>
          <w:tcPr>
            <w:tcW w:w="2123" w:type="dxa"/>
            <w:vAlign w:val="center"/>
          </w:tcPr>
          <w:p w14:paraId="337CB145"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49</w:t>
            </w:r>
          </w:p>
        </w:tc>
        <w:tc>
          <w:tcPr>
            <w:tcW w:w="2124" w:type="dxa"/>
            <w:vAlign w:val="center"/>
          </w:tcPr>
          <w:p w14:paraId="51A967BA"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5 h</w:t>
            </w:r>
          </w:p>
        </w:tc>
        <w:tc>
          <w:tcPr>
            <w:tcW w:w="2124" w:type="dxa"/>
            <w:vAlign w:val="center"/>
          </w:tcPr>
          <w:p w14:paraId="6AFD253B"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Control</w:t>
            </w:r>
          </w:p>
        </w:tc>
      </w:tr>
      <w:tr w:rsidR="00B114EC" w:rsidRPr="00B114EC" w14:paraId="3332FF92" w14:textId="77777777" w:rsidTr="00572CD2">
        <w:tc>
          <w:tcPr>
            <w:tcW w:w="2123" w:type="dxa"/>
            <w:vAlign w:val="center"/>
          </w:tcPr>
          <w:p w14:paraId="2ED53530"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Male</w:t>
            </w:r>
          </w:p>
        </w:tc>
        <w:tc>
          <w:tcPr>
            <w:tcW w:w="2123" w:type="dxa"/>
            <w:vAlign w:val="center"/>
          </w:tcPr>
          <w:p w14:paraId="44664BC1"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93</w:t>
            </w:r>
          </w:p>
        </w:tc>
        <w:tc>
          <w:tcPr>
            <w:tcW w:w="2124" w:type="dxa"/>
            <w:vAlign w:val="center"/>
          </w:tcPr>
          <w:p w14:paraId="2374F25F"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7 h 20 min</w:t>
            </w:r>
          </w:p>
        </w:tc>
        <w:tc>
          <w:tcPr>
            <w:tcW w:w="2124" w:type="dxa"/>
            <w:vAlign w:val="center"/>
          </w:tcPr>
          <w:p w14:paraId="5882F662"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AD BRAAK STAGE V/C</w:t>
            </w:r>
          </w:p>
        </w:tc>
      </w:tr>
      <w:tr w:rsidR="00B114EC" w:rsidRPr="00B114EC" w14:paraId="35E15C7E" w14:textId="77777777" w:rsidTr="00572CD2">
        <w:tc>
          <w:tcPr>
            <w:tcW w:w="2123" w:type="dxa"/>
            <w:vAlign w:val="center"/>
          </w:tcPr>
          <w:p w14:paraId="46834214"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Male</w:t>
            </w:r>
          </w:p>
        </w:tc>
        <w:tc>
          <w:tcPr>
            <w:tcW w:w="2123" w:type="dxa"/>
            <w:vAlign w:val="center"/>
          </w:tcPr>
          <w:p w14:paraId="348AE264"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85</w:t>
            </w:r>
          </w:p>
        </w:tc>
        <w:tc>
          <w:tcPr>
            <w:tcW w:w="2124" w:type="dxa"/>
            <w:vAlign w:val="center"/>
          </w:tcPr>
          <w:p w14:paraId="4F1BEA19"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5 h 15 min</w:t>
            </w:r>
          </w:p>
        </w:tc>
        <w:tc>
          <w:tcPr>
            <w:tcW w:w="2124" w:type="dxa"/>
            <w:vAlign w:val="center"/>
          </w:tcPr>
          <w:p w14:paraId="7CF09DC4"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AD BRAAK STAGE V/C</w:t>
            </w:r>
          </w:p>
        </w:tc>
      </w:tr>
      <w:tr w:rsidR="00B114EC" w:rsidRPr="00B114EC" w14:paraId="2EE54F09" w14:textId="77777777" w:rsidTr="00572CD2">
        <w:tc>
          <w:tcPr>
            <w:tcW w:w="2123" w:type="dxa"/>
            <w:vAlign w:val="center"/>
          </w:tcPr>
          <w:p w14:paraId="21A62405"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Male</w:t>
            </w:r>
          </w:p>
        </w:tc>
        <w:tc>
          <w:tcPr>
            <w:tcW w:w="2123" w:type="dxa"/>
            <w:vAlign w:val="center"/>
          </w:tcPr>
          <w:p w14:paraId="7DC089E9"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74</w:t>
            </w:r>
          </w:p>
        </w:tc>
        <w:tc>
          <w:tcPr>
            <w:tcW w:w="2124" w:type="dxa"/>
            <w:vAlign w:val="center"/>
          </w:tcPr>
          <w:p w14:paraId="5E77B564"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6 h 30 min</w:t>
            </w:r>
          </w:p>
        </w:tc>
        <w:tc>
          <w:tcPr>
            <w:tcW w:w="2124" w:type="dxa"/>
            <w:vAlign w:val="center"/>
          </w:tcPr>
          <w:p w14:paraId="3176A003"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AD BRAAK STAGE V/C</w:t>
            </w:r>
          </w:p>
        </w:tc>
      </w:tr>
      <w:tr w:rsidR="00B114EC" w:rsidRPr="00B114EC" w14:paraId="64224DAB" w14:textId="77777777" w:rsidTr="00572CD2">
        <w:tc>
          <w:tcPr>
            <w:tcW w:w="2123" w:type="dxa"/>
            <w:vAlign w:val="center"/>
          </w:tcPr>
          <w:p w14:paraId="2E15CBBC"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Female</w:t>
            </w:r>
          </w:p>
        </w:tc>
        <w:tc>
          <w:tcPr>
            <w:tcW w:w="2123" w:type="dxa"/>
            <w:vAlign w:val="center"/>
          </w:tcPr>
          <w:p w14:paraId="1535BF5F"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83</w:t>
            </w:r>
          </w:p>
        </w:tc>
        <w:tc>
          <w:tcPr>
            <w:tcW w:w="2124" w:type="dxa"/>
            <w:vAlign w:val="center"/>
          </w:tcPr>
          <w:p w14:paraId="49FB4B58"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3 h 20 min</w:t>
            </w:r>
          </w:p>
        </w:tc>
        <w:tc>
          <w:tcPr>
            <w:tcW w:w="2124" w:type="dxa"/>
            <w:vAlign w:val="center"/>
          </w:tcPr>
          <w:p w14:paraId="488652C6"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AD BRAAK STAGE V/C</w:t>
            </w:r>
          </w:p>
        </w:tc>
      </w:tr>
      <w:tr w:rsidR="00B114EC" w:rsidRPr="00B114EC" w14:paraId="156B2902" w14:textId="77777777" w:rsidTr="00572CD2">
        <w:tc>
          <w:tcPr>
            <w:tcW w:w="2123" w:type="dxa"/>
            <w:vAlign w:val="center"/>
          </w:tcPr>
          <w:p w14:paraId="130A8DDD"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Female</w:t>
            </w:r>
          </w:p>
        </w:tc>
        <w:tc>
          <w:tcPr>
            <w:tcW w:w="2123" w:type="dxa"/>
            <w:vAlign w:val="center"/>
          </w:tcPr>
          <w:p w14:paraId="16F10A9D"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82</w:t>
            </w:r>
          </w:p>
        </w:tc>
        <w:tc>
          <w:tcPr>
            <w:tcW w:w="2124" w:type="dxa"/>
            <w:vAlign w:val="center"/>
          </w:tcPr>
          <w:p w14:paraId="3830ECC5"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1 h 45 min</w:t>
            </w:r>
          </w:p>
        </w:tc>
        <w:tc>
          <w:tcPr>
            <w:tcW w:w="2124" w:type="dxa"/>
            <w:vAlign w:val="center"/>
          </w:tcPr>
          <w:p w14:paraId="47F82333"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AD BRAAK STAGE V/B</w:t>
            </w:r>
          </w:p>
        </w:tc>
      </w:tr>
      <w:tr w:rsidR="00B114EC" w:rsidRPr="00B114EC" w14:paraId="66C84577" w14:textId="77777777" w:rsidTr="00572CD2">
        <w:tc>
          <w:tcPr>
            <w:tcW w:w="2123" w:type="dxa"/>
            <w:vAlign w:val="center"/>
          </w:tcPr>
          <w:p w14:paraId="4B10DE29"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Female</w:t>
            </w:r>
          </w:p>
        </w:tc>
        <w:tc>
          <w:tcPr>
            <w:tcW w:w="2123" w:type="dxa"/>
            <w:vAlign w:val="center"/>
          </w:tcPr>
          <w:p w14:paraId="612799B8"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72</w:t>
            </w:r>
          </w:p>
        </w:tc>
        <w:tc>
          <w:tcPr>
            <w:tcW w:w="2124" w:type="dxa"/>
            <w:vAlign w:val="center"/>
          </w:tcPr>
          <w:p w14:paraId="474104FB"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9 h 30 min</w:t>
            </w:r>
          </w:p>
        </w:tc>
        <w:tc>
          <w:tcPr>
            <w:tcW w:w="2124" w:type="dxa"/>
            <w:vAlign w:val="center"/>
          </w:tcPr>
          <w:p w14:paraId="2468E28F"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AD BRAAK STAGE V/B</w:t>
            </w:r>
          </w:p>
        </w:tc>
      </w:tr>
      <w:tr w:rsidR="00B114EC" w:rsidRPr="00B114EC" w14:paraId="06FC0A62" w14:textId="77777777" w:rsidTr="00572CD2">
        <w:tc>
          <w:tcPr>
            <w:tcW w:w="2123" w:type="dxa"/>
            <w:vAlign w:val="center"/>
          </w:tcPr>
          <w:p w14:paraId="2C1DC4F1"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Female</w:t>
            </w:r>
          </w:p>
        </w:tc>
        <w:tc>
          <w:tcPr>
            <w:tcW w:w="2123" w:type="dxa"/>
            <w:vAlign w:val="center"/>
          </w:tcPr>
          <w:p w14:paraId="0D191BCF"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75</w:t>
            </w:r>
          </w:p>
        </w:tc>
        <w:tc>
          <w:tcPr>
            <w:tcW w:w="2124" w:type="dxa"/>
            <w:vAlign w:val="center"/>
          </w:tcPr>
          <w:p w14:paraId="174C87E7"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4 h 15 min</w:t>
            </w:r>
          </w:p>
        </w:tc>
        <w:tc>
          <w:tcPr>
            <w:tcW w:w="2124" w:type="dxa"/>
            <w:vAlign w:val="center"/>
          </w:tcPr>
          <w:p w14:paraId="6E066921"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AD BRAAK STAGE V/B</w:t>
            </w:r>
          </w:p>
        </w:tc>
      </w:tr>
      <w:tr w:rsidR="008A57BB" w:rsidRPr="00B114EC" w14:paraId="4DC4B85E" w14:textId="77777777" w:rsidTr="00572CD2">
        <w:tc>
          <w:tcPr>
            <w:tcW w:w="2123" w:type="dxa"/>
            <w:tcBorders>
              <w:bottom w:val="single" w:sz="8" w:space="0" w:color="auto"/>
            </w:tcBorders>
            <w:vAlign w:val="center"/>
          </w:tcPr>
          <w:p w14:paraId="0E26FA97"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Female</w:t>
            </w:r>
          </w:p>
        </w:tc>
        <w:tc>
          <w:tcPr>
            <w:tcW w:w="2123" w:type="dxa"/>
            <w:tcBorders>
              <w:bottom w:val="single" w:sz="8" w:space="0" w:color="auto"/>
            </w:tcBorders>
            <w:vAlign w:val="center"/>
          </w:tcPr>
          <w:p w14:paraId="0868340C"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85</w:t>
            </w:r>
          </w:p>
        </w:tc>
        <w:tc>
          <w:tcPr>
            <w:tcW w:w="2124" w:type="dxa"/>
            <w:tcBorders>
              <w:bottom w:val="single" w:sz="8" w:space="0" w:color="auto"/>
            </w:tcBorders>
            <w:vAlign w:val="center"/>
          </w:tcPr>
          <w:p w14:paraId="20A164E3" w14:textId="77777777" w:rsidR="008A57BB" w:rsidRPr="00B114EC" w:rsidRDefault="008A57BB" w:rsidP="00572CD2">
            <w:pPr>
              <w:jc w:val="center"/>
              <w:rPr>
                <w:rFonts w:asciiTheme="minorHAnsi" w:eastAsia="Times New Roman" w:hAnsiTheme="minorHAnsi"/>
                <w:color w:val="000000" w:themeColor="text1"/>
                <w:sz w:val="20"/>
                <w:szCs w:val="20"/>
                <w:lang w:val="en-US"/>
              </w:rPr>
            </w:pPr>
            <w:r w:rsidRPr="00B114EC">
              <w:rPr>
                <w:rFonts w:asciiTheme="minorHAnsi" w:hAnsiTheme="minorHAnsi"/>
                <w:color w:val="000000" w:themeColor="text1"/>
                <w:sz w:val="20"/>
                <w:szCs w:val="20"/>
              </w:rPr>
              <w:t>2 h 10 min</w:t>
            </w:r>
          </w:p>
        </w:tc>
        <w:tc>
          <w:tcPr>
            <w:tcW w:w="2124" w:type="dxa"/>
            <w:tcBorders>
              <w:bottom w:val="single" w:sz="8" w:space="0" w:color="auto"/>
            </w:tcBorders>
            <w:vAlign w:val="center"/>
          </w:tcPr>
          <w:p w14:paraId="6AA8189A" w14:textId="77777777" w:rsidR="008A57BB" w:rsidRPr="00B114EC" w:rsidRDefault="008A57BB" w:rsidP="00572CD2">
            <w:pPr>
              <w:jc w:val="center"/>
              <w:rPr>
                <w:rFonts w:asciiTheme="minorHAnsi" w:hAnsiTheme="minorHAnsi"/>
                <w:color w:val="000000" w:themeColor="text1"/>
                <w:sz w:val="20"/>
                <w:szCs w:val="20"/>
                <w:lang w:val="en-US"/>
              </w:rPr>
            </w:pPr>
            <w:r w:rsidRPr="00B114EC">
              <w:rPr>
                <w:rFonts w:asciiTheme="minorHAnsi" w:hAnsiTheme="minorHAnsi"/>
                <w:color w:val="000000" w:themeColor="text1"/>
                <w:sz w:val="20"/>
                <w:szCs w:val="20"/>
                <w:lang w:val="en-US"/>
              </w:rPr>
              <w:t>AD BRAAK STAGE V/B</w:t>
            </w:r>
          </w:p>
        </w:tc>
      </w:tr>
    </w:tbl>
    <w:p w14:paraId="4A511044" w14:textId="77777777" w:rsidR="008A57BB" w:rsidRPr="00B114EC" w:rsidRDefault="008A57BB" w:rsidP="008A57BB">
      <w:pPr>
        <w:rPr>
          <w:rFonts w:ascii="Aptos" w:hAnsi="Aptos"/>
          <w:color w:val="000000" w:themeColor="text1"/>
          <w:sz w:val="20"/>
          <w:szCs w:val="20"/>
        </w:rPr>
      </w:pPr>
    </w:p>
    <w:p w14:paraId="74AA5D68" w14:textId="77777777" w:rsidR="008A57BB" w:rsidRPr="00B114EC" w:rsidRDefault="008A57BB" w:rsidP="008A57BB">
      <w:pPr>
        <w:rPr>
          <w:rFonts w:ascii="Aptos" w:hAnsi="Aptos"/>
          <w:color w:val="000000" w:themeColor="text1"/>
          <w:sz w:val="20"/>
          <w:szCs w:val="20"/>
        </w:rPr>
      </w:pPr>
    </w:p>
    <w:p w14:paraId="64550A9A" w14:textId="77777777" w:rsidR="00F3010E" w:rsidRPr="00B114EC" w:rsidRDefault="00F3010E" w:rsidP="008A57BB">
      <w:pPr>
        <w:rPr>
          <w:rFonts w:ascii="Aptos" w:hAnsi="Aptos"/>
          <w:color w:val="000000" w:themeColor="text1"/>
          <w:sz w:val="20"/>
          <w:szCs w:val="20"/>
        </w:rPr>
      </w:pPr>
    </w:p>
    <w:p w14:paraId="5458A37D" w14:textId="77777777" w:rsidR="00F3010E" w:rsidRPr="00B114EC" w:rsidRDefault="00F3010E" w:rsidP="008A57BB">
      <w:pPr>
        <w:rPr>
          <w:rFonts w:ascii="Aptos" w:hAnsi="Aptos"/>
          <w:color w:val="000000" w:themeColor="text1"/>
          <w:sz w:val="20"/>
          <w:szCs w:val="20"/>
        </w:rPr>
      </w:pPr>
    </w:p>
    <w:p w14:paraId="6DFE1503" w14:textId="77777777" w:rsidR="00F3010E" w:rsidRPr="00B114EC" w:rsidRDefault="00F3010E" w:rsidP="008A57BB">
      <w:pPr>
        <w:rPr>
          <w:rFonts w:ascii="Aptos" w:hAnsi="Aptos"/>
          <w:color w:val="000000" w:themeColor="text1"/>
        </w:rPr>
      </w:pPr>
    </w:p>
    <w:p w14:paraId="09C1C1CB" w14:textId="77777777" w:rsidR="00F3010E" w:rsidRPr="00B114EC" w:rsidRDefault="00F3010E" w:rsidP="008A57BB">
      <w:pPr>
        <w:rPr>
          <w:rFonts w:ascii="Aptos" w:hAnsi="Aptos"/>
          <w:color w:val="000000" w:themeColor="text1"/>
        </w:rPr>
      </w:pPr>
    </w:p>
    <w:p w14:paraId="15EE31C0" w14:textId="77777777" w:rsidR="00F3010E" w:rsidRPr="00B114EC" w:rsidRDefault="00F3010E" w:rsidP="008A57BB">
      <w:pPr>
        <w:rPr>
          <w:rFonts w:ascii="Aptos" w:hAnsi="Aptos"/>
          <w:color w:val="000000" w:themeColor="text1"/>
        </w:rPr>
      </w:pPr>
    </w:p>
    <w:p w14:paraId="4364C433" w14:textId="77777777" w:rsidR="00F3010E" w:rsidRPr="00B114EC" w:rsidRDefault="00F3010E" w:rsidP="008A57BB">
      <w:pPr>
        <w:rPr>
          <w:rFonts w:ascii="Aptos" w:hAnsi="Aptos"/>
          <w:color w:val="000000" w:themeColor="text1"/>
        </w:rPr>
      </w:pPr>
    </w:p>
    <w:p w14:paraId="049A2E47" w14:textId="77777777" w:rsidR="00F3010E" w:rsidRPr="00B114EC" w:rsidRDefault="00F3010E" w:rsidP="008A57BB">
      <w:pPr>
        <w:rPr>
          <w:rFonts w:ascii="Aptos" w:hAnsi="Aptos"/>
          <w:color w:val="000000" w:themeColor="text1"/>
        </w:rPr>
      </w:pPr>
    </w:p>
    <w:p w14:paraId="2A523AD4" w14:textId="77777777" w:rsidR="00F3010E" w:rsidRPr="00B114EC" w:rsidRDefault="00F3010E" w:rsidP="008A57BB">
      <w:pPr>
        <w:rPr>
          <w:rFonts w:ascii="Aptos" w:hAnsi="Aptos"/>
          <w:color w:val="000000" w:themeColor="text1"/>
        </w:rPr>
      </w:pPr>
    </w:p>
    <w:p w14:paraId="4E3B9E9C" w14:textId="77777777" w:rsidR="00F3010E" w:rsidRPr="00B114EC" w:rsidRDefault="00F3010E" w:rsidP="008A57BB">
      <w:pPr>
        <w:rPr>
          <w:rFonts w:ascii="Aptos" w:hAnsi="Aptos"/>
          <w:color w:val="000000" w:themeColor="text1"/>
        </w:rPr>
      </w:pPr>
    </w:p>
    <w:p w14:paraId="2CE43609" w14:textId="77777777" w:rsidR="00F3010E" w:rsidRPr="00B114EC" w:rsidRDefault="00F3010E" w:rsidP="008A57BB">
      <w:pPr>
        <w:rPr>
          <w:rFonts w:ascii="Aptos" w:hAnsi="Aptos"/>
          <w:color w:val="000000" w:themeColor="text1"/>
        </w:rPr>
      </w:pPr>
    </w:p>
    <w:p w14:paraId="0E2E83FD" w14:textId="77777777" w:rsidR="00F3010E" w:rsidRPr="00B114EC" w:rsidRDefault="00F3010E" w:rsidP="008A57BB">
      <w:pPr>
        <w:rPr>
          <w:rFonts w:ascii="Aptos" w:hAnsi="Aptos"/>
          <w:color w:val="000000" w:themeColor="text1"/>
        </w:rPr>
      </w:pPr>
    </w:p>
    <w:p w14:paraId="2A9E6FE9" w14:textId="44DD7D14" w:rsidR="00F3010E" w:rsidRPr="00B114EC" w:rsidRDefault="00F3010E" w:rsidP="00F3010E">
      <w:pPr>
        <w:rPr>
          <w:rFonts w:ascii="Aptos" w:hAnsi="Aptos"/>
          <w:b/>
          <w:bCs/>
          <w:color w:val="000000" w:themeColor="text1"/>
          <w:sz w:val="20"/>
          <w:szCs w:val="20"/>
        </w:rPr>
      </w:pPr>
      <w:r w:rsidRPr="00B114EC">
        <w:rPr>
          <w:rFonts w:ascii="Aptos" w:eastAsia="Times New Roman" w:hAnsi="Aptos"/>
          <w:b/>
          <w:bCs/>
          <w:color w:val="000000" w:themeColor="text1"/>
          <w:sz w:val="18"/>
          <w:szCs w:val="18"/>
        </w:rPr>
        <w:t>Table S15</w:t>
      </w:r>
      <w:r w:rsidRPr="00B114EC">
        <w:rPr>
          <w:rFonts w:ascii="Aptos" w:eastAsia="Times New Roman" w:hAnsi="Aptos"/>
          <w:color w:val="000000" w:themeColor="text1"/>
          <w:sz w:val="18"/>
          <w:szCs w:val="18"/>
        </w:rPr>
        <w:t xml:space="preserve">. Patient data of the plasma and CSF samples from </w:t>
      </w:r>
      <w:r w:rsidRPr="00B114EC">
        <w:rPr>
          <w:rFonts w:ascii="Aptos" w:eastAsia="Aptos" w:hAnsi="Aptos" w:cs="Aptos"/>
          <w:color w:val="000000" w:themeColor="text1"/>
          <w:sz w:val="20"/>
          <w:szCs w:val="20"/>
        </w:rPr>
        <w:t>Sant Pau Initiative on Neurodegeneration.</w:t>
      </w:r>
    </w:p>
    <w:tbl>
      <w:tblPr>
        <w:tblW w:w="5000" w:type="pct"/>
        <w:tblLook w:val="04A0" w:firstRow="1" w:lastRow="0" w:firstColumn="1" w:lastColumn="0" w:noHBand="0" w:noVBand="1"/>
      </w:tblPr>
      <w:tblGrid>
        <w:gridCol w:w="1545"/>
        <w:gridCol w:w="1545"/>
        <w:gridCol w:w="1545"/>
        <w:gridCol w:w="1545"/>
        <w:gridCol w:w="1545"/>
        <w:gridCol w:w="2355"/>
      </w:tblGrid>
      <w:tr w:rsidR="00B114EC" w:rsidRPr="00B114EC" w14:paraId="70CB3F64" w14:textId="77777777" w:rsidTr="00572CD2">
        <w:trPr>
          <w:trHeight w:val="130"/>
        </w:trPr>
        <w:tc>
          <w:tcPr>
            <w:tcW w:w="766" w:type="pct"/>
            <w:tcBorders>
              <w:top w:val="single" w:sz="8" w:space="0" w:color="auto"/>
              <w:bottom w:val="single" w:sz="8" w:space="0" w:color="auto"/>
            </w:tcBorders>
            <w:shd w:val="clear" w:color="auto" w:fill="auto"/>
            <w:noWrap/>
            <w:vAlign w:val="center"/>
            <w:hideMark/>
          </w:tcPr>
          <w:p w14:paraId="1B381A5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Gender</w:t>
            </w:r>
          </w:p>
        </w:tc>
        <w:tc>
          <w:tcPr>
            <w:tcW w:w="766" w:type="pct"/>
            <w:tcBorders>
              <w:top w:val="single" w:sz="8" w:space="0" w:color="auto"/>
              <w:bottom w:val="single" w:sz="8" w:space="0" w:color="auto"/>
            </w:tcBorders>
            <w:shd w:val="clear" w:color="auto" w:fill="auto"/>
            <w:noWrap/>
            <w:vAlign w:val="center"/>
            <w:hideMark/>
          </w:tcPr>
          <w:p w14:paraId="525713C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Age</w:t>
            </w:r>
          </w:p>
        </w:tc>
        <w:tc>
          <w:tcPr>
            <w:tcW w:w="766" w:type="pct"/>
            <w:tcBorders>
              <w:top w:val="single" w:sz="8" w:space="0" w:color="auto"/>
              <w:bottom w:val="single" w:sz="8" w:space="0" w:color="auto"/>
            </w:tcBorders>
            <w:shd w:val="clear" w:color="auto" w:fill="auto"/>
            <w:noWrap/>
            <w:vAlign w:val="center"/>
            <w:hideMark/>
          </w:tcPr>
          <w:p w14:paraId="719FB95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ASTATUS</w:t>
            </w:r>
          </w:p>
        </w:tc>
        <w:tc>
          <w:tcPr>
            <w:tcW w:w="766" w:type="pct"/>
            <w:tcBorders>
              <w:top w:val="single" w:sz="8" w:space="0" w:color="auto"/>
              <w:bottom w:val="single" w:sz="8" w:space="0" w:color="auto"/>
            </w:tcBorders>
            <w:shd w:val="clear" w:color="auto" w:fill="auto"/>
            <w:noWrap/>
            <w:vAlign w:val="center"/>
            <w:hideMark/>
          </w:tcPr>
          <w:p w14:paraId="1797752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GDS</w:t>
            </w:r>
          </w:p>
        </w:tc>
        <w:tc>
          <w:tcPr>
            <w:tcW w:w="766" w:type="pct"/>
            <w:tcBorders>
              <w:top w:val="single" w:sz="8" w:space="0" w:color="auto"/>
              <w:bottom w:val="single" w:sz="8" w:space="0" w:color="auto"/>
            </w:tcBorders>
            <w:shd w:val="clear" w:color="auto" w:fill="auto"/>
            <w:noWrap/>
            <w:vAlign w:val="center"/>
            <w:hideMark/>
          </w:tcPr>
          <w:p w14:paraId="2876854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MMSE</w:t>
            </w:r>
          </w:p>
        </w:tc>
        <w:tc>
          <w:tcPr>
            <w:tcW w:w="1168" w:type="pct"/>
            <w:tcBorders>
              <w:top w:val="single" w:sz="8" w:space="0" w:color="auto"/>
              <w:bottom w:val="single" w:sz="8" w:space="0" w:color="auto"/>
            </w:tcBorders>
            <w:shd w:val="clear" w:color="auto" w:fill="auto"/>
            <w:noWrap/>
            <w:vAlign w:val="center"/>
            <w:hideMark/>
          </w:tcPr>
          <w:p w14:paraId="65E3D76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Diagnostic</w:t>
            </w:r>
          </w:p>
        </w:tc>
      </w:tr>
      <w:tr w:rsidR="00B114EC" w:rsidRPr="00B114EC" w14:paraId="4F6F6EA7" w14:textId="77777777" w:rsidTr="00572CD2">
        <w:trPr>
          <w:trHeight w:val="130"/>
        </w:trPr>
        <w:tc>
          <w:tcPr>
            <w:tcW w:w="766" w:type="pct"/>
            <w:tcBorders>
              <w:top w:val="single" w:sz="8" w:space="0" w:color="auto"/>
            </w:tcBorders>
            <w:shd w:val="clear" w:color="auto" w:fill="auto"/>
            <w:noWrap/>
            <w:vAlign w:val="center"/>
            <w:hideMark/>
          </w:tcPr>
          <w:p w14:paraId="404BC94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tcBorders>
              <w:top w:val="single" w:sz="8" w:space="0" w:color="auto"/>
            </w:tcBorders>
            <w:shd w:val="clear" w:color="auto" w:fill="auto"/>
            <w:noWrap/>
            <w:vAlign w:val="center"/>
            <w:hideMark/>
          </w:tcPr>
          <w:p w14:paraId="36757C7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53</w:t>
            </w:r>
          </w:p>
        </w:tc>
        <w:tc>
          <w:tcPr>
            <w:tcW w:w="766" w:type="pct"/>
            <w:tcBorders>
              <w:top w:val="single" w:sz="8" w:space="0" w:color="auto"/>
            </w:tcBorders>
            <w:shd w:val="clear" w:color="auto" w:fill="auto"/>
            <w:noWrap/>
            <w:vAlign w:val="center"/>
            <w:hideMark/>
          </w:tcPr>
          <w:p w14:paraId="54359D2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tcBorders>
              <w:top w:val="single" w:sz="8" w:space="0" w:color="auto"/>
            </w:tcBorders>
            <w:shd w:val="clear" w:color="auto" w:fill="auto"/>
            <w:noWrap/>
            <w:vAlign w:val="center"/>
            <w:hideMark/>
          </w:tcPr>
          <w:p w14:paraId="27D9CD0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tcBorders>
              <w:top w:val="single" w:sz="8" w:space="0" w:color="auto"/>
            </w:tcBorders>
            <w:shd w:val="clear" w:color="auto" w:fill="auto"/>
            <w:noWrap/>
            <w:vAlign w:val="center"/>
            <w:hideMark/>
          </w:tcPr>
          <w:p w14:paraId="699BA82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27</w:t>
            </w:r>
          </w:p>
        </w:tc>
        <w:tc>
          <w:tcPr>
            <w:tcW w:w="1168" w:type="pct"/>
            <w:tcBorders>
              <w:top w:val="single" w:sz="8" w:space="0" w:color="auto"/>
            </w:tcBorders>
            <w:shd w:val="clear" w:color="auto" w:fill="auto"/>
            <w:noWrap/>
            <w:vAlign w:val="center"/>
            <w:hideMark/>
          </w:tcPr>
          <w:p w14:paraId="138E26B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6FA0982C" w14:textId="77777777" w:rsidTr="00572CD2">
        <w:trPr>
          <w:trHeight w:val="130"/>
        </w:trPr>
        <w:tc>
          <w:tcPr>
            <w:tcW w:w="766" w:type="pct"/>
            <w:shd w:val="clear" w:color="auto" w:fill="auto"/>
            <w:noWrap/>
            <w:vAlign w:val="center"/>
            <w:hideMark/>
          </w:tcPr>
          <w:p w14:paraId="00F4DD6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4CDE7F0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57</w:t>
            </w:r>
          </w:p>
        </w:tc>
        <w:tc>
          <w:tcPr>
            <w:tcW w:w="766" w:type="pct"/>
            <w:shd w:val="clear" w:color="auto" w:fill="auto"/>
            <w:noWrap/>
            <w:vAlign w:val="center"/>
            <w:hideMark/>
          </w:tcPr>
          <w:p w14:paraId="0EBB00E4"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371DDA4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0F4AEEF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29</w:t>
            </w:r>
          </w:p>
        </w:tc>
        <w:tc>
          <w:tcPr>
            <w:tcW w:w="1168" w:type="pct"/>
            <w:shd w:val="clear" w:color="auto" w:fill="auto"/>
            <w:noWrap/>
            <w:vAlign w:val="center"/>
            <w:hideMark/>
          </w:tcPr>
          <w:p w14:paraId="48BF580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23289F46" w14:textId="77777777" w:rsidTr="00572CD2">
        <w:trPr>
          <w:trHeight w:val="130"/>
        </w:trPr>
        <w:tc>
          <w:tcPr>
            <w:tcW w:w="766" w:type="pct"/>
            <w:shd w:val="clear" w:color="auto" w:fill="auto"/>
            <w:noWrap/>
            <w:vAlign w:val="center"/>
            <w:hideMark/>
          </w:tcPr>
          <w:p w14:paraId="7EFAC07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74B5EE5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72</w:t>
            </w:r>
          </w:p>
        </w:tc>
        <w:tc>
          <w:tcPr>
            <w:tcW w:w="766" w:type="pct"/>
            <w:shd w:val="clear" w:color="auto" w:fill="auto"/>
            <w:noWrap/>
            <w:vAlign w:val="center"/>
            <w:hideMark/>
          </w:tcPr>
          <w:p w14:paraId="0285757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54F84BC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5480845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28</w:t>
            </w:r>
          </w:p>
        </w:tc>
        <w:tc>
          <w:tcPr>
            <w:tcW w:w="1168" w:type="pct"/>
            <w:shd w:val="clear" w:color="auto" w:fill="auto"/>
            <w:noWrap/>
            <w:vAlign w:val="center"/>
            <w:hideMark/>
          </w:tcPr>
          <w:p w14:paraId="6162B78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145E5081" w14:textId="77777777" w:rsidTr="00572CD2">
        <w:trPr>
          <w:trHeight w:val="130"/>
        </w:trPr>
        <w:tc>
          <w:tcPr>
            <w:tcW w:w="766" w:type="pct"/>
            <w:shd w:val="clear" w:color="auto" w:fill="auto"/>
            <w:noWrap/>
            <w:vAlign w:val="center"/>
            <w:hideMark/>
          </w:tcPr>
          <w:p w14:paraId="68730E5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20FA8F4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60</w:t>
            </w:r>
          </w:p>
        </w:tc>
        <w:tc>
          <w:tcPr>
            <w:tcW w:w="766" w:type="pct"/>
            <w:shd w:val="clear" w:color="auto" w:fill="auto"/>
            <w:noWrap/>
            <w:vAlign w:val="center"/>
            <w:hideMark/>
          </w:tcPr>
          <w:p w14:paraId="4758596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236BD6B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7B18C05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29</w:t>
            </w:r>
          </w:p>
        </w:tc>
        <w:tc>
          <w:tcPr>
            <w:tcW w:w="1168" w:type="pct"/>
            <w:shd w:val="clear" w:color="auto" w:fill="auto"/>
            <w:noWrap/>
            <w:vAlign w:val="center"/>
            <w:hideMark/>
          </w:tcPr>
          <w:p w14:paraId="7F9864C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7EB866A9" w14:textId="77777777" w:rsidTr="00572CD2">
        <w:trPr>
          <w:trHeight w:val="130"/>
        </w:trPr>
        <w:tc>
          <w:tcPr>
            <w:tcW w:w="766" w:type="pct"/>
            <w:shd w:val="clear" w:color="auto" w:fill="auto"/>
            <w:noWrap/>
            <w:vAlign w:val="center"/>
            <w:hideMark/>
          </w:tcPr>
          <w:p w14:paraId="0143193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062C11B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64</w:t>
            </w:r>
          </w:p>
        </w:tc>
        <w:tc>
          <w:tcPr>
            <w:tcW w:w="766" w:type="pct"/>
            <w:shd w:val="clear" w:color="auto" w:fill="auto"/>
            <w:noWrap/>
            <w:vAlign w:val="center"/>
            <w:hideMark/>
          </w:tcPr>
          <w:p w14:paraId="63B0DAD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12C97B3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5689835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29</w:t>
            </w:r>
          </w:p>
        </w:tc>
        <w:tc>
          <w:tcPr>
            <w:tcW w:w="1168" w:type="pct"/>
            <w:shd w:val="clear" w:color="auto" w:fill="auto"/>
            <w:noWrap/>
            <w:vAlign w:val="center"/>
            <w:hideMark/>
          </w:tcPr>
          <w:p w14:paraId="7480729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33B1C69B" w14:textId="77777777" w:rsidTr="00572CD2">
        <w:trPr>
          <w:trHeight w:val="130"/>
        </w:trPr>
        <w:tc>
          <w:tcPr>
            <w:tcW w:w="766" w:type="pct"/>
            <w:shd w:val="clear" w:color="auto" w:fill="auto"/>
            <w:noWrap/>
            <w:vAlign w:val="center"/>
            <w:hideMark/>
          </w:tcPr>
          <w:p w14:paraId="03476BF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6604AA7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71</w:t>
            </w:r>
          </w:p>
        </w:tc>
        <w:tc>
          <w:tcPr>
            <w:tcW w:w="766" w:type="pct"/>
            <w:shd w:val="clear" w:color="auto" w:fill="auto"/>
            <w:noWrap/>
            <w:vAlign w:val="center"/>
            <w:hideMark/>
          </w:tcPr>
          <w:p w14:paraId="5C0D17C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7D56687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76F26D0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30</w:t>
            </w:r>
          </w:p>
        </w:tc>
        <w:tc>
          <w:tcPr>
            <w:tcW w:w="1168" w:type="pct"/>
            <w:shd w:val="clear" w:color="auto" w:fill="auto"/>
            <w:noWrap/>
            <w:vAlign w:val="center"/>
            <w:hideMark/>
          </w:tcPr>
          <w:p w14:paraId="4D4D909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44DAB37B" w14:textId="77777777" w:rsidTr="00572CD2">
        <w:trPr>
          <w:trHeight w:val="130"/>
        </w:trPr>
        <w:tc>
          <w:tcPr>
            <w:tcW w:w="766" w:type="pct"/>
            <w:shd w:val="clear" w:color="auto" w:fill="auto"/>
            <w:noWrap/>
            <w:vAlign w:val="center"/>
            <w:hideMark/>
          </w:tcPr>
          <w:p w14:paraId="461CED8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5ED1C10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76</w:t>
            </w:r>
          </w:p>
        </w:tc>
        <w:tc>
          <w:tcPr>
            <w:tcW w:w="766" w:type="pct"/>
            <w:shd w:val="clear" w:color="auto" w:fill="auto"/>
            <w:noWrap/>
            <w:vAlign w:val="center"/>
            <w:hideMark/>
          </w:tcPr>
          <w:p w14:paraId="2FE78AC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60C3CE94"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shd w:val="clear" w:color="auto" w:fill="auto"/>
            <w:noWrap/>
            <w:vAlign w:val="center"/>
            <w:hideMark/>
          </w:tcPr>
          <w:p w14:paraId="52D8FF3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23</w:t>
            </w:r>
          </w:p>
        </w:tc>
        <w:tc>
          <w:tcPr>
            <w:tcW w:w="1168" w:type="pct"/>
            <w:shd w:val="clear" w:color="auto" w:fill="auto"/>
            <w:noWrap/>
            <w:vAlign w:val="center"/>
            <w:hideMark/>
          </w:tcPr>
          <w:p w14:paraId="69C4FAE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070412B1" w14:textId="77777777" w:rsidTr="00572CD2">
        <w:trPr>
          <w:trHeight w:val="130"/>
        </w:trPr>
        <w:tc>
          <w:tcPr>
            <w:tcW w:w="766" w:type="pct"/>
            <w:shd w:val="clear" w:color="auto" w:fill="auto"/>
            <w:noWrap/>
            <w:vAlign w:val="center"/>
            <w:hideMark/>
          </w:tcPr>
          <w:p w14:paraId="152452AC"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2D8453EC"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76</w:t>
            </w:r>
          </w:p>
        </w:tc>
        <w:tc>
          <w:tcPr>
            <w:tcW w:w="766" w:type="pct"/>
            <w:shd w:val="clear" w:color="auto" w:fill="auto"/>
            <w:noWrap/>
            <w:vAlign w:val="center"/>
            <w:hideMark/>
          </w:tcPr>
          <w:p w14:paraId="48944A7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7BFAA1B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shd w:val="clear" w:color="auto" w:fill="auto"/>
            <w:noWrap/>
            <w:vAlign w:val="center"/>
            <w:hideMark/>
          </w:tcPr>
          <w:p w14:paraId="591B7A9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24</w:t>
            </w:r>
          </w:p>
        </w:tc>
        <w:tc>
          <w:tcPr>
            <w:tcW w:w="1168" w:type="pct"/>
            <w:shd w:val="clear" w:color="auto" w:fill="auto"/>
            <w:noWrap/>
            <w:vAlign w:val="center"/>
            <w:hideMark/>
          </w:tcPr>
          <w:p w14:paraId="0E3AF63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6EA6FC5D" w14:textId="77777777" w:rsidTr="00572CD2">
        <w:trPr>
          <w:trHeight w:val="130"/>
        </w:trPr>
        <w:tc>
          <w:tcPr>
            <w:tcW w:w="766" w:type="pct"/>
            <w:shd w:val="clear" w:color="auto" w:fill="auto"/>
            <w:noWrap/>
            <w:vAlign w:val="center"/>
            <w:hideMark/>
          </w:tcPr>
          <w:p w14:paraId="424DD60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3F19DB6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79</w:t>
            </w:r>
          </w:p>
        </w:tc>
        <w:tc>
          <w:tcPr>
            <w:tcW w:w="766" w:type="pct"/>
            <w:shd w:val="clear" w:color="auto" w:fill="auto"/>
            <w:noWrap/>
            <w:vAlign w:val="center"/>
            <w:hideMark/>
          </w:tcPr>
          <w:p w14:paraId="5E031C7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3866F7F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shd w:val="clear" w:color="auto" w:fill="auto"/>
            <w:noWrap/>
            <w:vAlign w:val="center"/>
            <w:hideMark/>
          </w:tcPr>
          <w:p w14:paraId="61437B3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26</w:t>
            </w:r>
          </w:p>
        </w:tc>
        <w:tc>
          <w:tcPr>
            <w:tcW w:w="1168" w:type="pct"/>
            <w:shd w:val="clear" w:color="auto" w:fill="auto"/>
            <w:noWrap/>
            <w:vAlign w:val="center"/>
            <w:hideMark/>
          </w:tcPr>
          <w:p w14:paraId="74DA1D6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27666CBE" w14:textId="77777777" w:rsidTr="00572CD2">
        <w:trPr>
          <w:trHeight w:val="130"/>
        </w:trPr>
        <w:tc>
          <w:tcPr>
            <w:tcW w:w="766" w:type="pct"/>
            <w:shd w:val="clear" w:color="auto" w:fill="auto"/>
            <w:noWrap/>
            <w:vAlign w:val="center"/>
            <w:hideMark/>
          </w:tcPr>
          <w:p w14:paraId="172C770C"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1FDFB33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78</w:t>
            </w:r>
          </w:p>
        </w:tc>
        <w:tc>
          <w:tcPr>
            <w:tcW w:w="766" w:type="pct"/>
            <w:shd w:val="clear" w:color="auto" w:fill="auto"/>
            <w:noWrap/>
            <w:vAlign w:val="center"/>
            <w:hideMark/>
          </w:tcPr>
          <w:p w14:paraId="63EA429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2D0A0C0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shd w:val="clear" w:color="auto" w:fill="auto"/>
            <w:noWrap/>
            <w:vAlign w:val="center"/>
            <w:hideMark/>
          </w:tcPr>
          <w:p w14:paraId="757D1D1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22</w:t>
            </w:r>
          </w:p>
        </w:tc>
        <w:tc>
          <w:tcPr>
            <w:tcW w:w="1168" w:type="pct"/>
            <w:shd w:val="clear" w:color="auto" w:fill="auto"/>
            <w:noWrap/>
            <w:vAlign w:val="center"/>
            <w:hideMark/>
          </w:tcPr>
          <w:p w14:paraId="5BD221C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61798510" w14:textId="77777777" w:rsidTr="00572CD2">
        <w:trPr>
          <w:trHeight w:val="130"/>
        </w:trPr>
        <w:tc>
          <w:tcPr>
            <w:tcW w:w="766" w:type="pct"/>
            <w:shd w:val="clear" w:color="auto" w:fill="auto"/>
            <w:noWrap/>
            <w:vAlign w:val="center"/>
            <w:hideMark/>
          </w:tcPr>
          <w:p w14:paraId="1F66774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38FA0EB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55</w:t>
            </w:r>
          </w:p>
        </w:tc>
        <w:tc>
          <w:tcPr>
            <w:tcW w:w="766" w:type="pct"/>
            <w:shd w:val="clear" w:color="auto" w:fill="auto"/>
            <w:noWrap/>
            <w:vAlign w:val="center"/>
            <w:hideMark/>
          </w:tcPr>
          <w:p w14:paraId="6C1295D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200AFE0C"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60C0DAF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27</w:t>
            </w:r>
          </w:p>
        </w:tc>
        <w:tc>
          <w:tcPr>
            <w:tcW w:w="1168" w:type="pct"/>
            <w:shd w:val="clear" w:color="auto" w:fill="auto"/>
            <w:noWrap/>
            <w:vAlign w:val="center"/>
            <w:hideMark/>
          </w:tcPr>
          <w:p w14:paraId="619D0FF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68873C3B" w14:textId="77777777" w:rsidTr="00572CD2">
        <w:trPr>
          <w:trHeight w:val="130"/>
        </w:trPr>
        <w:tc>
          <w:tcPr>
            <w:tcW w:w="766" w:type="pct"/>
            <w:shd w:val="clear" w:color="auto" w:fill="auto"/>
            <w:noWrap/>
            <w:vAlign w:val="center"/>
            <w:hideMark/>
          </w:tcPr>
          <w:p w14:paraId="0DF2A1F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303C2A7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81</w:t>
            </w:r>
          </w:p>
        </w:tc>
        <w:tc>
          <w:tcPr>
            <w:tcW w:w="766" w:type="pct"/>
            <w:shd w:val="clear" w:color="auto" w:fill="auto"/>
            <w:noWrap/>
            <w:vAlign w:val="center"/>
            <w:hideMark/>
          </w:tcPr>
          <w:p w14:paraId="0F35F7B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246DE5B4"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shd w:val="clear" w:color="auto" w:fill="auto"/>
            <w:noWrap/>
            <w:vAlign w:val="center"/>
            <w:hideMark/>
          </w:tcPr>
          <w:p w14:paraId="2711EE4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22</w:t>
            </w:r>
          </w:p>
        </w:tc>
        <w:tc>
          <w:tcPr>
            <w:tcW w:w="1168" w:type="pct"/>
            <w:shd w:val="clear" w:color="auto" w:fill="auto"/>
            <w:noWrap/>
            <w:vAlign w:val="center"/>
            <w:hideMark/>
          </w:tcPr>
          <w:p w14:paraId="75EEE2F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67A8460F" w14:textId="77777777" w:rsidTr="00572CD2">
        <w:trPr>
          <w:trHeight w:val="130"/>
        </w:trPr>
        <w:tc>
          <w:tcPr>
            <w:tcW w:w="766" w:type="pct"/>
            <w:shd w:val="clear" w:color="auto" w:fill="auto"/>
            <w:noWrap/>
            <w:vAlign w:val="center"/>
            <w:hideMark/>
          </w:tcPr>
          <w:p w14:paraId="271E9D5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5C8700C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77</w:t>
            </w:r>
          </w:p>
        </w:tc>
        <w:tc>
          <w:tcPr>
            <w:tcW w:w="766" w:type="pct"/>
            <w:shd w:val="clear" w:color="auto" w:fill="auto"/>
            <w:noWrap/>
            <w:vAlign w:val="center"/>
            <w:hideMark/>
          </w:tcPr>
          <w:p w14:paraId="4234A00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77EC74C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shd w:val="clear" w:color="auto" w:fill="auto"/>
            <w:noWrap/>
            <w:vAlign w:val="center"/>
            <w:hideMark/>
          </w:tcPr>
          <w:p w14:paraId="4547D0C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22</w:t>
            </w:r>
          </w:p>
        </w:tc>
        <w:tc>
          <w:tcPr>
            <w:tcW w:w="1168" w:type="pct"/>
            <w:shd w:val="clear" w:color="auto" w:fill="auto"/>
            <w:noWrap/>
            <w:vAlign w:val="center"/>
            <w:hideMark/>
          </w:tcPr>
          <w:p w14:paraId="6F2132D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1580F6E1" w14:textId="77777777" w:rsidTr="00572CD2">
        <w:trPr>
          <w:trHeight w:val="130"/>
        </w:trPr>
        <w:tc>
          <w:tcPr>
            <w:tcW w:w="766" w:type="pct"/>
            <w:shd w:val="clear" w:color="auto" w:fill="auto"/>
            <w:noWrap/>
            <w:vAlign w:val="center"/>
            <w:hideMark/>
          </w:tcPr>
          <w:p w14:paraId="3D94932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07DD1F2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76</w:t>
            </w:r>
          </w:p>
        </w:tc>
        <w:tc>
          <w:tcPr>
            <w:tcW w:w="766" w:type="pct"/>
            <w:shd w:val="clear" w:color="auto" w:fill="auto"/>
            <w:noWrap/>
            <w:vAlign w:val="center"/>
            <w:hideMark/>
          </w:tcPr>
          <w:p w14:paraId="48FFC2B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16DD301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shd w:val="clear" w:color="auto" w:fill="auto"/>
            <w:noWrap/>
            <w:vAlign w:val="center"/>
            <w:hideMark/>
          </w:tcPr>
          <w:p w14:paraId="3E8A746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24</w:t>
            </w:r>
          </w:p>
        </w:tc>
        <w:tc>
          <w:tcPr>
            <w:tcW w:w="1168" w:type="pct"/>
            <w:shd w:val="clear" w:color="auto" w:fill="auto"/>
            <w:noWrap/>
            <w:vAlign w:val="center"/>
            <w:hideMark/>
          </w:tcPr>
          <w:p w14:paraId="60A0D7B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0329B616" w14:textId="77777777" w:rsidTr="00572CD2">
        <w:trPr>
          <w:trHeight w:val="130"/>
        </w:trPr>
        <w:tc>
          <w:tcPr>
            <w:tcW w:w="766" w:type="pct"/>
            <w:shd w:val="clear" w:color="auto" w:fill="auto"/>
            <w:noWrap/>
            <w:vAlign w:val="center"/>
            <w:hideMark/>
          </w:tcPr>
          <w:p w14:paraId="0F8BD654"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02AA1E0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66</w:t>
            </w:r>
          </w:p>
        </w:tc>
        <w:tc>
          <w:tcPr>
            <w:tcW w:w="766" w:type="pct"/>
            <w:shd w:val="clear" w:color="auto" w:fill="auto"/>
            <w:noWrap/>
            <w:vAlign w:val="center"/>
            <w:hideMark/>
          </w:tcPr>
          <w:p w14:paraId="534E86EC"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069AF52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01BC062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29</w:t>
            </w:r>
          </w:p>
        </w:tc>
        <w:tc>
          <w:tcPr>
            <w:tcW w:w="1168" w:type="pct"/>
            <w:shd w:val="clear" w:color="auto" w:fill="auto"/>
            <w:noWrap/>
            <w:vAlign w:val="center"/>
            <w:hideMark/>
          </w:tcPr>
          <w:p w14:paraId="2545D5D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5ED062B0" w14:textId="77777777" w:rsidTr="00572CD2">
        <w:trPr>
          <w:trHeight w:val="130"/>
        </w:trPr>
        <w:tc>
          <w:tcPr>
            <w:tcW w:w="766" w:type="pct"/>
            <w:shd w:val="clear" w:color="auto" w:fill="auto"/>
            <w:noWrap/>
            <w:vAlign w:val="center"/>
            <w:hideMark/>
          </w:tcPr>
          <w:p w14:paraId="723B22B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61AF8D3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62</w:t>
            </w:r>
          </w:p>
        </w:tc>
        <w:tc>
          <w:tcPr>
            <w:tcW w:w="766" w:type="pct"/>
            <w:shd w:val="clear" w:color="auto" w:fill="auto"/>
            <w:noWrap/>
            <w:vAlign w:val="center"/>
            <w:hideMark/>
          </w:tcPr>
          <w:p w14:paraId="26C9535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1490159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76981C0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30</w:t>
            </w:r>
          </w:p>
        </w:tc>
        <w:tc>
          <w:tcPr>
            <w:tcW w:w="1168" w:type="pct"/>
            <w:shd w:val="clear" w:color="auto" w:fill="auto"/>
            <w:noWrap/>
            <w:vAlign w:val="center"/>
            <w:hideMark/>
          </w:tcPr>
          <w:p w14:paraId="4478869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309AFBBB" w14:textId="77777777" w:rsidTr="00572CD2">
        <w:trPr>
          <w:trHeight w:val="130"/>
        </w:trPr>
        <w:tc>
          <w:tcPr>
            <w:tcW w:w="766" w:type="pct"/>
            <w:shd w:val="clear" w:color="auto" w:fill="auto"/>
            <w:noWrap/>
            <w:vAlign w:val="center"/>
            <w:hideMark/>
          </w:tcPr>
          <w:p w14:paraId="7B66E23C"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3502120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76</w:t>
            </w:r>
          </w:p>
        </w:tc>
        <w:tc>
          <w:tcPr>
            <w:tcW w:w="766" w:type="pct"/>
            <w:shd w:val="clear" w:color="auto" w:fill="auto"/>
            <w:noWrap/>
            <w:vAlign w:val="center"/>
            <w:hideMark/>
          </w:tcPr>
          <w:p w14:paraId="2B79941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72332D7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shd w:val="clear" w:color="auto" w:fill="auto"/>
            <w:noWrap/>
            <w:vAlign w:val="center"/>
            <w:hideMark/>
          </w:tcPr>
          <w:p w14:paraId="30650D4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27</w:t>
            </w:r>
          </w:p>
        </w:tc>
        <w:tc>
          <w:tcPr>
            <w:tcW w:w="1168" w:type="pct"/>
            <w:shd w:val="clear" w:color="auto" w:fill="auto"/>
            <w:noWrap/>
            <w:vAlign w:val="center"/>
            <w:hideMark/>
          </w:tcPr>
          <w:p w14:paraId="2FBAE97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7F6E538B" w14:textId="77777777" w:rsidTr="00572CD2">
        <w:trPr>
          <w:trHeight w:val="130"/>
        </w:trPr>
        <w:tc>
          <w:tcPr>
            <w:tcW w:w="766" w:type="pct"/>
            <w:shd w:val="clear" w:color="auto" w:fill="auto"/>
            <w:noWrap/>
            <w:vAlign w:val="center"/>
            <w:hideMark/>
          </w:tcPr>
          <w:p w14:paraId="44B800B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lastRenderedPageBreak/>
              <w:t>Male</w:t>
            </w:r>
          </w:p>
        </w:tc>
        <w:tc>
          <w:tcPr>
            <w:tcW w:w="766" w:type="pct"/>
            <w:shd w:val="clear" w:color="auto" w:fill="auto"/>
            <w:noWrap/>
            <w:vAlign w:val="center"/>
            <w:hideMark/>
          </w:tcPr>
          <w:p w14:paraId="61FF2BE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77</w:t>
            </w:r>
          </w:p>
        </w:tc>
        <w:tc>
          <w:tcPr>
            <w:tcW w:w="766" w:type="pct"/>
            <w:shd w:val="clear" w:color="auto" w:fill="auto"/>
            <w:noWrap/>
            <w:vAlign w:val="center"/>
            <w:hideMark/>
          </w:tcPr>
          <w:p w14:paraId="154490E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02774F5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shd w:val="clear" w:color="auto" w:fill="auto"/>
            <w:noWrap/>
            <w:vAlign w:val="center"/>
            <w:hideMark/>
          </w:tcPr>
          <w:p w14:paraId="362BDEF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19</w:t>
            </w:r>
          </w:p>
        </w:tc>
        <w:tc>
          <w:tcPr>
            <w:tcW w:w="1168" w:type="pct"/>
            <w:shd w:val="clear" w:color="auto" w:fill="auto"/>
            <w:noWrap/>
            <w:vAlign w:val="center"/>
            <w:hideMark/>
          </w:tcPr>
          <w:p w14:paraId="4C15E7E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02B6B2BB" w14:textId="77777777" w:rsidTr="00572CD2">
        <w:trPr>
          <w:trHeight w:val="130"/>
        </w:trPr>
        <w:tc>
          <w:tcPr>
            <w:tcW w:w="766" w:type="pct"/>
            <w:shd w:val="clear" w:color="auto" w:fill="auto"/>
            <w:noWrap/>
            <w:vAlign w:val="center"/>
            <w:hideMark/>
          </w:tcPr>
          <w:p w14:paraId="4687F86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6951597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78</w:t>
            </w:r>
          </w:p>
        </w:tc>
        <w:tc>
          <w:tcPr>
            <w:tcW w:w="766" w:type="pct"/>
            <w:shd w:val="clear" w:color="auto" w:fill="auto"/>
            <w:noWrap/>
            <w:vAlign w:val="center"/>
            <w:hideMark/>
          </w:tcPr>
          <w:p w14:paraId="70E2001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292A9F1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shd w:val="clear" w:color="auto" w:fill="auto"/>
            <w:noWrap/>
            <w:vAlign w:val="center"/>
            <w:hideMark/>
          </w:tcPr>
          <w:p w14:paraId="63251CE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22</w:t>
            </w:r>
          </w:p>
        </w:tc>
        <w:tc>
          <w:tcPr>
            <w:tcW w:w="1168" w:type="pct"/>
            <w:shd w:val="clear" w:color="auto" w:fill="auto"/>
            <w:noWrap/>
            <w:vAlign w:val="center"/>
            <w:hideMark/>
          </w:tcPr>
          <w:p w14:paraId="21D1A514"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53949CE5" w14:textId="77777777" w:rsidTr="00572CD2">
        <w:trPr>
          <w:trHeight w:val="130"/>
        </w:trPr>
        <w:tc>
          <w:tcPr>
            <w:tcW w:w="766" w:type="pct"/>
            <w:shd w:val="clear" w:color="auto" w:fill="auto"/>
            <w:noWrap/>
            <w:vAlign w:val="center"/>
            <w:hideMark/>
          </w:tcPr>
          <w:p w14:paraId="35F367D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55E31D3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80</w:t>
            </w:r>
          </w:p>
        </w:tc>
        <w:tc>
          <w:tcPr>
            <w:tcW w:w="766" w:type="pct"/>
            <w:shd w:val="clear" w:color="auto" w:fill="auto"/>
            <w:noWrap/>
            <w:vAlign w:val="center"/>
            <w:hideMark/>
          </w:tcPr>
          <w:p w14:paraId="04E39DD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2B2C28E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582A55A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23</w:t>
            </w:r>
          </w:p>
        </w:tc>
        <w:tc>
          <w:tcPr>
            <w:tcW w:w="1168" w:type="pct"/>
            <w:shd w:val="clear" w:color="auto" w:fill="auto"/>
            <w:noWrap/>
            <w:vAlign w:val="center"/>
            <w:hideMark/>
          </w:tcPr>
          <w:p w14:paraId="6B23B2F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2C577F61" w14:textId="77777777" w:rsidTr="00572CD2">
        <w:trPr>
          <w:trHeight w:val="130"/>
        </w:trPr>
        <w:tc>
          <w:tcPr>
            <w:tcW w:w="766" w:type="pct"/>
            <w:shd w:val="clear" w:color="auto" w:fill="auto"/>
            <w:noWrap/>
            <w:vAlign w:val="center"/>
            <w:hideMark/>
          </w:tcPr>
          <w:p w14:paraId="0753D2D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35CC26D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76</w:t>
            </w:r>
          </w:p>
        </w:tc>
        <w:tc>
          <w:tcPr>
            <w:tcW w:w="766" w:type="pct"/>
            <w:shd w:val="clear" w:color="auto" w:fill="auto"/>
            <w:noWrap/>
            <w:vAlign w:val="center"/>
            <w:hideMark/>
          </w:tcPr>
          <w:p w14:paraId="73FA204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5DB5236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091BF79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15</w:t>
            </w:r>
          </w:p>
        </w:tc>
        <w:tc>
          <w:tcPr>
            <w:tcW w:w="1168" w:type="pct"/>
            <w:shd w:val="clear" w:color="auto" w:fill="auto"/>
            <w:noWrap/>
            <w:vAlign w:val="center"/>
            <w:hideMark/>
          </w:tcPr>
          <w:p w14:paraId="10F544A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55F567A5" w14:textId="77777777" w:rsidTr="00572CD2">
        <w:trPr>
          <w:trHeight w:val="130"/>
        </w:trPr>
        <w:tc>
          <w:tcPr>
            <w:tcW w:w="766" w:type="pct"/>
            <w:shd w:val="clear" w:color="auto" w:fill="auto"/>
            <w:noWrap/>
            <w:vAlign w:val="center"/>
            <w:hideMark/>
          </w:tcPr>
          <w:p w14:paraId="33BE755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2CA97BC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81</w:t>
            </w:r>
          </w:p>
        </w:tc>
        <w:tc>
          <w:tcPr>
            <w:tcW w:w="766" w:type="pct"/>
            <w:shd w:val="clear" w:color="auto" w:fill="auto"/>
            <w:noWrap/>
            <w:vAlign w:val="center"/>
            <w:hideMark/>
          </w:tcPr>
          <w:p w14:paraId="7CFE58F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44A79CC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6D3635D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26</w:t>
            </w:r>
          </w:p>
        </w:tc>
        <w:tc>
          <w:tcPr>
            <w:tcW w:w="1168" w:type="pct"/>
            <w:shd w:val="clear" w:color="auto" w:fill="auto"/>
            <w:noWrap/>
            <w:vAlign w:val="center"/>
            <w:hideMark/>
          </w:tcPr>
          <w:p w14:paraId="53BB5D4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13B5BB8B" w14:textId="77777777" w:rsidTr="00572CD2">
        <w:trPr>
          <w:trHeight w:val="130"/>
        </w:trPr>
        <w:tc>
          <w:tcPr>
            <w:tcW w:w="766" w:type="pct"/>
            <w:shd w:val="clear" w:color="auto" w:fill="auto"/>
            <w:noWrap/>
            <w:vAlign w:val="center"/>
            <w:hideMark/>
          </w:tcPr>
          <w:p w14:paraId="4296076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10A6A17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76</w:t>
            </w:r>
          </w:p>
        </w:tc>
        <w:tc>
          <w:tcPr>
            <w:tcW w:w="766" w:type="pct"/>
            <w:shd w:val="clear" w:color="auto" w:fill="auto"/>
            <w:noWrap/>
            <w:vAlign w:val="center"/>
            <w:hideMark/>
          </w:tcPr>
          <w:p w14:paraId="638CD154"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2C477CD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4D8C876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29</w:t>
            </w:r>
          </w:p>
        </w:tc>
        <w:tc>
          <w:tcPr>
            <w:tcW w:w="1168" w:type="pct"/>
            <w:shd w:val="clear" w:color="auto" w:fill="auto"/>
            <w:noWrap/>
            <w:vAlign w:val="center"/>
            <w:hideMark/>
          </w:tcPr>
          <w:p w14:paraId="2333C26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0ECBFCBE" w14:textId="77777777" w:rsidTr="00572CD2">
        <w:trPr>
          <w:trHeight w:val="130"/>
        </w:trPr>
        <w:tc>
          <w:tcPr>
            <w:tcW w:w="766" w:type="pct"/>
            <w:shd w:val="clear" w:color="auto" w:fill="auto"/>
            <w:noWrap/>
            <w:vAlign w:val="center"/>
            <w:hideMark/>
          </w:tcPr>
          <w:p w14:paraId="3DE879F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1A9BFAF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80</w:t>
            </w:r>
          </w:p>
        </w:tc>
        <w:tc>
          <w:tcPr>
            <w:tcW w:w="766" w:type="pct"/>
            <w:shd w:val="clear" w:color="auto" w:fill="auto"/>
            <w:noWrap/>
            <w:vAlign w:val="center"/>
            <w:hideMark/>
          </w:tcPr>
          <w:p w14:paraId="6CF7570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67D19E9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6FBD45B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26</w:t>
            </w:r>
          </w:p>
        </w:tc>
        <w:tc>
          <w:tcPr>
            <w:tcW w:w="1168" w:type="pct"/>
            <w:shd w:val="clear" w:color="auto" w:fill="auto"/>
            <w:noWrap/>
            <w:vAlign w:val="center"/>
            <w:hideMark/>
          </w:tcPr>
          <w:p w14:paraId="4B2969C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1ED4F472" w14:textId="77777777" w:rsidTr="00572CD2">
        <w:trPr>
          <w:trHeight w:val="130"/>
        </w:trPr>
        <w:tc>
          <w:tcPr>
            <w:tcW w:w="766" w:type="pct"/>
            <w:shd w:val="clear" w:color="auto" w:fill="auto"/>
            <w:noWrap/>
            <w:vAlign w:val="center"/>
            <w:hideMark/>
          </w:tcPr>
          <w:p w14:paraId="42ABCBC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53B496E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79</w:t>
            </w:r>
          </w:p>
        </w:tc>
        <w:tc>
          <w:tcPr>
            <w:tcW w:w="766" w:type="pct"/>
            <w:shd w:val="clear" w:color="auto" w:fill="auto"/>
            <w:noWrap/>
            <w:vAlign w:val="center"/>
            <w:hideMark/>
          </w:tcPr>
          <w:p w14:paraId="520F374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2CC85A3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1D39A50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26</w:t>
            </w:r>
          </w:p>
        </w:tc>
        <w:tc>
          <w:tcPr>
            <w:tcW w:w="1168" w:type="pct"/>
            <w:shd w:val="clear" w:color="auto" w:fill="auto"/>
            <w:noWrap/>
            <w:vAlign w:val="center"/>
            <w:hideMark/>
          </w:tcPr>
          <w:p w14:paraId="477CEE7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481F62CA" w14:textId="77777777" w:rsidTr="00572CD2">
        <w:trPr>
          <w:trHeight w:val="130"/>
        </w:trPr>
        <w:tc>
          <w:tcPr>
            <w:tcW w:w="766" w:type="pct"/>
            <w:shd w:val="clear" w:color="auto" w:fill="auto"/>
            <w:noWrap/>
            <w:vAlign w:val="center"/>
            <w:hideMark/>
          </w:tcPr>
          <w:p w14:paraId="6AB26924"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59787EF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79</w:t>
            </w:r>
          </w:p>
        </w:tc>
        <w:tc>
          <w:tcPr>
            <w:tcW w:w="766" w:type="pct"/>
            <w:shd w:val="clear" w:color="auto" w:fill="auto"/>
            <w:noWrap/>
            <w:vAlign w:val="center"/>
            <w:hideMark/>
          </w:tcPr>
          <w:p w14:paraId="7EABB15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1BBFD1E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28E4E064"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25</w:t>
            </w:r>
          </w:p>
        </w:tc>
        <w:tc>
          <w:tcPr>
            <w:tcW w:w="1168" w:type="pct"/>
            <w:shd w:val="clear" w:color="auto" w:fill="auto"/>
            <w:noWrap/>
            <w:vAlign w:val="center"/>
            <w:hideMark/>
          </w:tcPr>
          <w:p w14:paraId="6F8122C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73103FED" w14:textId="77777777" w:rsidTr="00572CD2">
        <w:trPr>
          <w:trHeight w:val="130"/>
        </w:trPr>
        <w:tc>
          <w:tcPr>
            <w:tcW w:w="766" w:type="pct"/>
            <w:shd w:val="clear" w:color="auto" w:fill="auto"/>
            <w:noWrap/>
            <w:vAlign w:val="center"/>
            <w:hideMark/>
          </w:tcPr>
          <w:p w14:paraId="771DB20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49439DC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80</w:t>
            </w:r>
          </w:p>
        </w:tc>
        <w:tc>
          <w:tcPr>
            <w:tcW w:w="766" w:type="pct"/>
            <w:shd w:val="clear" w:color="auto" w:fill="auto"/>
            <w:noWrap/>
            <w:vAlign w:val="center"/>
            <w:hideMark/>
          </w:tcPr>
          <w:p w14:paraId="42095A2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7BD34E3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746DB1C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29</w:t>
            </w:r>
          </w:p>
        </w:tc>
        <w:tc>
          <w:tcPr>
            <w:tcW w:w="1168" w:type="pct"/>
            <w:shd w:val="clear" w:color="auto" w:fill="auto"/>
            <w:noWrap/>
            <w:vAlign w:val="center"/>
            <w:hideMark/>
          </w:tcPr>
          <w:p w14:paraId="2F4B33D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4FC0EEAF" w14:textId="77777777" w:rsidTr="00572CD2">
        <w:trPr>
          <w:trHeight w:val="130"/>
        </w:trPr>
        <w:tc>
          <w:tcPr>
            <w:tcW w:w="766" w:type="pct"/>
            <w:shd w:val="clear" w:color="auto" w:fill="auto"/>
            <w:noWrap/>
            <w:vAlign w:val="center"/>
            <w:hideMark/>
          </w:tcPr>
          <w:p w14:paraId="5171673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0691E6C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80</w:t>
            </w:r>
          </w:p>
        </w:tc>
        <w:tc>
          <w:tcPr>
            <w:tcW w:w="766" w:type="pct"/>
            <w:shd w:val="clear" w:color="auto" w:fill="auto"/>
            <w:noWrap/>
            <w:vAlign w:val="center"/>
            <w:hideMark/>
          </w:tcPr>
          <w:p w14:paraId="264F177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434317E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7FF8C83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26</w:t>
            </w:r>
          </w:p>
        </w:tc>
        <w:tc>
          <w:tcPr>
            <w:tcW w:w="1168" w:type="pct"/>
            <w:shd w:val="clear" w:color="auto" w:fill="auto"/>
            <w:noWrap/>
            <w:vAlign w:val="center"/>
            <w:hideMark/>
          </w:tcPr>
          <w:p w14:paraId="0624E06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44967B4B" w14:textId="77777777" w:rsidTr="00572CD2">
        <w:trPr>
          <w:trHeight w:val="130"/>
        </w:trPr>
        <w:tc>
          <w:tcPr>
            <w:tcW w:w="766" w:type="pct"/>
            <w:shd w:val="clear" w:color="auto" w:fill="auto"/>
            <w:noWrap/>
            <w:vAlign w:val="center"/>
            <w:hideMark/>
          </w:tcPr>
          <w:p w14:paraId="37919CAC"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683437F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77</w:t>
            </w:r>
          </w:p>
        </w:tc>
        <w:tc>
          <w:tcPr>
            <w:tcW w:w="766" w:type="pct"/>
            <w:shd w:val="clear" w:color="auto" w:fill="auto"/>
            <w:noWrap/>
            <w:vAlign w:val="center"/>
            <w:hideMark/>
          </w:tcPr>
          <w:p w14:paraId="3653010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295A3EC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06275A1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22</w:t>
            </w:r>
          </w:p>
        </w:tc>
        <w:tc>
          <w:tcPr>
            <w:tcW w:w="1168" w:type="pct"/>
            <w:shd w:val="clear" w:color="auto" w:fill="auto"/>
            <w:noWrap/>
            <w:vAlign w:val="center"/>
            <w:hideMark/>
          </w:tcPr>
          <w:p w14:paraId="2EB72F1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709CB8AB" w14:textId="77777777" w:rsidTr="00572CD2">
        <w:trPr>
          <w:trHeight w:val="130"/>
        </w:trPr>
        <w:tc>
          <w:tcPr>
            <w:tcW w:w="766" w:type="pct"/>
            <w:shd w:val="clear" w:color="auto" w:fill="auto"/>
            <w:noWrap/>
            <w:vAlign w:val="center"/>
            <w:hideMark/>
          </w:tcPr>
          <w:p w14:paraId="5C04C25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3DA0522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61</w:t>
            </w:r>
          </w:p>
        </w:tc>
        <w:tc>
          <w:tcPr>
            <w:tcW w:w="766" w:type="pct"/>
            <w:shd w:val="clear" w:color="auto" w:fill="auto"/>
            <w:noWrap/>
            <w:vAlign w:val="center"/>
            <w:hideMark/>
          </w:tcPr>
          <w:p w14:paraId="4A7BA39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04409FE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3E42D03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28</w:t>
            </w:r>
          </w:p>
        </w:tc>
        <w:tc>
          <w:tcPr>
            <w:tcW w:w="1168" w:type="pct"/>
            <w:shd w:val="clear" w:color="auto" w:fill="auto"/>
            <w:noWrap/>
            <w:vAlign w:val="center"/>
            <w:hideMark/>
          </w:tcPr>
          <w:p w14:paraId="243A6E0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1AC1695F" w14:textId="77777777" w:rsidTr="00572CD2">
        <w:trPr>
          <w:trHeight w:val="130"/>
        </w:trPr>
        <w:tc>
          <w:tcPr>
            <w:tcW w:w="766" w:type="pct"/>
            <w:shd w:val="clear" w:color="auto" w:fill="auto"/>
            <w:noWrap/>
            <w:vAlign w:val="center"/>
            <w:hideMark/>
          </w:tcPr>
          <w:p w14:paraId="4765710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19AF065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52</w:t>
            </w:r>
          </w:p>
        </w:tc>
        <w:tc>
          <w:tcPr>
            <w:tcW w:w="766" w:type="pct"/>
            <w:shd w:val="clear" w:color="auto" w:fill="auto"/>
            <w:noWrap/>
            <w:vAlign w:val="center"/>
            <w:hideMark/>
          </w:tcPr>
          <w:p w14:paraId="6A942DA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51A8098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368354A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30</w:t>
            </w:r>
          </w:p>
        </w:tc>
        <w:tc>
          <w:tcPr>
            <w:tcW w:w="1168" w:type="pct"/>
            <w:shd w:val="clear" w:color="auto" w:fill="auto"/>
            <w:noWrap/>
            <w:vAlign w:val="center"/>
            <w:hideMark/>
          </w:tcPr>
          <w:p w14:paraId="6753F3E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1C0AC33B" w14:textId="77777777" w:rsidTr="00572CD2">
        <w:trPr>
          <w:trHeight w:val="130"/>
        </w:trPr>
        <w:tc>
          <w:tcPr>
            <w:tcW w:w="766" w:type="pct"/>
            <w:shd w:val="clear" w:color="auto" w:fill="auto"/>
            <w:noWrap/>
            <w:vAlign w:val="center"/>
            <w:hideMark/>
          </w:tcPr>
          <w:p w14:paraId="08F423A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1909663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62</w:t>
            </w:r>
          </w:p>
        </w:tc>
        <w:tc>
          <w:tcPr>
            <w:tcW w:w="766" w:type="pct"/>
            <w:shd w:val="clear" w:color="auto" w:fill="auto"/>
            <w:noWrap/>
            <w:vAlign w:val="center"/>
            <w:hideMark/>
          </w:tcPr>
          <w:p w14:paraId="18A3E31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624BB44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0D50209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30</w:t>
            </w:r>
          </w:p>
        </w:tc>
        <w:tc>
          <w:tcPr>
            <w:tcW w:w="1168" w:type="pct"/>
            <w:shd w:val="clear" w:color="auto" w:fill="auto"/>
            <w:noWrap/>
            <w:vAlign w:val="center"/>
            <w:hideMark/>
          </w:tcPr>
          <w:p w14:paraId="55FE68E3"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42C4A01F" w14:textId="77777777" w:rsidTr="00572CD2">
        <w:trPr>
          <w:trHeight w:val="130"/>
        </w:trPr>
        <w:tc>
          <w:tcPr>
            <w:tcW w:w="766" w:type="pct"/>
            <w:shd w:val="clear" w:color="auto" w:fill="auto"/>
            <w:noWrap/>
            <w:vAlign w:val="center"/>
            <w:hideMark/>
          </w:tcPr>
          <w:p w14:paraId="63F05E1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17565FE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53</w:t>
            </w:r>
          </w:p>
        </w:tc>
        <w:tc>
          <w:tcPr>
            <w:tcW w:w="766" w:type="pct"/>
            <w:shd w:val="clear" w:color="auto" w:fill="auto"/>
            <w:noWrap/>
            <w:vAlign w:val="center"/>
            <w:hideMark/>
          </w:tcPr>
          <w:p w14:paraId="67AA5964"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Aneg</w:t>
            </w:r>
          </w:p>
        </w:tc>
        <w:tc>
          <w:tcPr>
            <w:tcW w:w="766" w:type="pct"/>
            <w:shd w:val="clear" w:color="auto" w:fill="auto"/>
            <w:noWrap/>
            <w:vAlign w:val="center"/>
            <w:hideMark/>
          </w:tcPr>
          <w:p w14:paraId="0D3432D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w:t>
            </w:r>
          </w:p>
        </w:tc>
        <w:tc>
          <w:tcPr>
            <w:tcW w:w="766" w:type="pct"/>
            <w:shd w:val="clear" w:color="auto" w:fill="auto"/>
            <w:noWrap/>
            <w:vAlign w:val="center"/>
            <w:hideMark/>
          </w:tcPr>
          <w:p w14:paraId="268E151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29</w:t>
            </w:r>
          </w:p>
        </w:tc>
        <w:tc>
          <w:tcPr>
            <w:tcW w:w="1168" w:type="pct"/>
            <w:shd w:val="clear" w:color="auto" w:fill="auto"/>
            <w:noWrap/>
            <w:vAlign w:val="center"/>
            <w:hideMark/>
          </w:tcPr>
          <w:p w14:paraId="33CC617C"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Control</w:t>
            </w:r>
          </w:p>
        </w:tc>
      </w:tr>
      <w:tr w:rsidR="00B114EC" w:rsidRPr="00B114EC" w14:paraId="683A3540" w14:textId="77777777" w:rsidTr="00572CD2">
        <w:trPr>
          <w:trHeight w:val="130"/>
        </w:trPr>
        <w:tc>
          <w:tcPr>
            <w:tcW w:w="766" w:type="pct"/>
            <w:shd w:val="clear" w:color="auto" w:fill="auto"/>
            <w:noWrap/>
            <w:vAlign w:val="center"/>
            <w:hideMark/>
          </w:tcPr>
          <w:p w14:paraId="0C3FA97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0154284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68</w:t>
            </w:r>
          </w:p>
        </w:tc>
        <w:tc>
          <w:tcPr>
            <w:tcW w:w="766" w:type="pct"/>
            <w:shd w:val="clear" w:color="auto" w:fill="auto"/>
            <w:noWrap/>
            <w:vAlign w:val="center"/>
            <w:hideMark/>
          </w:tcPr>
          <w:p w14:paraId="1499BF34"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6948E31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5</w:t>
            </w:r>
          </w:p>
        </w:tc>
        <w:tc>
          <w:tcPr>
            <w:tcW w:w="766" w:type="pct"/>
            <w:shd w:val="clear" w:color="auto" w:fill="auto"/>
            <w:noWrap/>
            <w:vAlign w:val="center"/>
            <w:hideMark/>
          </w:tcPr>
          <w:p w14:paraId="2C3CCD5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11</w:t>
            </w:r>
          </w:p>
        </w:tc>
        <w:tc>
          <w:tcPr>
            <w:tcW w:w="1168" w:type="pct"/>
            <w:shd w:val="clear" w:color="auto" w:fill="auto"/>
            <w:noWrap/>
            <w:vAlign w:val="center"/>
            <w:hideMark/>
          </w:tcPr>
          <w:p w14:paraId="339EA55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r w:rsidR="00B114EC" w:rsidRPr="00B114EC" w14:paraId="0D5A8169" w14:textId="77777777" w:rsidTr="00572CD2">
        <w:trPr>
          <w:trHeight w:val="130"/>
        </w:trPr>
        <w:tc>
          <w:tcPr>
            <w:tcW w:w="766" w:type="pct"/>
            <w:shd w:val="clear" w:color="auto" w:fill="auto"/>
            <w:noWrap/>
            <w:vAlign w:val="center"/>
            <w:hideMark/>
          </w:tcPr>
          <w:p w14:paraId="1C19C40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2380EF1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75</w:t>
            </w:r>
          </w:p>
        </w:tc>
        <w:tc>
          <w:tcPr>
            <w:tcW w:w="766" w:type="pct"/>
            <w:shd w:val="clear" w:color="auto" w:fill="auto"/>
            <w:noWrap/>
            <w:vAlign w:val="center"/>
            <w:hideMark/>
          </w:tcPr>
          <w:p w14:paraId="246237C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67038E8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0E7F05AB"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26</w:t>
            </w:r>
          </w:p>
        </w:tc>
        <w:tc>
          <w:tcPr>
            <w:tcW w:w="1168" w:type="pct"/>
            <w:shd w:val="clear" w:color="auto" w:fill="auto"/>
            <w:noWrap/>
            <w:vAlign w:val="center"/>
            <w:hideMark/>
          </w:tcPr>
          <w:p w14:paraId="3A092EF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06F0C0C0" w14:textId="77777777" w:rsidTr="00572CD2">
        <w:trPr>
          <w:trHeight w:val="130"/>
        </w:trPr>
        <w:tc>
          <w:tcPr>
            <w:tcW w:w="766" w:type="pct"/>
            <w:shd w:val="clear" w:color="auto" w:fill="auto"/>
            <w:noWrap/>
            <w:vAlign w:val="center"/>
            <w:hideMark/>
          </w:tcPr>
          <w:p w14:paraId="642352E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3A30B69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84</w:t>
            </w:r>
          </w:p>
        </w:tc>
        <w:tc>
          <w:tcPr>
            <w:tcW w:w="766" w:type="pct"/>
            <w:shd w:val="clear" w:color="auto" w:fill="auto"/>
            <w:noWrap/>
            <w:vAlign w:val="center"/>
            <w:hideMark/>
          </w:tcPr>
          <w:p w14:paraId="79D8D78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0ED143B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0D20808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27</w:t>
            </w:r>
          </w:p>
        </w:tc>
        <w:tc>
          <w:tcPr>
            <w:tcW w:w="1168" w:type="pct"/>
            <w:shd w:val="clear" w:color="auto" w:fill="auto"/>
            <w:noWrap/>
            <w:vAlign w:val="center"/>
            <w:hideMark/>
          </w:tcPr>
          <w:p w14:paraId="32EE9C59"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7F83E0FE" w14:textId="77777777" w:rsidTr="00572CD2">
        <w:trPr>
          <w:trHeight w:val="130"/>
        </w:trPr>
        <w:tc>
          <w:tcPr>
            <w:tcW w:w="766" w:type="pct"/>
            <w:shd w:val="clear" w:color="auto" w:fill="auto"/>
            <w:noWrap/>
            <w:vAlign w:val="center"/>
            <w:hideMark/>
          </w:tcPr>
          <w:p w14:paraId="5D1F44F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shd w:val="clear" w:color="auto" w:fill="auto"/>
            <w:noWrap/>
            <w:vAlign w:val="center"/>
            <w:hideMark/>
          </w:tcPr>
          <w:p w14:paraId="13A6837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71</w:t>
            </w:r>
          </w:p>
        </w:tc>
        <w:tc>
          <w:tcPr>
            <w:tcW w:w="766" w:type="pct"/>
            <w:shd w:val="clear" w:color="auto" w:fill="auto"/>
            <w:noWrap/>
            <w:vAlign w:val="center"/>
            <w:hideMark/>
          </w:tcPr>
          <w:p w14:paraId="760D3E3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7519D99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7BBC720E"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25</w:t>
            </w:r>
          </w:p>
        </w:tc>
        <w:tc>
          <w:tcPr>
            <w:tcW w:w="1168" w:type="pct"/>
            <w:shd w:val="clear" w:color="auto" w:fill="auto"/>
            <w:noWrap/>
            <w:vAlign w:val="center"/>
            <w:hideMark/>
          </w:tcPr>
          <w:p w14:paraId="07706FF6"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B114EC" w:rsidRPr="00B114EC" w14:paraId="5423271E" w14:textId="77777777" w:rsidTr="00572CD2">
        <w:trPr>
          <w:trHeight w:val="130"/>
        </w:trPr>
        <w:tc>
          <w:tcPr>
            <w:tcW w:w="766" w:type="pct"/>
            <w:shd w:val="clear" w:color="auto" w:fill="auto"/>
            <w:noWrap/>
            <w:vAlign w:val="center"/>
            <w:hideMark/>
          </w:tcPr>
          <w:p w14:paraId="015B6C0F"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Female</w:t>
            </w:r>
          </w:p>
        </w:tc>
        <w:tc>
          <w:tcPr>
            <w:tcW w:w="766" w:type="pct"/>
            <w:shd w:val="clear" w:color="auto" w:fill="auto"/>
            <w:noWrap/>
            <w:vAlign w:val="center"/>
            <w:hideMark/>
          </w:tcPr>
          <w:p w14:paraId="2B4D31A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78</w:t>
            </w:r>
          </w:p>
        </w:tc>
        <w:tc>
          <w:tcPr>
            <w:tcW w:w="766" w:type="pct"/>
            <w:shd w:val="clear" w:color="auto" w:fill="auto"/>
            <w:noWrap/>
            <w:vAlign w:val="center"/>
            <w:hideMark/>
          </w:tcPr>
          <w:p w14:paraId="4B75871D"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shd w:val="clear" w:color="auto" w:fill="auto"/>
            <w:noWrap/>
            <w:vAlign w:val="center"/>
            <w:hideMark/>
          </w:tcPr>
          <w:p w14:paraId="76CD4D85"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3</w:t>
            </w:r>
          </w:p>
        </w:tc>
        <w:tc>
          <w:tcPr>
            <w:tcW w:w="766" w:type="pct"/>
            <w:shd w:val="clear" w:color="auto" w:fill="auto"/>
            <w:noWrap/>
            <w:vAlign w:val="center"/>
            <w:hideMark/>
          </w:tcPr>
          <w:p w14:paraId="3D23D1B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26</w:t>
            </w:r>
          </w:p>
        </w:tc>
        <w:tc>
          <w:tcPr>
            <w:tcW w:w="1168" w:type="pct"/>
            <w:shd w:val="clear" w:color="auto" w:fill="auto"/>
            <w:noWrap/>
            <w:vAlign w:val="center"/>
            <w:hideMark/>
          </w:tcPr>
          <w:p w14:paraId="223130A0"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 - Prodromal</w:t>
            </w:r>
          </w:p>
        </w:tc>
      </w:tr>
      <w:tr w:rsidR="00F3010E" w:rsidRPr="00B114EC" w14:paraId="4ABAEA46" w14:textId="77777777" w:rsidTr="00572CD2">
        <w:trPr>
          <w:trHeight w:val="130"/>
        </w:trPr>
        <w:tc>
          <w:tcPr>
            <w:tcW w:w="766" w:type="pct"/>
            <w:tcBorders>
              <w:bottom w:val="single" w:sz="8" w:space="0" w:color="auto"/>
            </w:tcBorders>
            <w:shd w:val="clear" w:color="auto" w:fill="auto"/>
            <w:noWrap/>
            <w:vAlign w:val="center"/>
            <w:hideMark/>
          </w:tcPr>
          <w:p w14:paraId="63A07E31"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Male</w:t>
            </w:r>
          </w:p>
        </w:tc>
        <w:tc>
          <w:tcPr>
            <w:tcW w:w="766" w:type="pct"/>
            <w:tcBorders>
              <w:bottom w:val="single" w:sz="8" w:space="0" w:color="auto"/>
            </w:tcBorders>
            <w:shd w:val="clear" w:color="auto" w:fill="auto"/>
            <w:noWrap/>
            <w:vAlign w:val="center"/>
            <w:hideMark/>
          </w:tcPr>
          <w:p w14:paraId="1F1604E8"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74</w:t>
            </w:r>
          </w:p>
        </w:tc>
        <w:tc>
          <w:tcPr>
            <w:tcW w:w="766" w:type="pct"/>
            <w:tcBorders>
              <w:bottom w:val="single" w:sz="8" w:space="0" w:color="auto"/>
            </w:tcBorders>
            <w:shd w:val="clear" w:color="auto" w:fill="auto"/>
            <w:noWrap/>
            <w:vAlign w:val="center"/>
            <w:hideMark/>
          </w:tcPr>
          <w:p w14:paraId="2AC6E95C"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Apos</w:t>
            </w:r>
          </w:p>
        </w:tc>
        <w:tc>
          <w:tcPr>
            <w:tcW w:w="766" w:type="pct"/>
            <w:tcBorders>
              <w:bottom w:val="single" w:sz="8" w:space="0" w:color="auto"/>
            </w:tcBorders>
            <w:shd w:val="clear" w:color="auto" w:fill="auto"/>
            <w:noWrap/>
            <w:vAlign w:val="center"/>
            <w:hideMark/>
          </w:tcPr>
          <w:p w14:paraId="2BF3474A"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4</w:t>
            </w:r>
          </w:p>
        </w:tc>
        <w:tc>
          <w:tcPr>
            <w:tcW w:w="766" w:type="pct"/>
            <w:tcBorders>
              <w:bottom w:val="single" w:sz="8" w:space="0" w:color="auto"/>
            </w:tcBorders>
            <w:shd w:val="clear" w:color="auto" w:fill="auto"/>
            <w:noWrap/>
            <w:vAlign w:val="center"/>
            <w:hideMark/>
          </w:tcPr>
          <w:p w14:paraId="2F02A5B2"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21</w:t>
            </w:r>
          </w:p>
        </w:tc>
        <w:tc>
          <w:tcPr>
            <w:tcW w:w="1168" w:type="pct"/>
            <w:tcBorders>
              <w:bottom w:val="single" w:sz="8" w:space="0" w:color="auto"/>
            </w:tcBorders>
            <w:shd w:val="clear" w:color="auto" w:fill="auto"/>
            <w:noWrap/>
            <w:vAlign w:val="center"/>
            <w:hideMark/>
          </w:tcPr>
          <w:p w14:paraId="139B5FE7" w14:textId="77777777" w:rsidR="00F3010E" w:rsidRPr="00B114EC" w:rsidRDefault="00F3010E" w:rsidP="00572CD2">
            <w:pPr>
              <w:jc w:val="center"/>
              <w:rPr>
                <w:rFonts w:ascii="Aptos" w:hAnsi="Aptos"/>
                <w:color w:val="000000" w:themeColor="text1"/>
                <w:sz w:val="20"/>
                <w:szCs w:val="20"/>
              </w:rPr>
            </w:pPr>
            <w:r w:rsidRPr="00B114EC">
              <w:rPr>
                <w:rFonts w:ascii="Aptos" w:hAnsi="Aptos"/>
                <w:color w:val="000000" w:themeColor="text1"/>
                <w:sz w:val="20"/>
                <w:szCs w:val="20"/>
              </w:rPr>
              <w:t>AD</w:t>
            </w:r>
          </w:p>
        </w:tc>
      </w:tr>
    </w:tbl>
    <w:p w14:paraId="7607BC53" w14:textId="77777777" w:rsidR="008A57BB" w:rsidRPr="00B114EC" w:rsidRDefault="008A57BB" w:rsidP="008A57BB">
      <w:pPr>
        <w:rPr>
          <w:rFonts w:ascii="Aptos" w:hAnsi="Aptos"/>
          <w:color w:val="000000" w:themeColor="text1"/>
        </w:rPr>
      </w:pPr>
    </w:p>
    <w:p w14:paraId="6001DECA" w14:textId="77777777" w:rsidR="008A57BB" w:rsidRPr="00B114EC" w:rsidRDefault="008A57BB" w:rsidP="008A57BB">
      <w:pPr>
        <w:rPr>
          <w:rFonts w:ascii="Aptos" w:hAnsi="Aptos"/>
          <w:color w:val="000000" w:themeColor="text1"/>
        </w:rPr>
      </w:pPr>
    </w:p>
    <w:p w14:paraId="46E1B46B" w14:textId="77777777" w:rsidR="008A57BB" w:rsidRPr="00B114EC" w:rsidRDefault="008A57BB" w:rsidP="008A57BB">
      <w:pPr>
        <w:rPr>
          <w:rFonts w:ascii="Aptos" w:hAnsi="Aptos"/>
          <w:color w:val="000000" w:themeColor="text1"/>
        </w:rPr>
      </w:pPr>
    </w:p>
    <w:p w14:paraId="54C514D9" w14:textId="77777777" w:rsidR="008A57BB" w:rsidRPr="00B114EC" w:rsidRDefault="008A57BB" w:rsidP="008A57BB">
      <w:pPr>
        <w:rPr>
          <w:rFonts w:ascii="Aptos" w:hAnsi="Aptos"/>
          <w:color w:val="000000" w:themeColor="text1"/>
        </w:rPr>
      </w:pPr>
    </w:p>
    <w:p w14:paraId="309AD7B8" w14:textId="77777777" w:rsidR="008A57BB" w:rsidRPr="00B114EC" w:rsidRDefault="008A57BB" w:rsidP="008A57BB">
      <w:pPr>
        <w:rPr>
          <w:rFonts w:ascii="Aptos" w:hAnsi="Aptos"/>
          <w:color w:val="000000" w:themeColor="text1"/>
        </w:rPr>
      </w:pPr>
    </w:p>
    <w:p w14:paraId="59EA503D" w14:textId="77777777" w:rsidR="008A57BB" w:rsidRPr="00B114EC" w:rsidRDefault="008A57BB" w:rsidP="008A57BB">
      <w:pPr>
        <w:rPr>
          <w:rFonts w:ascii="Aptos" w:hAnsi="Aptos"/>
          <w:color w:val="000000" w:themeColor="text1"/>
        </w:rPr>
      </w:pPr>
    </w:p>
    <w:p w14:paraId="7F1CA142" w14:textId="77777777" w:rsidR="008A57BB" w:rsidRPr="00B114EC" w:rsidRDefault="008A57BB" w:rsidP="008A57BB">
      <w:pPr>
        <w:rPr>
          <w:rFonts w:ascii="Aptos" w:hAnsi="Aptos"/>
          <w:color w:val="000000" w:themeColor="text1"/>
        </w:rPr>
      </w:pPr>
    </w:p>
    <w:p w14:paraId="680F8DD2" w14:textId="77777777" w:rsidR="008A57BB" w:rsidRPr="00B114EC" w:rsidRDefault="008A57BB" w:rsidP="008A57BB">
      <w:pPr>
        <w:rPr>
          <w:rFonts w:ascii="Aptos" w:hAnsi="Aptos"/>
          <w:color w:val="000000" w:themeColor="text1"/>
        </w:rPr>
      </w:pPr>
    </w:p>
    <w:p w14:paraId="72C58A37" w14:textId="77777777" w:rsidR="008A57BB" w:rsidRPr="00B114EC" w:rsidRDefault="008A57BB" w:rsidP="008A57BB">
      <w:pPr>
        <w:rPr>
          <w:rFonts w:ascii="Aptos" w:hAnsi="Aptos"/>
          <w:color w:val="000000" w:themeColor="text1"/>
        </w:rPr>
      </w:pPr>
    </w:p>
    <w:p w14:paraId="012BF192" w14:textId="77777777" w:rsidR="008A57BB" w:rsidRPr="00B114EC" w:rsidRDefault="008A57BB" w:rsidP="008A57BB">
      <w:pPr>
        <w:rPr>
          <w:rFonts w:ascii="Aptos" w:hAnsi="Aptos"/>
          <w:color w:val="000000" w:themeColor="text1"/>
        </w:rPr>
      </w:pPr>
    </w:p>
    <w:p w14:paraId="45B663E0" w14:textId="77777777" w:rsidR="008A57BB" w:rsidRPr="00B114EC" w:rsidRDefault="008A57BB" w:rsidP="008A57BB">
      <w:pPr>
        <w:rPr>
          <w:rFonts w:ascii="Aptos" w:hAnsi="Aptos"/>
          <w:color w:val="000000" w:themeColor="text1"/>
        </w:rPr>
      </w:pPr>
    </w:p>
    <w:sectPr w:rsidR="008A57BB" w:rsidRPr="00B114EC" w:rsidSect="000C019C">
      <w:pgSz w:w="11520" w:h="1440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0000500000000020000"/>
    <w:charset w:val="00"/>
    <w:family w:val="auto"/>
    <w:pitch w:val="variable"/>
    <w:sig w:usb0="00000003" w:usb1="00000000" w:usb2="00000000" w:usb3="00000000" w:csb0="00000007" w:csb1="00000000"/>
  </w:font>
  <w:font w:name="Calibri">
    <w:panose1 w:val="020F0502020204030204"/>
    <w:charset w:val="00"/>
    <w:family w:val="swiss"/>
    <w:pitch w:val="variable"/>
    <w:sig w:usb0="E4002EFF" w:usb1="C200247B" w:usb2="00000009" w:usb3="00000000" w:csb0="000001FF" w:csb1="00000000"/>
  </w:font>
  <w:font w:name="Sabon Next LT">
    <w:panose1 w:val="02000500000000000000"/>
    <w:charset w:val="00"/>
    <w:family w:val="auto"/>
    <w:pitch w:val="variable"/>
    <w:sig w:usb0="A11526FF" w:usb1="D000000B" w:usb2="00010000" w:usb3="00000000" w:csb0="0000019F" w:csb1="00000000"/>
  </w:font>
  <w:font w:name="Symbol">
    <w:panose1 w:val="05050102010706020507"/>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A9F"/>
    <w:rsid w:val="00056A79"/>
    <w:rsid w:val="000C019C"/>
    <w:rsid w:val="000D4000"/>
    <w:rsid w:val="00125627"/>
    <w:rsid w:val="00213616"/>
    <w:rsid w:val="00265DA5"/>
    <w:rsid w:val="00266D58"/>
    <w:rsid w:val="002A6BC1"/>
    <w:rsid w:val="0032787F"/>
    <w:rsid w:val="00337BD0"/>
    <w:rsid w:val="0036709B"/>
    <w:rsid w:val="00381361"/>
    <w:rsid w:val="0038632E"/>
    <w:rsid w:val="003D6ACC"/>
    <w:rsid w:val="00483401"/>
    <w:rsid w:val="0048385A"/>
    <w:rsid w:val="004F7DE4"/>
    <w:rsid w:val="00512967"/>
    <w:rsid w:val="0053724B"/>
    <w:rsid w:val="00546CF3"/>
    <w:rsid w:val="005610FF"/>
    <w:rsid w:val="00581A9F"/>
    <w:rsid w:val="005C3E3F"/>
    <w:rsid w:val="00610649"/>
    <w:rsid w:val="00636EB1"/>
    <w:rsid w:val="00705815"/>
    <w:rsid w:val="0070790B"/>
    <w:rsid w:val="00723C45"/>
    <w:rsid w:val="00750823"/>
    <w:rsid w:val="00761BAB"/>
    <w:rsid w:val="0078234F"/>
    <w:rsid w:val="00815937"/>
    <w:rsid w:val="00845E58"/>
    <w:rsid w:val="008A57BB"/>
    <w:rsid w:val="008E3FAD"/>
    <w:rsid w:val="008F29CA"/>
    <w:rsid w:val="00950C19"/>
    <w:rsid w:val="00962372"/>
    <w:rsid w:val="00963D98"/>
    <w:rsid w:val="0097349C"/>
    <w:rsid w:val="00976A7B"/>
    <w:rsid w:val="009C4E78"/>
    <w:rsid w:val="009F35FE"/>
    <w:rsid w:val="00A672BC"/>
    <w:rsid w:val="00A95D8F"/>
    <w:rsid w:val="00B049D3"/>
    <w:rsid w:val="00B114EC"/>
    <w:rsid w:val="00B262AE"/>
    <w:rsid w:val="00B61750"/>
    <w:rsid w:val="00C07258"/>
    <w:rsid w:val="00C66820"/>
    <w:rsid w:val="00C92641"/>
    <w:rsid w:val="00CC072E"/>
    <w:rsid w:val="00D73C52"/>
    <w:rsid w:val="00E47E10"/>
    <w:rsid w:val="00E86C9D"/>
    <w:rsid w:val="00EA242F"/>
    <w:rsid w:val="00EE1D38"/>
    <w:rsid w:val="00EF771E"/>
    <w:rsid w:val="00F04032"/>
    <w:rsid w:val="00F1520D"/>
    <w:rsid w:val="00F3010E"/>
    <w:rsid w:val="00F75922"/>
    <w:rsid w:val="00FD01BA"/>
    <w:rsid w:val="00FF2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97ECE83"/>
  <w15:chartTrackingRefBased/>
  <w15:docId w15:val="{22896988-9345-A442-A7E4-B48B2819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A9F"/>
    <w:pPr>
      <w:spacing w:after="0" w:line="240" w:lineRule="auto"/>
    </w:pPr>
    <w:rPr>
      <w:rFonts w:ascii="Times New Roman" w:eastAsia="MS Mincho" w:hAnsi="Times New Roman" w:cs="Times New Roman"/>
      <w:kern w:val="0"/>
      <w:lang w:val="de-DE" w:eastAsia="ja-JP"/>
      <w14:ligatures w14:val="none"/>
    </w:rPr>
  </w:style>
  <w:style w:type="paragraph" w:styleId="Ttulo1">
    <w:name w:val="heading 1"/>
    <w:basedOn w:val="Normal"/>
    <w:next w:val="Normal"/>
    <w:link w:val="Ttulo1Car"/>
    <w:uiPriority w:val="9"/>
    <w:qFormat/>
    <w:rsid w:val="00581A9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Ttulo2">
    <w:name w:val="heading 2"/>
    <w:basedOn w:val="Normal"/>
    <w:next w:val="Normal"/>
    <w:link w:val="Ttulo2Car"/>
    <w:uiPriority w:val="9"/>
    <w:semiHidden/>
    <w:unhideWhenUsed/>
    <w:qFormat/>
    <w:rsid w:val="00581A9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Ttulo3">
    <w:name w:val="heading 3"/>
    <w:basedOn w:val="Normal"/>
    <w:next w:val="Normal"/>
    <w:link w:val="Ttulo3Car"/>
    <w:uiPriority w:val="9"/>
    <w:semiHidden/>
    <w:unhideWhenUsed/>
    <w:qFormat/>
    <w:rsid w:val="00581A9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Ttulo4">
    <w:name w:val="heading 4"/>
    <w:basedOn w:val="Normal"/>
    <w:next w:val="Normal"/>
    <w:link w:val="Ttulo4Car"/>
    <w:uiPriority w:val="9"/>
    <w:semiHidden/>
    <w:unhideWhenUsed/>
    <w:qFormat/>
    <w:rsid w:val="00581A9F"/>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US" w:eastAsia="en-US"/>
      <w14:ligatures w14:val="standardContextual"/>
    </w:rPr>
  </w:style>
  <w:style w:type="paragraph" w:styleId="Ttulo5">
    <w:name w:val="heading 5"/>
    <w:basedOn w:val="Normal"/>
    <w:next w:val="Normal"/>
    <w:link w:val="Ttulo5Car"/>
    <w:uiPriority w:val="9"/>
    <w:semiHidden/>
    <w:unhideWhenUsed/>
    <w:qFormat/>
    <w:rsid w:val="00581A9F"/>
    <w:pPr>
      <w:keepNext/>
      <w:keepLines/>
      <w:spacing w:before="80" w:after="40" w:line="278" w:lineRule="auto"/>
      <w:outlineLvl w:val="4"/>
    </w:pPr>
    <w:rPr>
      <w:rFonts w:asciiTheme="minorHAnsi" w:eastAsiaTheme="majorEastAsia" w:hAnsiTheme="minorHAnsi" w:cstheme="majorBidi"/>
      <w:color w:val="0F4761" w:themeColor="accent1" w:themeShade="BF"/>
      <w:kern w:val="2"/>
      <w:lang w:val="en-US" w:eastAsia="en-US"/>
      <w14:ligatures w14:val="standardContextual"/>
    </w:rPr>
  </w:style>
  <w:style w:type="paragraph" w:styleId="Ttulo6">
    <w:name w:val="heading 6"/>
    <w:basedOn w:val="Normal"/>
    <w:next w:val="Normal"/>
    <w:link w:val="Ttulo6Car"/>
    <w:uiPriority w:val="9"/>
    <w:semiHidden/>
    <w:unhideWhenUsed/>
    <w:qFormat/>
    <w:rsid w:val="00581A9F"/>
    <w:pPr>
      <w:keepNext/>
      <w:keepLines/>
      <w:spacing w:before="40" w:line="278" w:lineRule="auto"/>
      <w:outlineLvl w:val="5"/>
    </w:pPr>
    <w:rPr>
      <w:rFonts w:asciiTheme="minorHAnsi" w:eastAsiaTheme="majorEastAsia" w:hAnsiTheme="minorHAnsi" w:cstheme="majorBidi"/>
      <w:i/>
      <w:iCs/>
      <w:color w:val="595959" w:themeColor="text1" w:themeTint="A6"/>
      <w:kern w:val="2"/>
      <w:lang w:val="en-US" w:eastAsia="en-US"/>
      <w14:ligatures w14:val="standardContextual"/>
    </w:rPr>
  </w:style>
  <w:style w:type="paragraph" w:styleId="Ttulo7">
    <w:name w:val="heading 7"/>
    <w:basedOn w:val="Normal"/>
    <w:next w:val="Normal"/>
    <w:link w:val="Ttulo7Car"/>
    <w:uiPriority w:val="9"/>
    <w:semiHidden/>
    <w:unhideWhenUsed/>
    <w:qFormat/>
    <w:rsid w:val="00581A9F"/>
    <w:pPr>
      <w:keepNext/>
      <w:keepLines/>
      <w:spacing w:before="40" w:line="278" w:lineRule="auto"/>
      <w:outlineLvl w:val="6"/>
    </w:pPr>
    <w:rPr>
      <w:rFonts w:asciiTheme="minorHAnsi" w:eastAsiaTheme="majorEastAsia" w:hAnsiTheme="minorHAnsi" w:cstheme="majorBidi"/>
      <w:color w:val="595959" w:themeColor="text1" w:themeTint="A6"/>
      <w:kern w:val="2"/>
      <w:lang w:val="en-US" w:eastAsia="en-US"/>
      <w14:ligatures w14:val="standardContextual"/>
    </w:rPr>
  </w:style>
  <w:style w:type="paragraph" w:styleId="Ttulo8">
    <w:name w:val="heading 8"/>
    <w:basedOn w:val="Normal"/>
    <w:next w:val="Normal"/>
    <w:link w:val="Ttulo8Car"/>
    <w:uiPriority w:val="9"/>
    <w:semiHidden/>
    <w:unhideWhenUsed/>
    <w:qFormat/>
    <w:rsid w:val="00581A9F"/>
    <w:pPr>
      <w:keepNext/>
      <w:keepLines/>
      <w:spacing w:line="278" w:lineRule="auto"/>
      <w:outlineLvl w:val="7"/>
    </w:pPr>
    <w:rPr>
      <w:rFonts w:asciiTheme="minorHAnsi" w:eastAsiaTheme="majorEastAsia" w:hAnsiTheme="minorHAnsi" w:cstheme="majorBidi"/>
      <w:i/>
      <w:iCs/>
      <w:color w:val="272727" w:themeColor="text1" w:themeTint="D8"/>
      <w:kern w:val="2"/>
      <w:lang w:val="en-US" w:eastAsia="en-US"/>
      <w14:ligatures w14:val="standardContextual"/>
    </w:rPr>
  </w:style>
  <w:style w:type="paragraph" w:styleId="Ttulo9">
    <w:name w:val="heading 9"/>
    <w:basedOn w:val="Normal"/>
    <w:next w:val="Normal"/>
    <w:link w:val="Ttulo9Car"/>
    <w:uiPriority w:val="9"/>
    <w:semiHidden/>
    <w:unhideWhenUsed/>
    <w:qFormat/>
    <w:rsid w:val="00581A9F"/>
    <w:pPr>
      <w:keepNext/>
      <w:keepLines/>
      <w:spacing w:line="278" w:lineRule="auto"/>
      <w:outlineLvl w:val="8"/>
    </w:pPr>
    <w:rPr>
      <w:rFonts w:asciiTheme="minorHAnsi" w:eastAsiaTheme="majorEastAsia" w:hAnsiTheme="minorHAnsi" w:cstheme="majorBidi"/>
      <w:color w:val="272727" w:themeColor="text1" w:themeTint="D8"/>
      <w:kern w:val="2"/>
      <w:lang w:val="en-US"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1A9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81A9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81A9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81A9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81A9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81A9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81A9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81A9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81A9F"/>
    <w:rPr>
      <w:rFonts w:eastAsiaTheme="majorEastAsia" w:cstheme="majorBidi"/>
      <w:color w:val="272727" w:themeColor="text1" w:themeTint="D8"/>
    </w:rPr>
  </w:style>
  <w:style w:type="paragraph" w:styleId="Ttulo">
    <w:name w:val="Title"/>
    <w:basedOn w:val="Normal"/>
    <w:next w:val="Normal"/>
    <w:link w:val="TtuloCar"/>
    <w:uiPriority w:val="10"/>
    <w:qFormat/>
    <w:rsid w:val="00581A9F"/>
    <w:pPr>
      <w:spacing w:after="80"/>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tuloCar">
    <w:name w:val="Título Car"/>
    <w:basedOn w:val="Fuentedeprrafopredeter"/>
    <w:link w:val="Ttulo"/>
    <w:uiPriority w:val="10"/>
    <w:rsid w:val="00581A9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81A9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tuloCar">
    <w:name w:val="Subtítulo Car"/>
    <w:basedOn w:val="Fuentedeprrafopredeter"/>
    <w:link w:val="Subttulo"/>
    <w:uiPriority w:val="11"/>
    <w:rsid w:val="00581A9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1A9F"/>
    <w:pPr>
      <w:spacing w:before="160" w:after="160" w:line="278" w:lineRule="auto"/>
      <w:jc w:val="center"/>
    </w:pPr>
    <w:rPr>
      <w:rFonts w:asciiTheme="minorHAnsi" w:eastAsiaTheme="minorHAnsi" w:hAnsiTheme="minorHAnsi" w:cstheme="minorBidi"/>
      <w:i/>
      <w:iCs/>
      <w:color w:val="404040" w:themeColor="text1" w:themeTint="BF"/>
      <w:kern w:val="2"/>
      <w:lang w:val="en-US" w:eastAsia="en-US"/>
      <w14:ligatures w14:val="standardContextual"/>
    </w:rPr>
  </w:style>
  <w:style w:type="character" w:customStyle="1" w:styleId="CitaCar">
    <w:name w:val="Cita Car"/>
    <w:basedOn w:val="Fuentedeprrafopredeter"/>
    <w:link w:val="Cita"/>
    <w:uiPriority w:val="29"/>
    <w:rsid w:val="00581A9F"/>
    <w:rPr>
      <w:i/>
      <w:iCs/>
      <w:color w:val="404040" w:themeColor="text1" w:themeTint="BF"/>
    </w:rPr>
  </w:style>
  <w:style w:type="paragraph" w:styleId="Prrafodelista">
    <w:name w:val="List Paragraph"/>
    <w:basedOn w:val="Normal"/>
    <w:uiPriority w:val="34"/>
    <w:qFormat/>
    <w:rsid w:val="00581A9F"/>
    <w:pPr>
      <w:spacing w:after="160" w:line="278" w:lineRule="auto"/>
      <w:ind w:left="720"/>
      <w:contextualSpacing/>
    </w:pPr>
    <w:rPr>
      <w:rFonts w:asciiTheme="minorHAnsi" w:eastAsiaTheme="minorHAnsi" w:hAnsiTheme="minorHAnsi" w:cstheme="minorBidi"/>
      <w:kern w:val="2"/>
      <w:lang w:val="en-US" w:eastAsia="en-US"/>
      <w14:ligatures w14:val="standardContextual"/>
    </w:rPr>
  </w:style>
  <w:style w:type="character" w:styleId="nfasisintenso">
    <w:name w:val="Intense Emphasis"/>
    <w:basedOn w:val="Fuentedeprrafopredeter"/>
    <w:uiPriority w:val="21"/>
    <w:qFormat/>
    <w:rsid w:val="00581A9F"/>
    <w:rPr>
      <w:i/>
      <w:iCs/>
      <w:color w:val="0F4761" w:themeColor="accent1" w:themeShade="BF"/>
    </w:rPr>
  </w:style>
  <w:style w:type="paragraph" w:styleId="Citadestacada">
    <w:name w:val="Intense Quote"/>
    <w:basedOn w:val="Normal"/>
    <w:next w:val="Normal"/>
    <w:link w:val="CitadestacadaCar"/>
    <w:uiPriority w:val="30"/>
    <w:qFormat/>
    <w:rsid w:val="00581A9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US" w:eastAsia="en-US"/>
      <w14:ligatures w14:val="standardContextual"/>
    </w:rPr>
  </w:style>
  <w:style w:type="character" w:customStyle="1" w:styleId="CitadestacadaCar">
    <w:name w:val="Cita destacada Car"/>
    <w:basedOn w:val="Fuentedeprrafopredeter"/>
    <w:link w:val="Citadestacada"/>
    <w:uiPriority w:val="30"/>
    <w:rsid w:val="00581A9F"/>
    <w:rPr>
      <w:i/>
      <w:iCs/>
      <w:color w:val="0F4761" w:themeColor="accent1" w:themeShade="BF"/>
    </w:rPr>
  </w:style>
  <w:style w:type="character" w:styleId="Referenciaintensa">
    <w:name w:val="Intense Reference"/>
    <w:basedOn w:val="Fuentedeprrafopredeter"/>
    <w:uiPriority w:val="32"/>
    <w:qFormat/>
    <w:rsid w:val="00581A9F"/>
    <w:rPr>
      <w:b/>
      <w:bCs/>
      <w:smallCaps/>
      <w:color w:val="0F4761" w:themeColor="accent1" w:themeShade="BF"/>
      <w:spacing w:val="5"/>
    </w:rPr>
  </w:style>
  <w:style w:type="paragraph" w:customStyle="1" w:styleId="Authors">
    <w:name w:val="Authors"/>
    <w:basedOn w:val="Normal"/>
    <w:qFormat/>
    <w:rsid w:val="00581A9F"/>
    <w:pPr>
      <w:spacing w:before="120" w:after="120" w:line="320" w:lineRule="exact"/>
    </w:pPr>
    <w:rPr>
      <w:rFonts w:ascii="Arial" w:hAnsi="Arial"/>
      <w:sz w:val="22"/>
      <w:lang w:val="en-GB"/>
    </w:rPr>
  </w:style>
  <w:style w:type="character" w:styleId="Hipervnculo">
    <w:name w:val="Hyperlink"/>
    <w:basedOn w:val="Fuentedeprrafopredeter"/>
    <w:uiPriority w:val="99"/>
    <w:unhideWhenUsed/>
    <w:rsid w:val="00581A9F"/>
    <w:rPr>
      <w:color w:val="467886" w:themeColor="hyperlink"/>
      <w:u w:val="single"/>
    </w:rPr>
  </w:style>
  <w:style w:type="paragraph" w:customStyle="1" w:styleId="BodyA">
    <w:name w:val="Body A"/>
    <w:rsid w:val="00B61750"/>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u w:color="000000"/>
      <w:bdr w:val="nil"/>
      <w:lang w:eastAsia="en-IN" w:bidi="hi-IN"/>
      <w14:textOutline w14:w="12700" w14:cap="flat" w14:cmpd="sng" w14:algn="ctr">
        <w14:noFill/>
        <w14:prstDash w14:val="solid"/>
        <w14:miter w14:lim="400000"/>
      </w14:textOutline>
      <w14:ligatures w14:val="none"/>
    </w:rPr>
  </w:style>
  <w:style w:type="paragraph" w:customStyle="1" w:styleId="VDTableTitle">
    <w:name w:val="VD_Table_Title"/>
    <w:basedOn w:val="Normal"/>
    <w:next w:val="Normal"/>
    <w:rsid w:val="000D4000"/>
    <w:pPr>
      <w:spacing w:after="200" w:line="480" w:lineRule="auto"/>
      <w:jc w:val="both"/>
    </w:pPr>
    <w:rPr>
      <w:rFonts w:ascii="Times" w:eastAsia="Times New Roman" w:hAnsi="Times"/>
      <w:szCs w:val="20"/>
      <w:lang w:val="en-US" w:eastAsia="en-US"/>
    </w:rPr>
  </w:style>
  <w:style w:type="paragraph" w:customStyle="1" w:styleId="TCTableBody">
    <w:name w:val="TC_Table_Body"/>
    <w:basedOn w:val="Normal"/>
    <w:rsid w:val="000D4000"/>
    <w:pPr>
      <w:spacing w:after="200"/>
      <w:jc w:val="both"/>
    </w:pPr>
    <w:rPr>
      <w:rFonts w:ascii="Times" w:eastAsia="Times New Roman" w:hAnsi="Times"/>
      <w:szCs w:val="20"/>
      <w:lang w:val="en-US" w:eastAsia="en-US"/>
    </w:rPr>
  </w:style>
  <w:style w:type="table" w:customStyle="1" w:styleId="Tabellaelenco1chiara-colore31">
    <w:name w:val="Tabella elenco 1 chiara - colore 31"/>
    <w:basedOn w:val="Tablanormal"/>
    <w:next w:val="Tabladelista1clara-nfasis3"/>
    <w:uiPriority w:val="46"/>
    <w:rsid w:val="000D4000"/>
    <w:pPr>
      <w:spacing w:after="0" w:line="240" w:lineRule="auto"/>
    </w:pPr>
    <w:rPr>
      <w:rFonts w:ascii="Calibri" w:eastAsia="Calibri" w:hAnsi="Calibri" w:cs="Times New Roman"/>
      <w:kern w:val="0"/>
      <w:sz w:val="22"/>
      <w:szCs w:val="22"/>
      <w:lang w:val="it-IT"/>
      <w14:ligatures w14:val="none"/>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ETableFootnote">
    <w:name w:val="FE_Table_Footnote"/>
    <w:basedOn w:val="Normal"/>
    <w:next w:val="Normal"/>
    <w:rsid w:val="000D4000"/>
    <w:pPr>
      <w:spacing w:after="200"/>
      <w:ind w:firstLine="187"/>
      <w:jc w:val="both"/>
    </w:pPr>
    <w:rPr>
      <w:rFonts w:ascii="Times" w:eastAsia="Times New Roman" w:hAnsi="Times"/>
      <w:szCs w:val="20"/>
      <w:lang w:val="en-US" w:eastAsia="en-US"/>
    </w:rPr>
  </w:style>
  <w:style w:type="table" w:styleId="Tabladelista1clara-nfasis3">
    <w:name w:val="List Table 1 Light Accent 3"/>
    <w:basedOn w:val="Tablanormal"/>
    <w:uiPriority w:val="46"/>
    <w:rsid w:val="000D4000"/>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aconcuadrcula">
    <w:name w:val="Table Grid"/>
    <w:basedOn w:val="Tablanormal"/>
    <w:uiPriority w:val="39"/>
    <w:rsid w:val="00B262AE"/>
    <w:pPr>
      <w:spacing w:after="0" w:line="240" w:lineRule="auto"/>
    </w:pPr>
    <w:rPr>
      <w:rFonts w:ascii="Aptos" w:eastAsia="Aptos" w:hAnsi="Aptos" w:cs="Aptos"/>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8A57BB"/>
    <w:pPr>
      <w:spacing w:after="0" w:line="240" w:lineRule="auto"/>
    </w:pPr>
    <w:rPr>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672BC"/>
    <w:pPr>
      <w:spacing w:before="100" w:beforeAutospacing="1" w:after="100" w:afterAutospacing="1"/>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410667">
      <w:bodyDiv w:val="1"/>
      <w:marLeft w:val="0"/>
      <w:marRight w:val="0"/>
      <w:marTop w:val="0"/>
      <w:marBottom w:val="0"/>
      <w:divBdr>
        <w:top w:val="none" w:sz="0" w:space="0" w:color="auto"/>
        <w:left w:val="none" w:sz="0" w:space="0" w:color="auto"/>
        <w:bottom w:val="none" w:sz="0" w:space="0" w:color="auto"/>
        <w:right w:val="none" w:sz="0" w:space="0" w:color="auto"/>
      </w:divBdr>
    </w:div>
    <w:div w:id="1717661596">
      <w:bodyDiv w:val="1"/>
      <w:marLeft w:val="0"/>
      <w:marRight w:val="0"/>
      <w:marTop w:val="0"/>
      <w:marBottom w:val="0"/>
      <w:divBdr>
        <w:top w:val="none" w:sz="0" w:space="0" w:color="auto"/>
        <w:left w:val="none" w:sz="0" w:space="0" w:color="auto"/>
        <w:bottom w:val="none" w:sz="0" w:space="0" w:color="auto"/>
        <w:right w:val="none" w:sz="0" w:space="0" w:color="auto"/>
      </w:divBdr>
    </w:div>
    <w:div w:id="1792896446">
      <w:bodyDiv w:val="1"/>
      <w:marLeft w:val="0"/>
      <w:marRight w:val="0"/>
      <w:marTop w:val="0"/>
      <w:marBottom w:val="0"/>
      <w:divBdr>
        <w:top w:val="none" w:sz="0" w:space="0" w:color="auto"/>
        <w:left w:val="none" w:sz="0" w:space="0" w:color="auto"/>
        <w:bottom w:val="none" w:sz="0" w:space="0" w:color="auto"/>
        <w:right w:val="none" w:sz="0" w:space="0" w:color="auto"/>
      </w:divBdr>
    </w:div>
    <w:div w:id="2027554253">
      <w:bodyDiv w:val="1"/>
      <w:marLeft w:val="0"/>
      <w:marRight w:val="0"/>
      <w:marTop w:val="0"/>
      <w:marBottom w:val="0"/>
      <w:divBdr>
        <w:top w:val="none" w:sz="0" w:space="0" w:color="auto"/>
        <w:left w:val="none" w:sz="0" w:space="0" w:color="auto"/>
        <w:bottom w:val="none" w:sz="0" w:space="0" w:color="auto"/>
        <w:right w:val="none" w:sz="0" w:space="0" w:color="auto"/>
      </w:divBdr>
    </w:div>
    <w:div w:id="208676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3.emf"/><Relationship Id="rId21" Type="http://schemas.openxmlformats.org/officeDocument/2006/relationships/image" Target="media/image14.emf"/><Relationship Id="rId34" Type="http://schemas.openxmlformats.org/officeDocument/2006/relationships/oleObject" Target="embeddings/oleObject9.bin"/><Relationship Id="rId42" Type="http://schemas.openxmlformats.org/officeDocument/2006/relationships/glossaryDocument" Target="glossary/document.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oleObject" Target="embeddings/oleObject2.bin"/><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2.emf"/><Relationship Id="rId40" Type="http://schemas.openxmlformats.org/officeDocument/2006/relationships/oleObject" Target="embeddings/oleObject12.bin"/><Relationship Id="rId5" Type="http://schemas.openxmlformats.org/officeDocument/2006/relationships/hyperlink" Target="mailto:Christian.grinan@ub.edu" TargetMode="External"/><Relationship Id="rId15" Type="http://schemas.openxmlformats.org/officeDocument/2006/relationships/image" Target="media/image10.jpeg"/><Relationship Id="rId23" Type="http://schemas.openxmlformats.org/officeDocument/2006/relationships/image" Target="media/image15.e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image" Target="media/image5.jpeg"/><Relationship Id="rId19" Type="http://schemas.openxmlformats.org/officeDocument/2006/relationships/image" Target="media/image13.emf"/><Relationship Id="rId31" Type="http://schemas.openxmlformats.org/officeDocument/2006/relationships/image" Target="media/image19.emf"/><Relationship Id="rId4" Type="http://schemas.openxmlformats.org/officeDocument/2006/relationships/hyperlink" Target="mailto:christian.grinan@ub.edu"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oleObject" Target="embeddings/oleObject3.bin"/><Relationship Id="rId27" Type="http://schemas.openxmlformats.org/officeDocument/2006/relationships/image" Target="media/image17.emf"/><Relationship Id="rId30" Type="http://schemas.openxmlformats.org/officeDocument/2006/relationships/oleObject" Target="embeddings/oleObject7.bin"/><Relationship Id="rId35" Type="http://schemas.openxmlformats.org/officeDocument/2006/relationships/image" Target="media/image21.emf"/><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oleObject" Target="embeddings/oleObject1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7081F028D76F44A36F8FEFA61961F5"/>
        <w:category>
          <w:name w:val="General"/>
          <w:gallery w:val="placeholder"/>
        </w:category>
        <w:types>
          <w:type w:val="bbPlcHdr"/>
        </w:types>
        <w:behaviors>
          <w:behavior w:val="content"/>
        </w:behaviors>
        <w:guid w:val="{7FB97413-60C7-D044-A131-26108CD57F54}"/>
      </w:docPartPr>
      <w:docPartBody>
        <w:p w:rsidR="00427EA4" w:rsidRDefault="00A25C1D" w:rsidP="00A25C1D">
          <w:pPr>
            <w:pStyle w:val="2A7081F028D76F44A36F8FEFA61961F5"/>
          </w:pPr>
          <w:r w:rsidRPr="00BD5534">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0000500000000020000"/>
    <w:charset w:val="00"/>
    <w:family w:val="auto"/>
    <w:pitch w:val="variable"/>
    <w:sig w:usb0="00000003" w:usb1="00000000" w:usb2="00000000" w:usb3="00000000" w:csb0="00000007" w:csb1="00000000"/>
  </w:font>
  <w:font w:name="Calibri">
    <w:panose1 w:val="020F0502020204030204"/>
    <w:charset w:val="00"/>
    <w:family w:val="swiss"/>
    <w:pitch w:val="variable"/>
    <w:sig w:usb0="E4002EFF" w:usb1="C200247B" w:usb2="00000009" w:usb3="00000000" w:csb0="000001FF" w:csb1="00000000"/>
  </w:font>
  <w:font w:name="Sabon Next LT">
    <w:panose1 w:val="02000500000000000000"/>
    <w:charset w:val="00"/>
    <w:family w:val="auto"/>
    <w:pitch w:val="variable"/>
    <w:sig w:usb0="A11526FF" w:usb1="D000000B" w:usb2="00010000" w:usb3="00000000" w:csb0="0000019F" w:csb1="00000000"/>
  </w:font>
  <w:font w:name="Symbol">
    <w:panose1 w:val="05050102010706020507"/>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C1D"/>
    <w:rsid w:val="00427EA4"/>
    <w:rsid w:val="004A53E3"/>
    <w:rsid w:val="004D3322"/>
    <w:rsid w:val="00655CBA"/>
    <w:rsid w:val="00681435"/>
    <w:rsid w:val="00831D65"/>
    <w:rsid w:val="0091318D"/>
    <w:rsid w:val="00936581"/>
    <w:rsid w:val="00963D98"/>
    <w:rsid w:val="00A25C1D"/>
    <w:rsid w:val="00A33075"/>
    <w:rsid w:val="00BD33C1"/>
    <w:rsid w:val="00C423F0"/>
    <w:rsid w:val="00D3309B"/>
    <w:rsid w:val="00E47E10"/>
    <w:rsid w:val="00EB0FB4"/>
    <w:rsid w:val="00F66374"/>
    <w:rsid w:val="00FB4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25C1D"/>
    <w:rPr>
      <w:color w:val="666666"/>
    </w:rPr>
  </w:style>
  <w:style w:type="paragraph" w:customStyle="1" w:styleId="2A7081F028D76F44A36F8FEFA61961F5">
    <w:name w:val="2A7081F028D76F44A36F8FEFA61961F5"/>
    <w:rsid w:val="00A25C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26</Pages>
  <Words>4739</Words>
  <Characters>26066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abellversanchis</dc:creator>
  <cp:keywords/>
  <dc:description/>
  <cp:lastModifiedBy>Christian Griñán Ferré</cp:lastModifiedBy>
  <cp:revision>27</cp:revision>
  <dcterms:created xsi:type="dcterms:W3CDTF">2025-06-05T07:03:00Z</dcterms:created>
  <dcterms:modified xsi:type="dcterms:W3CDTF">2025-06-20T12:41:00Z</dcterms:modified>
</cp:coreProperties>
</file>