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159C" w:rsidRDefault="00386901">
      <w:pPr>
        <w:snapToGrid w:val="0"/>
        <w:rPr>
          <w:rFonts w:ascii="Malgun Gothic" w:eastAsia="Malgun Gothic" w:hAnsi="Malgun Gothic" w:cs="Malgun Gothic"/>
          <w:i/>
          <w:iCs/>
          <w:sz w:val="22"/>
          <w:szCs w:val="28"/>
          <w:lang w:bidi="ar"/>
        </w:rPr>
      </w:pPr>
      <w:r>
        <w:rPr>
          <w:rFonts w:ascii="Malgun Gothic" w:eastAsia="Malgun Gothic" w:hAnsi="Malgun Gothic" w:cs="Malgun Gothic" w:hint="eastAsia"/>
          <w:b/>
          <w:bCs/>
          <w:sz w:val="22"/>
          <w:szCs w:val="28"/>
          <w:lang w:bidi="ar"/>
        </w:rPr>
        <w:t>Supplementary Methods</w:t>
      </w:r>
    </w:p>
    <w:p w:rsidR="00A9159C" w:rsidRDefault="00386901">
      <w:pPr>
        <w:snapToGrid w:val="0"/>
        <w:ind w:firstLineChars="100" w:firstLine="220"/>
        <w:rPr>
          <w:rFonts w:ascii="Malgun Gothic" w:eastAsia="Malgun Gothic" w:hAnsi="Malgun Gothic" w:cs="Malgun Gothic"/>
          <w:i/>
          <w:iCs/>
          <w:sz w:val="22"/>
          <w:szCs w:val="28"/>
        </w:rPr>
      </w:pPr>
      <w:r>
        <w:rPr>
          <w:rFonts w:ascii="Malgun Gothic" w:eastAsia="Malgun Gothic" w:hAnsi="Malgun Gothic" w:cs="Malgun Gothic" w:hint="eastAsia"/>
          <w:i/>
          <w:iCs/>
          <w:sz w:val="22"/>
          <w:szCs w:val="28"/>
          <w:lang w:bidi="ar"/>
        </w:rPr>
        <w:t>Examiner calibration</w:t>
      </w:r>
    </w:p>
    <w:p w:rsidR="00A9159C" w:rsidRDefault="00386901">
      <w:pPr>
        <w:snapToGrid w:val="0"/>
        <w:ind w:firstLineChars="100" w:firstLine="220"/>
        <w:rPr>
          <w:rFonts w:ascii="Malgun Gothic" w:eastAsia="等线" w:hAnsi="Malgun Gothic" w:cs="Malgun Gothic"/>
          <w:sz w:val="22"/>
          <w:szCs w:val="28"/>
        </w:rPr>
      </w:pPr>
      <w:r>
        <w:rPr>
          <w:rFonts w:ascii="Malgun Gothic" w:eastAsia="Malgun Gothic" w:hAnsi="Malgun Gothic" w:cs="Malgun Gothic" w:hint="eastAsia"/>
          <w:sz w:val="22"/>
          <w:szCs w:val="28"/>
          <w:lang w:bidi="ar"/>
        </w:rPr>
        <w:t xml:space="preserve">Before the study, intra-examiner calibration had been performed by measuring the PD and radiographic bone loss of 20 teeth and 10 implants not included in the study three times within a day. Each measurement had </w:t>
      </w:r>
      <w:r>
        <w:rPr>
          <w:rFonts w:ascii="Malgun Gothic" w:eastAsia="Malgun Gothic" w:hAnsi="Malgun Gothic" w:cs="Malgun Gothic" w:hint="eastAsia"/>
          <w:sz w:val="22"/>
          <w:szCs w:val="28"/>
          <w:lang w:bidi="ar"/>
        </w:rPr>
        <w:t>a minimum intermission of 1 hour. The result</w:t>
      </w:r>
      <w:r>
        <w:rPr>
          <w:rFonts w:ascii="Malgun Gothic" w:eastAsia="Malgun Gothic" w:hAnsi="Malgun Gothic" w:cs="Malgun Gothic"/>
          <w:sz w:val="22"/>
          <w:szCs w:val="28"/>
          <w:lang w:bidi="ar"/>
        </w:rPr>
        <w:t>s</w:t>
      </w:r>
      <w:r>
        <w:rPr>
          <w:rFonts w:ascii="Malgun Gothic" w:eastAsia="Malgun Gothic" w:hAnsi="Malgun Gothic" w:cs="Malgun Gothic" w:hint="eastAsia"/>
          <w:sz w:val="22"/>
          <w:szCs w:val="28"/>
          <w:lang w:bidi="ar"/>
        </w:rPr>
        <w:t xml:space="preserve"> w</w:t>
      </w:r>
      <w:r>
        <w:rPr>
          <w:rFonts w:ascii="Malgun Gothic" w:eastAsia="Malgun Gothic" w:hAnsi="Malgun Gothic" w:cs="Malgun Gothic"/>
          <w:sz w:val="22"/>
          <w:szCs w:val="28"/>
          <w:lang w:bidi="ar"/>
        </w:rPr>
        <w:t>ere</w:t>
      </w:r>
      <w:r>
        <w:rPr>
          <w:rFonts w:ascii="Malgun Gothic" w:eastAsia="Malgun Gothic" w:hAnsi="Malgun Gothic" w:cs="Malgun Gothic" w:hint="eastAsia"/>
          <w:sz w:val="22"/>
          <w:szCs w:val="28"/>
          <w:lang w:bidi="ar"/>
        </w:rPr>
        <w:t xml:space="preserve"> taken as consistent when </w:t>
      </w:r>
      <w:r>
        <w:rPr>
          <w:rFonts w:ascii="Malgun Gothic" w:eastAsia="Malgun Gothic" w:hAnsi="Malgun Gothic" w:cs="Malgun Gothic"/>
          <w:sz w:val="22"/>
          <w:szCs w:val="28"/>
          <w:lang w:bidi="ar"/>
        </w:rPr>
        <w:t xml:space="preserve">the </w:t>
      </w:r>
      <w:r>
        <w:rPr>
          <w:rFonts w:ascii="Malgun Gothic" w:eastAsia="Malgun Gothic" w:hAnsi="Malgun Gothic" w:cs="Malgun Gothic" w:hint="eastAsia"/>
          <w:sz w:val="22"/>
          <w:szCs w:val="28"/>
          <w:lang w:bidi="ar"/>
        </w:rPr>
        <w:t xml:space="preserve">error </w:t>
      </w:r>
      <w:r>
        <w:rPr>
          <w:rFonts w:ascii="Malgun Gothic" w:eastAsia="Malgun Gothic" w:hAnsi="Malgun Gothic" w:cs="Malgun Gothic"/>
          <w:sz w:val="22"/>
          <w:szCs w:val="28"/>
          <w:lang w:bidi="ar"/>
        </w:rPr>
        <w:t xml:space="preserve">among </w:t>
      </w:r>
      <w:r>
        <w:rPr>
          <w:rFonts w:ascii="Malgun Gothic" w:eastAsia="Malgun Gothic" w:hAnsi="Malgun Gothic" w:cs="Malgun Gothic" w:hint="eastAsia"/>
          <w:sz w:val="22"/>
          <w:szCs w:val="28"/>
          <w:lang w:bidi="ar"/>
        </w:rPr>
        <w:t xml:space="preserve">three measurements was no more than 1mm. </w:t>
      </w:r>
      <w:r>
        <w:rPr>
          <w:rFonts w:ascii="Malgun Gothic" w:eastAsia="Malgun Gothic" w:hAnsi="Malgun Gothic" w:cs="Malgun Gothic"/>
          <w:sz w:val="22"/>
          <w:szCs w:val="28"/>
          <w:lang w:bidi="ar"/>
        </w:rPr>
        <w:t>The p</w:t>
      </w:r>
      <w:r>
        <w:rPr>
          <w:rFonts w:ascii="Malgun Gothic" w:eastAsia="Malgun Gothic" w:hAnsi="Malgun Gothic" w:cs="Malgun Gothic" w:hint="eastAsia"/>
          <w:sz w:val="22"/>
          <w:szCs w:val="28"/>
          <w:lang w:bidi="ar"/>
        </w:rPr>
        <w:t>ercentage of consistency should be no less than 90% to pass the intra-examiner calibration. The total percentage of co</w:t>
      </w:r>
      <w:r>
        <w:rPr>
          <w:rFonts w:ascii="Malgun Gothic" w:eastAsia="Malgun Gothic" w:hAnsi="Malgun Gothic" w:cs="Malgun Gothic" w:hint="eastAsia"/>
          <w:sz w:val="22"/>
          <w:szCs w:val="28"/>
          <w:lang w:bidi="ar"/>
        </w:rPr>
        <w:t>nsistency on this examiner turned out to be 93.33%.</w:t>
      </w:r>
    </w:p>
    <w:p w:rsidR="00A9159C" w:rsidRDefault="00A9159C">
      <w:pPr>
        <w:snapToGrid w:val="0"/>
        <w:ind w:firstLineChars="100" w:firstLine="220"/>
        <w:rPr>
          <w:rFonts w:ascii="Malgun Gothic" w:hAnsi="Malgun Gothic" w:cs="Malgun Gothic"/>
          <w:sz w:val="22"/>
          <w:szCs w:val="28"/>
          <w:lang w:bidi="ar"/>
        </w:rPr>
      </w:pPr>
    </w:p>
    <w:p w:rsidR="00A9159C" w:rsidRDefault="00386901">
      <w:pPr>
        <w:snapToGrid w:val="0"/>
        <w:ind w:firstLineChars="100" w:firstLine="220"/>
        <w:rPr>
          <w:rFonts w:ascii="Malgun Gothic" w:hAnsi="Malgun Gothic" w:cs="Malgun Gothic"/>
          <w:i/>
          <w:sz w:val="22"/>
          <w:szCs w:val="28"/>
          <w:lang w:bidi="ar"/>
        </w:rPr>
      </w:pPr>
      <w:r>
        <w:rPr>
          <w:rFonts w:ascii="Malgun Gothic" w:hAnsi="Malgun Gothic" w:cs="Malgun Gothic" w:hint="eastAsia"/>
          <w:i/>
          <w:sz w:val="22"/>
          <w:szCs w:val="28"/>
          <w:lang w:bidi="ar"/>
        </w:rPr>
        <w:t>S</w:t>
      </w:r>
      <w:r>
        <w:rPr>
          <w:rFonts w:ascii="Malgun Gothic" w:hAnsi="Malgun Gothic" w:cs="Malgun Gothic"/>
          <w:i/>
          <w:sz w:val="22"/>
          <w:szCs w:val="28"/>
          <w:lang w:bidi="ar"/>
        </w:rPr>
        <w:t>ampling sites selection</w:t>
      </w:r>
    </w:p>
    <w:p w:rsidR="00A9159C" w:rsidRDefault="00386901">
      <w:pPr>
        <w:snapToGrid w:val="0"/>
        <w:ind w:firstLineChars="100" w:firstLine="220"/>
        <w:rPr>
          <w:rFonts w:ascii="Malgun Gothic" w:eastAsia="Malgun Gothic" w:hAnsi="Malgun Gothic" w:cs="Malgun Gothic"/>
          <w:sz w:val="22"/>
          <w:szCs w:val="28"/>
          <w:lang w:bidi="ar"/>
        </w:rPr>
      </w:pPr>
      <w:r>
        <w:rPr>
          <w:rFonts w:ascii="Malgun Gothic" w:eastAsia="Malgun Gothic" w:hAnsi="Malgun Gothic" w:cs="Malgun Gothic"/>
          <w:sz w:val="22"/>
          <w:szCs w:val="28"/>
        </w:rPr>
        <w:t xml:space="preserve">Selection of sampling sites followed these criteria: 1) For periodontal health subjects, four first molars were selected for sampling; 2) For subjects with periodontitis, the </w:t>
      </w:r>
      <w:r>
        <w:rPr>
          <w:rFonts w:ascii="Malgun Gothic" w:eastAsia="Malgun Gothic" w:hAnsi="Malgun Gothic" w:cs="Malgun Gothic"/>
          <w:sz w:val="22"/>
          <w:szCs w:val="28"/>
        </w:rPr>
        <w:t>plaque was sampled from the teeth with deepest probing depth per quadrant</w:t>
      </w:r>
      <w:r>
        <w:rPr>
          <w:rFonts w:ascii="Malgun Gothic" w:eastAsia="Malgun Gothic" w:hAnsi="Malgun Gothic" w:cs="Malgun Gothic"/>
          <w:sz w:val="22"/>
          <w:szCs w:val="28"/>
        </w:rPr>
        <w:fldChar w:fldCharType="begin">
          <w:fldData xml:space="preserve">PEVuZE5vdGU+PENpdGU+PEF1dGhvcj5OaWNrbGVzPC9BdXRob3I+PFllYXI+MjAxNjwvWWVhcj48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</w:fldData>
        </w:fldChar>
      </w:r>
      <w:r>
        <w:rPr>
          <w:rFonts w:ascii="Malgun Gothic" w:eastAsia="Malgun Gothic" w:hAnsi="Malgun Gothic" w:cs="Malgun Gothic"/>
          <w:sz w:val="22"/>
          <w:szCs w:val="28"/>
        </w:rPr>
        <w:instrText xml:space="preserve"> ADDIN EN.CITE </w:instrText>
      </w:r>
      <w:r>
        <w:rPr>
          <w:rFonts w:ascii="Malgun Gothic" w:eastAsia="Malgun Gothic" w:hAnsi="Malgun Gothic" w:cs="Malgun Gothic"/>
          <w:sz w:val="22"/>
          <w:szCs w:val="28"/>
        </w:rPr>
        <w:fldChar w:fldCharType="begin">
          <w:fldData xml:space="preserve">PEVuZE5vdGU+PENpdGU+PEF1dGhvcj5OaWNrbGVzPC9BdXRob3I+PFllYXI+MjAxNjwvWWVhcj48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</w:fldData>
        </w:fldChar>
      </w:r>
      <w:r>
        <w:rPr>
          <w:rFonts w:ascii="Malgun Gothic" w:eastAsia="Malgun Gothic" w:hAnsi="Malgun Gothic" w:cs="Malgun Gothic"/>
          <w:sz w:val="22"/>
          <w:szCs w:val="28"/>
        </w:rPr>
        <w:instrText xml:space="preserve"> ADDIN EN.CITE.DATA </w:instrText>
      </w:r>
      <w:r>
        <w:rPr>
          <w:rFonts w:ascii="Malgun Gothic" w:eastAsia="Malgun Gothic" w:hAnsi="Malgun Gothic" w:cs="Malgun Gothic"/>
          <w:sz w:val="22"/>
          <w:szCs w:val="28"/>
        </w:rPr>
      </w:r>
      <w:r>
        <w:rPr>
          <w:rFonts w:ascii="Malgun Gothic" w:eastAsia="Malgun Gothic" w:hAnsi="Malgun Gothic" w:cs="Malgun Gothic"/>
          <w:sz w:val="22"/>
          <w:szCs w:val="28"/>
        </w:rPr>
        <w:fldChar w:fldCharType="end"/>
      </w:r>
      <w:r>
        <w:rPr>
          <w:rFonts w:ascii="Malgun Gothic" w:eastAsia="Malgun Gothic" w:hAnsi="Malgun Gothic" w:cs="Malgun Gothic"/>
          <w:sz w:val="22"/>
          <w:szCs w:val="28"/>
        </w:rPr>
      </w:r>
      <w:r>
        <w:rPr>
          <w:rFonts w:ascii="Malgun Gothic" w:eastAsia="Malgun Gothic" w:hAnsi="Malgun Gothic" w:cs="Malgun Gothic"/>
          <w:sz w:val="22"/>
          <w:szCs w:val="28"/>
        </w:rPr>
        <w:fldChar w:fldCharType="separate"/>
      </w:r>
      <w:r>
        <w:rPr>
          <w:rFonts w:ascii="Malgun Gothic" w:eastAsia="Malgun Gothic" w:hAnsi="Malgun Gothic" w:cs="Malgun Gothic"/>
          <w:sz w:val="22"/>
          <w:szCs w:val="28"/>
          <w:vertAlign w:val="superscript"/>
        </w:rPr>
        <w:t>1</w:t>
      </w:r>
      <w:r>
        <w:rPr>
          <w:rFonts w:ascii="Malgun Gothic" w:eastAsia="Malgun Gothic" w:hAnsi="Malgun Gothic" w:cs="Malgun Gothic"/>
          <w:sz w:val="22"/>
          <w:szCs w:val="28"/>
        </w:rPr>
        <w:fldChar w:fldCharType="end"/>
      </w:r>
      <w:r>
        <w:rPr>
          <w:rFonts w:ascii="Malgun Gothic" w:eastAsia="Malgun Gothic" w:hAnsi="Malgun Gothic" w:cs="Malgun Gothic"/>
          <w:sz w:val="22"/>
          <w:szCs w:val="28"/>
        </w:rPr>
        <w:t>; 3) For subjects with implants, s</w:t>
      </w:r>
      <w:r>
        <w:rPr>
          <w:rFonts w:ascii="Malgun Gothic" w:eastAsia="Malgun Gothic" w:hAnsi="Malgun Gothic" w:cs="Malgun Gothic"/>
          <w:sz w:val="22"/>
          <w:szCs w:val="28"/>
        </w:rPr>
        <w:t>amples were taken from the specific implants which met our inclusion criteria in Table 1. Detailed information of all samples can be seen in Supplementary Tables 1 and 2.</w:t>
      </w:r>
    </w:p>
    <w:p w:rsidR="00A9159C" w:rsidRDefault="00A9159C">
      <w:pPr>
        <w:snapToGrid w:val="0"/>
        <w:ind w:firstLineChars="100" w:firstLine="220"/>
        <w:rPr>
          <w:rFonts w:ascii="Malgun Gothic" w:hAnsi="Malgun Gothic" w:cs="Malgun Gothic"/>
          <w:sz w:val="22"/>
          <w:szCs w:val="28"/>
          <w:lang w:bidi="ar"/>
        </w:rPr>
      </w:pPr>
    </w:p>
    <w:p w:rsidR="00A9159C" w:rsidRDefault="00386901">
      <w:pPr>
        <w:snapToGrid w:val="0"/>
        <w:ind w:firstLineChars="100" w:firstLine="220"/>
        <w:rPr>
          <w:rFonts w:ascii="Malgun Gothic" w:hAnsi="Malgun Gothic" w:cs="Malgun Gothic"/>
          <w:i/>
          <w:sz w:val="22"/>
          <w:szCs w:val="28"/>
          <w:lang w:bidi="ar"/>
        </w:rPr>
      </w:pPr>
      <w:r>
        <w:rPr>
          <w:rFonts w:ascii="Malgun Gothic" w:hAnsi="Malgun Gothic" w:cs="Malgun Gothic" w:hint="eastAsia"/>
          <w:i/>
          <w:sz w:val="22"/>
          <w:szCs w:val="28"/>
          <w:lang w:bidi="ar"/>
        </w:rPr>
        <w:t>S</w:t>
      </w:r>
      <w:r>
        <w:rPr>
          <w:rFonts w:ascii="Malgun Gothic" w:hAnsi="Malgun Gothic" w:cs="Malgun Gothic"/>
          <w:i/>
          <w:sz w:val="22"/>
          <w:szCs w:val="28"/>
          <w:lang w:bidi="ar"/>
        </w:rPr>
        <w:t>tability analysis</w:t>
      </w:r>
    </w:p>
    <w:p w:rsidR="00A9159C" w:rsidRDefault="00386901">
      <w:pPr>
        <w:snapToGrid w:val="0"/>
        <w:ind w:firstLineChars="100" w:firstLine="220"/>
        <w:rPr>
          <w:rFonts w:ascii="Malgun Gothic" w:hAnsi="Malgun Gothic" w:cs="Malgun Gothic"/>
          <w:sz w:val="22"/>
          <w:szCs w:val="28"/>
          <w:lang w:bidi="ar"/>
        </w:rPr>
      </w:pPr>
      <w:r>
        <w:rPr>
          <w:rFonts w:ascii="Malgun Gothic" w:hAnsi="Malgun Gothic" w:cs="Malgun Gothic"/>
          <w:sz w:val="22"/>
          <w:szCs w:val="28"/>
          <w:lang w:bidi="ar"/>
        </w:rPr>
        <w:t>Here we briefly review local asymptotic stability (henceforth, st</w:t>
      </w:r>
      <w:r>
        <w:rPr>
          <w:rFonts w:ascii="Malgun Gothic" w:hAnsi="Malgun Gothic" w:cs="Malgun Gothic"/>
          <w:sz w:val="22"/>
          <w:szCs w:val="28"/>
          <w:lang w:bidi="ar"/>
        </w:rPr>
        <w:t>ability) and show how to analyze the stability of the oral microbiota through experimental data and numerical simulation.</w:t>
      </w:r>
    </w:p>
    <w:p w:rsidR="00A9159C" w:rsidRDefault="00386901">
      <w:pPr>
        <w:snapToGrid w:val="0"/>
        <w:ind w:firstLineChars="100" w:firstLine="220"/>
        <w:rPr>
          <w:rFonts w:ascii="Malgun Gothic" w:hAnsi="Malgun Gothic" w:cs="Malgun Gothic"/>
          <w:sz w:val="22"/>
          <w:szCs w:val="28"/>
          <w:lang w:bidi="ar"/>
        </w:rPr>
      </w:pPr>
      <w:r>
        <w:rPr>
          <w:rFonts w:ascii="Malgun Gothic" w:hAnsi="Malgun Gothic" w:cs="Malgun Gothic"/>
          <w:sz w:val="22"/>
          <w:szCs w:val="28"/>
          <w:lang w:bidi="ar"/>
        </w:rPr>
        <w:t>1. Dynamical framework</w:t>
      </w:r>
    </w:p>
    <w:p w:rsidR="00A9159C" w:rsidRDefault="00386901">
      <w:pPr>
        <w:snapToGrid w:val="0"/>
        <w:ind w:firstLineChars="100" w:firstLine="220"/>
        <w:rPr>
          <w:rFonts w:ascii="Malgun Gothic" w:hAnsi="Malgun Gothic" w:cs="Malgun Gothic"/>
          <w:sz w:val="22"/>
          <w:szCs w:val="28"/>
          <w:lang w:bidi="ar"/>
        </w:rPr>
      </w:pPr>
      <w:r>
        <w:rPr>
          <w:rFonts w:ascii="Malgun Gothic" w:hAnsi="Malgun Gothic" w:cs="Malgun Gothic"/>
          <w:sz w:val="22"/>
          <w:szCs w:val="28"/>
          <w:lang w:bidi="ar"/>
        </w:rPr>
        <w:t>Following May’s assumptions</w:t>
      </w:r>
      <w:r>
        <w:rPr>
          <w:rFonts w:ascii="Malgun Gothic" w:hAnsi="Malgun Gothic" w:cs="Malgun Gothic"/>
          <w:sz w:val="22"/>
          <w:szCs w:val="28"/>
          <w:lang w:bidi="ar"/>
        </w:rPr>
        <w:fldChar w:fldCharType="begin">
          <w:fldData xml:space="preserve">PEVuZE5vdGU+PENpdGU+PEF1dGhvcj5NYXk8L0F1dGhvcj48WWVhcj4xOTcyPC9ZZWFyPjxSZWNO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</w:fldData>
        </w:fldChar>
      </w:r>
      <w:r>
        <w:rPr>
          <w:rFonts w:ascii="Malgun Gothic" w:hAnsi="Malgun Gothic" w:cs="Malgun Gothic"/>
          <w:sz w:val="22"/>
          <w:szCs w:val="28"/>
          <w:lang w:bidi="ar"/>
        </w:rPr>
        <w:instrText xml:space="preserve"> ADDIN EN.CITE </w:instrText>
      </w:r>
      <w:r>
        <w:rPr>
          <w:rFonts w:ascii="Malgun Gothic" w:hAnsi="Malgun Gothic" w:cs="Malgun Gothic"/>
          <w:sz w:val="22"/>
          <w:szCs w:val="28"/>
          <w:lang w:bidi="ar"/>
        </w:rPr>
        <w:fldChar w:fldCharType="begin">
          <w:fldData xml:space="preserve">PEVuZE5vdGU+PENpdGU+PEF1dGhvcj5NYXk8L0F1dGhvcj48WWVhcj4xOTcyPC9ZZWFyPjxSZWNO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</w:fldData>
        </w:fldChar>
      </w:r>
      <w:r>
        <w:rPr>
          <w:rFonts w:ascii="Malgun Gothic" w:hAnsi="Malgun Gothic" w:cs="Malgun Gothic"/>
          <w:sz w:val="22"/>
          <w:szCs w:val="28"/>
          <w:lang w:bidi="ar"/>
        </w:rPr>
        <w:instrText xml:space="preserve"> ADDIN EN.CITE.DATA </w:instrText>
      </w:r>
      <w:r>
        <w:rPr>
          <w:rFonts w:ascii="Malgun Gothic" w:hAnsi="Malgun Gothic" w:cs="Malgun Gothic"/>
          <w:sz w:val="22"/>
          <w:szCs w:val="28"/>
          <w:lang w:bidi="ar"/>
        </w:rPr>
      </w:r>
      <w:r>
        <w:rPr>
          <w:rFonts w:ascii="Malgun Gothic" w:hAnsi="Malgun Gothic" w:cs="Malgun Gothic"/>
          <w:sz w:val="22"/>
          <w:szCs w:val="28"/>
          <w:lang w:bidi="ar"/>
        </w:rPr>
        <w:fldChar w:fldCharType="end"/>
      </w:r>
      <w:r>
        <w:rPr>
          <w:rFonts w:ascii="Malgun Gothic" w:hAnsi="Malgun Gothic" w:cs="Malgun Gothic"/>
          <w:sz w:val="22"/>
          <w:szCs w:val="28"/>
          <w:lang w:bidi="ar"/>
        </w:rPr>
      </w:r>
      <w:r>
        <w:rPr>
          <w:rFonts w:ascii="Malgun Gothic" w:hAnsi="Malgun Gothic" w:cs="Malgun Gothic"/>
          <w:sz w:val="22"/>
          <w:szCs w:val="28"/>
          <w:lang w:bidi="ar"/>
        </w:rPr>
        <w:fldChar w:fldCharType="separate"/>
      </w:r>
      <w:r>
        <w:rPr>
          <w:rFonts w:ascii="Malgun Gothic" w:hAnsi="Malgun Gothic" w:cs="Malgun Gothic"/>
          <w:sz w:val="22"/>
          <w:szCs w:val="28"/>
          <w:vertAlign w:val="superscript"/>
          <w:lang w:bidi="ar"/>
        </w:rPr>
        <w:t>2-4</w:t>
      </w:r>
      <w:r>
        <w:rPr>
          <w:rFonts w:ascii="Malgun Gothic" w:hAnsi="Malgun Gothic" w:cs="Malgun Gothic"/>
          <w:sz w:val="22"/>
          <w:szCs w:val="28"/>
          <w:lang w:bidi="ar"/>
        </w:rPr>
        <w:fldChar w:fldCharType="end"/>
      </w:r>
      <w:r>
        <w:rPr>
          <w:rFonts w:ascii="Malgun Gothic" w:hAnsi="Malgun Gothic" w:cs="Malgun Gothic"/>
          <w:sz w:val="22"/>
          <w:szCs w:val="28"/>
          <w:lang w:bidi="ar"/>
        </w:rPr>
        <w:t>, we consider the microbial community- which consists of S interacting species- as an autonomous system. The dynamical beha</w:t>
      </w:r>
      <w:r>
        <w:rPr>
          <w:rFonts w:ascii="Malgun Gothic" w:hAnsi="Malgun Gothic" w:cs="Malgun Gothic"/>
          <w:sz w:val="22"/>
          <w:szCs w:val="28"/>
          <w:lang w:bidi="ar"/>
        </w:rPr>
        <w:t>vior of this system can be described by a set of ordinary differential equations:</w:t>
      </w:r>
    </w:p>
    <w:p w:rsidR="00A9159C" w:rsidRDefault="00386901">
      <w:pPr>
        <w:snapToGrid w:val="0"/>
        <w:ind w:firstLineChars="100" w:firstLine="220"/>
        <w:rPr>
          <w:rFonts w:ascii="Malgun Gothic" w:hAnsi="Malgun Gothic" w:cs="Malgun Gothic"/>
          <w:i/>
          <w:sz w:val="22"/>
          <w:szCs w:val="28"/>
          <w:lang w:bidi="ar"/>
        </w:rPr>
      </w:pPr>
      <m:oMathPara>
        <m:oMath>
          <m:f>
            <m:fPr>
              <m:ctrlPr>
                <w:rPr>
                  <w:rFonts w:ascii="Cambria Math" w:hAnsi="Cambria Math" w:cs="Malgun Gothic"/>
                  <w:i/>
                  <w:sz w:val="22"/>
                  <w:szCs w:val="28"/>
                  <w:lang w:bidi="ar"/>
                </w:rPr>
              </m:ctrlPr>
            </m:fPr>
            <m:num>
              <m:r>
                <w:rPr>
                  <w:rFonts w:ascii="Cambria Math" w:hAnsi="Cambria Math" w:cs="Malgun Gothic"/>
                  <w:sz w:val="22"/>
                  <w:szCs w:val="28"/>
                  <w:lang w:bidi="ar"/>
                </w:rPr>
                <m:t>d</m:t>
              </m:r>
              <m:sSub>
                <m:sSubPr>
                  <m:ctrlPr>
                    <w:rPr>
                      <w:rFonts w:ascii="Cambria Math" w:hAnsi="Cambria Math" w:cs="Malgun Gothic"/>
                      <w:i/>
                      <w:sz w:val="22"/>
                      <w:szCs w:val="28"/>
                      <w:lang w:bidi="ar"/>
                    </w:rPr>
                  </m:ctrlPr>
                </m:sSubPr>
                <m:e>
                  <m:r>
                    <w:rPr>
                      <w:rFonts w:ascii="Cambria Math" w:hAnsi="Cambria Math" w:cs="Malgun Gothic"/>
                      <w:sz w:val="22"/>
                      <w:szCs w:val="28"/>
                      <w:lang w:bidi="ar"/>
                    </w:rPr>
                    <m:t>X</m:t>
                  </m:r>
                </m:e>
                <m:sub>
                  <m:r>
                    <w:rPr>
                      <w:rFonts w:ascii="Cambria Math" w:hAnsi="Cambria Math" w:cs="Malgun Gothic"/>
                      <w:sz w:val="22"/>
                      <w:szCs w:val="28"/>
                      <w:lang w:bidi="ar"/>
                    </w:rPr>
                    <m:t>i</m:t>
                  </m:r>
                </m:sub>
              </m:sSub>
            </m:num>
            <m:den>
              <m:r>
                <w:rPr>
                  <w:rFonts w:ascii="Cambria Math" w:hAnsi="Cambria Math" w:cs="Malgun Gothic"/>
                  <w:sz w:val="22"/>
                  <w:szCs w:val="28"/>
                  <w:lang w:bidi="ar"/>
                </w:rPr>
                <m:t>dt</m:t>
              </m:r>
            </m:den>
          </m:f>
          <m:r>
            <w:rPr>
              <w:rFonts w:ascii="Cambria Math" w:hAnsi="Cambria Math" w:cs="Malgun Gothic"/>
              <w:sz w:val="22"/>
              <w:szCs w:val="28"/>
              <w:lang w:bidi="ar"/>
            </w:rPr>
            <m:t>=</m:t>
          </m:r>
          <m:sSub>
            <m:sSubPr>
              <m:ctrlPr>
                <w:rPr>
                  <w:rFonts w:ascii="Cambria Math" w:hAnsi="Cambria Math" w:cs="Malgun Gothic"/>
                  <w:i/>
                  <w:sz w:val="22"/>
                  <w:szCs w:val="28"/>
                  <w:lang w:bidi="ar"/>
                </w:rPr>
              </m:ctrlPr>
            </m:sSubPr>
            <m:e>
              <m:r>
                <w:rPr>
                  <w:rFonts w:ascii="Cambria Math" w:hAnsi="Cambria Math" w:cs="Malgun Gothic"/>
                  <w:sz w:val="22"/>
                  <w:szCs w:val="28"/>
                  <w:lang w:bidi="ar"/>
                </w:rPr>
                <m:t>f</m:t>
              </m:r>
            </m:e>
            <m:sub>
              <m:r>
                <w:rPr>
                  <w:rFonts w:ascii="Cambria Math" w:hAnsi="Cambria Math" w:cs="Malgun Gothic"/>
                  <w:sz w:val="22"/>
                  <w:szCs w:val="28"/>
                  <w:lang w:bidi="ar"/>
                </w:rPr>
                <m:t>i</m:t>
              </m:r>
            </m:sub>
          </m:sSub>
          <m:d>
            <m:dPr>
              <m:ctrlPr>
                <w:rPr>
                  <w:rFonts w:ascii="Cambria Math" w:hAnsi="Cambria Math" w:cs="Malgun Gothic"/>
                  <w:i/>
                  <w:sz w:val="22"/>
                  <w:szCs w:val="28"/>
                  <w:lang w:bidi="ar"/>
                </w:rPr>
              </m:ctrlPr>
            </m:dPr>
            <m:e>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t</m:t>
                  </m:r>
                </m:e>
              </m:d>
            </m:e>
          </m:d>
        </m:oMath>
      </m:oMathPara>
    </w:p>
    <w:p w:rsidR="00A9159C" w:rsidRDefault="00386901">
      <w:pPr>
        <w:snapToGrid w:val="0"/>
        <w:rPr>
          <w:rFonts w:ascii="Malgun Gothic" w:hAnsi="Malgun Gothic" w:cs="Malgun Gothic"/>
          <w:sz w:val="22"/>
          <w:szCs w:val="28"/>
          <w:lang w:bidi="ar"/>
        </w:rPr>
      </w:pPr>
      <w:r>
        <w:rPr>
          <w:rFonts w:ascii="Malgun Gothic" w:hAnsi="Malgun Gothic" w:cs="Malgun Gothic"/>
          <w:sz w:val="22"/>
          <w:szCs w:val="28"/>
          <w:lang w:bidi="ar"/>
        </w:rPr>
        <w:t xml:space="preserve">where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X</m:t>
            </m:r>
          </m:e>
          <m:sub>
            <m:r>
              <w:rPr>
                <w:rFonts w:ascii="Cambria Math" w:hAnsi="Cambria Math" w:cs="Malgun Gothic"/>
                <w:sz w:val="22"/>
                <w:szCs w:val="28"/>
                <w:lang w:bidi="ar"/>
              </w:rPr>
              <m:t>i</m:t>
            </m:r>
          </m:sub>
        </m:sSub>
        <m:d>
          <m:dPr>
            <m:ctrlPr>
              <w:rPr>
                <w:rFonts w:ascii="Cambria Math" w:hAnsi="Cambria Math" w:cs="Malgun Gothic"/>
                <w:i/>
                <w:sz w:val="22"/>
                <w:szCs w:val="28"/>
                <w:lang w:bidi="ar"/>
              </w:rPr>
            </m:ctrlPr>
          </m:dPr>
          <m:e>
            <m:r>
              <w:rPr>
                <w:rFonts w:ascii="Cambria Math" w:hAnsi="Cambria Math" w:cs="Malgun Gothic"/>
                <w:sz w:val="22"/>
                <w:szCs w:val="28"/>
                <w:lang w:bidi="ar"/>
              </w:rPr>
              <m:t>t</m:t>
            </m:r>
          </m:e>
        </m:d>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represents, for example, the abundance of population </w:t>
      </w:r>
      <m:oMath>
        <m:r>
          <w:rPr>
            <w:rFonts w:ascii="Cambria Math" w:hAnsi="Cambria Math" w:cs="Malgun Gothic"/>
            <w:sz w:val="22"/>
            <w:szCs w:val="28"/>
            <w:lang w:bidi="ar"/>
          </w:rPr>
          <m:t>i</m:t>
        </m:r>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at time </w:t>
      </w:r>
      <m:oMath>
        <m:r>
          <w:rPr>
            <w:rFonts w:ascii="Cambria Math" w:hAnsi="Cambria Math" w:cs="Malgun Gothic"/>
            <w:sz w:val="22"/>
            <w:szCs w:val="28"/>
            <w:lang w:bidi="ar"/>
          </w:rPr>
          <m:t>t</m:t>
        </m:r>
      </m:oMath>
      <w:r>
        <w:rPr>
          <w:rFonts w:ascii="Malgun Gothic" w:hAnsi="Malgun Gothic" w:cs="Malgun Gothic" w:hint="eastAsia"/>
          <w:sz w:val="22"/>
          <w:szCs w:val="28"/>
          <w:lang w:bidi="ar"/>
        </w:rPr>
        <w:t>,</w:t>
      </w:r>
      <w:r>
        <w:rPr>
          <w:rFonts w:ascii="Malgun Gothic" w:hAnsi="Malgun Gothic" w:cs="Malgun Gothic"/>
          <w:sz w:val="22"/>
          <w:szCs w:val="28"/>
          <w:lang w:bidi="ar"/>
        </w:rPr>
        <w:t xml:space="preserve"> and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f</m:t>
            </m:r>
          </m:e>
          <m:sub>
            <m:r>
              <w:rPr>
                <w:rFonts w:ascii="Cambria Math" w:hAnsi="Cambria Math" w:cs="Malgun Gothic"/>
                <w:sz w:val="22"/>
                <w:szCs w:val="28"/>
                <w:lang w:bidi="ar"/>
              </w:rPr>
              <m:t>i</m:t>
            </m:r>
          </m:sub>
        </m:sSub>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is the function expressing the growth rate of population </w:t>
      </w:r>
      <m:oMath>
        <m:r>
          <w:rPr>
            <w:rFonts w:ascii="Cambria Math" w:hAnsi="Cambria Math" w:cs="Malgun Gothic"/>
            <w:sz w:val="22"/>
            <w:szCs w:val="28"/>
            <w:lang w:bidi="ar"/>
          </w:rPr>
          <m:t>i</m:t>
        </m:r>
      </m:oMath>
      <w:r>
        <w:rPr>
          <w:rFonts w:ascii="Malgun Gothic" w:hAnsi="Malgun Gothic" w:cs="Malgun Gothic"/>
          <w:sz w:val="22"/>
          <w:szCs w:val="28"/>
          <w:lang w:bidi="ar"/>
        </w:rPr>
        <w:t>, whi</w:t>
      </w:r>
      <w:r>
        <w:rPr>
          <w:rFonts w:ascii="Malgun Gothic" w:hAnsi="Malgun Gothic" w:cs="Malgun Gothic"/>
          <w:sz w:val="22"/>
          <w:szCs w:val="28"/>
          <w:lang w:bidi="ar"/>
        </w:rPr>
        <w:t>ch depends on the abundance of all popula</w:t>
      </w:r>
      <w:bookmarkStart w:id="0" w:name="_GoBack"/>
      <w:bookmarkEnd w:id="0"/>
      <w:r>
        <w:rPr>
          <w:rFonts w:ascii="Malgun Gothic" w:hAnsi="Malgun Gothic" w:cs="Malgun Gothic"/>
          <w:sz w:val="22"/>
          <w:szCs w:val="28"/>
          <w:lang w:bidi="ar"/>
        </w:rPr>
        <w:t xml:space="preserve">tions. The point </w:t>
      </w:r>
      <m:oMath>
        <m:sSup>
          <m:sSupPr>
            <m:ctrlPr>
              <w:rPr>
                <w:rFonts w:ascii="Cambria Math" w:hAnsi="Cambria Math" w:cs="Malgun Gothic"/>
                <w:i/>
                <w:sz w:val="22"/>
                <w:szCs w:val="28"/>
                <w:lang w:bidi="ar"/>
              </w:rPr>
            </m:ctrlPr>
          </m:sSupPr>
          <m:e>
            <m:r>
              <m:rPr>
                <m:sty m:val="bi"/>
              </m:rPr>
              <w:rPr>
                <w:rFonts w:ascii="Cambria Math" w:hAnsi="Cambria Math" w:cs="Malgun Gothic"/>
                <w:sz w:val="22"/>
                <w:szCs w:val="28"/>
                <w:lang w:bidi="ar"/>
              </w:rPr>
              <m:t>X</m:t>
            </m:r>
          </m:e>
          <m:sup>
            <m:r>
              <w:rPr>
                <w:rFonts w:ascii="Cambria Math" w:hAnsi="Cambria Math" w:cs="Malgun Gothic"/>
                <w:sz w:val="22"/>
                <w:szCs w:val="28"/>
                <w:lang w:bidi="ar"/>
              </w:rPr>
              <m:t>*</m:t>
            </m:r>
          </m:sup>
        </m:sSup>
        <m:r>
          <w:rPr>
            <w:rFonts w:ascii="Cambria Math" w:hAnsi="Cambria Math" w:cs="Malgun Gothic"/>
            <w:sz w:val="22"/>
            <w:szCs w:val="28"/>
            <w:lang w:bidi="ar"/>
          </w:rPr>
          <m:t>&gt;0</m:t>
        </m:r>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is a feasible equilibrium if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f</m:t>
            </m:r>
          </m:e>
          <m:sub>
            <m:r>
              <w:rPr>
                <w:rFonts w:ascii="Cambria Math" w:hAnsi="Cambria Math" w:cs="Malgun Gothic"/>
                <w:sz w:val="22"/>
                <w:szCs w:val="28"/>
                <w:lang w:bidi="ar"/>
              </w:rPr>
              <m:t>i</m:t>
            </m:r>
          </m:sub>
        </m:sSub>
        <m:d>
          <m:dPr>
            <m:ctrlPr>
              <w:rPr>
                <w:rFonts w:ascii="Cambria Math" w:hAnsi="Cambria Math" w:cs="Malgun Gothic"/>
                <w:i/>
                <w:sz w:val="22"/>
                <w:szCs w:val="28"/>
                <w:lang w:bidi="ar"/>
              </w:rPr>
            </m:ctrlPr>
          </m:dPr>
          <m:e>
            <m:sSup>
              <m:sSupPr>
                <m:ctrlPr>
                  <w:rPr>
                    <w:rFonts w:ascii="Cambria Math" w:hAnsi="Cambria Math" w:cs="Malgun Gothic"/>
                    <w:i/>
                    <w:sz w:val="22"/>
                    <w:szCs w:val="28"/>
                    <w:lang w:bidi="ar"/>
                  </w:rPr>
                </m:ctrlPr>
              </m:sSupPr>
              <m:e>
                <m:r>
                  <m:rPr>
                    <m:sty m:val="bi"/>
                  </m:rPr>
                  <w:rPr>
                    <w:rFonts w:ascii="Cambria Math" w:hAnsi="Cambria Math" w:cs="Malgun Gothic"/>
                    <w:sz w:val="22"/>
                    <w:szCs w:val="28"/>
                    <w:lang w:bidi="ar"/>
                  </w:rPr>
                  <m:t>X</m:t>
                </m:r>
              </m:e>
              <m:sup>
                <m:r>
                  <w:rPr>
                    <w:rFonts w:ascii="Cambria Math" w:hAnsi="Cambria Math" w:cs="Malgun Gothic"/>
                    <w:sz w:val="22"/>
                    <w:szCs w:val="28"/>
                    <w:lang w:bidi="ar"/>
                  </w:rPr>
                  <m:t>*</m:t>
                </m:r>
              </m:sup>
            </m:sSup>
          </m:e>
        </m:d>
        <m:r>
          <w:rPr>
            <w:rFonts w:ascii="Cambria Math" w:hAnsi="Cambria Math" w:cs="Malgun Gothic"/>
            <w:sz w:val="22"/>
            <w:szCs w:val="28"/>
            <w:lang w:bidi="ar"/>
          </w:rPr>
          <m:t>=0</m:t>
        </m:r>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for all </w:t>
      </w:r>
      <m:oMath>
        <m:r>
          <w:rPr>
            <w:rFonts w:ascii="Cambria Math" w:hAnsi="Cambria Math" w:cs="Malgun Gothic"/>
            <w:sz w:val="22"/>
            <w:szCs w:val="28"/>
            <w:lang w:bidi="ar"/>
          </w:rPr>
          <m:t>i</m:t>
        </m:r>
      </m:oMath>
      <w:r>
        <w:rPr>
          <w:rFonts w:ascii="Malgun Gothic" w:hAnsi="Malgun Gothic" w:cs="Malgun Gothic"/>
          <w:sz w:val="22"/>
          <w:szCs w:val="28"/>
          <w:lang w:bidi="ar"/>
        </w:rPr>
        <w:t>.</w:t>
      </w:r>
    </w:p>
    <w:p w:rsidR="00A9159C" w:rsidRDefault="00386901">
      <w:pPr>
        <w:snapToGrid w:val="0"/>
        <w:ind w:firstLineChars="100" w:firstLine="220"/>
        <w:rPr>
          <w:rFonts w:ascii="Malgun Gothic" w:hAnsi="Malgun Gothic" w:cs="Malgun Gothic"/>
          <w:sz w:val="22"/>
          <w:szCs w:val="28"/>
          <w:lang w:bidi="ar"/>
        </w:rPr>
      </w:pPr>
      <w:r>
        <w:rPr>
          <w:rFonts w:ascii="Malgun Gothic" w:hAnsi="Malgun Gothic" w:cs="Malgun Gothic"/>
          <w:sz w:val="22"/>
          <w:szCs w:val="28"/>
          <w:lang w:bidi="ar"/>
        </w:rPr>
        <w:t xml:space="preserve">Around the equilibrium, the trajectories can be described by considering a linearized system. Suppose the system is resting at the equilibrium </w:t>
      </w:r>
      <m:oMath>
        <m:sSup>
          <m:sSupPr>
            <m:ctrlPr>
              <w:rPr>
                <w:rFonts w:ascii="Cambria Math" w:hAnsi="Cambria Math" w:cs="Malgun Gothic"/>
                <w:i/>
                <w:sz w:val="22"/>
                <w:szCs w:val="28"/>
                <w:lang w:bidi="ar"/>
              </w:rPr>
            </m:ctrlPr>
          </m:sSupPr>
          <m:e>
            <m:r>
              <m:rPr>
                <m:sty m:val="bi"/>
              </m:rPr>
              <w:rPr>
                <w:rFonts w:ascii="Cambria Math" w:hAnsi="Cambria Math" w:cs="Malgun Gothic"/>
                <w:sz w:val="22"/>
                <w:szCs w:val="28"/>
                <w:lang w:bidi="ar"/>
              </w:rPr>
              <m:t>X</m:t>
            </m:r>
          </m:e>
          <m:sup>
            <m:r>
              <w:rPr>
                <w:rFonts w:ascii="Cambria Math" w:hAnsi="Cambria Math" w:cs="Malgun Gothic"/>
                <w:sz w:val="22"/>
                <w:szCs w:val="28"/>
                <w:lang w:bidi="ar"/>
              </w:rPr>
              <m:t>*</m:t>
            </m:r>
          </m:sup>
        </m:sSup>
      </m:oMath>
      <w:r>
        <w:rPr>
          <w:rFonts w:ascii="Malgun Gothic" w:hAnsi="Malgun Gothic" w:cs="Malgun Gothic" w:hint="eastAsia"/>
          <w:sz w:val="22"/>
          <w:szCs w:val="28"/>
          <w:lang w:bidi="ar"/>
        </w:rPr>
        <w:t>,</w:t>
      </w:r>
      <w:r>
        <w:rPr>
          <w:rFonts w:ascii="Malgun Gothic" w:hAnsi="Malgun Gothic" w:cs="Malgun Gothic"/>
          <w:sz w:val="22"/>
          <w:szCs w:val="28"/>
          <w:lang w:bidi="ar"/>
        </w:rPr>
        <w:t xml:space="preserve"> and that a sufficiently small perturbation is applied at time zero, </w:t>
      </w:r>
      <m:oMath>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0</m:t>
            </m:r>
          </m:e>
        </m:d>
        <m:r>
          <w:rPr>
            <w:rFonts w:ascii="Cambria Math" w:hAnsi="Cambria Math" w:cs="Malgun Gothic"/>
            <w:sz w:val="22"/>
            <w:szCs w:val="28"/>
            <w:lang w:bidi="ar"/>
          </w:rPr>
          <m:t>=</m:t>
        </m:r>
        <m:sSup>
          <m:sSupPr>
            <m:ctrlPr>
              <w:rPr>
                <w:rFonts w:ascii="Cambria Math" w:hAnsi="Cambria Math" w:cs="Malgun Gothic"/>
                <w:i/>
                <w:sz w:val="22"/>
                <w:szCs w:val="28"/>
                <w:lang w:bidi="ar"/>
              </w:rPr>
            </m:ctrlPr>
          </m:sSupPr>
          <m:e>
            <m:r>
              <m:rPr>
                <m:sty m:val="bi"/>
              </m:rPr>
              <w:rPr>
                <w:rFonts w:ascii="Cambria Math" w:hAnsi="Cambria Math" w:cs="Malgun Gothic"/>
                <w:sz w:val="22"/>
                <w:szCs w:val="28"/>
                <w:lang w:bidi="ar"/>
              </w:rPr>
              <m:t>X</m:t>
            </m:r>
          </m:e>
          <m:sup>
            <m:r>
              <w:rPr>
                <w:rFonts w:ascii="Cambria Math" w:hAnsi="Cambria Math" w:cs="Malgun Gothic"/>
                <w:sz w:val="22"/>
                <w:szCs w:val="28"/>
                <w:lang w:bidi="ar"/>
              </w:rPr>
              <m:t>*</m:t>
            </m:r>
          </m:sup>
        </m:sSup>
        <m:r>
          <w:rPr>
            <w:rFonts w:ascii="Cambria Math" w:hAnsi="Cambria Math" w:cs="Malgun Gothic"/>
            <w:sz w:val="22"/>
            <w:szCs w:val="28"/>
            <w:lang w:bidi="ar"/>
          </w:rPr>
          <m:t>-</m:t>
        </m:r>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0</m:t>
            </m:r>
          </m:e>
        </m:d>
      </m:oMath>
      <w:r>
        <w:rPr>
          <w:rFonts w:ascii="Malgun Gothic" w:hAnsi="Malgun Gothic" w:cs="Malgun Gothic"/>
          <w:sz w:val="22"/>
          <w:szCs w:val="28"/>
          <w:lang w:bidi="ar"/>
        </w:rPr>
        <w:t>. Then, by Taylor expansion:</w:t>
      </w:r>
    </w:p>
    <w:p w:rsidR="00A9159C" w:rsidRDefault="00386901">
      <w:pPr>
        <w:snapToGrid w:val="0"/>
        <w:ind w:firstLineChars="100" w:firstLine="220"/>
        <w:rPr>
          <w:rFonts w:ascii="Malgun Gothic" w:hAnsi="Malgun Gothic" w:cs="Malgun Gothic"/>
          <w:sz w:val="22"/>
          <w:szCs w:val="28"/>
          <w:lang w:bidi="ar"/>
        </w:rPr>
      </w:pPr>
      <m:oMathPara>
        <m:oMath>
          <m:f>
            <m:fPr>
              <m:ctrlPr>
                <w:rPr>
                  <w:rFonts w:ascii="Cambria Math" w:hAnsi="Cambria Math" w:cs="Malgun Gothic"/>
                  <w:i/>
                  <w:sz w:val="22"/>
                  <w:szCs w:val="28"/>
                  <w:lang w:bidi="ar"/>
                </w:rPr>
              </m:ctrlPr>
            </m:fPr>
            <m:num>
              <m:r>
                <w:rPr>
                  <w:rFonts w:ascii="Cambria Math" w:hAnsi="Cambria Math" w:cs="Malgun Gothic"/>
                  <w:sz w:val="22"/>
                  <w:szCs w:val="28"/>
                  <w:lang w:bidi="ar"/>
                </w:rPr>
                <m:t>d</m:t>
              </m:r>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t</m:t>
                  </m:r>
                </m:e>
              </m:d>
            </m:num>
            <m:den>
              <m:r>
                <w:rPr>
                  <w:rFonts w:ascii="Cambria Math" w:hAnsi="Cambria Math" w:cs="Malgun Gothic"/>
                  <w:sz w:val="22"/>
                  <w:szCs w:val="28"/>
                  <w:lang w:bidi="ar"/>
                </w:rPr>
                <m:t>dt</m:t>
              </m:r>
            </m:den>
          </m:f>
          <m:r>
            <w:rPr>
              <w:rFonts w:ascii="Cambria Math" w:hAnsi="Cambria Math" w:cs="Malgun Gothic"/>
              <w:sz w:val="22"/>
              <w:szCs w:val="28"/>
              <w:lang w:bidi="ar"/>
            </w:rPr>
            <m:t>≈</m:t>
          </m:r>
          <m:r>
            <m:rPr>
              <m:sty m:val="bi"/>
            </m:rPr>
            <w:rPr>
              <w:rFonts w:ascii="Cambria Math" w:hAnsi="Cambria Math" w:cs="Malgun Gothic"/>
              <w:sz w:val="22"/>
              <w:szCs w:val="28"/>
              <w:lang w:bidi="ar"/>
            </w:rPr>
            <m:t>J</m:t>
          </m:r>
          <m:d>
            <m:dPr>
              <m:ctrlPr>
                <w:rPr>
                  <w:rFonts w:ascii="Cambria Math" w:hAnsi="Cambria Math" w:cs="Malgun Gothic"/>
                  <w:i/>
                  <w:sz w:val="22"/>
                  <w:szCs w:val="28"/>
                  <w:lang w:bidi="ar"/>
                </w:rPr>
              </m:ctrlPr>
            </m:dPr>
            <m:e>
              <m:sSup>
                <m:sSupPr>
                  <m:ctrlPr>
                    <w:rPr>
                      <w:rFonts w:ascii="Cambria Math" w:hAnsi="Cambria Math" w:cs="Malgun Gothic"/>
                      <w:i/>
                      <w:sz w:val="22"/>
                      <w:szCs w:val="28"/>
                      <w:lang w:bidi="ar"/>
                    </w:rPr>
                  </m:ctrlPr>
                </m:sSupPr>
                <m:e>
                  <m:r>
                    <m:rPr>
                      <m:sty m:val="bi"/>
                    </m:rPr>
                    <w:rPr>
                      <w:rFonts w:ascii="Cambria Math" w:hAnsi="Cambria Math" w:cs="Malgun Gothic"/>
                      <w:sz w:val="22"/>
                      <w:szCs w:val="28"/>
                      <w:lang w:bidi="ar"/>
                    </w:rPr>
                    <m:t>X</m:t>
                  </m:r>
                </m:e>
                <m:sup>
                  <m:r>
                    <w:rPr>
                      <w:rFonts w:ascii="Cambria Math" w:hAnsi="Cambria Math" w:cs="Malgun Gothic"/>
                      <w:sz w:val="22"/>
                      <w:szCs w:val="28"/>
                      <w:lang w:bidi="ar"/>
                    </w:rPr>
                    <m:t>*</m:t>
                  </m:r>
                </m:sup>
              </m:sSup>
            </m:e>
          </m:d>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t</m:t>
              </m:r>
            </m:e>
          </m:d>
        </m:oMath>
      </m:oMathPara>
    </w:p>
    <w:p w:rsidR="00A9159C" w:rsidRDefault="00386901">
      <w:pPr>
        <w:snapToGrid w:val="0"/>
        <w:rPr>
          <w:rFonts w:ascii="Malgun Gothic" w:hAnsi="Malgun Gothic" w:cs="Malgun Gothic"/>
          <w:sz w:val="22"/>
          <w:szCs w:val="28"/>
          <w:lang w:bidi="ar"/>
        </w:rPr>
      </w:pPr>
      <w:r>
        <w:rPr>
          <w:rFonts w:ascii="Malgun Gothic" w:hAnsi="Malgun Gothic" w:cs="Malgun Gothic"/>
          <w:sz w:val="22"/>
          <w:szCs w:val="28"/>
          <w:lang w:bidi="ar"/>
        </w:rPr>
        <w:t xml:space="preserve">where </w:t>
      </w:r>
      <m:oMath>
        <m:r>
          <m:rPr>
            <m:sty m:val="bi"/>
          </m:rPr>
          <w:rPr>
            <w:rFonts w:ascii="Cambria Math" w:hAnsi="Cambria Math" w:cs="Malgun Gothic"/>
            <w:sz w:val="22"/>
            <w:szCs w:val="28"/>
            <w:lang w:bidi="ar"/>
          </w:rPr>
          <m:t>J</m:t>
        </m:r>
      </m:oMath>
      <w:r>
        <w:rPr>
          <w:rFonts w:ascii="Malgun Gothic" w:hAnsi="Malgun Gothic" w:cs="Malgun Gothic"/>
          <w:sz w:val="22"/>
          <w:szCs w:val="28"/>
          <w:lang w:bidi="ar"/>
        </w:rPr>
        <w:t xml:space="preserve"> is the Jacobian matrix of the system,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J</m:t>
            </m:r>
          </m:e>
          <m:sub>
            <m:r>
              <w:rPr>
                <w:rFonts w:ascii="Cambria Math" w:hAnsi="Cambria Math" w:cs="Malgun Gothic"/>
                <w:sz w:val="22"/>
                <w:szCs w:val="28"/>
                <w:lang w:bidi="ar"/>
              </w:rPr>
              <m:t>ij</m:t>
            </m:r>
          </m:sub>
        </m:sSub>
        <m:r>
          <w:rPr>
            <w:rFonts w:ascii="Cambria Math" w:hAnsi="Cambria Math" w:cs="Malgun Gothic"/>
            <w:sz w:val="22"/>
            <w:szCs w:val="28"/>
            <w:lang w:bidi="ar"/>
          </w:rPr>
          <m:t>=</m:t>
        </m:r>
        <m:f>
          <m:fPr>
            <m:ctrlPr>
              <w:rPr>
                <w:rFonts w:ascii="Cambria Math" w:hAnsi="Cambria Math" w:cs="Malgun Gothic"/>
                <w:i/>
                <w:sz w:val="22"/>
                <w:szCs w:val="28"/>
                <w:lang w:bidi="ar"/>
              </w:rPr>
            </m:ctrlPr>
          </m:fPr>
          <m:num>
            <m:r>
              <w:rPr>
                <w:rFonts w:ascii="Cambria Math" w:hAnsi="Cambria Math" w:cs="Malgun Gothic"/>
                <w:sz w:val="22"/>
                <w:szCs w:val="28"/>
                <w:lang w:bidi="ar"/>
              </w:rPr>
              <m:t>∂</m:t>
            </m:r>
            <m:sSub>
              <m:sSubPr>
                <m:ctrlPr>
                  <w:rPr>
                    <w:rFonts w:ascii="Cambria Math" w:hAnsi="Cambria Math" w:cs="Malgun Gothic"/>
                    <w:i/>
                    <w:sz w:val="22"/>
                    <w:szCs w:val="28"/>
                    <w:lang w:bidi="ar"/>
                  </w:rPr>
                </m:ctrlPr>
              </m:sSubPr>
              <m:e>
                <m:r>
                  <w:rPr>
                    <w:rFonts w:ascii="Cambria Math" w:hAnsi="Cambria Math" w:cs="Malgun Gothic"/>
                    <w:sz w:val="22"/>
                    <w:szCs w:val="28"/>
                    <w:lang w:bidi="ar"/>
                  </w:rPr>
                  <m:t>f</m:t>
                </m:r>
              </m:e>
              <m:sub>
                <m:r>
                  <w:rPr>
                    <w:rFonts w:ascii="Cambria Math" w:hAnsi="Cambria Math" w:cs="Malgun Gothic"/>
                    <w:sz w:val="22"/>
                    <w:szCs w:val="28"/>
                    <w:lang w:bidi="ar"/>
                  </w:rPr>
                  <m:t>i</m:t>
                </m:r>
              </m:sub>
            </m:sSub>
          </m:num>
          <m:den>
            <m:r>
              <w:rPr>
                <w:rFonts w:ascii="Cambria Math" w:hAnsi="Cambria Math" w:cs="Malgun Gothic"/>
                <w:sz w:val="22"/>
                <w:szCs w:val="28"/>
                <w:lang w:bidi="ar"/>
              </w:rPr>
              <m:t>∂</m:t>
            </m:r>
            <m:sSub>
              <m:sSubPr>
                <m:ctrlPr>
                  <w:rPr>
                    <w:rFonts w:ascii="Cambria Math" w:hAnsi="Cambria Math" w:cs="Malgun Gothic"/>
                    <w:i/>
                    <w:sz w:val="22"/>
                    <w:szCs w:val="28"/>
                    <w:lang w:bidi="ar"/>
                  </w:rPr>
                </m:ctrlPr>
              </m:sSubPr>
              <m:e>
                <m:r>
                  <w:rPr>
                    <w:rFonts w:ascii="Cambria Math" w:hAnsi="Cambria Math" w:cs="Malgun Gothic"/>
                    <w:sz w:val="22"/>
                    <w:szCs w:val="28"/>
                    <w:lang w:bidi="ar"/>
                  </w:rPr>
                  <m:t>X</m:t>
                </m:r>
              </m:e>
              <m:sub>
                <m:r>
                  <w:rPr>
                    <w:rFonts w:ascii="Cambria Math" w:hAnsi="Cambria Math" w:cs="Malgun Gothic"/>
                    <w:sz w:val="22"/>
                    <w:szCs w:val="28"/>
                    <w:lang w:bidi="ar"/>
                  </w:rPr>
                  <m:t>l</m:t>
                </m:r>
              </m:sub>
            </m:sSub>
          </m:den>
        </m:f>
      </m:oMath>
      <w:r>
        <w:rPr>
          <w:rFonts w:ascii="Malgun Gothic" w:hAnsi="Malgun Gothic" w:cs="Malgun Gothic"/>
          <w:sz w:val="22"/>
          <w:szCs w:val="28"/>
          <w:lang w:bidi="ar"/>
        </w:rPr>
        <w:t xml:space="preserve">. The so-called “community matrix </w:t>
      </w:r>
      <m:oMath>
        <m:r>
          <m:rPr>
            <m:sty m:val="bi"/>
          </m:rPr>
          <w:rPr>
            <w:rFonts w:ascii="Cambria Math" w:hAnsi="Cambria Math" w:cs="Malgun Gothic"/>
            <w:sz w:val="22"/>
            <w:szCs w:val="28"/>
            <w:lang w:bidi="ar"/>
          </w:rPr>
          <m:t>M</m:t>
        </m:r>
      </m:oMath>
      <w:r>
        <w:rPr>
          <w:rFonts w:ascii="Malgun Gothic" w:hAnsi="Malgun Gothic" w:cs="Malgun Gothic"/>
          <w:sz w:val="22"/>
          <w:szCs w:val="28"/>
          <w:lang w:bidi="ar"/>
        </w:rPr>
        <w:t xml:space="preserve">” is the Jacobian evaluated at </w:t>
      </w:r>
      <m:oMath>
        <m:sSup>
          <m:sSupPr>
            <m:ctrlPr>
              <w:rPr>
                <w:rFonts w:ascii="Cambria Math" w:hAnsi="Cambria Math" w:cs="Malgun Gothic"/>
                <w:i/>
                <w:sz w:val="22"/>
                <w:szCs w:val="28"/>
                <w:lang w:bidi="ar"/>
              </w:rPr>
            </m:ctrlPr>
          </m:sSupPr>
          <m:e>
            <m:r>
              <m:rPr>
                <m:sty m:val="bi"/>
              </m:rPr>
              <w:rPr>
                <w:rFonts w:ascii="Cambria Math" w:hAnsi="Cambria Math" w:cs="Malgun Gothic"/>
                <w:sz w:val="22"/>
                <w:szCs w:val="28"/>
                <w:lang w:bidi="ar"/>
              </w:rPr>
              <m:t>X</m:t>
            </m:r>
          </m:e>
          <m:sup>
            <m:r>
              <w:rPr>
                <w:rFonts w:ascii="Cambria Math" w:hAnsi="Cambria Math" w:cs="Malgun Gothic"/>
                <w:sz w:val="22"/>
                <w:szCs w:val="28"/>
                <w:lang w:bidi="ar"/>
              </w:rPr>
              <m:t>*</m:t>
            </m:r>
          </m:sup>
        </m:sSup>
      </m:oMath>
      <w:r>
        <w:rPr>
          <w:rFonts w:ascii="Malgun Gothic" w:hAnsi="Malgun Gothic" w:cs="Malgun Gothic" w:hint="eastAsia"/>
          <w:sz w:val="22"/>
          <w:szCs w:val="28"/>
          <w:lang w:bidi="ar"/>
        </w:rPr>
        <w:t>,</w:t>
      </w:r>
      <w:r>
        <w:rPr>
          <w:rFonts w:ascii="Malgun Gothic" w:hAnsi="Malgun Gothic" w:cs="Malgun Gothic"/>
          <w:sz w:val="22"/>
          <w:szCs w:val="28"/>
          <w:lang w:bidi="ar"/>
        </w:rPr>
        <w:t xml:space="preserve"> and therefore:</w:t>
      </w:r>
    </w:p>
    <w:p w:rsidR="00A9159C" w:rsidRDefault="00386901">
      <w:pPr>
        <w:snapToGrid w:val="0"/>
        <w:rPr>
          <w:rFonts w:ascii="Malgun Gothic" w:hAnsi="Malgun Gothic" w:cs="Malgun Gothic"/>
          <w:sz w:val="22"/>
          <w:szCs w:val="28"/>
          <w:lang w:bidi="ar"/>
        </w:rPr>
      </w:pPr>
      <m:oMathPara>
        <m:oMath>
          <m:f>
            <m:fPr>
              <m:ctrlPr>
                <w:rPr>
                  <w:rFonts w:ascii="Cambria Math" w:hAnsi="Cambria Math" w:cs="Malgun Gothic"/>
                  <w:i/>
                  <w:sz w:val="22"/>
                  <w:szCs w:val="28"/>
                  <w:lang w:bidi="ar"/>
                </w:rPr>
              </m:ctrlPr>
            </m:fPr>
            <m:num>
              <m:r>
                <w:rPr>
                  <w:rFonts w:ascii="Cambria Math" w:hAnsi="Cambria Math" w:cs="Malgun Gothic"/>
                  <w:sz w:val="22"/>
                  <w:szCs w:val="28"/>
                  <w:lang w:bidi="ar"/>
                </w:rPr>
                <m:t>d</m:t>
              </m:r>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t</m:t>
                  </m:r>
                </m:e>
              </m:d>
            </m:num>
            <m:den>
              <m:r>
                <w:rPr>
                  <w:rFonts w:ascii="Cambria Math" w:hAnsi="Cambria Math" w:cs="Malgun Gothic"/>
                  <w:sz w:val="22"/>
                  <w:szCs w:val="28"/>
                  <w:lang w:bidi="ar"/>
                </w:rPr>
                <m:t>dt</m:t>
              </m:r>
            </m:den>
          </m:f>
          <m:r>
            <w:rPr>
              <w:rFonts w:ascii="Cambria Math" w:hAnsi="Cambria Math" w:cs="Malgun Gothic"/>
              <w:sz w:val="22"/>
              <w:szCs w:val="28"/>
              <w:lang w:bidi="ar"/>
            </w:rPr>
            <m:t>≈</m:t>
          </m:r>
          <m:r>
            <m:rPr>
              <m:sty m:val="bi"/>
            </m:rPr>
            <w:rPr>
              <w:rFonts w:ascii="Cambria Math" w:hAnsi="Cambria Math" w:cs="Malgun Gothic"/>
              <w:sz w:val="22"/>
              <w:szCs w:val="28"/>
              <w:lang w:bidi="ar"/>
            </w:rPr>
            <m:t>Mx</m:t>
          </m:r>
          <m:d>
            <m:dPr>
              <m:ctrlPr>
                <w:rPr>
                  <w:rFonts w:ascii="Cambria Math" w:hAnsi="Cambria Math" w:cs="Malgun Gothic"/>
                  <w:i/>
                  <w:sz w:val="22"/>
                  <w:szCs w:val="28"/>
                  <w:lang w:bidi="ar"/>
                </w:rPr>
              </m:ctrlPr>
            </m:dPr>
            <m:e>
              <m:r>
                <w:rPr>
                  <w:rFonts w:ascii="Cambria Math" w:hAnsi="Cambria Math" w:cs="Malgun Gothic"/>
                  <w:sz w:val="22"/>
                  <w:szCs w:val="28"/>
                  <w:lang w:bidi="ar"/>
                </w:rPr>
                <m:t>t</m:t>
              </m:r>
            </m:e>
          </m:d>
        </m:oMath>
      </m:oMathPara>
    </w:p>
    <w:p w:rsidR="00A9159C" w:rsidRDefault="00386901">
      <w:pPr>
        <w:snapToGrid w:val="0"/>
        <w:rPr>
          <w:rFonts w:ascii="Malgun Gothic" w:hAnsi="Malgun Gothic" w:cs="Malgun Gothic"/>
          <w:sz w:val="22"/>
          <w:szCs w:val="28"/>
          <w:lang w:bidi="ar"/>
        </w:rPr>
      </w:pPr>
      <w:r>
        <w:rPr>
          <w:rFonts w:ascii="Malgun Gothic" w:hAnsi="Malgun Gothic" w:cs="Malgun Gothic"/>
          <w:sz w:val="22"/>
          <w:szCs w:val="28"/>
          <w:lang w:bidi="ar"/>
        </w:rPr>
        <w:t>which is a system of homogeneous linear differential equations w</w:t>
      </w:r>
      <w:r>
        <w:rPr>
          <w:rFonts w:ascii="Malgun Gothic" w:hAnsi="Malgun Gothic" w:cs="Malgun Gothic"/>
          <w:sz w:val="22"/>
          <w:szCs w:val="28"/>
          <w:lang w:bidi="ar"/>
        </w:rPr>
        <w:t>ith constant coefficients. This system has solution</w:t>
      </w:r>
    </w:p>
    <w:p w:rsidR="00A9159C" w:rsidRDefault="00386901">
      <w:pPr>
        <w:snapToGrid w:val="0"/>
        <w:rPr>
          <w:rFonts w:ascii="Malgun Gothic" w:hAnsi="Malgun Gothic" w:cs="Malgun Gothic"/>
          <w:i/>
          <w:sz w:val="22"/>
          <w:szCs w:val="28"/>
          <w:lang w:bidi="ar"/>
        </w:rPr>
      </w:pPr>
      <m:oMathPara>
        <m:oMath>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t</m:t>
              </m:r>
            </m:e>
          </m:d>
          <m:r>
            <w:rPr>
              <w:rFonts w:ascii="Cambria Math" w:hAnsi="Cambria Math" w:cs="Malgun Gothic"/>
              <w:sz w:val="22"/>
              <w:szCs w:val="28"/>
              <w:lang w:bidi="ar"/>
            </w:rPr>
            <m:t>=</m:t>
          </m:r>
          <m:sSup>
            <m:sSupPr>
              <m:ctrlPr>
                <w:rPr>
                  <w:rFonts w:ascii="Cambria Math" w:hAnsi="Cambria Math" w:cs="Malgun Gothic"/>
                  <w:i/>
                  <w:sz w:val="22"/>
                  <w:szCs w:val="28"/>
                  <w:lang w:bidi="ar"/>
                </w:rPr>
              </m:ctrlPr>
            </m:sSupPr>
            <m:e>
              <m:r>
                <w:rPr>
                  <w:rFonts w:ascii="Cambria Math" w:hAnsi="Cambria Math" w:cs="Malgun Gothic"/>
                  <w:sz w:val="22"/>
                  <w:szCs w:val="28"/>
                  <w:lang w:bidi="ar"/>
                </w:rPr>
                <m:t>e</m:t>
              </m:r>
            </m:e>
            <m:sup>
              <m:r>
                <m:rPr>
                  <m:sty m:val="bi"/>
                </m:rPr>
                <w:rPr>
                  <w:rFonts w:ascii="Cambria Math" w:hAnsi="Cambria Math" w:cs="Malgun Gothic"/>
                  <w:sz w:val="22"/>
                  <w:szCs w:val="28"/>
                  <w:lang w:bidi="ar"/>
                </w:rPr>
                <m:t>M</m:t>
              </m:r>
              <m:r>
                <w:rPr>
                  <w:rFonts w:ascii="Cambria Math" w:hAnsi="Cambria Math" w:cs="Malgun Gothic"/>
                  <w:sz w:val="22"/>
                  <w:szCs w:val="28"/>
                  <w:lang w:bidi="ar"/>
                </w:rPr>
                <m:t>t</m:t>
              </m:r>
            </m:sup>
          </m:sSup>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0</m:t>
              </m:r>
            </m:e>
          </m:d>
        </m:oMath>
      </m:oMathPara>
    </w:p>
    <w:p w:rsidR="00A9159C" w:rsidRDefault="00386901">
      <w:pPr>
        <w:snapToGrid w:val="0"/>
        <w:rPr>
          <w:rFonts w:ascii="Malgun Gothic" w:hAnsi="Malgun Gothic" w:cs="Malgun Gothic"/>
          <w:sz w:val="22"/>
          <w:szCs w:val="28"/>
          <w:lang w:bidi="ar"/>
        </w:rPr>
      </w:pPr>
      <w:r>
        <w:rPr>
          <w:rFonts w:ascii="Malgun Gothic" w:hAnsi="Malgun Gothic" w:cs="Malgun Gothic"/>
          <w:sz w:val="22"/>
          <w:szCs w:val="28"/>
          <w:lang w:bidi="ar"/>
        </w:rPr>
        <w:t xml:space="preserve">Moreover, if </w:t>
      </w:r>
      <m:oMath>
        <m:r>
          <m:rPr>
            <m:sty m:val="bi"/>
          </m:rPr>
          <w:rPr>
            <w:rFonts w:ascii="Cambria Math" w:hAnsi="Cambria Math" w:cs="Malgun Gothic"/>
            <w:sz w:val="22"/>
            <w:szCs w:val="28"/>
            <w:lang w:bidi="ar"/>
          </w:rPr>
          <m:t>M</m:t>
        </m:r>
      </m:oMath>
      <w:r>
        <w:rPr>
          <w:rFonts w:ascii="Malgun Gothic" w:hAnsi="Malgun Gothic" w:cs="Malgun Gothic" w:hint="eastAsia"/>
          <w:b/>
          <w:sz w:val="22"/>
          <w:szCs w:val="28"/>
          <w:lang w:bidi="ar"/>
        </w:rPr>
        <w:t xml:space="preserve"> </w:t>
      </w:r>
      <w:r>
        <w:rPr>
          <w:rFonts w:ascii="Malgun Gothic" w:hAnsi="Malgun Gothic" w:cs="Malgun Gothic"/>
          <w:sz w:val="22"/>
          <w:szCs w:val="28"/>
          <w:lang w:bidi="ar"/>
        </w:rPr>
        <w:t>is</w:t>
      </w:r>
      <w:r>
        <w:t xml:space="preserve"> </w:t>
      </w:r>
      <w:r>
        <w:rPr>
          <w:rFonts w:ascii="Malgun Gothic" w:hAnsi="Malgun Gothic" w:cs="Malgun Gothic"/>
          <w:sz w:val="22"/>
          <w:szCs w:val="28"/>
          <w:lang w:bidi="ar"/>
        </w:rPr>
        <w:t xml:space="preserve">diagonalizable, it can be decomposed as </w:t>
      </w:r>
      <m:oMath>
        <m:sSup>
          <m:sSupPr>
            <m:ctrlPr>
              <w:rPr>
                <w:rFonts w:ascii="Cambria Math" w:hAnsi="Cambria Math" w:cs="Malgun Gothic"/>
                <w:sz w:val="22"/>
                <w:szCs w:val="28"/>
                <w:lang w:bidi="ar"/>
              </w:rPr>
            </m:ctrlPr>
          </m:sSupPr>
          <m:e>
            <m:r>
              <m:rPr>
                <m:sty m:val="bi"/>
              </m:rPr>
              <w:rPr>
                <w:rFonts w:ascii="Cambria Math" w:hAnsi="Cambria Math" w:cs="Malgun Gothic"/>
                <w:sz w:val="22"/>
                <w:szCs w:val="28"/>
                <w:lang w:bidi="ar"/>
              </w:rPr>
              <m:t>P</m:t>
            </m:r>
          </m:e>
          <m:sup>
            <m:r>
              <w:rPr>
                <w:rFonts w:ascii="Cambria Math" w:hAnsi="Cambria Math" w:cs="Malgun Gothic"/>
                <w:sz w:val="22"/>
                <w:szCs w:val="28"/>
                <w:lang w:bidi="ar"/>
              </w:rPr>
              <m:t>-</m:t>
            </m:r>
            <m:r>
              <w:rPr>
                <w:rFonts w:ascii="Cambria Math" w:hAnsi="Cambria Math" w:cs="Malgun Gothic"/>
                <w:sz w:val="22"/>
                <w:szCs w:val="28"/>
                <w:lang w:bidi="ar"/>
              </w:rPr>
              <m:t>1</m:t>
            </m:r>
          </m:sup>
        </m:sSup>
        <m:r>
          <m:rPr>
            <m:sty m:val="b"/>
          </m:rPr>
          <w:rPr>
            <w:rFonts w:ascii="Cambria Math" w:eastAsia="宋体" w:hAnsi="Cambria Math" w:cs="Malgun Gothic" w:hint="eastAsia"/>
            <w:sz w:val="22"/>
            <w:szCs w:val="28"/>
            <w:lang w:bidi="ar"/>
          </w:rPr>
          <m:t>Λ</m:t>
        </m:r>
        <m:r>
          <m:rPr>
            <m:sty m:val="bi"/>
          </m:rPr>
          <w:rPr>
            <w:rFonts w:ascii="Cambria Math" w:eastAsia="宋体" w:hAnsi="Cambria Math" w:cs="Malgun Gothic"/>
            <w:sz w:val="22"/>
            <w:szCs w:val="28"/>
            <w:lang w:bidi="ar"/>
          </w:rPr>
          <m:t>P</m:t>
        </m:r>
      </m:oMath>
      <w:r>
        <w:rPr>
          <w:rFonts w:ascii="Malgun Gothic" w:hAnsi="Malgun Gothic" w:cs="Malgun Gothic" w:hint="eastAsia"/>
          <w:b/>
          <w:sz w:val="22"/>
          <w:szCs w:val="28"/>
          <w:lang w:bidi="ar"/>
        </w:rPr>
        <w:t xml:space="preserve"> </w:t>
      </w:r>
      <w:r>
        <w:rPr>
          <w:rFonts w:ascii="Malgun Gothic" w:hAnsi="Malgun Gothic" w:cs="Malgun Gothic"/>
          <w:sz w:val="22"/>
          <w:szCs w:val="28"/>
          <w:lang w:bidi="ar"/>
        </w:rPr>
        <w:t xml:space="preserve">where </w:t>
      </w:r>
      <m:oMath>
        <m:r>
          <m:rPr>
            <m:sty m:val="b"/>
          </m:rPr>
          <w:rPr>
            <w:rFonts w:ascii="Cambria Math" w:eastAsia="宋体" w:hAnsi="Cambria Math" w:cs="Malgun Gothic" w:hint="eastAsia"/>
            <w:sz w:val="22"/>
            <w:szCs w:val="28"/>
            <w:lang w:bidi="ar"/>
          </w:rPr>
          <m:t>Λ</m:t>
        </m:r>
      </m:oMath>
      <w:r>
        <w:rPr>
          <w:rFonts w:ascii="Malgun Gothic" w:hAnsi="Malgun Gothic" w:cs="Malgun Gothic" w:hint="eastAsia"/>
          <w:b/>
          <w:sz w:val="22"/>
          <w:szCs w:val="28"/>
          <w:lang w:bidi="ar"/>
        </w:rPr>
        <w:t xml:space="preserve"> </w:t>
      </w:r>
      <w:r>
        <w:rPr>
          <w:rFonts w:ascii="Malgun Gothic" w:hAnsi="Malgun Gothic" w:cs="Malgun Gothic"/>
          <w:sz w:val="22"/>
          <w:szCs w:val="28"/>
          <w:lang w:bidi="ar"/>
        </w:rPr>
        <w:t xml:space="preserve">is a diagonal matrix whose diagonal coefficients are the eigenvalues of </w:t>
      </w:r>
      <m:oMath>
        <m:r>
          <m:rPr>
            <m:sty m:val="bi"/>
          </m:rPr>
          <w:rPr>
            <w:rFonts w:ascii="Cambria Math" w:hAnsi="Cambria Math" w:cs="Malgun Gothic"/>
            <w:sz w:val="22"/>
            <w:szCs w:val="28"/>
            <w:lang w:bidi="ar"/>
          </w:rPr>
          <m:t>M</m:t>
        </m:r>
      </m:oMath>
      <w:r>
        <w:rPr>
          <w:rFonts w:ascii="Malgun Gothic" w:hAnsi="Malgun Gothic" w:cs="Malgun Gothic"/>
          <w:sz w:val="22"/>
          <w:szCs w:val="28"/>
          <w:lang w:bidi="ar"/>
        </w:rPr>
        <w:t xml:space="preserve">, and </w:t>
      </w:r>
      <m:oMath>
        <m:r>
          <m:rPr>
            <m:sty m:val="bi"/>
          </m:rPr>
          <w:rPr>
            <w:rFonts w:ascii="Cambria Math" w:hAnsi="Cambria Math" w:cs="Malgun Gothic"/>
            <w:sz w:val="22"/>
            <w:szCs w:val="28"/>
            <w:lang w:bidi="ar"/>
          </w:rPr>
          <m:t>P</m:t>
        </m:r>
      </m:oMath>
      <w:r>
        <w:rPr>
          <w:rFonts w:ascii="Malgun Gothic" w:hAnsi="Malgun Gothic" w:cs="Malgun Gothic" w:hint="eastAsia"/>
          <w:b/>
          <w:sz w:val="22"/>
          <w:szCs w:val="28"/>
          <w:lang w:bidi="ar"/>
        </w:rPr>
        <w:t xml:space="preserve"> </w:t>
      </w:r>
      <w:r>
        <w:rPr>
          <w:rFonts w:ascii="Malgun Gothic" w:hAnsi="Malgun Gothic" w:cs="Malgun Gothic"/>
          <w:sz w:val="22"/>
          <w:szCs w:val="28"/>
          <w:lang w:bidi="ar"/>
        </w:rPr>
        <w:t>is</w:t>
      </w:r>
      <w:r>
        <w:rPr>
          <w:rFonts w:ascii="Malgun Gothic" w:hAnsi="Malgun Gothic" w:cs="Malgun Gothic"/>
          <w:b/>
          <w:sz w:val="22"/>
          <w:szCs w:val="28"/>
          <w:lang w:bidi="ar"/>
        </w:rPr>
        <w:t xml:space="preserve"> </w:t>
      </w:r>
      <w:r>
        <w:rPr>
          <w:rFonts w:ascii="Malgun Gothic" w:hAnsi="Malgun Gothic" w:cs="Malgun Gothic"/>
          <w:sz w:val="22"/>
          <w:szCs w:val="28"/>
          <w:lang w:bidi="ar"/>
        </w:rPr>
        <w:t>a matrix whose columns are</w:t>
      </w:r>
      <w:r>
        <w:rPr>
          <w:rFonts w:ascii="Malgun Gothic" w:hAnsi="Malgun Gothic" w:cs="Malgun Gothic"/>
          <w:sz w:val="22"/>
          <w:szCs w:val="28"/>
          <w:lang w:bidi="ar"/>
        </w:rPr>
        <w:t xml:space="preserve"> the corresponding right eigenvectors. In this case, the solution becomes:</w:t>
      </w:r>
    </w:p>
    <w:p w:rsidR="00A9159C" w:rsidRDefault="00386901">
      <w:pPr>
        <w:snapToGrid w:val="0"/>
        <w:rPr>
          <w:rFonts w:ascii="Malgun Gothic" w:hAnsi="Malgun Gothic" w:cs="Malgun Gothic"/>
          <w:sz w:val="22"/>
          <w:szCs w:val="28"/>
          <w:lang w:bidi="ar"/>
        </w:rPr>
      </w:pPr>
      <m:oMathPara>
        <m:oMath>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t</m:t>
              </m:r>
            </m:e>
          </m:d>
          <m:r>
            <w:rPr>
              <w:rFonts w:ascii="Cambria Math" w:hAnsi="Cambria Math" w:cs="Malgun Gothic"/>
              <w:sz w:val="22"/>
              <w:szCs w:val="28"/>
              <w:lang w:bidi="ar"/>
            </w:rPr>
            <m:t>=</m:t>
          </m:r>
          <m:sSup>
            <m:sSupPr>
              <m:ctrlPr>
                <w:rPr>
                  <w:rFonts w:ascii="Cambria Math" w:hAnsi="Cambria Math" w:cs="Malgun Gothic"/>
                  <w:sz w:val="22"/>
                  <w:szCs w:val="28"/>
                  <w:lang w:bidi="ar"/>
                </w:rPr>
              </m:ctrlPr>
            </m:sSupPr>
            <m:e>
              <m:r>
                <m:rPr>
                  <m:sty m:val="bi"/>
                </m:rPr>
                <w:rPr>
                  <w:rFonts w:ascii="Cambria Math" w:hAnsi="Cambria Math" w:cs="Malgun Gothic"/>
                  <w:sz w:val="22"/>
                  <w:szCs w:val="28"/>
                  <w:lang w:bidi="ar"/>
                </w:rPr>
                <m:t>P</m:t>
              </m:r>
            </m:e>
            <m:sup>
              <m:r>
                <w:rPr>
                  <w:rFonts w:ascii="Cambria Math" w:hAnsi="Cambria Math" w:cs="Malgun Gothic"/>
                  <w:sz w:val="22"/>
                  <w:szCs w:val="28"/>
                  <w:lang w:bidi="ar"/>
                </w:rPr>
                <m:t>-</m:t>
              </m:r>
              <m:r>
                <w:rPr>
                  <w:rFonts w:ascii="Cambria Math" w:hAnsi="Cambria Math" w:cs="Malgun Gothic"/>
                  <w:sz w:val="22"/>
                  <w:szCs w:val="28"/>
                  <w:lang w:bidi="ar"/>
                </w:rPr>
                <m:t>1</m:t>
              </m:r>
            </m:sup>
          </m:sSup>
          <m:sSup>
            <m:sSupPr>
              <m:ctrlPr>
                <w:rPr>
                  <w:rFonts w:ascii="Cambria Math" w:hAnsi="Cambria Math" w:cs="Malgun Gothic"/>
                  <w:i/>
                  <w:sz w:val="22"/>
                  <w:szCs w:val="28"/>
                  <w:lang w:bidi="ar"/>
                </w:rPr>
              </m:ctrlPr>
            </m:sSupPr>
            <m:e>
              <m:r>
                <w:rPr>
                  <w:rFonts w:ascii="Cambria Math" w:hAnsi="Cambria Math" w:cs="Malgun Gothic"/>
                  <w:sz w:val="22"/>
                  <w:szCs w:val="28"/>
                  <w:lang w:bidi="ar"/>
                </w:rPr>
                <m:t>e</m:t>
              </m:r>
            </m:e>
            <m:sup>
              <m:r>
                <m:rPr>
                  <m:sty m:val="b"/>
                </m:rPr>
                <w:rPr>
                  <w:rFonts w:ascii="Cambria Math" w:eastAsia="宋体" w:hAnsi="Cambria Math" w:cs="Malgun Gothic" w:hint="eastAsia"/>
                  <w:sz w:val="22"/>
                  <w:szCs w:val="28"/>
                  <w:lang w:bidi="ar"/>
                </w:rPr>
                <m:t>Λ</m:t>
              </m:r>
              <m:r>
                <w:rPr>
                  <w:rFonts w:ascii="Cambria Math" w:hAnsi="Cambria Math" w:cs="Malgun Gothic"/>
                  <w:sz w:val="22"/>
                  <w:szCs w:val="28"/>
                  <w:lang w:bidi="ar"/>
                </w:rPr>
                <m:t>t</m:t>
              </m:r>
            </m:sup>
          </m:sSup>
          <m:r>
            <m:rPr>
              <m:sty m:val="bi"/>
            </m:rPr>
            <w:rPr>
              <w:rFonts w:ascii="Cambria Math" w:eastAsia="宋体" w:hAnsi="Cambria Math" w:cs="Malgun Gothic"/>
              <w:sz w:val="22"/>
              <w:szCs w:val="28"/>
              <w:lang w:bidi="ar"/>
            </w:rPr>
            <m:t>P</m:t>
          </m:r>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0</m:t>
              </m:r>
            </m:e>
          </m:d>
        </m:oMath>
      </m:oMathPara>
    </w:p>
    <w:p w:rsidR="00A9159C" w:rsidRDefault="00386901">
      <w:pPr>
        <w:snapToGrid w:val="0"/>
        <w:rPr>
          <w:rFonts w:ascii="Malgun Gothic" w:hAnsi="Malgun Gothic" w:cs="Malgun Gothic"/>
          <w:sz w:val="22"/>
          <w:szCs w:val="28"/>
          <w:lang w:bidi="ar"/>
        </w:rPr>
      </w:pPr>
      <w:r>
        <w:rPr>
          <w:rFonts w:ascii="Malgun Gothic" w:hAnsi="Malgun Gothic" w:cs="Malgun Gothic"/>
          <w:sz w:val="22"/>
          <w:szCs w:val="28"/>
          <w:lang w:bidi="ar"/>
        </w:rPr>
        <w:t xml:space="preserve">If and only if all the eigenvalues of </w:t>
      </w:r>
      <m:oMath>
        <m:r>
          <m:rPr>
            <m:sty m:val="bi"/>
          </m:rPr>
          <w:rPr>
            <w:rFonts w:ascii="Cambria Math" w:hAnsi="Cambria Math" w:cs="Malgun Gothic"/>
            <w:sz w:val="22"/>
            <w:szCs w:val="28"/>
            <w:lang w:bidi="ar"/>
          </w:rPr>
          <m:t>M</m:t>
        </m:r>
      </m:oMath>
      <w:r>
        <w:rPr>
          <w:rFonts w:ascii="Malgun Gothic" w:hAnsi="Malgun Gothic" w:cs="Malgun Gothic" w:hint="eastAsia"/>
          <w:b/>
          <w:sz w:val="22"/>
          <w:szCs w:val="28"/>
          <w:lang w:bidi="ar"/>
        </w:rPr>
        <w:t xml:space="preserve"> </w:t>
      </w:r>
      <w:r>
        <w:rPr>
          <w:rFonts w:ascii="Malgun Gothic" w:hAnsi="Malgun Gothic" w:cs="Malgun Gothic"/>
          <w:sz w:val="22"/>
          <w:szCs w:val="28"/>
          <w:lang w:bidi="ar"/>
        </w:rPr>
        <w:t xml:space="preserve">have negative real part, the small perturbation </w:t>
      </w:r>
      <m:oMath>
        <m:r>
          <m:rPr>
            <m:sty m:val="bi"/>
          </m:rPr>
          <w:rPr>
            <w:rFonts w:ascii="Cambria Math" w:hAnsi="Cambria Math" w:cs="Malgun Gothic"/>
            <w:sz w:val="22"/>
            <w:szCs w:val="28"/>
            <w:lang w:bidi="ar"/>
          </w:rPr>
          <m:t>x</m:t>
        </m:r>
        <m:d>
          <m:dPr>
            <m:ctrlPr>
              <w:rPr>
                <w:rFonts w:ascii="Cambria Math" w:hAnsi="Cambria Math" w:cs="Malgun Gothic"/>
                <w:i/>
                <w:sz w:val="22"/>
                <w:szCs w:val="28"/>
                <w:lang w:bidi="ar"/>
              </w:rPr>
            </m:ctrlPr>
          </m:dPr>
          <m:e>
            <m:r>
              <w:rPr>
                <w:rFonts w:ascii="Cambria Math" w:hAnsi="Cambria Math" w:cs="Malgun Gothic"/>
                <w:sz w:val="22"/>
                <w:szCs w:val="28"/>
                <w:lang w:bidi="ar"/>
              </w:rPr>
              <m:t>t</m:t>
            </m:r>
          </m:e>
        </m:d>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will eventually decay to zero. Thus, if we order the eigenvalues a</w:t>
      </w:r>
      <w:r>
        <w:rPr>
          <w:rFonts w:ascii="Malgun Gothic" w:hAnsi="Malgun Gothic" w:cs="Malgun Gothic"/>
          <w:sz w:val="22"/>
          <w:szCs w:val="28"/>
          <w:lang w:bidi="ar"/>
        </w:rPr>
        <w:t xml:space="preserve">ccording to their real part,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R</m:t>
            </m:r>
          </m:e>
          <m:sub>
            <m:r>
              <w:rPr>
                <w:rFonts w:ascii="Cambria Math" w:hAnsi="Cambria Math" w:cs="Malgun Gothic"/>
                <w:sz w:val="22"/>
                <w:szCs w:val="28"/>
                <w:lang w:bidi="ar"/>
              </w:rPr>
              <m:t>e</m:t>
            </m:r>
          </m:sub>
        </m:sSub>
        <m:d>
          <m:dPr>
            <m:ctrlPr>
              <w:rPr>
                <w:rFonts w:ascii="Cambria Math" w:hAnsi="Cambria Math" w:cs="Malgun Gothic"/>
                <w:i/>
                <w:sz w:val="22"/>
                <w:szCs w:val="28"/>
                <w:lang w:bidi="ar"/>
              </w:rPr>
            </m:ctrlPr>
          </m:dPr>
          <m:e>
            <m:sSub>
              <m:sSubPr>
                <m:ctrlPr>
                  <w:rPr>
                    <w:rFonts w:ascii="Cambria Math" w:hAnsi="Cambria Math" w:cs="Malgun Gothic"/>
                    <w:i/>
                    <w:sz w:val="22"/>
                    <w:szCs w:val="28"/>
                    <w:lang w:bidi="ar"/>
                  </w:rPr>
                </m:ctrlPr>
              </m:sSubPr>
              <m:e>
                <m:r>
                  <w:rPr>
                    <w:rFonts w:ascii="Cambria Math" w:hAnsi="Cambria Math" w:cs="Malgun Gothic"/>
                    <w:sz w:val="22"/>
                    <w:szCs w:val="28"/>
                    <w:lang w:bidi="ar"/>
                  </w:rPr>
                  <m:t>λ</m:t>
                </m:r>
              </m:e>
              <m:sub>
                <m:r>
                  <m:rPr>
                    <m:sty m:val="bi"/>
                  </m:rPr>
                  <w:rPr>
                    <w:rFonts w:ascii="Cambria Math" w:hAnsi="Cambria Math" w:cs="Malgun Gothic"/>
                    <w:sz w:val="22"/>
                    <w:szCs w:val="28"/>
                    <w:lang w:bidi="ar"/>
                  </w:rPr>
                  <m:t>M</m:t>
                </m:r>
                <m:r>
                  <w:rPr>
                    <w:rFonts w:ascii="Cambria Math" w:hAnsi="Cambria Math" w:cs="Malgun Gothic"/>
                    <w:sz w:val="22"/>
                    <w:szCs w:val="28"/>
                    <w:lang w:bidi="ar"/>
                  </w:rPr>
                  <m:t>,1</m:t>
                </m:r>
              </m:sub>
            </m:sSub>
          </m:e>
        </m:d>
        <m:r>
          <w:rPr>
            <w:rFonts w:ascii="Cambria Math" w:hAnsi="Cambria Math" w:cs="Malgun Gothic"/>
            <w:sz w:val="22"/>
            <w:szCs w:val="28"/>
            <w:lang w:bidi="ar"/>
          </w:rPr>
          <m:t>&gt;⋯&gt;</m:t>
        </m:r>
        <m:sSub>
          <m:sSubPr>
            <m:ctrlPr>
              <w:rPr>
                <w:rFonts w:ascii="Cambria Math" w:hAnsi="Cambria Math" w:cs="Malgun Gothic"/>
                <w:i/>
                <w:sz w:val="22"/>
                <w:szCs w:val="28"/>
                <w:lang w:bidi="ar"/>
              </w:rPr>
            </m:ctrlPr>
          </m:sSubPr>
          <m:e>
            <m:r>
              <w:rPr>
                <w:rFonts w:ascii="Cambria Math" w:hAnsi="Cambria Math" w:cs="Malgun Gothic"/>
                <w:sz w:val="22"/>
                <w:szCs w:val="28"/>
                <w:lang w:bidi="ar"/>
              </w:rPr>
              <m:t>R</m:t>
            </m:r>
          </m:e>
          <m:sub>
            <m:r>
              <w:rPr>
                <w:rFonts w:ascii="Cambria Math" w:hAnsi="Cambria Math" w:cs="Malgun Gothic"/>
                <w:sz w:val="22"/>
                <w:szCs w:val="28"/>
                <w:lang w:bidi="ar"/>
              </w:rPr>
              <m:t>e</m:t>
            </m:r>
          </m:sub>
        </m:sSub>
        <m:d>
          <m:dPr>
            <m:ctrlPr>
              <w:rPr>
                <w:rFonts w:ascii="Cambria Math" w:hAnsi="Cambria Math" w:cs="Malgun Gothic"/>
                <w:i/>
                <w:sz w:val="22"/>
                <w:szCs w:val="28"/>
                <w:lang w:bidi="ar"/>
              </w:rPr>
            </m:ctrlPr>
          </m:dPr>
          <m:e>
            <m:sSub>
              <m:sSubPr>
                <m:ctrlPr>
                  <w:rPr>
                    <w:rFonts w:ascii="Cambria Math" w:hAnsi="Cambria Math" w:cs="Malgun Gothic"/>
                    <w:i/>
                    <w:sz w:val="22"/>
                    <w:szCs w:val="28"/>
                    <w:lang w:bidi="ar"/>
                  </w:rPr>
                </m:ctrlPr>
              </m:sSubPr>
              <m:e>
                <m:r>
                  <w:rPr>
                    <w:rFonts w:ascii="Cambria Math" w:hAnsi="Cambria Math" w:cs="Malgun Gothic"/>
                    <w:sz w:val="22"/>
                    <w:szCs w:val="28"/>
                    <w:lang w:bidi="ar"/>
                  </w:rPr>
                  <m:t>λ</m:t>
                </m:r>
              </m:e>
              <m:sub>
                <m:r>
                  <m:rPr>
                    <m:sty m:val="bi"/>
                  </m:rPr>
                  <w:rPr>
                    <w:rFonts w:ascii="Cambria Math" w:hAnsi="Cambria Math" w:cs="Malgun Gothic"/>
                    <w:sz w:val="22"/>
                    <w:szCs w:val="28"/>
                    <w:lang w:bidi="ar"/>
                  </w:rPr>
                  <m:t>M</m:t>
                </m:r>
                <m:r>
                  <w:rPr>
                    <w:rFonts w:ascii="Cambria Math" w:hAnsi="Cambria Math" w:cs="Malgun Gothic"/>
                    <w:sz w:val="22"/>
                    <w:szCs w:val="28"/>
                    <w:lang w:bidi="ar"/>
                  </w:rPr>
                  <m:t>,</m:t>
                </m:r>
                <m:r>
                  <w:rPr>
                    <w:rFonts w:ascii="Cambria Math" w:hAnsi="Cambria Math" w:cs="Malgun Gothic"/>
                    <w:sz w:val="22"/>
                    <w:szCs w:val="28"/>
                    <w:lang w:bidi="ar"/>
                  </w:rPr>
                  <m:t>S</m:t>
                </m:r>
              </m:sub>
            </m:sSub>
          </m:e>
        </m:d>
      </m:oMath>
      <w:r>
        <w:rPr>
          <w:rFonts w:ascii="Malgun Gothic" w:hAnsi="Malgun Gothic" w:cs="Malgun Gothic"/>
          <w:sz w:val="22"/>
          <w:szCs w:val="28"/>
          <w:lang w:bidi="ar"/>
        </w:rPr>
        <w:t>,</w:t>
      </w:r>
      <w:r>
        <w:t xml:space="preserve"> </w:t>
      </w:r>
      <w:r>
        <w:rPr>
          <w:rFonts w:ascii="Malgun Gothic" w:hAnsi="Malgun Gothic" w:cs="Malgun Gothic"/>
          <w:sz w:val="22"/>
          <w:szCs w:val="28"/>
          <w:lang w:bidi="ar"/>
        </w:rPr>
        <w:t xml:space="preserve">stability is exclusively determined by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R</m:t>
            </m:r>
          </m:e>
          <m:sub>
            <m:r>
              <w:rPr>
                <w:rFonts w:ascii="Cambria Math" w:hAnsi="Cambria Math" w:cs="Malgun Gothic"/>
                <w:sz w:val="22"/>
                <w:szCs w:val="28"/>
                <w:lang w:bidi="ar"/>
              </w:rPr>
              <m:t>e</m:t>
            </m:r>
          </m:sub>
        </m:sSub>
        <m:d>
          <m:dPr>
            <m:ctrlPr>
              <w:rPr>
                <w:rFonts w:ascii="Cambria Math" w:hAnsi="Cambria Math" w:cs="Malgun Gothic"/>
                <w:i/>
                <w:sz w:val="22"/>
                <w:szCs w:val="28"/>
                <w:lang w:bidi="ar"/>
              </w:rPr>
            </m:ctrlPr>
          </m:dPr>
          <m:e>
            <m:sSub>
              <m:sSubPr>
                <m:ctrlPr>
                  <w:rPr>
                    <w:rFonts w:ascii="Cambria Math" w:hAnsi="Cambria Math" w:cs="Malgun Gothic"/>
                    <w:i/>
                    <w:sz w:val="22"/>
                    <w:szCs w:val="28"/>
                    <w:lang w:bidi="ar"/>
                  </w:rPr>
                </m:ctrlPr>
              </m:sSubPr>
              <m:e>
                <m:r>
                  <w:rPr>
                    <w:rFonts w:ascii="Cambria Math" w:hAnsi="Cambria Math" w:cs="Malgun Gothic"/>
                    <w:sz w:val="22"/>
                    <w:szCs w:val="28"/>
                    <w:lang w:bidi="ar"/>
                  </w:rPr>
                  <m:t>λ</m:t>
                </m:r>
              </m:e>
              <m:sub>
                <m:r>
                  <m:rPr>
                    <m:sty m:val="bi"/>
                  </m:rPr>
                  <w:rPr>
                    <w:rFonts w:ascii="Cambria Math" w:hAnsi="Cambria Math" w:cs="Malgun Gothic"/>
                    <w:sz w:val="22"/>
                    <w:szCs w:val="28"/>
                    <w:lang w:bidi="ar"/>
                  </w:rPr>
                  <m:t>M</m:t>
                </m:r>
                <m:r>
                  <w:rPr>
                    <w:rFonts w:ascii="Cambria Math" w:hAnsi="Cambria Math" w:cs="Malgun Gothic"/>
                    <w:sz w:val="22"/>
                    <w:szCs w:val="28"/>
                    <w:lang w:bidi="ar"/>
                  </w:rPr>
                  <m:t>,1</m:t>
                </m:r>
              </m:sub>
            </m:sSub>
          </m:e>
        </m:d>
      </m:oMath>
      <w:r>
        <w:rPr>
          <w:rFonts w:ascii="Malgun Gothic" w:hAnsi="Malgun Gothic" w:cs="Malgun Gothic" w:hint="eastAsia"/>
          <w:sz w:val="22"/>
          <w:szCs w:val="28"/>
          <w:lang w:bidi="ar"/>
        </w:rPr>
        <w:t>.</w:t>
      </w:r>
      <w:r>
        <w:rPr>
          <w:rFonts w:ascii="Malgun Gothic" w:hAnsi="Malgun Gothic" w:cs="Malgun Gothic"/>
          <w:sz w:val="22"/>
          <w:szCs w:val="28"/>
          <w:lang w:bidi="ar"/>
        </w:rPr>
        <w:t xml:space="preserve"> If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R</m:t>
            </m:r>
          </m:e>
          <m:sub>
            <m:r>
              <w:rPr>
                <w:rFonts w:ascii="Cambria Math" w:hAnsi="Cambria Math" w:cs="Malgun Gothic"/>
                <w:sz w:val="22"/>
                <w:szCs w:val="28"/>
                <w:lang w:bidi="ar"/>
              </w:rPr>
              <m:t>e</m:t>
            </m:r>
          </m:sub>
        </m:sSub>
        <m:d>
          <m:dPr>
            <m:ctrlPr>
              <w:rPr>
                <w:rFonts w:ascii="Cambria Math" w:hAnsi="Cambria Math" w:cs="Malgun Gothic"/>
                <w:i/>
                <w:sz w:val="22"/>
                <w:szCs w:val="28"/>
                <w:lang w:bidi="ar"/>
              </w:rPr>
            </m:ctrlPr>
          </m:dPr>
          <m:e>
            <m:sSub>
              <m:sSubPr>
                <m:ctrlPr>
                  <w:rPr>
                    <w:rFonts w:ascii="Cambria Math" w:hAnsi="Cambria Math" w:cs="Malgun Gothic"/>
                    <w:i/>
                    <w:sz w:val="22"/>
                    <w:szCs w:val="28"/>
                    <w:lang w:bidi="ar"/>
                  </w:rPr>
                </m:ctrlPr>
              </m:sSubPr>
              <m:e>
                <m:r>
                  <w:rPr>
                    <w:rFonts w:ascii="Cambria Math" w:hAnsi="Cambria Math" w:cs="Malgun Gothic"/>
                    <w:sz w:val="22"/>
                    <w:szCs w:val="28"/>
                    <w:lang w:bidi="ar"/>
                  </w:rPr>
                  <m:t>λ</m:t>
                </m:r>
              </m:e>
              <m:sub>
                <m:r>
                  <m:rPr>
                    <m:sty m:val="bi"/>
                  </m:rPr>
                  <w:rPr>
                    <w:rFonts w:ascii="Cambria Math" w:hAnsi="Cambria Math" w:cs="Malgun Gothic"/>
                    <w:sz w:val="22"/>
                    <w:szCs w:val="28"/>
                    <w:lang w:bidi="ar"/>
                  </w:rPr>
                  <m:t>M</m:t>
                </m:r>
                <m:r>
                  <w:rPr>
                    <w:rFonts w:ascii="Cambria Math" w:hAnsi="Cambria Math" w:cs="Malgun Gothic"/>
                    <w:sz w:val="22"/>
                    <w:szCs w:val="28"/>
                    <w:lang w:bidi="ar"/>
                  </w:rPr>
                  <m:t>,1</m:t>
                </m:r>
              </m:sub>
            </m:sSub>
          </m:e>
        </m:d>
        <m:r>
          <w:rPr>
            <w:rFonts w:ascii="Cambria Math" w:hAnsi="Cambria Math" w:cs="Malgun Gothic"/>
            <w:sz w:val="22"/>
            <w:szCs w:val="28"/>
            <w:lang w:bidi="ar"/>
          </w:rPr>
          <m:t>&lt;0</m:t>
        </m:r>
      </m:oMath>
      <w:r>
        <w:rPr>
          <w:rFonts w:ascii="Malgun Gothic" w:hAnsi="Malgun Gothic" w:cs="Malgun Gothic"/>
          <w:sz w:val="22"/>
          <w:szCs w:val="28"/>
          <w:lang w:bidi="ar"/>
        </w:rPr>
        <w:t xml:space="preserve">, the equilibrium is stable, and if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R</m:t>
            </m:r>
          </m:e>
          <m:sub>
            <m:r>
              <w:rPr>
                <w:rFonts w:ascii="Cambria Math" w:hAnsi="Cambria Math" w:cs="Malgun Gothic"/>
                <w:sz w:val="22"/>
                <w:szCs w:val="28"/>
                <w:lang w:bidi="ar"/>
              </w:rPr>
              <m:t>e</m:t>
            </m:r>
          </m:sub>
        </m:sSub>
        <m:d>
          <m:dPr>
            <m:ctrlPr>
              <w:rPr>
                <w:rFonts w:ascii="Cambria Math" w:hAnsi="Cambria Math" w:cs="Malgun Gothic"/>
                <w:i/>
                <w:sz w:val="22"/>
                <w:szCs w:val="28"/>
                <w:lang w:bidi="ar"/>
              </w:rPr>
            </m:ctrlPr>
          </m:dPr>
          <m:e>
            <m:sSub>
              <m:sSubPr>
                <m:ctrlPr>
                  <w:rPr>
                    <w:rFonts w:ascii="Cambria Math" w:hAnsi="Cambria Math" w:cs="Malgun Gothic"/>
                    <w:i/>
                    <w:sz w:val="22"/>
                    <w:szCs w:val="28"/>
                    <w:lang w:bidi="ar"/>
                  </w:rPr>
                </m:ctrlPr>
              </m:sSubPr>
              <m:e>
                <m:r>
                  <w:rPr>
                    <w:rFonts w:ascii="Cambria Math" w:hAnsi="Cambria Math" w:cs="Malgun Gothic"/>
                    <w:sz w:val="22"/>
                    <w:szCs w:val="28"/>
                    <w:lang w:bidi="ar"/>
                  </w:rPr>
                  <m:t>λ</m:t>
                </m:r>
              </m:e>
              <m:sub>
                <m:r>
                  <m:rPr>
                    <m:sty m:val="bi"/>
                  </m:rPr>
                  <w:rPr>
                    <w:rFonts w:ascii="Cambria Math" w:hAnsi="Cambria Math" w:cs="Malgun Gothic"/>
                    <w:sz w:val="22"/>
                    <w:szCs w:val="28"/>
                    <w:lang w:bidi="ar"/>
                  </w:rPr>
                  <m:t>M</m:t>
                </m:r>
                <m:r>
                  <w:rPr>
                    <w:rFonts w:ascii="Cambria Math" w:hAnsi="Cambria Math" w:cs="Malgun Gothic"/>
                    <w:sz w:val="22"/>
                    <w:szCs w:val="28"/>
                    <w:lang w:bidi="ar"/>
                  </w:rPr>
                  <m:t>,1</m:t>
                </m:r>
              </m:sub>
            </m:sSub>
          </m:e>
        </m:d>
        <m:r>
          <w:rPr>
            <w:rFonts w:ascii="Cambria Math" w:hAnsi="Cambria Math" w:cs="Malgun Gothic"/>
            <w:sz w:val="22"/>
            <w:szCs w:val="28"/>
            <w:lang w:bidi="ar"/>
          </w:rPr>
          <m:t>&gt;0</m:t>
        </m:r>
      </m:oMath>
      <w:r>
        <w:rPr>
          <w:rFonts w:ascii="Malgun Gothic" w:hAnsi="Malgun Gothic" w:cs="Malgun Gothic"/>
          <w:sz w:val="22"/>
          <w:szCs w:val="28"/>
          <w:lang w:bidi="ar"/>
        </w:rPr>
        <w:t>, the equilibrium is unstable.</w:t>
      </w:r>
    </w:p>
    <w:p w:rsidR="00A9159C" w:rsidRDefault="00386901">
      <w:pPr>
        <w:snapToGrid w:val="0"/>
        <w:rPr>
          <w:rFonts w:ascii="Malgun Gothic" w:hAnsi="Malgun Gothic" w:cs="Malgun Gothic"/>
          <w:sz w:val="22"/>
          <w:szCs w:val="28"/>
          <w:lang w:bidi="ar"/>
        </w:rPr>
      </w:pPr>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 In fact,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R</m:t>
            </m:r>
          </m:e>
          <m:sub>
            <m:r>
              <w:rPr>
                <w:rFonts w:ascii="Cambria Math" w:hAnsi="Cambria Math" w:cs="Malgun Gothic"/>
                <w:sz w:val="22"/>
                <w:szCs w:val="28"/>
                <w:lang w:bidi="ar"/>
              </w:rPr>
              <m:t>e</m:t>
            </m:r>
          </m:sub>
        </m:sSub>
        <m:d>
          <m:dPr>
            <m:ctrlPr>
              <w:rPr>
                <w:rFonts w:ascii="Cambria Math" w:hAnsi="Cambria Math" w:cs="Malgun Gothic"/>
                <w:i/>
                <w:sz w:val="22"/>
                <w:szCs w:val="28"/>
                <w:lang w:bidi="ar"/>
              </w:rPr>
            </m:ctrlPr>
          </m:dPr>
          <m:e>
            <m:sSub>
              <m:sSubPr>
                <m:ctrlPr>
                  <w:rPr>
                    <w:rFonts w:ascii="Cambria Math" w:hAnsi="Cambria Math" w:cs="Malgun Gothic"/>
                    <w:i/>
                    <w:sz w:val="22"/>
                    <w:szCs w:val="28"/>
                    <w:lang w:bidi="ar"/>
                  </w:rPr>
                </m:ctrlPr>
              </m:sSubPr>
              <m:e>
                <m:r>
                  <w:rPr>
                    <w:rFonts w:ascii="Cambria Math" w:hAnsi="Cambria Math" w:cs="Malgun Gothic"/>
                    <w:sz w:val="22"/>
                    <w:szCs w:val="28"/>
                    <w:lang w:bidi="ar"/>
                  </w:rPr>
                  <m:t>λ</m:t>
                </m:r>
              </m:e>
              <m:sub>
                <m:r>
                  <m:rPr>
                    <m:sty m:val="bi"/>
                  </m:rPr>
                  <w:rPr>
                    <w:rFonts w:ascii="Cambria Math" w:hAnsi="Cambria Math" w:cs="Malgun Gothic"/>
                    <w:sz w:val="22"/>
                    <w:szCs w:val="28"/>
                    <w:lang w:bidi="ar"/>
                  </w:rPr>
                  <m:t>M</m:t>
                </m:r>
                <m:r>
                  <w:rPr>
                    <w:rFonts w:ascii="Cambria Math" w:hAnsi="Cambria Math" w:cs="Malgun Gothic"/>
                    <w:sz w:val="22"/>
                    <w:szCs w:val="28"/>
                    <w:lang w:bidi="ar"/>
                  </w:rPr>
                  <m:t>,1</m:t>
                </m:r>
              </m:sub>
            </m:sSub>
          </m:e>
        </m:d>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describes the asymptotic decay rate of the system after perturbation. Thus,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R</m:t>
            </m:r>
          </m:e>
          <m:sub>
            <m:r>
              <w:rPr>
                <w:rFonts w:ascii="Cambria Math" w:hAnsi="Cambria Math" w:cs="Malgun Gothic"/>
                <w:sz w:val="22"/>
                <w:szCs w:val="28"/>
                <w:lang w:bidi="ar"/>
              </w:rPr>
              <m:t>e</m:t>
            </m:r>
          </m:sub>
        </m:sSub>
        <m:d>
          <m:dPr>
            <m:ctrlPr>
              <w:rPr>
                <w:rFonts w:ascii="Cambria Math" w:hAnsi="Cambria Math" w:cs="Malgun Gothic"/>
                <w:i/>
                <w:sz w:val="22"/>
                <w:szCs w:val="28"/>
                <w:lang w:bidi="ar"/>
              </w:rPr>
            </m:ctrlPr>
          </m:dPr>
          <m:e>
            <m:sSub>
              <m:sSubPr>
                <m:ctrlPr>
                  <w:rPr>
                    <w:rFonts w:ascii="Cambria Math" w:hAnsi="Cambria Math" w:cs="Malgun Gothic"/>
                    <w:i/>
                    <w:sz w:val="22"/>
                    <w:szCs w:val="28"/>
                    <w:lang w:bidi="ar"/>
                  </w:rPr>
                </m:ctrlPr>
              </m:sSubPr>
              <m:e>
                <m:r>
                  <w:rPr>
                    <w:rFonts w:ascii="Cambria Math" w:hAnsi="Cambria Math" w:cs="Malgun Gothic"/>
                    <w:sz w:val="22"/>
                    <w:szCs w:val="28"/>
                    <w:lang w:bidi="ar"/>
                  </w:rPr>
                  <m:t>λ</m:t>
                </m:r>
              </m:e>
              <m:sub>
                <m:r>
                  <m:rPr>
                    <m:sty m:val="bi"/>
                  </m:rPr>
                  <w:rPr>
                    <w:rFonts w:ascii="Cambria Math" w:hAnsi="Cambria Math" w:cs="Malgun Gothic"/>
                    <w:sz w:val="22"/>
                    <w:szCs w:val="28"/>
                    <w:lang w:bidi="ar"/>
                  </w:rPr>
                  <m:t>M</m:t>
                </m:r>
                <m:r>
                  <w:rPr>
                    <w:rFonts w:ascii="Cambria Math" w:hAnsi="Cambria Math" w:cs="Malgun Gothic"/>
                    <w:sz w:val="22"/>
                    <w:szCs w:val="28"/>
                    <w:lang w:bidi="ar"/>
                  </w:rPr>
                  <m:t>,1</m:t>
                </m:r>
              </m:sub>
            </m:sSub>
          </m:e>
        </m:d>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is often used as a measure of the system’s stability. Following previous work, we here define the system’s stability as </w:t>
      </w:r>
      <m:oMath>
        <m:sSub>
          <m:sSubPr>
            <m:ctrlPr>
              <w:rPr>
                <w:rFonts w:ascii="Cambria Math" w:hAnsi="Cambria Math" w:cs="Malgun Gothic"/>
                <w:i/>
                <w:sz w:val="22"/>
                <w:szCs w:val="28"/>
                <w:lang w:bidi="ar"/>
              </w:rPr>
            </m:ctrlPr>
          </m:sSubPr>
          <m:e>
            <m:r>
              <w:rPr>
                <w:rFonts w:ascii="Cambria Math" w:hAnsi="Cambria Math" w:cs="Malgun Gothic"/>
                <w:sz w:val="22"/>
                <w:szCs w:val="28"/>
                <w:lang w:bidi="ar"/>
              </w:rPr>
              <m:t>-</m:t>
            </m:r>
            <m:r>
              <w:rPr>
                <w:rFonts w:ascii="Cambria Math" w:hAnsi="Cambria Math" w:cs="Malgun Gothic"/>
                <w:sz w:val="22"/>
                <w:szCs w:val="28"/>
                <w:lang w:bidi="ar"/>
              </w:rPr>
              <m:t>R</m:t>
            </m:r>
          </m:e>
          <m:sub>
            <m:r>
              <w:rPr>
                <w:rFonts w:ascii="Cambria Math" w:hAnsi="Cambria Math" w:cs="Malgun Gothic"/>
                <w:sz w:val="22"/>
                <w:szCs w:val="28"/>
                <w:lang w:bidi="ar"/>
              </w:rPr>
              <m:t>e</m:t>
            </m:r>
          </m:sub>
        </m:sSub>
        <m:d>
          <m:dPr>
            <m:ctrlPr>
              <w:rPr>
                <w:rFonts w:ascii="Cambria Math" w:hAnsi="Cambria Math" w:cs="Malgun Gothic"/>
                <w:i/>
                <w:sz w:val="22"/>
                <w:szCs w:val="28"/>
                <w:lang w:bidi="ar"/>
              </w:rPr>
            </m:ctrlPr>
          </m:dPr>
          <m:e>
            <m:sSub>
              <m:sSubPr>
                <m:ctrlPr>
                  <w:rPr>
                    <w:rFonts w:ascii="Cambria Math" w:hAnsi="Cambria Math" w:cs="Malgun Gothic"/>
                    <w:i/>
                    <w:sz w:val="22"/>
                    <w:szCs w:val="28"/>
                    <w:lang w:bidi="ar"/>
                  </w:rPr>
                </m:ctrlPr>
              </m:sSubPr>
              <m:e>
                <m:r>
                  <w:rPr>
                    <w:rFonts w:ascii="Cambria Math" w:hAnsi="Cambria Math" w:cs="Malgun Gothic"/>
                    <w:sz w:val="22"/>
                    <w:szCs w:val="28"/>
                    <w:lang w:bidi="ar"/>
                  </w:rPr>
                  <m:t>λ</m:t>
                </m:r>
              </m:e>
              <m:sub>
                <m:r>
                  <m:rPr>
                    <m:sty m:val="bi"/>
                  </m:rPr>
                  <w:rPr>
                    <w:rFonts w:ascii="Cambria Math" w:hAnsi="Cambria Math" w:cs="Malgun Gothic"/>
                    <w:sz w:val="22"/>
                    <w:szCs w:val="28"/>
                    <w:lang w:bidi="ar"/>
                  </w:rPr>
                  <m:t>M</m:t>
                </m:r>
                <m:r>
                  <w:rPr>
                    <w:rFonts w:ascii="Cambria Math" w:hAnsi="Cambria Math" w:cs="Malgun Gothic"/>
                    <w:sz w:val="22"/>
                    <w:szCs w:val="28"/>
                    <w:lang w:bidi="ar"/>
                  </w:rPr>
                  <m:t>,1</m:t>
                </m:r>
              </m:sub>
            </m:sSub>
          </m:e>
        </m:d>
      </m:oMath>
      <w:r>
        <w:rPr>
          <w:rFonts w:ascii="Malgun Gothic" w:hAnsi="Malgun Gothic" w:cs="Malgun Gothic"/>
          <w:sz w:val="22"/>
          <w:szCs w:val="28"/>
          <w:lang w:bidi="ar"/>
        </w:rPr>
        <w:t>.</w:t>
      </w:r>
    </w:p>
    <w:p w:rsidR="00A9159C" w:rsidRDefault="00386901">
      <w:pPr>
        <w:snapToGrid w:val="0"/>
        <w:rPr>
          <w:rFonts w:ascii="Malgun Gothic" w:hAnsi="Malgun Gothic" w:cs="Malgun Gothic"/>
          <w:sz w:val="22"/>
          <w:szCs w:val="28"/>
          <w:lang w:bidi="ar"/>
        </w:rPr>
      </w:pPr>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 2. Stability analysis by experimen</w:t>
      </w:r>
      <w:r>
        <w:rPr>
          <w:rFonts w:ascii="Malgun Gothic" w:hAnsi="Malgun Gothic" w:cs="Malgun Gothic"/>
          <w:sz w:val="22"/>
          <w:szCs w:val="28"/>
          <w:lang w:bidi="ar"/>
        </w:rPr>
        <w:t>tal data and numerical simulation</w:t>
      </w:r>
    </w:p>
    <w:p w:rsidR="00A9159C" w:rsidRDefault="00386901">
      <w:pPr>
        <w:snapToGrid w:val="0"/>
        <w:rPr>
          <w:rFonts w:ascii="Malgun Gothic" w:hAnsi="Malgun Gothic" w:cs="Malgun Gothic"/>
          <w:sz w:val="22"/>
          <w:szCs w:val="28"/>
          <w:lang w:bidi="ar"/>
        </w:rPr>
      </w:pPr>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 What mentioned above shows that the key to stability analysis is the construction of community matrix </w:t>
      </w:r>
      <m:oMath>
        <m:r>
          <m:rPr>
            <m:sty m:val="bi"/>
          </m:rPr>
          <w:rPr>
            <w:rFonts w:ascii="Cambria Math" w:hAnsi="Cambria Math" w:cs="Malgun Gothic"/>
            <w:sz w:val="22"/>
            <w:szCs w:val="28"/>
            <w:lang w:bidi="ar"/>
          </w:rPr>
          <m:t>M</m:t>
        </m:r>
      </m:oMath>
      <w:r>
        <w:rPr>
          <w:rFonts w:ascii="Malgun Gothic" w:hAnsi="Malgun Gothic" w:cs="Malgun Gothic"/>
          <w:sz w:val="22"/>
          <w:szCs w:val="28"/>
          <w:lang w:bidi="ar"/>
        </w:rPr>
        <w:t xml:space="preserve">, </w:t>
      </w:r>
      <m:oMath>
        <m:r>
          <m:rPr>
            <m:sty m:val="bi"/>
          </m:rPr>
          <w:rPr>
            <w:rFonts w:ascii="Cambria Math" w:hAnsi="Cambria Math" w:cs="Malgun Gothic"/>
            <w:sz w:val="22"/>
            <w:szCs w:val="28"/>
            <w:lang w:bidi="ar"/>
          </w:rPr>
          <m:t>M</m:t>
        </m:r>
      </m:oMath>
      <w:r>
        <w:rPr>
          <w:rFonts w:ascii="Malgun Gothic" w:hAnsi="Malgun Gothic" w:cs="Malgun Gothic"/>
          <w:sz w:val="22"/>
          <w:szCs w:val="28"/>
          <w:lang w:bidi="ar"/>
        </w:rPr>
        <w:t xml:space="preserve"> can be constructed by the following two steps. First, we generate the adjacency matrix </w:t>
      </w:r>
      <m:oMath>
        <m:r>
          <m:rPr>
            <m:sty m:val="bi"/>
          </m:rPr>
          <w:rPr>
            <w:rFonts w:ascii="Cambria Math" w:hAnsi="Cambria Math" w:cs="Malgun Gothic"/>
            <w:sz w:val="22"/>
            <w:szCs w:val="28"/>
            <w:lang w:bidi="ar"/>
          </w:rPr>
          <m:t>K</m:t>
        </m:r>
      </m:oMath>
      <w:r>
        <w:rPr>
          <w:rFonts w:ascii="Malgun Gothic" w:hAnsi="Malgun Gothic" w:cs="Malgun Gothic"/>
          <w:sz w:val="22"/>
          <w:szCs w:val="28"/>
          <w:lang w:bidi="ar"/>
        </w:rPr>
        <w:t xml:space="preserve"> from our metagenomic </w:t>
      </w:r>
      <w:r>
        <w:rPr>
          <w:rFonts w:ascii="Malgun Gothic" w:hAnsi="Malgun Gothic" w:cs="Malgun Gothic"/>
          <w:sz w:val="22"/>
          <w:szCs w:val="28"/>
          <w:lang w:bidi="ar"/>
        </w:rPr>
        <w:t xml:space="preserve">data. </w:t>
      </w:r>
      <m:oMath>
        <m:sSub>
          <m:sSubPr>
            <m:ctrlPr>
              <w:rPr>
                <w:rFonts w:ascii="Cambria Math" w:hAnsi="Cambria Math" w:cs="Malgun Gothic"/>
                <w:sz w:val="22"/>
                <w:szCs w:val="28"/>
                <w:lang w:bidi="ar"/>
              </w:rPr>
            </m:ctrlPr>
          </m:sSubPr>
          <m:e>
            <m:r>
              <m:rPr>
                <m:sty m:val="p"/>
              </m:rPr>
              <w:rPr>
                <w:rFonts w:ascii="Cambria Math" w:hAnsi="Cambria Math" w:cs="Malgun Gothic"/>
                <w:sz w:val="22"/>
                <w:szCs w:val="28"/>
                <w:lang w:bidi="ar"/>
              </w:rPr>
              <m:t>K</m:t>
            </m:r>
          </m:e>
          <m:sub>
            <m:r>
              <w:rPr>
                <w:rFonts w:ascii="Cambria Math" w:hAnsi="Cambria Math" w:cs="Malgun Gothic"/>
                <w:sz w:val="22"/>
                <w:szCs w:val="28"/>
                <w:lang w:bidi="ar"/>
              </w:rPr>
              <m:t>ij</m:t>
            </m:r>
          </m:sub>
        </m:sSub>
        <m:r>
          <m:rPr>
            <m:sty m:val="p"/>
          </m:rPr>
          <w:rPr>
            <w:rFonts w:ascii="Cambria Math" w:hAnsi="Cambria Math" w:cs="Malgun Gothic"/>
            <w:sz w:val="22"/>
            <w:szCs w:val="28"/>
            <w:lang w:bidi="ar"/>
          </w:rPr>
          <m:t>&gt;0</m:t>
        </m:r>
      </m:oMath>
      <w:r>
        <w:rPr>
          <w:rFonts w:ascii="Malgun Gothic" w:hAnsi="Malgun Gothic" w:cs="Malgun Gothic"/>
          <w:sz w:val="22"/>
          <w:szCs w:val="28"/>
          <w:lang w:bidi="ar"/>
        </w:rPr>
        <w:t xml:space="preserve"> means species </w:t>
      </w:r>
      <m:oMath>
        <m:r>
          <w:rPr>
            <w:rFonts w:ascii="Cambria Math" w:hAnsi="Cambria Math" w:cs="Malgun Gothic"/>
            <w:sz w:val="22"/>
            <w:szCs w:val="28"/>
            <w:lang w:bidi="ar"/>
          </w:rPr>
          <m:t>i</m:t>
        </m:r>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receives a positive effect from species </w:t>
      </w:r>
      <m:oMath>
        <m:r>
          <w:rPr>
            <w:rFonts w:ascii="Cambria Math" w:hAnsi="Cambria Math" w:cs="Malgun Gothic"/>
            <w:sz w:val="22"/>
            <w:szCs w:val="28"/>
            <w:lang w:bidi="ar"/>
          </w:rPr>
          <m:t>j</m:t>
        </m:r>
      </m:oMath>
      <w:r>
        <w:rPr>
          <w:rFonts w:ascii="Malgun Gothic" w:hAnsi="Malgun Gothic" w:cs="Malgun Gothic"/>
          <w:sz w:val="22"/>
          <w:szCs w:val="28"/>
          <w:lang w:bidi="ar"/>
        </w:rPr>
        <w:t xml:space="preserve">, </w:t>
      </w:r>
      <m:oMath>
        <m:sSub>
          <m:sSubPr>
            <m:ctrlPr>
              <w:rPr>
                <w:rFonts w:ascii="Cambria Math" w:hAnsi="Cambria Math" w:cs="Malgun Gothic"/>
                <w:sz w:val="22"/>
                <w:szCs w:val="28"/>
                <w:lang w:bidi="ar"/>
              </w:rPr>
            </m:ctrlPr>
          </m:sSubPr>
          <m:e>
            <m:r>
              <m:rPr>
                <m:sty m:val="p"/>
              </m:rPr>
              <w:rPr>
                <w:rFonts w:ascii="Cambria Math" w:hAnsi="Cambria Math" w:cs="Malgun Gothic"/>
                <w:sz w:val="22"/>
                <w:szCs w:val="28"/>
                <w:lang w:bidi="ar"/>
              </w:rPr>
              <m:t>K</m:t>
            </m:r>
          </m:e>
          <m:sub>
            <m:r>
              <w:rPr>
                <w:rFonts w:ascii="Cambria Math" w:hAnsi="Cambria Math" w:cs="Malgun Gothic"/>
                <w:sz w:val="22"/>
                <w:szCs w:val="28"/>
                <w:lang w:bidi="ar"/>
              </w:rPr>
              <m:t>ij</m:t>
            </m:r>
          </m:sub>
        </m:sSub>
        <m:r>
          <m:rPr>
            <m:sty m:val="p"/>
          </m:rPr>
          <w:rPr>
            <w:rFonts w:ascii="Cambria Math" w:hAnsi="Cambria Math" w:cs="Malgun Gothic"/>
            <w:sz w:val="22"/>
            <w:szCs w:val="28"/>
            <w:lang w:bidi="ar"/>
          </w:rPr>
          <m:t>&lt;0</m:t>
        </m:r>
      </m:oMath>
      <w:r>
        <w:rPr>
          <w:rFonts w:ascii="Malgun Gothic" w:hAnsi="Malgun Gothic" w:cs="Malgun Gothic"/>
          <w:sz w:val="22"/>
          <w:szCs w:val="28"/>
          <w:lang w:bidi="ar"/>
        </w:rPr>
        <w:t xml:space="preserve"> means species </w:t>
      </w:r>
      <m:oMath>
        <m:r>
          <w:rPr>
            <w:rFonts w:ascii="Cambria Math" w:hAnsi="Cambria Math" w:cs="Malgun Gothic"/>
            <w:sz w:val="22"/>
            <w:szCs w:val="28"/>
            <w:lang w:bidi="ar"/>
          </w:rPr>
          <m:t>i</m:t>
        </m:r>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receives a positive effect from species </w:t>
      </w:r>
      <m:oMath>
        <m:r>
          <w:rPr>
            <w:rFonts w:ascii="Cambria Math" w:hAnsi="Cambria Math" w:cs="Malgun Gothic"/>
            <w:sz w:val="22"/>
            <w:szCs w:val="28"/>
            <w:lang w:bidi="ar"/>
          </w:rPr>
          <m:t>j</m:t>
        </m:r>
      </m:oMath>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while </w:t>
      </w:r>
      <m:oMath>
        <m:sSub>
          <m:sSubPr>
            <m:ctrlPr>
              <w:rPr>
                <w:rFonts w:ascii="Cambria Math" w:hAnsi="Cambria Math" w:cs="Malgun Gothic"/>
                <w:sz w:val="22"/>
                <w:szCs w:val="28"/>
                <w:lang w:bidi="ar"/>
              </w:rPr>
            </m:ctrlPr>
          </m:sSubPr>
          <m:e>
            <m:r>
              <m:rPr>
                <m:sty m:val="p"/>
              </m:rPr>
              <w:rPr>
                <w:rFonts w:ascii="Cambria Math" w:hAnsi="Cambria Math" w:cs="Malgun Gothic"/>
                <w:sz w:val="22"/>
                <w:szCs w:val="28"/>
                <w:lang w:bidi="ar"/>
              </w:rPr>
              <m:t>K</m:t>
            </m:r>
          </m:e>
          <m:sub>
            <m:r>
              <w:rPr>
                <w:rFonts w:ascii="Cambria Math" w:hAnsi="Cambria Math" w:cs="Malgun Gothic"/>
                <w:sz w:val="22"/>
                <w:szCs w:val="28"/>
                <w:lang w:bidi="ar"/>
              </w:rPr>
              <m:t>ij</m:t>
            </m:r>
          </m:sub>
        </m:sSub>
        <m:r>
          <m:rPr>
            <m:sty m:val="p"/>
          </m:rPr>
          <w:rPr>
            <w:rFonts w:ascii="Cambria Math" w:hAnsi="Cambria Math" w:cs="Malgun Gothic"/>
            <w:sz w:val="22"/>
            <w:szCs w:val="28"/>
            <w:lang w:bidi="ar"/>
          </w:rPr>
          <m:t>=0</m:t>
        </m:r>
      </m:oMath>
      <w:r>
        <w:rPr>
          <w:rFonts w:ascii="Malgun Gothic" w:hAnsi="Malgun Gothic" w:cs="Malgun Gothic"/>
          <w:sz w:val="22"/>
          <w:szCs w:val="28"/>
          <w:lang w:bidi="ar"/>
        </w:rPr>
        <w:t xml:space="preserve"> means species </w:t>
      </w:r>
      <m:oMath>
        <m:r>
          <w:rPr>
            <w:rFonts w:ascii="Cambria Math" w:hAnsi="Cambria Math" w:cs="Malgun Gothic"/>
            <w:sz w:val="22"/>
            <w:szCs w:val="28"/>
            <w:lang w:bidi="ar"/>
          </w:rPr>
          <m:t>j</m:t>
        </m:r>
      </m:oMath>
      <w:r>
        <w:rPr>
          <w:rFonts w:ascii="Malgun Gothic" w:hAnsi="Malgun Gothic" w:cs="Malgun Gothic"/>
          <w:sz w:val="22"/>
          <w:szCs w:val="28"/>
          <w:lang w:bidi="ar"/>
        </w:rPr>
        <w:t xml:space="preserve"> has no effect on species </w:t>
      </w:r>
      <m:oMath>
        <m:r>
          <w:rPr>
            <w:rFonts w:ascii="Cambria Math" w:hAnsi="Cambria Math" w:cs="Malgun Gothic"/>
            <w:sz w:val="22"/>
            <w:szCs w:val="28"/>
            <w:lang w:bidi="ar"/>
          </w:rPr>
          <m:t>i</m:t>
        </m:r>
      </m:oMath>
      <w:r>
        <w:rPr>
          <w:rFonts w:ascii="Malgun Gothic" w:hAnsi="Malgun Gothic" w:cs="Malgun Gothic" w:hint="eastAsia"/>
          <w:sz w:val="22"/>
          <w:szCs w:val="28"/>
          <w:lang w:bidi="ar"/>
        </w:rPr>
        <w:t>.</w:t>
      </w:r>
      <w:r>
        <w:rPr>
          <w:rFonts w:ascii="Malgun Gothic" w:hAnsi="Malgun Gothic" w:cs="Malgun Gothic"/>
          <w:sz w:val="22"/>
          <w:szCs w:val="28"/>
          <w:lang w:bidi="ar"/>
        </w:rPr>
        <w:t xml:space="preserve"> Second, we assign the coefficients of </w:t>
      </w:r>
      <m:oMath>
        <m:r>
          <m:rPr>
            <m:sty m:val="bi"/>
          </m:rPr>
          <w:rPr>
            <w:rFonts w:ascii="Cambria Math" w:hAnsi="Cambria Math" w:cs="Malgun Gothic"/>
            <w:sz w:val="22"/>
            <w:szCs w:val="28"/>
            <w:lang w:bidi="ar"/>
          </w:rPr>
          <m:t>M</m:t>
        </m:r>
      </m:oMath>
      <w:r>
        <w:rPr>
          <w:rFonts w:ascii="Malgun Gothic" w:hAnsi="Malgun Gothic" w:cs="Malgun Gothic"/>
          <w:sz w:val="22"/>
          <w:szCs w:val="28"/>
          <w:lang w:bidi="ar"/>
        </w:rPr>
        <w:t xml:space="preserve"> as follows:</w:t>
      </w:r>
    </w:p>
    <w:p w:rsidR="00A9159C" w:rsidRDefault="00386901">
      <w:pPr>
        <w:snapToGrid w:val="0"/>
        <w:rPr>
          <w:rFonts w:ascii="Malgun Gothic" w:hAnsi="Malgun Gothic" w:cs="Malgun Gothic"/>
          <w:sz w:val="22"/>
          <w:szCs w:val="28"/>
          <w:lang w:bidi="ar"/>
        </w:rPr>
      </w:pPr>
      <m:oMathPara>
        <m:oMath>
          <m:d>
            <m:dPr>
              <m:begChr m:val="{"/>
              <m:endChr m:val=""/>
              <m:ctrlPr>
                <w:rPr>
                  <w:rFonts w:ascii="Cambria Math" w:hAnsi="Cambria Math" w:cs="Malgun Gothic"/>
                  <w:sz w:val="22"/>
                  <w:szCs w:val="28"/>
                  <w:lang w:bidi="ar"/>
                </w:rPr>
              </m:ctrlPr>
            </m:dPr>
            <m:e>
              <m:eqArr>
                <m:eqArrPr>
                  <m:ctrlPr>
                    <w:rPr>
                      <w:rFonts w:ascii="Cambria Math" w:hAnsi="Cambria Math" w:cs="Malgun Gothic"/>
                      <w:sz w:val="22"/>
                      <w:szCs w:val="28"/>
                      <w:lang w:bidi="ar"/>
                    </w:rPr>
                  </m:ctrlPr>
                </m:eqArrPr>
                <m:e>
                  <m:sSub>
                    <m:sSubPr>
                      <m:ctrlPr>
                        <w:rPr>
                          <w:rFonts w:ascii="Cambria Math" w:hAnsi="Cambria Math" w:cs="Malgun Gothic"/>
                          <w:i/>
                          <w:sz w:val="22"/>
                          <w:szCs w:val="28"/>
                          <w:lang w:bidi="ar"/>
                        </w:rPr>
                      </m:ctrlPr>
                    </m:sSubPr>
                    <m:e>
                      <m:r>
                        <w:rPr>
                          <w:rFonts w:ascii="Cambria Math" w:hAnsi="Cambria Math" w:cs="Malgun Gothic"/>
                          <w:sz w:val="22"/>
                          <w:szCs w:val="28"/>
                          <w:lang w:bidi="ar"/>
                        </w:rPr>
                        <m:t>K</m:t>
                      </m:r>
                    </m:e>
                    <m:sub>
                      <m:r>
                        <w:rPr>
                          <w:rFonts w:ascii="Cambria Math" w:hAnsi="Cambria Math" w:cs="Malgun Gothic"/>
                          <w:sz w:val="22"/>
                          <w:szCs w:val="28"/>
                          <w:lang w:bidi="ar"/>
                        </w:rPr>
                        <m:t>ij</m:t>
                      </m:r>
                    </m:sub>
                  </m:sSub>
                  <m:r>
                    <w:rPr>
                      <w:rFonts w:ascii="Cambria Math" w:hAnsi="Cambria Math" w:cs="Malgun Gothic"/>
                      <w:sz w:val="22"/>
                      <w:szCs w:val="28"/>
                      <w:lang w:bidi="ar"/>
                    </w:rPr>
                    <m:t xml:space="preserve">&gt;0 → </m:t>
                  </m:r>
                  <m:sSub>
                    <m:sSubPr>
                      <m:ctrlPr>
                        <w:rPr>
                          <w:rFonts w:ascii="Cambria Math" w:hAnsi="Cambria Math" w:cs="Malgun Gothic"/>
                          <w:i/>
                          <w:sz w:val="22"/>
                          <w:szCs w:val="28"/>
                          <w:lang w:bidi="ar"/>
                        </w:rPr>
                      </m:ctrlPr>
                    </m:sSubPr>
                    <m:e>
                      <m:r>
                        <w:rPr>
                          <w:rFonts w:ascii="Cambria Math" w:hAnsi="Cambria Math" w:cs="Malgun Gothic"/>
                          <w:sz w:val="22"/>
                          <w:szCs w:val="28"/>
                          <w:lang w:bidi="ar"/>
                        </w:rPr>
                        <m:t>M</m:t>
                      </m:r>
                    </m:e>
                    <m:sub>
                      <m:r>
                        <w:rPr>
                          <w:rFonts w:ascii="Cambria Math" w:hAnsi="Cambria Math" w:cs="Malgun Gothic"/>
                          <w:sz w:val="22"/>
                          <w:szCs w:val="28"/>
                          <w:lang w:bidi="ar"/>
                        </w:rPr>
                        <m:t>ij</m:t>
                      </m:r>
                    </m:sub>
                  </m:sSub>
                  <m:r>
                    <w:rPr>
                      <w:rFonts w:ascii="Cambria Math" w:hAnsi="Cambria Math" w:cs="Malgun Gothic"/>
                      <w:sz w:val="22"/>
                      <w:szCs w:val="28"/>
                      <w:lang w:bidi="ar"/>
                    </w:rPr>
                    <m:t>=</m:t>
                  </m:r>
                  <m:d>
                    <m:dPr>
                      <m:begChr m:val="|"/>
                      <m:endChr m:val="|"/>
                      <m:ctrlPr>
                        <w:rPr>
                          <w:rFonts w:ascii="Cambria Math" w:hAnsi="Cambria Math" w:cs="Malgun Gothic"/>
                          <w:i/>
                          <w:sz w:val="22"/>
                          <w:szCs w:val="28"/>
                          <w:lang w:bidi="ar"/>
                        </w:rPr>
                      </m:ctrlPr>
                    </m:dPr>
                    <m:e>
                      <m:r>
                        <w:rPr>
                          <w:rFonts w:ascii="Cambria Math" w:hAnsi="Cambria Math" w:cs="Malgun Gothic"/>
                          <w:sz w:val="22"/>
                          <w:szCs w:val="28"/>
                          <w:lang w:bidi="ar"/>
                        </w:rPr>
                        <m:t>Z</m:t>
                      </m:r>
                    </m:e>
                  </m:d>
                </m:e>
                <m:e>
                  <m:sSub>
                    <m:sSubPr>
                      <m:ctrlPr>
                        <w:rPr>
                          <w:rFonts w:ascii="Cambria Math" w:hAnsi="Cambria Math" w:cs="Malgun Gothic"/>
                          <w:i/>
                          <w:sz w:val="22"/>
                          <w:szCs w:val="28"/>
                          <w:lang w:bidi="ar"/>
                        </w:rPr>
                      </m:ctrlPr>
                    </m:sSubPr>
                    <m:e>
                      <m:r>
                        <w:rPr>
                          <w:rFonts w:ascii="Cambria Math" w:hAnsi="Cambria Math" w:cs="Malgun Gothic"/>
                          <w:sz w:val="22"/>
                          <w:szCs w:val="28"/>
                          <w:lang w:bidi="ar"/>
                        </w:rPr>
                        <m:t>K</m:t>
                      </m:r>
                    </m:e>
                    <m:sub>
                      <m:r>
                        <w:rPr>
                          <w:rFonts w:ascii="Cambria Math" w:hAnsi="Cambria Math" w:cs="Malgun Gothic"/>
                          <w:sz w:val="22"/>
                          <w:szCs w:val="28"/>
                          <w:lang w:bidi="ar"/>
                        </w:rPr>
                        <m:t>ij</m:t>
                      </m:r>
                    </m:sub>
                  </m:sSub>
                  <m:r>
                    <w:rPr>
                      <w:rFonts w:ascii="Cambria Math" w:hAnsi="Cambria Math" w:cs="Malgun Gothic"/>
                      <w:sz w:val="22"/>
                      <w:szCs w:val="28"/>
                      <w:lang w:bidi="ar"/>
                    </w:rPr>
                    <m:t xml:space="preserve">&lt;0 → </m:t>
                  </m:r>
                  <m:sSub>
                    <m:sSubPr>
                      <m:ctrlPr>
                        <w:rPr>
                          <w:rFonts w:ascii="Cambria Math" w:hAnsi="Cambria Math" w:cs="Malgun Gothic"/>
                          <w:i/>
                          <w:sz w:val="22"/>
                          <w:szCs w:val="28"/>
                          <w:lang w:bidi="ar"/>
                        </w:rPr>
                      </m:ctrlPr>
                    </m:sSubPr>
                    <m:e>
                      <m:r>
                        <w:rPr>
                          <w:rFonts w:ascii="Cambria Math" w:hAnsi="Cambria Math" w:cs="Malgun Gothic"/>
                          <w:sz w:val="22"/>
                          <w:szCs w:val="28"/>
                          <w:lang w:bidi="ar"/>
                        </w:rPr>
                        <m:t>M</m:t>
                      </m:r>
                    </m:e>
                    <m:sub>
                      <m:r>
                        <w:rPr>
                          <w:rFonts w:ascii="Cambria Math" w:hAnsi="Cambria Math" w:cs="Malgun Gothic"/>
                          <w:sz w:val="22"/>
                          <w:szCs w:val="28"/>
                          <w:lang w:bidi="ar"/>
                        </w:rPr>
                        <m:t>ij</m:t>
                      </m:r>
                    </m:sub>
                  </m:sSub>
                  <m:r>
                    <w:rPr>
                      <w:rFonts w:ascii="Cambria Math" w:hAnsi="Cambria Math" w:cs="Malgun Gothic"/>
                      <w:sz w:val="22"/>
                      <w:szCs w:val="28"/>
                      <w:lang w:bidi="ar"/>
                    </w:rPr>
                    <m:t>=-</m:t>
                  </m:r>
                  <m:d>
                    <m:dPr>
                      <m:begChr m:val="|"/>
                      <m:endChr m:val="|"/>
                      <m:ctrlPr>
                        <w:rPr>
                          <w:rFonts w:ascii="Cambria Math" w:hAnsi="Cambria Math" w:cs="Malgun Gothic"/>
                          <w:i/>
                          <w:sz w:val="22"/>
                          <w:szCs w:val="28"/>
                          <w:lang w:bidi="ar"/>
                        </w:rPr>
                      </m:ctrlPr>
                    </m:dPr>
                    <m:e>
                      <m:r>
                        <w:rPr>
                          <w:rFonts w:ascii="Cambria Math" w:hAnsi="Cambria Math" w:cs="Malgun Gothic"/>
                          <w:sz w:val="22"/>
                          <w:szCs w:val="28"/>
                          <w:lang w:bidi="ar"/>
                        </w:rPr>
                        <m:t>Z</m:t>
                      </m:r>
                    </m:e>
                  </m:d>
                </m:e>
                <m:e>
                  <m:sSub>
                    <m:sSubPr>
                      <m:ctrlPr>
                        <w:rPr>
                          <w:rFonts w:ascii="Cambria Math" w:hAnsi="Cambria Math" w:cs="Malgun Gothic"/>
                          <w:i/>
                          <w:sz w:val="22"/>
                          <w:szCs w:val="28"/>
                          <w:lang w:bidi="ar"/>
                        </w:rPr>
                      </m:ctrlPr>
                    </m:sSubPr>
                    <m:e>
                      <m:r>
                        <w:rPr>
                          <w:rFonts w:ascii="Cambria Math" w:hAnsi="Cambria Math" w:cs="Malgun Gothic"/>
                          <w:sz w:val="22"/>
                          <w:szCs w:val="28"/>
                          <w:lang w:bidi="ar"/>
                        </w:rPr>
                        <m:t>K</m:t>
                      </m:r>
                    </m:e>
                    <m:sub>
                      <m:r>
                        <w:rPr>
                          <w:rFonts w:ascii="Cambria Math" w:hAnsi="Cambria Math" w:cs="Malgun Gothic"/>
                          <w:sz w:val="22"/>
                          <w:szCs w:val="28"/>
                          <w:lang w:bidi="ar"/>
                        </w:rPr>
                        <m:t>ii</m:t>
                      </m:r>
                    </m:sub>
                  </m:sSub>
                  <m:r>
                    <w:rPr>
                      <w:rFonts w:ascii="Cambria Math" w:hAnsi="Cambria Math" w:cs="Malgun Gothic"/>
                      <w:sz w:val="22"/>
                      <w:szCs w:val="28"/>
                      <w:lang w:bidi="ar"/>
                    </w:rPr>
                    <m:t>=-</m:t>
                  </m:r>
                  <m:r>
                    <w:rPr>
                      <w:rFonts w:ascii="Cambria Math" w:hAnsi="Cambria Math" w:cs="Malgun Gothic"/>
                      <w:sz w:val="22"/>
                      <w:szCs w:val="28"/>
                      <w:lang w:bidi="ar"/>
                    </w:rPr>
                    <m:t>d</m:t>
                  </m:r>
                </m:e>
              </m:eqArr>
            </m:e>
          </m:d>
        </m:oMath>
      </m:oMathPara>
    </w:p>
    <w:p w:rsidR="00A9159C" w:rsidRDefault="00386901">
      <w:pPr>
        <w:snapToGrid w:val="0"/>
        <w:rPr>
          <w:rFonts w:ascii="Malgun Gothic" w:hAnsi="Malgun Gothic" w:cs="Malgun Gothic"/>
          <w:sz w:val="22"/>
          <w:szCs w:val="28"/>
          <w:lang w:bidi="ar"/>
        </w:rPr>
      </w:pPr>
      <w:r>
        <w:rPr>
          <w:rFonts w:ascii="Malgun Gothic" w:hAnsi="Malgun Gothic" w:cs="Malgun Gothic"/>
          <w:sz w:val="22"/>
          <w:szCs w:val="28"/>
          <w:lang w:bidi="ar"/>
        </w:rPr>
        <w:t xml:space="preserve">where </w:t>
      </w:r>
      <m:oMath>
        <m:r>
          <m:rPr>
            <m:sty m:val="bi"/>
          </m:rPr>
          <w:rPr>
            <w:rFonts w:ascii="Cambria Math" w:hAnsi="Cambria Math" w:cs="Malgun Gothic"/>
            <w:sz w:val="22"/>
            <w:szCs w:val="28"/>
            <w:lang w:bidi="ar"/>
          </w:rPr>
          <m:t>Z</m:t>
        </m:r>
      </m:oMath>
      <w:r>
        <w:rPr>
          <w:rFonts w:ascii="Malgun Gothic" w:hAnsi="Malgun Gothic" w:cs="Malgun Gothic" w:hint="eastAsia"/>
          <w:b/>
          <w:sz w:val="22"/>
          <w:szCs w:val="28"/>
          <w:lang w:bidi="ar"/>
        </w:rPr>
        <w:t xml:space="preserve"> </w:t>
      </w:r>
      <w:r>
        <w:rPr>
          <w:rFonts w:ascii="Malgun Gothic" w:hAnsi="Malgun Gothic" w:cs="Malgun Gothic"/>
          <w:sz w:val="22"/>
          <w:szCs w:val="28"/>
          <w:lang w:bidi="ar"/>
        </w:rPr>
        <w:t xml:space="preserve">is a random variable obeying normal distribution </w:t>
      </w:r>
      <m:oMath>
        <m:r>
          <w:rPr>
            <w:rFonts w:ascii="Cambria Math" w:hAnsi="Cambria Math" w:cs="Malgun Gothic"/>
            <w:sz w:val="22"/>
            <w:szCs w:val="28"/>
            <w:lang w:bidi="ar"/>
          </w:rPr>
          <m:t>N</m:t>
        </m:r>
        <m:r>
          <w:rPr>
            <w:rFonts w:ascii="Cambria Math" w:hAnsi="Cambria Math" w:cs="Malgun Gothic"/>
            <w:sz w:val="22"/>
            <w:szCs w:val="28"/>
            <w:lang w:bidi="ar"/>
          </w:rPr>
          <m:t>(</m:t>
        </m:r>
        <m:r>
          <w:rPr>
            <w:rFonts w:ascii="Cambria Math" w:hAnsi="Cambria Math" w:cs="Malgun Gothic"/>
            <w:sz w:val="22"/>
            <w:szCs w:val="28"/>
            <w:lang w:bidi="ar"/>
          </w:rPr>
          <m:t>μ</m:t>
        </m:r>
        <m:r>
          <w:rPr>
            <w:rFonts w:ascii="Cambria Math" w:hAnsi="Cambria Math" w:cs="Malgun Gothic"/>
            <w:sz w:val="22"/>
            <w:szCs w:val="28"/>
            <w:lang w:bidi="ar"/>
          </w:rPr>
          <m:t>,</m:t>
        </m:r>
        <m:sSup>
          <m:sSupPr>
            <m:ctrlPr>
              <w:rPr>
                <w:rFonts w:ascii="Cambria Math" w:hAnsi="Cambria Math" w:cs="Malgun Gothic"/>
                <w:i/>
                <w:sz w:val="22"/>
                <w:szCs w:val="28"/>
                <w:lang w:bidi="ar"/>
              </w:rPr>
            </m:ctrlPr>
          </m:sSupPr>
          <m:e>
            <m:r>
              <w:rPr>
                <w:rFonts w:ascii="Cambria Math" w:hAnsi="Cambria Math" w:cs="Malgun Gothic"/>
                <w:sz w:val="22"/>
                <w:szCs w:val="28"/>
                <w:lang w:bidi="ar"/>
              </w:rPr>
              <m:t>σ</m:t>
            </m:r>
          </m:e>
          <m:sup>
            <m:r>
              <w:rPr>
                <w:rFonts w:ascii="Cambria Math" w:hAnsi="Cambria Math" w:cs="Malgun Gothic"/>
                <w:sz w:val="22"/>
                <w:szCs w:val="28"/>
                <w:lang w:bidi="ar"/>
              </w:rPr>
              <m:t>2</m:t>
            </m:r>
          </m:sup>
        </m:sSup>
        <m:r>
          <w:rPr>
            <w:rFonts w:ascii="Cambria Math" w:hAnsi="Cambria Math" w:cs="Malgun Gothic"/>
            <w:sz w:val="22"/>
            <w:szCs w:val="28"/>
            <w:lang w:bidi="ar"/>
          </w:rPr>
          <m:t>)</m:t>
        </m:r>
      </m:oMath>
      <w:r>
        <w:rPr>
          <w:rFonts w:ascii="Malgun Gothic" w:hAnsi="Malgun Gothic" w:cs="Malgun Gothic" w:hint="eastAsia"/>
          <w:sz w:val="22"/>
          <w:szCs w:val="28"/>
          <w:lang w:bidi="ar"/>
        </w:rPr>
        <w:t>.</w:t>
      </w:r>
    </w:p>
    <w:p w:rsidR="00A9159C" w:rsidRDefault="00386901">
      <w:pPr>
        <w:snapToGrid w:val="0"/>
        <w:ind w:firstLineChars="200" w:firstLine="440"/>
        <w:rPr>
          <w:rFonts w:ascii="Malgun Gothic" w:hAnsi="Malgun Gothic" w:cs="Malgun Gothic"/>
          <w:sz w:val="22"/>
          <w:szCs w:val="28"/>
          <w:lang w:bidi="ar"/>
        </w:rPr>
      </w:pPr>
      <w:r>
        <w:rPr>
          <w:rFonts w:ascii="Malgun Gothic" w:hAnsi="Malgun Gothic" w:cs="Malgun Gothic"/>
          <w:sz w:val="22"/>
          <w:szCs w:val="28"/>
          <w:lang w:bidi="ar"/>
        </w:rPr>
        <w:t xml:space="preserve">We then perform a series of numerical simulations by changing </w:t>
      </w:r>
      <m:oMath>
        <m:r>
          <w:rPr>
            <w:rFonts w:ascii="Cambria Math" w:hAnsi="Cambria Math" w:cs="Malgun Gothic"/>
            <w:sz w:val="22"/>
            <w:szCs w:val="28"/>
            <w:lang w:bidi="ar"/>
          </w:rPr>
          <m:t>μ</m:t>
        </m:r>
      </m:oMath>
      <w:r>
        <w:rPr>
          <w:rFonts w:ascii="Malgun Gothic" w:hAnsi="Malgun Gothic" w:cs="Malgun Gothic"/>
          <w:sz w:val="22"/>
          <w:szCs w:val="28"/>
          <w:lang w:bidi="ar"/>
        </w:rPr>
        <w:t xml:space="preserve"> and </w:t>
      </w:r>
      <m:oMath>
        <m:r>
          <w:rPr>
            <w:rFonts w:ascii="Cambria Math" w:hAnsi="Cambria Math" w:cs="Malgun Gothic"/>
            <w:sz w:val="22"/>
            <w:szCs w:val="28"/>
            <w:lang w:bidi="ar"/>
          </w:rPr>
          <m:t>σ</m:t>
        </m:r>
      </m:oMath>
      <w:r>
        <w:rPr>
          <w:rFonts w:ascii="Malgun Gothic" w:hAnsi="Malgun Gothic" w:cs="Malgun Gothic"/>
          <w:sz w:val="22"/>
          <w:szCs w:val="28"/>
          <w:lang w:bidi="ar"/>
        </w:rPr>
        <w:t xml:space="preserve">. For each parameter combination, we perform 50 simulations </w:t>
      </w:r>
      <w:r>
        <w:rPr>
          <w:rFonts w:ascii="Malgun Gothic" w:hAnsi="Malgun Gothic" w:cs="Malgun Gothic"/>
          <w:sz w:val="22"/>
          <w:szCs w:val="28"/>
          <w:lang w:bidi="ar"/>
        </w:rPr>
        <w:t>(Maintext Figure 5 and Supplementary Materials Figure 1 and 2). The results show that healthy subgingival communities possess the worst stability while the diseased subgingival communities possess the highest stability.</w:t>
      </w:r>
    </w:p>
    <w:p w:rsidR="00A9159C" w:rsidRDefault="00386901">
      <w:pPr>
        <w:snapToGrid w:val="0"/>
        <w:rPr>
          <w:rFonts w:ascii="Malgun Gothic" w:hAnsi="Malgun Gothic" w:cs="Malgun Gothic"/>
          <w:sz w:val="22"/>
          <w:szCs w:val="28"/>
          <w:lang w:bidi="ar"/>
        </w:rPr>
      </w:pPr>
      <w:r>
        <w:rPr>
          <w:rFonts w:ascii="Malgun Gothic" w:hAnsi="Malgun Gothic" w:cs="Malgun Gothic"/>
          <w:sz w:val="22"/>
          <w:szCs w:val="28"/>
          <w:lang w:bidi="ar"/>
        </w:rPr>
        <w:t xml:space="preserve">  3. The effect of network structure</w:t>
      </w:r>
      <w:r>
        <w:rPr>
          <w:rFonts w:ascii="Malgun Gothic" w:hAnsi="Malgun Gothic" w:cs="Malgun Gothic"/>
          <w:sz w:val="22"/>
          <w:szCs w:val="28"/>
          <w:lang w:bidi="ar"/>
        </w:rPr>
        <w:t xml:space="preserve"> on stability</w:t>
      </w:r>
    </w:p>
    <w:p w:rsidR="00A9159C" w:rsidRDefault="00386901">
      <w:pPr>
        <w:snapToGrid w:val="0"/>
        <w:rPr>
          <w:rFonts w:ascii="Malgun Gothic" w:hAnsi="Malgun Gothic" w:cs="Malgun Gothic"/>
          <w:sz w:val="22"/>
          <w:szCs w:val="28"/>
          <w:lang w:bidi="ar"/>
        </w:rPr>
      </w:pPr>
      <w:r>
        <w:rPr>
          <w:rFonts w:ascii="Malgun Gothic" w:hAnsi="Malgun Gothic" w:cs="Malgun Gothic" w:hint="eastAsia"/>
          <w:sz w:val="22"/>
          <w:szCs w:val="28"/>
          <w:lang w:bidi="ar"/>
        </w:rPr>
        <w:t xml:space="preserve"> </w:t>
      </w:r>
      <w:r>
        <w:rPr>
          <w:rFonts w:ascii="Malgun Gothic" w:hAnsi="Malgun Gothic" w:cs="Malgun Gothic"/>
          <w:sz w:val="22"/>
          <w:szCs w:val="28"/>
          <w:lang w:bidi="ar"/>
        </w:rPr>
        <w:t xml:space="preserve"> To further explore the effect of network structure on stability and thus prove our hypothesis that having more hub species will destabilize the oral microbial communities, we generate randomized microbial communities which has the same numb</w:t>
      </w:r>
      <w:r>
        <w:rPr>
          <w:rFonts w:ascii="Malgun Gothic" w:hAnsi="Malgun Gothic" w:cs="Malgun Gothic"/>
          <w:sz w:val="22"/>
          <w:szCs w:val="28"/>
          <w:lang w:bidi="ar"/>
        </w:rPr>
        <w:t>er of interacting species (</w:t>
      </w:r>
      <m:oMath>
        <m:r>
          <w:rPr>
            <w:rFonts w:ascii="Cambria Math" w:hAnsi="Cambria Math" w:cs="Malgun Gothic"/>
            <w:sz w:val="22"/>
            <w:szCs w:val="28"/>
            <w:lang w:bidi="ar"/>
          </w:rPr>
          <m:t>S</m:t>
        </m:r>
      </m:oMath>
      <w:r>
        <w:rPr>
          <w:rFonts w:ascii="Malgun Gothic" w:hAnsi="Malgun Gothic" w:cs="Malgun Gothic"/>
          <w:sz w:val="22"/>
          <w:szCs w:val="28"/>
          <w:lang w:bidi="ar"/>
        </w:rPr>
        <w:t>), connectance (</w:t>
      </w:r>
      <m:oMath>
        <m:r>
          <w:rPr>
            <w:rFonts w:ascii="Cambria Math" w:hAnsi="Cambria Math" w:cs="Malgun Gothic"/>
            <w:sz w:val="22"/>
            <w:szCs w:val="28"/>
            <w:lang w:bidi="ar"/>
          </w:rPr>
          <m:t>C</m:t>
        </m:r>
      </m:oMath>
      <w:r>
        <w:rPr>
          <w:rFonts w:ascii="Malgun Gothic" w:hAnsi="Malgun Gothic" w:cs="Malgun Gothic"/>
          <w:sz w:val="22"/>
          <w:szCs w:val="28"/>
          <w:lang w:bidi="ar"/>
        </w:rPr>
        <w:t xml:space="preserve">), positive and negative interaction ratios with the original oral microbiota but different network structure. The topology of the underlying network of randomized microbial communities is ER network, which </w:t>
      </w:r>
      <w:r>
        <w:rPr>
          <w:rFonts w:ascii="Malgun Gothic" w:hAnsi="Malgun Gothic" w:cs="Malgun Gothic"/>
          <w:sz w:val="22"/>
          <w:szCs w:val="28"/>
          <w:lang w:bidi="ar"/>
        </w:rPr>
        <w:lastRenderedPageBreak/>
        <w:t>en</w:t>
      </w:r>
      <w:r>
        <w:rPr>
          <w:rFonts w:ascii="Malgun Gothic" w:hAnsi="Malgun Gothic" w:cs="Malgun Gothic"/>
          <w:sz w:val="22"/>
          <w:szCs w:val="28"/>
          <w:lang w:bidi="ar"/>
        </w:rPr>
        <w:t>sures that each species have almost the same degree (Supplementary Figure 3B). We then perform numerical simulations to compare the stability difference between original microbial communities and randomized microbial communities (Supplementary Figure 3C-F)</w:t>
      </w:r>
      <w:r>
        <w:rPr>
          <w:rFonts w:ascii="Malgun Gothic" w:hAnsi="Malgun Gothic" w:cs="Malgun Gothic"/>
          <w:sz w:val="22"/>
          <w:szCs w:val="28"/>
          <w:lang w:bidi="ar"/>
        </w:rPr>
        <w:t>. Results show that when compared with their ER network counterpart, all real microbial communities show a decrease of stability in most parameter sets. The extent of stability decrease in healthy subgingival group is much more than other three groups, ind</w:t>
      </w:r>
      <w:r>
        <w:rPr>
          <w:rFonts w:ascii="Malgun Gothic" w:hAnsi="Malgun Gothic" w:cs="Malgun Gothic"/>
          <w:sz w:val="22"/>
          <w:szCs w:val="28"/>
          <w:lang w:bidi="ar"/>
        </w:rPr>
        <w:t>icating the network structure of which hampers stability the most. The major difference between healthy subgingival group and the other three groups is that healthy subgingival group possesses more hub species, the simulation results can confirm our hypoth</w:t>
      </w:r>
      <w:r>
        <w:rPr>
          <w:rFonts w:ascii="Malgun Gothic" w:hAnsi="Malgun Gothic" w:cs="Malgun Gothic"/>
          <w:sz w:val="22"/>
          <w:szCs w:val="28"/>
          <w:lang w:bidi="ar"/>
        </w:rPr>
        <w:t>esis that more hub species destabilize the oral microbial community.</w:t>
      </w:r>
    </w:p>
    <w:p w:rsidR="00A9159C" w:rsidRDefault="00386901">
      <w:pPr>
        <w:widowControl/>
        <w:jc w:val="left"/>
        <w:rPr>
          <w:rFonts w:ascii="Malgun Gothic" w:hAnsi="Malgun Gothic" w:cs="Malgun Gothic"/>
          <w:sz w:val="22"/>
          <w:szCs w:val="28"/>
          <w:lang w:bidi="ar"/>
        </w:rPr>
      </w:pPr>
      <w:r>
        <w:rPr>
          <w:rFonts w:ascii="Malgun Gothic" w:hAnsi="Malgun Gothic" w:cs="Malgun Gothic"/>
          <w:sz w:val="22"/>
          <w:szCs w:val="28"/>
          <w:lang w:bidi="ar"/>
        </w:rPr>
        <w:br w:type="page"/>
      </w:r>
    </w:p>
    <w:p w:rsidR="00A9159C" w:rsidRDefault="00386901">
      <w:pPr>
        <w:snapToGrid w:val="0"/>
        <w:rPr>
          <w:rFonts w:ascii="Malgun Gothic" w:hAnsi="Malgun Gothic" w:cs="Malgun Gothic"/>
          <w:i/>
          <w:iCs/>
          <w:sz w:val="22"/>
          <w:szCs w:val="28"/>
          <w:lang w:bidi="ar"/>
        </w:rPr>
      </w:pPr>
      <w:r>
        <w:rPr>
          <w:rFonts w:ascii="Malgun Gothic" w:eastAsia="Malgun Gothic" w:hAnsi="Malgun Gothic" w:cs="Malgun Gothic"/>
          <w:b/>
          <w:bCs/>
          <w:sz w:val="22"/>
          <w:szCs w:val="28"/>
          <w:lang w:bidi="ar"/>
        </w:rPr>
        <w:lastRenderedPageBreak/>
        <w:t>Supplementary Reference</w:t>
      </w:r>
      <w:r>
        <w:rPr>
          <w:rFonts w:ascii="Malgun Gothic" w:eastAsia="Malgun Gothic" w:hAnsi="Malgun Gothic" w:cs="Malgun Gothic" w:hint="eastAsia"/>
          <w:b/>
          <w:bCs/>
          <w:sz w:val="22"/>
          <w:szCs w:val="28"/>
          <w:lang w:bidi="ar"/>
        </w:rPr>
        <w:t>s</w:t>
      </w:r>
    </w:p>
    <w:p w:rsidR="00A9159C" w:rsidRDefault="00386901">
      <w:pPr>
        <w:pStyle w:val="EndNoteBibliography"/>
        <w:ind w:left="720" w:hanging="720"/>
        <w:rPr>
          <w:sz w:val="21"/>
        </w:rPr>
      </w:pPr>
      <w:r>
        <w:rPr>
          <w:rFonts w:ascii="Malgun Gothic" w:eastAsia="Malgun Gothic" w:hAnsi="Malgun Gothic" w:cs="Malgun Gothic"/>
          <w:sz w:val="21"/>
        </w:rPr>
        <w:fldChar w:fldCharType="begin"/>
      </w:r>
      <w:r>
        <w:rPr>
          <w:rFonts w:ascii="Malgun Gothic" w:eastAsia="Malgun Gothic" w:hAnsi="Malgun Gothic" w:cs="Malgun Gothic"/>
          <w:sz w:val="21"/>
        </w:rPr>
        <w:instrText xml:space="preserve"> ADDIN EN.REFLIST </w:instrText>
      </w:r>
      <w:r>
        <w:rPr>
          <w:rFonts w:ascii="Malgun Gothic" w:eastAsia="Malgun Gothic" w:hAnsi="Malgun Gothic" w:cs="Malgun Gothic"/>
          <w:sz w:val="21"/>
        </w:rPr>
        <w:fldChar w:fldCharType="separate"/>
      </w:r>
      <w:r>
        <w:rPr>
          <w:sz w:val="21"/>
        </w:rPr>
        <w:t>1.</w:t>
      </w:r>
      <w:r>
        <w:rPr>
          <w:sz w:val="21"/>
        </w:rPr>
        <w:tab/>
      </w:r>
      <w:r>
        <w:rPr>
          <w:sz w:val="21"/>
        </w:rPr>
        <w:t xml:space="preserve">Nickles K, Scharf S, Rollke L, Mayer I, Mayer M, Eickholz P. Detection of subgingival periodontal pathogens--comparison of two sampling strategies. </w:t>
      </w:r>
      <w:r>
        <w:rPr>
          <w:i/>
          <w:sz w:val="21"/>
        </w:rPr>
        <w:t xml:space="preserve">Clin Oral Investig. </w:t>
      </w:r>
      <w:r>
        <w:rPr>
          <w:sz w:val="21"/>
        </w:rPr>
        <w:t>2016;20(3):571-579.</w:t>
      </w:r>
    </w:p>
    <w:p w:rsidR="00A9159C" w:rsidRDefault="00386901">
      <w:pPr>
        <w:pStyle w:val="EndNoteBibliography"/>
        <w:ind w:left="720" w:hanging="720"/>
        <w:rPr>
          <w:sz w:val="21"/>
        </w:rPr>
      </w:pPr>
      <w:r>
        <w:rPr>
          <w:sz w:val="21"/>
        </w:rPr>
        <w:t>2.</w:t>
      </w:r>
      <w:r>
        <w:rPr>
          <w:sz w:val="21"/>
        </w:rPr>
        <w:tab/>
        <w:t xml:space="preserve">May RM. Will a large complex system be stable? </w:t>
      </w:r>
      <w:r>
        <w:rPr>
          <w:i/>
          <w:sz w:val="21"/>
        </w:rPr>
        <w:t xml:space="preserve">Nature. </w:t>
      </w:r>
      <w:r>
        <w:rPr>
          <w:sz w:val="21"/>
        </w:rPr>
        <w:t>1972;238(5</w:t>
      </w:r>
      <w:r>
        <w:rPr>
          <w:sz w:val="21"/>
        </w:rPr>
        <w:t>364):413-414.</w:t>
      </w:r>
    </w:p>
    <w:p w:rsidR="00A9159C" w:rsidRDefault="00386901">
      <w:pPr>
        <w:pStyle w:val="EndNoteBibliography"/>
        <w:ind w:left="720" w:hanging="720"/>
        <w:rPr>
          <w:sz w:val="21"/>
        </w:rPr>
      </w:pPr>
      <w:r>
        <w:rPr>
          <w:sz w:val="21"/>
        </w:rPr>
        <w:t>3.</w:t>
      </w:r>
      <w:r>
        <w:rPr>
          <w:sz w:val="21"/>
        </w:rPr>
        <w:tab/>
        <w:t xml:space="preserve">May RM. Stability and complexity in model ecosystems. </w:t>
      </w:r>
      <w:r>
        <w:rPr>
          <w:i/>
          <w:sz w:val="21"/>
        </w:rPr>
        <w:t xml:space="preserve">Monogr Popul Biol. </w:t>
      </w:r>
      <w:r>
        <w:rPr>
          <w:sz w:val="21"/>
        </w:rPr>
        <w:t>1973;6:1-235.</w:t>
      </w:r>
    </w:p>
    <w:p w:rsidR="00A9159C" w:rsidRDefault="00386901">
      <w:pPr>
        <w:pStyle w:val="EndNoteBibliography"/>
        <w:ind w:left="720" w:hanging="720"/>
        <w:rPr>
          <w:sz w:val="21"/>
        </w:rPr>
      </w:pPr>
      <w:r>
        <w:rPr>
          <w:sz w:val="21"/>
        </w:rPr>
        <w:t>4.</w:t>
      </w:r>
      <w:r>
        <w:rPr>
          <w:sz w:val="21"/>
        </w:rPr>
        <w:tab/>
        <w:t xml:space="preserve">Allesina S, Tang S. Stability criteria for complex ecosystems. </w:t>
      </w:r>
      <w:r>
        <w:rPr>
          <w:i/>
          <w:sz w:val="21"/>
        </w:rPr>
        <w:t xml:space="preserve">Nature. </w:t>
      </w:r>
      <w:r>
        <w:rPr>
          <w:sz w:val="21"/>
        </w:rPr>
        <w:t>2012;483(7388):205-208.</w:t>
      </w:r>
    </w:p>
    <w:p w:rsidR="00A9159C" w:rsidRDefault="00386901">
      <w:pPr>
        <w:rPr>
          <w:rFonts w:ascii="Malgun Gothic" w:eastAsia="Malgun Gothic" w:hAnsi="Malgun Gothic" w:cs="Malgun Gothic"/>
        </w:rPr>
      </w:pPr>
      <w:r>
        <w:rPr>
          <w:rFonts w:ascii="Malgun Gothic" w:eastAsia="Malgun Gothic" w:hAnsi="Malgun Gothic" w:cs="Malgun Gothic"/>
          <w:sz w:val="22"/>
        </w:rPr>
        <w:fldChar w:fldCharType="end"/>
      </w:r>
    </w:p>
    <w:p w:rsidR="00A9159C" w:rsidRDefault="00386901">
      <w:pPr>
        <w:widowControl/>
        <w:jc w:val="left"/>
        <w:rPr>
          <w:rFonts w:ascii="Malgun Gothic" w:eastAsia="Malgun Gothic" w:hAnsi="Malgun Gothic" w:cs="Malgun Gothic"/>
        </w:rPr>
      </w:pPr>
      <w:r>
        <w:rPr>
          <w:rFonts w:ascii="Malgun Gothic" w:eastAsia="Malgun Gothic" w:hAnsi="Malgun Gothic" w:cs="Malgun Gothic"/>
        </w:rPr>
        <w:br w:type="page"/>
      </w:r>
    </w:p>
    <w:tbl>
      <w:tblPr>
        <w:tblStyle w:val="11"/>
        <w:tblpPr w:leftFromText="180" w:rightFromText="180" w:vertAnchor="page" w:horzAnchor="margin" w:tblpXSpec="center" w:tblpY="445"/>
        <w:tblW w:w="10322" w:type="dxa"/>
        <w:tblLook w:val="04A0" w:firstRow="1" w:lastRow="0" w:firstColumn="1" w:lastColumn="0" w:noHBand="0" w:noVBand="1"/>
      </w:tblPr>
      <w:tblGrid>
        <w:gridCol w:w="1076"/>
        <w:gridCol w:w="1011"/>
        <w:gridCol w:w="1557"/>
        <w:gridCol w:w="945"/>
        <w:gridCol w:w="946"/>
        <w:gridCol w:w="1196"/>
        <w:gridCol w:w="1197"/>
        <w:gridCol w:w="1197"/>
        <w:gridCol w:w="1197"/>
      </w:tblGrid>
      <w:tr w:rsidR="00A9159C" w:rsidTr="00A9159C">
        <w:trPr>
          <w:cnfStyle w:val="100000000000" w:firstRow="1" w:lastRow="0" w:firstColumn="0" w:lastColumn="0" w:oddVBand="0" w:evenVBand="0" w:oddHBand="0" w:evenHBand="0" w:firstRowFirstColumn="0" w:firstRowLastColumn="0" w:lastRowFirstColumn="0" w:lastRowLastColumn="0"/>
          <w:trHeight w:val="451"/>
        </w:trPr>
        <w:tc>
          <w:tcPr>
            <w:cnfStyle w:val="001000000000" w:firstRow="0" w:lastRow="0" w:firstColumn="1" w:lastColumn="0" w:oddVBand="0" w:evenVBand="0" w:oddHBand="0" w:evenHBand="0" w:firstRowFirstColumn="0" w:firstRowLastColumn="0" w:lastRowFirstColumn="0" w:lastRowLastColumn="0"/>
            <w:tcW w:w="2087" w:type="dxa"/>
            <w:gridSpan w:val="2"/>
            <w:vMerge w:val="restart"/>
            <w:shd w:val="clear" w:color="auto" w:fill="auto"/>
            <w:vAlign w:val="center"/>
          </w:tcPr>
          <w:p w:rsidR="00A9159C" w:rsidRDefault="00386901">
            <w:pPr>
              <w:snapToGrid w:val="0"/>
              <w:jc w:val="center"/>
              <w:rPr>
                <w:rFonts w:ascii="Malgun Gothic" w:hAnsi="Malgun Gothic"/>
                <w:sz w:val="22"/>
                <w:szCs w:val="22"/>
              </w:rPr>
            </w:pPr>
            <w:r>
              <w:rPr>
                <w:rFonts w:ascii="Malgun Gothic" w:hAnsi="Malgun Gothic" w:hint="eastAsia"/>
                <w:sz w:val="22"/>
                <w:szCs w:val="22"/>
              </w:rPr>
              <w:lastRenderedPageBreak/>
              <w:t>G</w:t>
            </w:r>
            <w:r>
              <w:rPr>
                <w:rFonts w:ascii="Malgun Gothic" w:hAnsi="Malgun Gothic"/>
                <w:sz w:val="22"/>
                <w:szCs w:val="22"/>
              </w:rPr>
              <w:t>roup Category</w:t>
            </w:r>
          </w:p>
        </w:tc>
        <w:tc>
          <w:tcPr>
            <w:tcW w:w="1557"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S</w:t>
            </w:r>
            <w:r>
              <w:rPr>
                <w:rFonts w:ascii="Malgun Gothic" w:hAnsi="Malgun Gothic"/>
                <w:sz w:val="22"/>
                <w:szCs w:val="22"/>
              </w:rPr>
              <w:t>ample Code</w:t>
            </w:r>
          </w:p>
        </w:tc>
        <w:tc>
          <w:tcPr>
            <w:tcW w:w="1891" w:type="dxa"/>
            <w:gridSpan w:val="2"/>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S</w:t>
            </w:r>
            <w:r>
              <w:rPr>
                <w:rFonts w:ascii="Malgun Gothic" w:hAnsi="Malgun Gothic"/>
                <w:sz w:val="22"/>
                <w:szCs w:val="22"/>
              </w:rPr>
              <w:t>ampling Sites</w:t>
            </w:r>
          </w:p>
        </w:tc>
        <w:tc>
          <w:tcPr>
            <w:tcW w:w="1196"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A</w:t>
            </w:r>
            <w:r>
              <w:rPr>
                <w:rFonts w:ascii="Malgun Gothic" w:hAnsi="Malgun Gothic"/>
                <w:sz w:val="22"/>
                <w:szCs w:val="22"/>
              </w:rPr>
              <w:t>ge</w:t>
            </w:r>
          </w:p>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w:t>
            </w:r>
            <w:r>
              <w:rPr>
                <w:rFonts w:ascii="Malgun Gothic" w:hAnsi="Malgun Gothic"/>
                <w:sz w:val="22"/>
                <w:szCs w:val="22"/>
              </w:rPr>
              <w:t>y</w:t>
            </w:r>
            <w:r>
              <w:rPr>
                <w:rFonts w:ascii="Malgun Gothic" w:hAnsi="Malgun Gothic"/>
                <w:sz w:val="22"/>
                <w:szCs w:val="22"/>
              </w:rPr>
              <w:t>ears)</w:t>
            </w:r>
          </w:p>
        </w:tc>
        <w:tc>
          <w:tcPr>
            <w:tcW w:w="1197"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S</w:t>
            </w:r>
            <w:r>
              <w:rPr>
                <w:rFonts w:ascii="Malgun Gothic" w:hAnsi="Malgun Gothic"/>
                <w:sz w:val="22"/>
                <w:szCs w:val="22"/>
              </w:rPr>
              <w:t>ex</w:t>
            </w:r>
          </w:p>
        </w:tc>
        <w:tc>
          <w:tcPr>
            <w:tcW w:w="1197"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P</w:t>
            </w:r>
            <w:r>
              <w:rPr>
                <w:rFonts w:ascii="Malgun Gothic" w:hAnsi="Malgun Gothic"/>
                <w:sz w:val="22"/>
                <w:szCs w:val="22"/>
              </w:rPr>
              <w:t>D</w:t>
            </w:r>
          </w:p>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w:t>
            </w:r>
            <w:r>
              <w:rPr>
                <w:rFonts w:ascii="Malgun Gothic" w:hAnsi="Malgun Gothic"/>
                <w:sz w:val="22"/>
                <w:szCs w:val="22"/>
              </w:rPr>
              <w:t>mm)</w:t>
            </w:r>
          </w:p>
        </w:tc>
        <w:tc>
          <w:tcPr>
            <w:tcW w:w="1197"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sz w:val="22"/>
                <w:szCs w:val="22"/>
              </w:rPr>
              <w:t>RBL</w:t>
            </w:r>
          </w:p>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w:t>
            </w:r>
            <w:r>
              <w:rPr>
                <w:rFonts w:ascii="Malgun Gothic" w:hAnsi="Malgun Gothic"/>
                <w:sz w:val="22"/>
                <w:szCs w:val="22"/>
              </w:rPr>
              <w:t>mm)</w:t>
            </w:r>
          </w:p>
        </w:tc>
      </w:tr>
      <w:tr w:rsidR="00A9159C" w:rsidTr="00A9159C">
        <w:trPr>
          <w:trHeight w:val="308"/>
        </w:trPr>
        <w:tc>
          <w:tcPr>
            <w:cnfStyle w:val="001000000000" w:firstRow="0" w:lastRow="0" w:firstColumn="1" w:lastColumn="0" w:oddVBand="0" w:evenVBand="0" w:oddHBand="0" w:evenHBand="0" w:firstRowFirstColumn="0" w:firstRowLastColumn="0" w:lastRowFirstColumn="0" w:lastRowLastColumn="0"/>
            <w:tcW w:w="2087" w:type="dxa"/>
            <w:gridSpan w:val="2"/>
            <w:vMerge/>
            <w:shd w:val="clear" w:color="auto" w:fill="auto"/>
            <w:vAlign w:val="center"/>
          </w:tcPr>
          <w:p w:rsidR="00A9159C" w:rsidRDefault="00A9159C">
            <w:pPr>
              <w:snapToGrid w:val="0"/>
              <w:jc w:val="center"/>
              <w:rPr>
                <w:rFonts w:ascii="Malgun Gothic" w:hAnsi="Malgun Gothic"/>
                <w:sz w:val="22"/>
                <w:szCs w:val="22"/>
              </w:rPr>
            </w:pPr>
          </w:p>
        </w:tc>
        <w:tc>
          <w:tcPr>
            <w:tcW w:w="1557" w:type="dxa"/>
            <w:vMerge/>
            <w:shd w:val="clear" w:color="auto" w:fill="auto"/>
            <w:vAlign w:val="center"/>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S</w:t>
            </w:r>
            <w:r>
              <w:rPr>
                <w:rFonts w:ascii="Malgun Gothic" w:hAnsi="Malgun Gothic"/>
                <w:b/>
                <w:sz w:val="22"/>
                <w:szCs w:val="22"/>
              </w:rPr>
              <w:t>up</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S</w:t>
            </w:r>
            <w:r>
              <w:rPr>
                <w:rFonts w:ascii="Malgun Gothic" w:hAnsi="Malgun Gothic"/>
                <w:b/>
                <w:sz w:val="22"/>
                <w:szCs w:val="22"/>
              </w:rPr>
              <w:t>ub</w:t>
            </w:r>
          </w:p>
        </w:tc>
        <w:tc>
          <w:tcPr>
            <w:tcW w:w="1196" w:type="dxa"/>
            <w:vMerge/>
            <w:shd w:val="clear" w:color="auto" w:fill="auto"/>
            <w:vAlign w:val="center"/>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1197" w:type="dxa"/>
            <w:vMerge/>
            <w:shd w:val="clear" w:color="auto" w:fill="auto"/>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1197" w:type="dxa"/>
            <w:vMerge/>
            <w:shd w:val="clear" w:color="auto" w:fill="auto"/>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1197" w:type="dxa"/>
            <w:vMerge/>
            <w:shd w:val="clear" w:color="auto" w:fill="auto"/>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r>
      <w:tr w:rsidR="00A9159C" w:rsidTr="00A9159C">
        <w:trPr>
          <w:trHeight w:val="480"/>
        </w:trPr>
        <w:tc>
          <w:tcPr>
            <w:cnfStyle w:val="001000000000" w:firstRow="0" w:lastRow="0" w:firstColumn="1" w:lastColumn="0" w:oddVBand="0" w:evenVBand="0" w:oddHBand="0" w:evenHBand="0" w:firstRowFirstColumn="0" w:firstRowLastColumn="0" w:lastRowFirstColumn="0" w:lastRowLastColumn="0"/>
            <w:tcW w:w="1076" w:type="dxa"/>
            <w:vMerge w:val="restart"/>
            <w:shd w:val="clear" w:color="auto" w:fill="auto"/>
            <w:vAlign w:val="center"/>
          </w:tcPr>
          <w:p w:rsidR="00A9159C" w:rsidRDefault="00386901">
            <w:pPr>
              <w:snapToGrid w:val="0"/>
              <w:jc w:val="center"/>
              <w:rPr>
                <w:rFonts w:ascii="Malgun Gothic" w:hAnsi="Malgun Gothic"/>
                <w:sz w:val="22"/>
                <w:szCs w:val="22"/>
              </w:rPr>
            </w:pPr>
            <w:r>
              <w:rPr>
                <w:rFonts w:ascii="Malgun Gothic" w:hAnsi="Malgun Gothic"/>
                <w:sz w:val="22"/>
                <w:szCs w:val="22"/>
              </w:rPr>
              <w:t>Natural Teeth</w:t>
            </w:r>
          </w:p>
          <w:p w:rsidR="00A9159C" w:rsidRDefault="00386901">
            <w:pPr>
              <w:snapToGrid w:val="0"/>
              <w:jc w:val="center"/>
              <w:rPr>
                <w:rFonts w:ascii="Malgun Gothic" w:hAnsi="Malgun Gothic"/>
                <w:sz w:val="22"/>
                <w:szCs w:val="22"/>
              </w:rPr>
            </w:pPr>
            <w:r>
              <w:rPr>
                <w:rFonts w:ascii="Malgun Gothic" w:hAnsi="Malgun Gothic" w:hint="eastAsia"/>
                <w:sz w:val="22"/>
                <w:szCs w:val="22"/>
              </w:rPr>
              <w:t>(</w:t>
            </w:r>
            <w:r>
              <w:rPr>
                <w:rFonts w:ascii="Malgun Gothic" w:hAnsi="Malgun Gothic"/>
                <w:sz w:val="22"/>
                <w:szCs w:val="22"/>
              </w:rPr>
              <w:t>n=20)</w:t>
            </w:r>
          </w:p>
        </w:tc>
        <w:tc>
          <w:tcPr>
            <w:tcW w:w="1010" w:type="dxa"/>
            <w:vMerge w:val="restart"/>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H</w:t>
            </w:r>
            <w:r>
              <w:rPr>
                <w:rFonts w:ascii="Malgun Gothic" w:hAnsi="Malgun Gothic"/>
                <w:b/>
                <w:sz w:val="22"/>
                <w:szCs w:val="22"/>
              </w:rPr>
              <w:t>T</w:t>
            </w:r>
          </w:p>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w:t>
            </w:r>
            <w:r>
              <w:rPr>
                <w:rFonts w:ascii="Malgun Gothic" w:hAnsi="Malgun Gothic"/>
                <w:b/>
                <w:sz w:val="22"/>
                <w:szCs w:val="22"/>
              </w:rPr>
              <w:t>n=10)</w:t>
            </w: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T-1</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r>
              <w:rPr>
                <w:rFonts w:ascii="Malgun Gothic" w:hAnsi="Malgun Gothic"/>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T-2</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6</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1</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T-3</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r>
              <w:rPr>
                <w:rFonts w:ascii="Malgun Gothic" w:hAnsi="Malgun Gothic"/>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1</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T-4</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r>
              <w:rPr>
                <w:rFonts w:ascii="Malgun Gothic" w:hAnsi="Malgun Gothic"/>
                <w:sz w:val="22"/>
                <w:szCs w:val="22"/>
              </w:rPr>
              <w:t>8</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T-5</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r>
              <w:rPr>
                <w:rFonts w:ascii="Malgun Gothic" w:hAnsi="Malgun Gothic"/>
                <w:sz w:val="22"/>
                <w:szCs w:val="22"/>
              </w:rPr>
              <w:t>0</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T-6</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2</w:t>
            </w:r>
            <w:r>
              <w:rPr>
                <w:rFonts w:ascii="Malgun Gothic" w:hAnsi="Malgun Gothic"/>
                <w:sz w:val="22"/>
                <w:szCs w:val="22"/>
              </w:rPr>
              <w:t>9</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1</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T-7</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4</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1</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T-8</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r>
              <w:rPr>
                <w:rFonts w:ascii="Malgun Gothic" w:hAnsi="Malgun Gothic"/>
                <w:sz w:val="22"/>
                <w:szCs w:val="22"/>
              </w:rPr>
              <w:t>7</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T-9</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r>
              <w:rPr>
                <w:rFonts w:ascii="Malgun Gothic" w:hAnsi="Malgun Gothic"/>
                <w:sz w:val="22"/>
                <w:szCs w:val="22"/>
              </w:rPr>
              <w:t>6</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T-10</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X</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0</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val="restart"/>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D</w:t>
            </w:r>
            <w:r>
              <w:rPr>
                <w:rFonts w:ascii="Malgun Gothic" w:hAnsi="Malgun Gothic"/>
                <w:b/>
                <w:sz w:val="22"/>
                <w:szCs w:val="22"/>
              </w:rPr>
              <w:t>T</w:t>
            </w:r>
          </w:p>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w:t>
            </w:r>
            <w:r>
              <w:rPr>
                <w:rFonts w:ascii="Malgun Gothic" w:hAnsi="Malgun Gothic"/>
                <w:b/>
                <w:sz w:val="22"/>
                <w:szCs w:val="22"/>
              </w:rPr>
              <w:t>n=10)</w:t>
            </w: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T-1</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6</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T-2</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r>
              <w:rPr>
                <w:rFonts w:ascii="Malgun Gothic" w:hAnsi="Malgun Gothic"/>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T-3</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1</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T-4</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r>
              <w:rPr>
                <w:rFonts w:ascii="Malgun Gothic" w:hAnsi="Malgun Gothic"/>
                <w:sz w:val="22"/>
                <w:szCs w:val="22"/>
              </w:rPr>
              <w:t>0</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T-5</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6</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7</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T-6</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r>
              <w:rPr>
                <w:rFonts w:ascii="Malgun Gothic" w:hAnsi="Malgun Gothic"/>
                <w:sz w:val="22"/>
                <w:szCs w:val="22"/>
              </w:rPr>
              <w:t>1</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T-7</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r>
              <w:rPr>
                <w:rFonts w:ascii="Malgun Gothic" w:hAnsi="Malgun Gothic"/>
                <w:sz w:val="22"/>
                <w:szCs w:val="22"/>
              </w:rPr>
              <w:t>2</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T-8</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r>
              <w:rPr>
                <w:rFonts w:ascii="Malgun Gothic" w:hAnsi="Malgun Gothic"/>
                <w:sz w:val="22"/>
                <w:szCs w:val="22"/>
              </w:rPr>
              <w:t>6</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r>
      <w:tr w:rsidR="00A9159C" w:rsidTr="00A9159C">
        <w:trPr>
          <w:trHeight w:val="511"/>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T-9</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8</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7</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p>
        </w:tc>
      </w:tr>
      <w:tr w:rsidR="00A9159C" w:rsidTr="00A9159C">
        <w:trPr>
          <w:trHeight w:val="496"/>
        </w:trPr>
        <w:tc>
          <w:tcPr>
            <w:cnfStyle w:val="001000000000" w:firstRow="0" w:lastRow="0" w:firstColumn="1" w:lastColumn="0" w:oddVBand="0" w:evenVBand="0" w:oddHBand="0" w:evenHBand="0" w:firstRowFirstColumn="0" w:firstRowLastColumn="0" w:lastRowFirstColumn="0" w:lastRowLastColumn="0"/>
            <w:tcW w:w="1076" w:type="dxa"/>
            <w:vMerge/>
            <w:shd w:val="clear" w:color="auto" w:fill="auto"/>
          </w:tcPr>
          <w:p w:rsidR="00A9159C" w:rsidRDefault="00A9159C">
            <w:pPr>
              <w:snapToGrid w:val="0"/>
              <w:rPr>
                <w:rFonts w:ascii="Malgun Gothic" w:hAnsi="Malgun Gothic"/>
                <w:b w:val="0"/>
                <w:sz w:val="22"/>
                <w:szCs w:val="22"/>
              </w:rPr>
            </w:pPr>
          </w:p>
        </w:tc>
        <w:tc>
          <w:tcPr>
            <w:tcW w:w="1010"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55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T-10</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4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X</w:t>
            </w:r>
          </w:p>
        </w:tc>
        <w:tc>
          <w:tcPr>
            <w:tcW w:w="1196"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r>
              <w:rPr>
                <w:rFonts w:ascii="Malgun Gothic" w:hAnsi="Malgun Gothic"/>
                <w:sz w:val="22"/>
                <w:szCs w:val="22"/>
              </w:rPr>
              <w:t>8</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p>
        </w:tc>
        <w:tc>
          <w:tcPr>
            <w:tcW w:w="1197"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r>
    </w:tbl>
    <w:p w:rsidR="00A9159C" w:rsidRDefault="00386901">
      <w:pPr>
        <w:snapToGrid w:val="0"/>
        <w:rPr>
          <w:rFonts w:ascii="Malgun Gothic" w:hAnsi="Malgun Gothic"/>
          <w:sz w:val="22"/>
          <w:szCs w:val="22"/>
        </w:rPr>
      </w:pPr>
      <w:r>
        <w:rPr>
          <w:rFonts w:ascii="Malgun Gothic" w:hAnsi="Malgun Gothic"/>
          <w:b/>
          <w:sz w:val="22"/>
          <w:szCs w:val="22"/>
        </w:rPr>
        <w:t xml:space="preserve">Supplementary </w:t>
      </w:r>
      <w:r>
        <w:rPr>
          <w:rFonts w:ascii="Malgun Gothic" w:hAnsi="Malgun Gothic" w:hint="eastAsia"/>
          <w:b/>
          <w:sz w:val="22"/>
          <w:szCs w:val="22"/>
        </w:rPr>
        <w:t>T</w:t>
      </w:r>
      <w:r>
        <w:rPr>
          <w:rFonts w:ascii="Malgun Gothic" w:hAnsi="Malgun Gothic"/>
          <w:b/>
          <w:sz w:val="22"/>
          <w:szCs w:val="22"/>
        </w:rPr>
        <w:t xml:space="preserve">able 1. Detailed information of samples and subjects for natural teeth. </w:t>
      </w:r>
      <w:r>
        <w:rPr>
          <w:rFonts w:ascii="Malgun Gothic" w:hAnsi="Malgun Gothic"/>
          <w:sz w:val="22"/>
          <w:szCs w:val="22"/>
        </w:rPr>
        <w:t>HT for periodontal healthy teeth; DT for teeth with periodontitis; Sup for supragingival sample</w:t>
      </w:r>
      <w:r>
        <w:rPr>
          <w:rFonts w:ascii="Malgun Gothic" w:hAnsi="Malgun Gothic" w:hint="eastAsia"/>
          <w:sz w:val="22"/>
          <w:szCs w:val="22"/>
        </w:rPr>
        <w:t>s</w:t>
      </w:r>
      <w:r>
        <w:rPr>
          <w:rFonts w:ascii="Malgun Gothic" w:hAnsi="Malgun Gothic"/>
          <w:sz w:val="22"/>
          <w:szCs w:val="22"/>
        </w:rPr>
        <w:t xml:space="preserve"> and Sub for subgingival samples. Note that one supragingival sample from HT group was discarded due to contamination during transportation</w:t>
      </w:r>
      <w:r>
        <w:rPr>
          <w:rFonts w:ascii="Malgun Gothic" w:hAnsi="Malgun Gothic" w:hint="eastAsia"/>
          <w:sz w:val="22"/>
          <w:szCs w:val="22"/>
        </w:rPr>
        <w:t>. One subgingival sample from DT group was excluded after data filtration due to low data quality</w:t>
      </w:r>
      <w:r>
        <w:rPr>
          <w:rFonts w:ascii="Malgun Gothic" w:hAnsi="Malgun Gothic"/>
          <w:sz w:val="22"/>
          <w:szCs w:val="22"/>
        </w:rPr>
        <w:t>.</w:t>
      </w:r>
    </w:p>
    <w:p w:rsidR="00A9159C" w:rsidRDefault="00386901">
      <w:pPr>
        <w:widowControl/>
        <w:jc w:val="left"/>
        <w:rPr>
          <w:rFonts w:ascii="Malgun Gothic" w:hAnsi="Malgun Gothic"/>
          <w:sz w:val="22"/>
          <w:szCs w:val="22"/>
        </w:rPr>
      </w:pPr>
      <w:r>
        <w:rPr>
          <w:rFonts w:ascii="Malgun Gothic" w:hAnsi="Malgun Gothic"/>
          <w:sz w:val="22"/>
          <w:szCs w:val="22"/>
        </w:rPr>
        <w:br w:type="page"/>
      </w:r>
    </w:p>
    <w:tbl>
      <w:tblPr>
        <w:tblStyle w:val="12"/>
        <w:tblpPr w:leftFromText="180" w:rightFromText="180" w:horzAnchor="margin" w:tblpXSpec="center" w:tblpY="-948"/>
        <w:tblW w:w="10951" w:type="dxa"/>
        <w:tblLook w:val="04A0" w:firstRow="1" w:lastRow="0" w:firstColumn="1" w:lastColumn="0" w:noHBand="0" w:noVBand="1"/>
      </w:tblPr>
      <w:tblGrid>
        <w:gridCol w:w="1126"/>
        <w:gridCol w:w="824"/>
        <w:gridCol w:w="1153"/>
        <w:gridCol w:w="708"/>
        <w:gridCol w:w="708"/>
        <w:gridCol w:w="919"/>
        <w:gridCol w:w="924"/>
        <w:gridCol w:w="780"/>
        <w:gridCol w:w="780"/>
        <w:gridCol w:w="1605"/>
        <w:gridCol w:w="1424"/>
      </w:tblGrid>
      <w:tr w:rsidR="00A9159C" w:rsidTr="00A9159C">
        <w:trPr>
          <w:cnfStyle w:val="100000000000" w:firstRow="1" w:lastRow="0" w:firstColumn="0" w:lastColumn="0" w:oddVBand="0" w:evenVBand="0" w:oddHBand="0"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1950" w:type="dxa"/>
            <w:gridSpan w:val="2"/>
            <w:vMerge w:val="restart"/>
            <w:shd w:val="clear" w:color="auto" w:fill="auto"/>
            <w:vAlign w:val="center"/>
          </w:tcPr>
          <w:p w:rsidR="00A9159C" w:rsidRDefault="00386901">
            <w:pPr>
              <w:snapToGrid w:val="0"/>
              <w:jc w:val="center"/>
              <w:rPr>
                <w:rFonts w:ascii="Malgun Gothic" w:hAnsi="Malgun Gothic"/>
                <w:b w:val="0"/>
                <w:bCs w:val="0"/>
                <w:sz w:val="22"/>
                <w:szCs w:val="22"/>
              </w:rPr>
            </w:pPr>
            <w:r>
              <w:rPr>
                <w:rFonts w:ascii="Malgun Gothic" w:hAnsi="Malgun Gothic" w:hint="eastAsia"/>
                <w:sz w:val="22"/>
                <w:szCs w:val="22"/>
              </w:rPr>
              <w:lastRenderedPageBreak/>
              <w:t>G</w:t>
            </w:r>
            <w:r>
              <w:rPr>
                <w:rFonts w:ascii="Malgun Gothic" w:hAnsi="Malgun Gothic"/>
                <w:sz w:val="22"/>
                <w:szCs w:val="22"/>
              </w:rPr>
              <w:t>roup Category</w:t>
            </w:r>
          </w:p>
        </w:tc>
        <w:tc>
          <w:tcPr>
            <w:tcW w:w="1153"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S</w:t>
            </w:r>
            <w:r>
              <w:rPr>
                <w:rFonts w:ascii="Malgun Gothic" w:hAnsi="Malgun Gothic"/>
                <w:sz w:val="22"/>
                <w:szCs w:val="22"/>
              </w:rPr>
              <w:t>ample Code</w:t>
            </w:r>
          </w:p>
        </w:tc>
        <w:tc>
          <w:tcPr>
            <w:tcW w:w="1416" w:type="dxa"/>
            <w:gridSpan w:val="2"/>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S</w:t>
            </w:r>
            <w:r>
              <w:rPr>
                <w:rFonts w:ascii="Malgun Gothic" w:hAnsi="Malgun Gothic"/>
                <w:sz w:val="22"/>
                <w:szCs w:val="22"/>
              </w:rPr>
              <w:t>ampling Sites</w:t>
            </w:r>
          </w:p>
        </w:tc>
        <w:tc>
          <w:tcPr>
            <w:tcW w:w="919"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A</w:t>
            </w:r>
            <w:r>
              <w:rPr>
                <w:rFonts w:ascii="Malgun Gothic" w:hAnsi="Malgun Gothic"/>
                <w:sz w:val="22"/>
                <w:szCs w:val="22"/>
              </w:rPr>
              <w:t>ge</w:t>
            </w:r>
          </w:p>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w:t>
            </w:r>
            <w:r>
              <w:rPr>
                <w:rFonts w:ascii="Malgun Gothic" w:hAnsi="Malgun Gothic"/>
                <w:sz w:val="22"/>
                <w:szCs w:val="22"/>
              </w:rPr>
              <w:t>years)</w:t>
            </w:r>
          </w:p>
        </w:tc>
        <w:tc>
          <w:tcPr>
            <w:tcW w:w="924"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S</w:t>
            </w:r>
            <w:r>
              <w:rPr>
                <w:rFonts w:ascii="Malgun Gothic" w:hAnsi="Malgun Gothic"/>
                <w:sz w:val="22"/>
                <w:szCs w:val="22"/>
              </w:rPr>
              <w:t>ex</w:t>
            </w:r>
          </w:p>
        </w:tc>
        <w:tc>
          <w:tcPr>
            <w:tcW w:w="780"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D</w:t>
            </w:r>
          </w:p>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w:t>
            </w:r>
            <w:r>
              <w:rPr>
                <w:rFonts w:ascii="Malgun Gothic" w:hAnsi="Malgun Gothic"/>
                <w:sz w:val="22"/>
                <w:szCs w:val="22"/>
              </w:rPr>
              <w:t>mm)</w:t>
            </w:r>
          </w:p>
        </w:tc>
        <w:tc>
          <w:tcPr>
            <w:tcW w:w="780"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RBL</w:t>
            </w:r>
          </w:p>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w:t>
            </w:r>
            <w:r>
              <w:rPr>
                <w:rFonts w:ascii="Malgun Gothic" w:hAnsi="Malgun Gothic"/>
                <w:sz w:val="22"/>
                <w:szCs w:val="22"/>
              </w:rPr>
              <w:t>mm)</w:t>
            </w:r>
          </w:p>
        </w:tc>
        <w:tc>
          <w:tcPr>
            <w:tcW w:w="1605" w:type="dxa"/>
            <w:vMerge w:val="restart"/>
            <w:shd w:val="clear" w:color="auto" w:fill="auto"/>
            <w:vAlign w:val="center"/>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unctional</w:t>
            </w:r>
            <w:r>
              <w:rPr>
                <w:rFonts w:ascii="Malgun Gothic" w:hAnsi="Malgun Gothic" w:hint="eastAsia"/>
                <w:sz w:val="22"/>
                <w:szCs w:val="22"/>
              </w:rPr>
              <w:t xml:space="preserve"> T</w:t>
            </w:r>
            <w:r>
              <w:rPr>
                <w:rFonts w:ascii="Malgun Gothic" w:hAnsi="Malgun Gothic"/>
                <w:sz w:val="22"/>
                <w:szCs w:val="22"/>
              </w:rPr>
              <w:t>ime</w:t>
            </w:r>
          </w:p>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sz w:val="22"/>
                <w:szCs w:val="22"/>
              </w:rPr>
            </w:pPr>
            <w:r>
              <w:rPr>
                <w:rFonts w:ascii="Malgun Gothic" w:hAnsi="Malgun Gothic" w:hint="eastAsia"/>
                <w:bCs w:val="0"/>
                <w:sz w:val="22"/>
                <w:szCs w:val="22"/>
              </w:rPr>
              <w:t>(</w:t>
            </w:r>
            <w:r>
              <w:rPr>
                <w:rFonts w:ascii="Malgun Gothic" w:hAnsi="Malgun Gothic"/>
                <w:bCs w:val="0"/>
                <w:sz w:val="22"/>
                <w:szCs w:val="22"/>
              </w:rPr>
              <w:t>years)</w:t>
            </w:r>
          </w:p>
        </w:tc>
        <w:tc>
          <w:tcPr>
            <w:tcW w:w="1424" w:type="dxa"/>
            <w:vMerge w:val="restart"/>
            <w:shd w:val="clear" w:color="auto" w:fill="auto"/>
          </w:tcPr>
          <w:p w:rsidR="00A9159C" w:rsidRDefault="00386901">
            <w:pPr>
              <w:snapToGrid w:val="0"/>
              <w:jc w:val="center"/>
              <w:cnfStyle w:val="100000000000" w:firstRow="1" w:lastRow="0" w:firstColumn="0" w:lastColumn="0" w:oddVBand="0" w:evenVBand="0" w:oddHBand="0" w:evenHBand="0" w:firstRowFirstColumn="0" w:firstRowLastColumn="0" w:lastRowFirstColumn="0" w:lastRowLastColumn="0"/>
              <w:rPr>
                <w:rFonts w:ascii="Malgun Gothic" w:hAnsi="Malgun Gothic"/>
                <w:b w:val="0"/>
                <w:bCs w:val="0"/>
                <w:sz w:val="22"/>
                <w:szCs w:val="22"/>
              </w:rPr>
            </w:pPr>
            <w:r>
              <w:rPr>
                <w:rFonts w:ascii="Malgun Gothic" w:hAnsi="Malgun Gothic" w:hint="eastAsia"/>
                <w:sz w:val="22"/>
                <w:szCs w:val="22"/>
              </w:rPr>
              <w:t>I</w:t>
            </w:r>
            <w:r>
              <w:rPr>
                <w:rFonts w:ascii="Malgun Gothic" w:hAnsi="Malgun Gothic"/>
                <w:sz w:val="22"/>
                <w:szCs w:val="22"/>
              </w:rPr>
              <w:t>mplant Location</w:t>
            </w:r>
          </w:p>
        </w:tc>
      </w:tr>
      <w:tr w:rsidR="00A9159C" w:rsidTr="00A9159C">
        <w:trPr>
          <w:trHeight w:val="314"/>
        </w:trPr>
        <w:tc>
          <w:tcPr>
            <w:cnfStyle w:val="001000000000" w:firstRow="0" w:lastRow="0" w:firstColumn="1" w:lastColumn="0" w:oddVBand="0" w:evenVBand="0" w:oddHBand="0" w:evenHBand="0" w:firstRowFirstColumn="0" w:firstRowLastColumn="0" w:lastRowFirstColumn="0" w:lastRowLastColumn="0"/>
            <w:tcW w:w="1950" w:type="dxa"/>
            <w:gridSpan w:val="2"/>
            <w:vMerge/>
            <w:shd w:val="clear" w:color="auto" w:fill="auto"/>
            <w:vAlign w:val="center"/>
          </w:tcPr>
          <w:p w:rsidR="00A9159C" w:rsidRDefault="00A9159C">
            <w:pPr>
              <w:snapToGrid w:val="0"/>
              <w:jc w:val="center"/>
              <w:rPr>
                <w:rFonts w:ascii="Malgun Gothic" w:hAnsi="Malgun Gothic"/>
                <w:b w:val="0"/>
                <w:bCs w:val="0"/>
                <w:sz w:val="22"/>
                <w:szCs w:val="22"/>
              </w:rPr>
            </w:pPr>
          </w:p>
        </w:tc>
        <w:tc>
          <w:tcPr>
            <w:tcW w:w="1153" w:type="dxa"/>
            <w:vMerge/>
            <w:shd w:val="clear" w:color="auto" w:fill="auto"/>
            <w:vAlign w:val="center"/>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S</w:t>
            </w:r>
            <w:r>
              <w:rPr>
                <w:rFonts w:ascii="Malgun Gothic" w:hAnsi="Malgun Gothic"/>
                <w:b/>
                <w:sz w:val="22"/>
                <w:szCs w:val="22"/>
              </w:rPr>
              <w:t>up</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S</w:t>
            </w:r>
            <w:r>
              <w:rPr>
                <w:rFonts w:ascii="Malgun Gothic" w:hAnsi="Malgun Gothic"/>
                <w:b/>
                <w:sz w:val="22"/>
                <w:szCs w:val="22"/>
              </w:rPr>
              <w:t>ub</w:t>
            </w:r>
          </w:p>
        </w:tc>
        <w:tc>
          <w:tcPr>
            <w:tcW w:w="919" w:type="dxa"/>
            <w:vMerge/>
            <w:shd w:val="clear" w:color="auto" w:fill="auto"/>
            <w:vAlign w:val="center"/>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924" w:type="dxa"/>
            <w:vMerge/>
            <w:shd w:val="clear" w:color="auto" w:fill="auto"/>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780" w:type="dxa"/>
            <w:vMerge/>
            <w:shd w:val="clear" w:color="auto" w:fill="auto"/>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780" w:type="dxa"/>
            <w:vMerge/>
            <w:shd w:val="clear" w:color="auto" w:fill="auto"/>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1605" w:type="dxa"/>
            <w:vMerge/>
            <w:shd w:val="clear" w:color="auto" w:fill="auto"/>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c>
          <w:tcPr>
            <w:tcW w:w="1424" w:type="dxa"/>
            <w:vMerge/>
            <w:shd w:val="clear" w:color="auto" w:fill="auto"/>
          </w:tcPr>
          <w:p w:rsidR="00A9159C" w:rsidRDefault="00A9159C">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p>
        </w:tc>
      </w:tr>
      <w:tr w:rsidR="00A9159C" w:rsidTr="00A9159C">
        <w:trPr>
          <w:trHeight w:val="489"/>
        </w:trPr>
        <w:tc>
          <w:tcPr>
            <w:cnfStyle w:val="001000000000" w:firstRow="0" w:lastRow="0" w:firstColumn="1" w:lastColumn="0" w:oddVBand="0" w:evenVBand="0" w:oddHBand="0" w:evenHBand="0" w:firstRowFirstColumn="0" w:firstRowLastColumn="0" w:lastRowFirstColumn="0" w:lastRowLastColumn="0"/>
            <w:tcW w:w="1126" w:type="dxa"/>
            <w:vMerge w:val="restart"/>
            <w:shd w:val="clear" w:color="auto" w:fill="auto"/>
            <w:vAlign w:val="center"/>
          </w:tcPr>
          <w:p w:rsidR="00A9159C" w:rsidRDefault="00386901">
            <w:pPr>
              <w:snapToGrid w:val="0"/>
              <w:jc w:val="center"/>
              <w:rPr>
                <w:rFonts w:ascii="Malgun Gothic" w:hAnsi="Malgun Gothic"/>
                <w:b w:val="0"/>
                <w:bCs w:val="0"/>
                <w:sz w:val="22"/>
                <w:szCs w:val="22"/>
              </w:rPr>
            </w:pPr>
            <w:r>
              <w:rPr>
                <w:rFonts w:ascii="Malgun Gothic" w:hAnsi="Malgun Gothic"/>
                <w:sz w:val="22"/>
                <w:szCs w:val="22"/>
              </w:rPr>
              <w:t>Implants</w:t>
            </w:r>
          </w:p>
          <w:p w:rsidR="00A9159C" w:rsidRDefault="00386901">
            <w:pPr>
              <w:snapToGrid w:val="0"/>
              <w:jc w:val="center"/>
              <w:rPr>
                <w:rFonts w:ascii="Malgun Gothic" w:hAnsi="Malgun Gothic"/>
                <w:b w:val="0"/>
                <w:bCs w:val="0"/>
                <w:sz w:val="22"/>
                <w:szCs w:val="22"/>
              </w:rPr>
            </w:pPr>
            <w:r>
              <w:rPr>
                <w:rFonts w:ascii="Malgun Gothic" w:hAnsi="Malgun Gothic" w:hint="eastAsia"/>
                <w:sz w:val="22"/>
                <w:szCs w:val="22"/>
              </w:rPr>
              <w:t>(</w:t>
            </w:r>
            <w:r>
              <w:rPr>
                <w:rFonts w:ascii="Malgun Gothic" w:hAnsi="Malgun Gothic"/>
                <w:sz w:val="22"/>
                <w:szCs w:val="22"/>
              </w:rPr>
              <w:t>n=14)</w:t>
            </w:r>
          </w:p>
        </w:tc>
        <w:tc>
          <w:tcPr>
            <w:tcW w:w="824" w:type="dxa"/>
            <w:vMerge w:val="restart"/>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H</w:t>
            </w:r>
            <w:r>
              <w:rPr>
                <w:rFonts w:ascii="Malgun Gothic" w:hAnsi="Malgun Gothic"/>
                <w:b/>
                <w:sz w:val="22"/>
                <w:szCs w:val="22"/>
              </w:rPr>
              <w:t>I</w:t>
            </w:r>
          </w:p>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w:t>
            </w:r>
            <w:r>
              <w:rPr>
                <w:rFonts w:ascii="Malgun Gothic" w:hAnsi="Malgun Gothic"/>
                <w:b/>
                <w:sz w:val="22"/>
                <w:szCs w:val="22"/>
              </w:rPr>
              <w:t>n=9)</w:t>
            </w: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I-1</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r>
              <w:rPr>
                <w:rFonts w:ascii="Malgun Gothic" w:hAnsi="Malgun Gothic"/>
                <w:sz w:val="22"/>
                <w:szCs w:val="22"/>
              </w:rPr>
              <w:t>1</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Female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1</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21"/>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I-2</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r>
              <w:rPr>
                <w:rFonts w:ascii="Malgun Gothic" w:hAnsi="Malgun Gothic"/>
                <w:sz w:val="22"/>
                <w:szCs w:val="22"/>
              </w:rPr>
              <w:t>1</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Female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2</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06"/>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I-3</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r>
              <w:rPr>
                <w:rFonts w:ascii="Malgun Gothic" w:hAnsi="Malgun Gothic"/>
                <w:sz w:val="22"/>
                <w:szCs w:val="22"/>
              </w:rPr>
              <w:t>3</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21"/>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I-4</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r>
              <w:rPr>
                <w:rFonts w:ascii="Malgun Gothic" w:hAnsi="Malgun Gothic"/>
                <w:sz w:val="22"/>
                <w:szCs w:val="22"/>
              </w:rPr>
              <w:t>8</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Female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1</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06"/>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I-5</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4</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21"/>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I-6</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8</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06"/>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I-7</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r>
              <w:rPr>
                <w:rFonts w:ascii="Malgun Gothic" w:hAnsi="Malgun Gothic"/>
                <w:sz w:val="22"/>
                <w:szCs w:val="22"/>
              </w:rPr>
              <w:t>7</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21"/>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I-8</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r>
              <w:rPr>
                <w:rFonts w:ascii="Malgun Gothic" w:hAnsi="Malgun Gothic"/>
                <w:sz w:val="22"/>
                <w:szCs w:val="22"/>
              </w:rPr>
              <w:t>0</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Female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0</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06"/>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vAlign w:val="center"/>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H</w:t>
            </w:r>
            <w:r>
              <w:rPr>
                <w:rFonts w:ascii="Malgun Gothic" w:hAnsi="Malgun Gothic"/>
                <w:sz w:val="22"/>
                <w:szCs w:val="22"/>
              </w:rPr>
              <w:t>I-9</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r>
              <w:rPr>
                <w:rFonts w:ascii="Malgun Gothic" w:hAnsi="Malgun Gothic"/>
                <w:sz w:val="22"/>
                <w:szCs w:val="22"/>
              </w:rPr>
              <w:t>3</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Female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2</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1</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06"/>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val="restart"/>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D</w:t>
            </w:r>
            <w:r>
              <w:rPr>
                <w:rFonts w:ascii="Malgun Gothic" w:hAnsi="Malgun Gothic"/>
                <w:b/>
                <w:sz w:val="22"/>
                <w:szCs w:val="22"/>
              </w:rPr>
              <w:t>I</w:t>
            </w:r>
          </w:p>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r>
              <w:rPr>
                <w:rFonts w:ascii="Malgun Gothic" w:hAnsi="Malgun Gothic" w:hint="eastAsia"/>
                <w:b/>
                <w:sz w:val="22"/>
                <w:szCs w:val="22"/>
              </w:rPr>
              <w:t>(</w:t>
            </w:r>
            <w:r>
              <w:rPr>
                <w:rFonts w:ascii="Malgun Gothic" w:hAnsi="Malgun Gothic"/>
                <w:b/>
                <w:sz w:val="22"/>
                <w:szCs w:val="22"/>
              </w:rPr>
              <w:t>n=5)</w:t>
            </w: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I-1</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2</w:t>
            </w:r>
            <w:r>
              <w:rPr>
                <w:rFonts w:ascii="Malgun Gothic" w:hAnsi="Malgun Gothic"/>
                <w:sz w:val="22"/>
                <w:szCs w:val="22"/>
              </w:rPr>
              <w:t>9</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7</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21"/>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I-2</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r>
              <w:rPr>
                <w:rFonts w:ascii="Malgun Gothic" w:hAnsi="Malgun Gothic"/>
                <w:sz w:val="22"/>
                <w:szCs w:val="22"/>
              </w:rPr>
              <w:t>5</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Female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8</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A</w:t>
            </w:r>
            <w:r>
              <w:rPr>
                <w:rFonts w:ascii="Malgun Gothic" w:hAnsi="Malgun Gothic"/>
                <w:sz w:val="22"/>
                <w:szCs w:val="22"/>
              </w:rPr>
              <w:t>nterior</w:t>
            </w:r>
          </w:p>
        </w:tc>
      </w:tr>
      <w:tr w:rsidR="00A9159C" w:rsidTr="00A9159C">
        <w:trPr>
          <w:trHeight w:val="521"/>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I-3</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r>
              <w:rPr>
                <w:rFonts w:ascii="Malgun Gothic" w:hAnsi="Malgun Gothic"/>
                <w:sz w:val="22"/>
                <w:szCs w:val="22"/>
              </w:rPr>
              <w:t>1</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F</w:t>
            </w:r>
            <w:r>
              <w:rPr>
                <w:rFonts w:ascii="Malgun Gothic" w:hAnsi="Malgun Gothic"/>
                <w:sz w:val="22"/>
                <w:szCs w:val="22"/>
              </w:rPr>
              <w:t>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06"/>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I-4</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X</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r>
              <w:rPr>
                <w:rFonts w:ascii="Malgun Gothic" w:hAnsi="Malgun Gothic"/>
                <w:sz w:val="22"/>
                <w:szCs w:val="22"/>
              </w:rPr>
              <w:t>9</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sz w:val="22"/>
                <w:szCs w:val="22"/>
              </w:rPr>
              <w:t>Female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6</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3</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P</w:t>
            </w:r>
            <w:r>
              <w:rPr>
                <w:rFonts w:ascii="Malgun Gothic" w:hAnsi="Malgun Gothic"/>
                <w:sz w:val="22"/>
                <w:szCs w:val="22"/>
              </w:rPr>
              <w:t>osterior</w:t>
            </w:r>
          </w:p>
        </w:tc>
      </w:tr>
      <w:tr w:rsidR="00A9159C" w:rsidTr="00A9159C">
        <w:trPr>
          <w:trHeight w:val="521"/>
        </w:trPr>
        <w:tc>
          <w:tcPr>
            <w:cnfStyle w:val="001000000000" w:firstRow="0" w:lastRow="0" w:firstColumn="1" w:lastColumn="0" w:oddVBand="0" w:evenVBand="0" w:oddHBand="0" w:evenHBand="0" w:firstRowFirstColumn="0" w:firstRowLastColumn="0" w:lastRowFirstColumn="0" w:lastRowLastColumn="0"/>
            <w:tcW w:w="1126" w:type="dxa"/>
            <w:vMerge/>
            <w:shd w:val="clear" w:color="auto" w:fill="auto"/>
          </w:tcPr>
          <w:p w:rsidR="00A9159C" w:rsidRDefault="00A9159C">
            <w:pPr>
              <w:snapToGrid w:val="0"/>
              <w:rPr>
                <w:rFonts w:ascii="Malgun Gothic" w:hAnsi="Malgun Gothic"/>
                <w:bCs w:val="0"/>
                <w:sz w:val="22"/>
                <w:szCs w:val="22"/>
              </w:rPr>
            </w:pPr>
          </w:p>
        </w:tc>
        <w:tc>
          <w:tcPr>
            <w:tcW w:w="824" w:type="dxa"/>
            <w:vMerge/>
            <w:shd w:val="clear" w:color="auto" w:fill="auto"/>
          </w:tcPr>
          <w:p w:rsidR="00A9159C" w:rsidRDefault="00A9159C">
            <w:pPr>
              <w:snapToGrid w:val="0"/>
              <w:cnfStyle w:val="000000000000" w:firstRow="0" w:lastRow="0" w:firstColumn="0" w:lastColumn="0" w:oddVBand="0" w:evenVBand="0" w:oddHBand="0" w:evenHBand="0" w:firstRowFirstColumn="0" w:firstRowLastColumn="0" w:lastRowFirstColumn="0" w:lastRowLastColumn="0"/>
              <w:rPr>
                <w:rFonts w:ascii="Malgun Gothic" w:hAnsi="Malgun Gothic"/>
                <w:b/>
                <w:sz w:val="22"/>
                <w:szCs w:val="22"/>
              </w:rPr>
            </w:pPr>
          </w:p>
        </w:tc>
        <w:tc>
          <w:tcPr>
            <w:tcW w:w="1153"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D</w:t>
            </w:r>
            <w:r>
              <w:rPr>
                <w:rFonts w:ascii="Malgun Gothic" w:hAnsi="Malgun Gothic"/>
                <w:sz w:val="22"/>
                <w:szCs w:val="22"/>
              </w:rPr>
              <w:t>I-5</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X</w:t>
            </w:r>
          </w:p>
        </w:tc>
        <w:tc>
          <w:tcPr>
            <w:tcW w:w="708"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eastAsia="Malgun Gothic" w:hAnsi="Malgun Gothic"/>
                <w:sz w:val="22"/>
                <w:szCs w:val="22"/>
              </w:rPr>
            </w:pPr>
            <w:r>
              <w:rPr>
                <w:rFonts w:ascii="Malgun Gothic" w:eastAsia="Malgun Gothic" w:hAnsi="Malgun Gothic" w:hint="eastAsia"/>
                <w:sz w:val="22"/>
                <w:szCs w:val="22"/>
              </w:rPr>
              <w:t>○</w:t>
            </w:r>
          </w:p>
        </w:tc>
        <w:tc>
          <w:tcPr>
            <w:tcW w:w="919"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5</w:t>
            </w:r>
            <w:r>
              <w:rPr>
                <w:rFonts w:ascii="Malgun Gothic" w:hAnsi="Malgun Gothic"/>
                <w:sz w:val="22"/>
                <w:szCs w:val="22"/>
              </w:rPr>
              <w:t>6</w:t>
            </w:r>
          </w:p>
        </w:tc>
        <w:tc>
          <w:tcPr>
            <w:tcW w:w="924"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M</w:t>
            </w:r>
            <w:r>
              <w:rPr>
                <w:rFonts w:ascii="Malgun Gothic" w:hAnsi="Malgun Gothic"/>
                <w:sz w:val="22"/>
                <w:szCs w:val="22"/>
              </w:rPr>
              <w:t>ale</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7</w:t>
            </w:r>
          </w:p>
        </w:tc>
        <w:tc>
          <w:tcPr>
            <w:tcW w:w="780"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4</w:t>
            </w:r>
          </w:p>
        </w:tc>
        <w:tc>
          <w:tcPr>
            <w:tcW w:w="1605" w:type="dxa"/>
            <w:shd w:val="clear" w:color="auto" w:fill="auto"/>
            <w:vAlign w:val="center"/>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9</w:t>
            </w:r>
          </w:p>
        </w:tc>
        <w:tc>
          <w:tcPr>
            <w:tcW w:w="1424" w:type="dxa"/>
            <w:shd w:val="clear" w:color="auto" w:fill="auto"/>
          </w:tcPr>
          <w:p w:rsidR="00A9159C" w:rsidRDefault="00386901">
            <w:pPr>
              <w:snapToGrid w:val="0"/>
              <w:jc w:val="center"/>
              <w:cnfStyle w:val="000000000000" w:firstRow="0" w:lastRow="0" w:firstColumn="0" w:lastColumn="0" w:oddVBand="0" w:evenVBand="0" w:oddHBand="0" w:evenHBand="0" w:firstRowFirstColumn="0" w:firstRowLastColumn="0" w:lastRowFirstColumn="0" w:lastRowLastColumn="0"/>
              <w:rPr>
                <w:rFonts w:ascii="Malgun Gothic" w:hAnsi="Malgun Gothic"/>
                <w:sz w:val="22"/>
                <w:szCs w:val="22"/>
              </w:rPr>
            </w:pPr>
            <w:r>
              <w:rPr>
                <w:rFonts w:ascii="Malgun Gothic" w:hAnsi="Malgun Gothic" w:hint="eastAsia"/>
                <w:sz w:val="22"/>
                <w:szCs w:val="22"/>
              </w:rPr>
              <w:t>A</w:t>
            </w:r>
            <w:r>
              <w:rPr>
                <w:rFonts w:ascii="Malgun Gothic" w:hAnsi="Malgun Gothic"/>
                <w:sz w:val="22"/>
                <w:szCs w:val="22"/>
              </w:rPr>
              <w:t>nterior</w:t>
            </w:r>
          </w:p>
        </w:tc>
      </w:tr>
    </w:tbl>
    <w:p w:rsidR="00A9159C" w:rsidRDefault="00386901">
      <w:pPr>
        <w:snapToGrid w:val="0"/>
        <w:rPr>
          <w:rFonts w:ascii="Malgun Gothic" w:hAnsi="Malgun Gothic"/>
          <w:sz w:val="22"/>
          <w:szCs w:val="22"/>
        </w:rPr>
      </w:pPr>
      <w:r>
        <w:rPr>
          <w:rFonts w:ascii="Malgun Gothic" w:hAnsi="Malgun Gothic"/>
          <w:b/>
          <w:sz w:val="22"/>
          <w:szCs w:val="22"/>
        </w:rPr>
        <w:t xml:space="preserve">Supplementary </w:t>
      </w:r>
      <w:r>
        <w:rPr>
          <w:rFonts w:ascii="Malgun Gothic" w:hAnsi="Malgun Gothic" w:hint="eastAsia"/>
          <w:b/>
          <w:sz w:val="22"/>
          <w:szCs w:val="22"/>
        </w:rPr>
        <w:t>T</w:t>
      </w:r>
      <w:r>
        <w:rPr>
          <w:rFonts w:ascii="Malgun Gothic" w:hAnsi="Malgun Gothic"/>
          <w:b/>
          <w:sz w:val="22"/>
          <w:szCs w:val="22"/>
        </w:rPr>
        <w:t xml:space="preserve">able 2. Detailed information of samples and subjects for implants. </w:t>
      </w:r>
      <w:r>
        <w:rPr>
          <w:rFonts w:ascii="Malgun Gothic" w:hAnsi="Malgun Gothic"/>
          <w:sz w:val="22"/>
          <w:szCs w:val="22"/>
        </w:rPr>
        <w:t xml:space="preserve">HI for </w:t>
      </w:r>
      <w:r>
        <w:rPr>
          <w:rFonts w:ascii="Malgun Gothic" w:hAnsi="Malgun Gothic"/>
          <w:sz w:val="22"/>
          <w:szCs w:val="22"/>
        </w:rPr>
        <w:t>peri-implant health; DI for implants with peri-implantitis; Sup for supragingival sample</w:t>
      </w:r>
      <w:r>
        <w:rPr>
          <w:rFonts w:ascii="Malgun Gothic" w:hAnsi="Malgun Gothic" w:hint="eastAsia"/>
          <w:sz w:val="22"/>
          <w:szCs w:val="22"/>
        </w:rPr>
        <w:t>s</w:t>
      </w:r>
      <w:r>
        <w:rPr>
          <w:rFonts w:ascii="Malgun Gothic" w:hAnsi="Malgun Gothic"/>
          <w:sz w:val="22"/>
          <w:szCs w:val="22"/>
        </w:rPr>
        <w:t xml:space="preserve"> and Sub for subgingival samples. Note that two supragingival samples from DI group were discarded due to contamination during transportation.</w:t>
      </w:r>
    </w:p>
    <w:p w:rsidR="00A9159C" w:rsidRDefault="00386901">
      <w:pPr>
        <w:widowControl/>
        <w:jc w:val="left"/>
        <w:rPr>
          <w:rFonts w:ascii="Malgun Gothic" w:hAnsi="Malgun Gothic"/>
          <w:sz w:val="22"/>
          <w:szCs w:val="22"/>
        </w:rPr>
      </w:pPr>
      <w:r>
        <w:rPr>
          <w:rFonts w:ascii="Malgun Gothic" w:hAnsi="Malgun Gothic"/>
          <w:sz w:val="22"/>
          <w:szCs w:val="22"/>
        </w:rPr>
        <w:br w:type="page"/>
      </w:r>
    </w:p>
    <w:tbl>
      <w:tblPr>
        <w:tblW w:w="864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A9159C">
        <w:trPr>
          <w:trHeight w:val="288"/>
        </w:trPr>
        <w:tc>
          <w:tcPr>
            <w:tcW w:w="4320" w:type="dxa"/>
            <w:shd w:val="clear" w:color="auto" w:fill="auto"/>
            <w:noWrap/>
            <w:vAlign w:val="center"/>
          </w:tcPr>
          <w:p w:rsidR="00A9159C" w:rsidRDefault="00386901">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lastRenderedPageBreak/>
              <w:t xml:space="preserve">Subgingival Core </w:t>
            </w:r>
            <w:r>
              <w:rPr>
                <w:rFonts w:ascii="宋体" w:eastAsia="宋体" w:hAnsi="宋体" w:cs="宋体" w:hint="eastAsia"/>
                <w:b/>
                <w:bCs/>
                <w:color w:val="000000"/>
                <w:kern w:val="0"/>
                <w:sz w:val="22"/>
                <w:szCs w:val="22"/>
              </w:rPr>
              <w:t>microbiome</w:t>
            </w:r>
          </w:p>
        </w:tc>
        <w:tc>
          <w:tcPr>
            <w:tcW w:w="4320" w:type="dxa"/>
            <w:shd w:val="clear" w:color="auto" w:fill="auto"/>
            <w:noWrap/>
            <w:vAlign w:val="center"/>
          </w:tcPr>
          <w:p w:rsidR="00A9159C" w:rsidRDefault="00386901">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Supragingival Core microbiome</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Tannerella_forsythia (</w:t>
            </w:r>
            <w:r>
              <w:rPr>
                <w:rFonts w:ascii="宋体" w:eastAsia="宋体" w:hAnsi="宋体" w:cs="宋体" w:hint="eastAsia"/>
                <w:i/>
                <w:iCs/>
                <w:color w:val="000000"/>
                <w:kern w:val="0"/>
                <w:sz w:val="22"/>
                <w:szCs w:val="22"/>
              </w:rPr>
              <w:t>R)</w:t>
            </w:r>
          </w:p>
        </w:tc>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Streptococcus_oralis (</w:t>
            </w:r>
            <w:r>
              <w:rPr>
                <w:rFonts w:ascii="宋体" w:eastAsia="宋体" w:hAnsi="宋体" w:cs="宋体" w:hint="eastAsia"/>
                <w:i/>
                <w:iCs/>
                <w:color w:val="000000"/>
                <w:kern w:val="0"/>
                <w:sz w:val="22"/>
                <w:szCs w:val="22"/>
              </w:rPr>
              <w:t>Y)</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Streptococcus_oralis (</w:t>
            </w:r>
            <w:r>
              <w:rPr>
                <w:rFonts w:ascii="宋体" w:eastAsia="宋体" w:hAnsi="宋体" w:cs="宋体" w:hint="eastAsia"/>
                <w:i/>
                <w:iCs/>
                <w:color w:val="000000"/>
                <w:kern w:val="0"/>
                <w:sz w:val="22"/>
                <w:szCs w:val="22"/>
              </w:rPr>
              <w:t>Y)</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Actinomyces_oris (</w:t>
            </w:r>
            <w:r>
              <w:rPr>
                <w:rFonts w:ascii="宋体" w:eastAsia="宋体" w:hAnsi="宋体" w:cs="宋体" w:hint="eastAsia"/>
                <w:i/>
                <w:iCs/>
                <w:color w:val="000000"/>
                <w:kern w:val="0"/>
                <w:sz w:val="22"/>
                <w:szCs w:val="22"/>
              </w:rPr>
              <w:t>B)</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Actinomyces_oris (</w:t>
            </w:r>
            <w:r>
              <w:rPr>
                <w:rFonts w:ascii="宋体" w:eastAsia="宋体" w:hAnsi="宋体" w:cs="宋体" w:hint="eastAsia"/>
                <w:i/>
                <w:iCs/>
                <w:color w:val="000000"/>
                <w:kern w:val="0"/>
                <w:sz w:val="22"/>
                <w:szCs w:val="22"/>
              </w:rPr>
              <w:t>B)</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Streptococcus_sanguinis (</w:t>
            </w:r>
            <w:r>
              <w:rPr>
                <w:rFonts w:ascii="宋体" w:eastAsia="宋体" w:hAnsi="宋体" w:cs="宋体" w:hint="eastAsia"/>
                <w:i/>
                <w:iCs/>
                <w:color w:val="000000"/>
                <w:kern w:val="0"/>
                <w:sz w:val="22"/>
                <w:szCs w:val="22"/>
              </w:rPr>
              <w:t>Y)</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Streptococcus_sanguinis (</w:t>
            </w:r>
            <w:r>
              <w:rPr>
                <w:rFonts w:ascii="宋体" w:eastAsia="宋体" w:hAnsi="宋体" w:cs="宋体" w:hint="eastAsia"/>
                <w:i/>
                <w:iCs/>
                <w:color w:val="000000"/>
                <w:kern w:val="0"/>
                <w:sz w:val="22"/>
                <w:szCs w:val="22"/>
              </w:rPr>
              <w:t>Y)</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Fusobacterium_nucleatum (</w:t>
            </w:r>
            <w:r>
              <w:rPr>
                <w:rFonts w:ascii="宋体" w:eastAsia="宋体" w:hAnsi="宋体" w:cs="宋体" w:hint="eastAsia"/>
                <w:i/>
                <w:iCs/>
                <w:color w:val="000000"/>
                <w:kern w:val="0"/>
                <w:sz w:val="22"/>
                <w:szCs w:val="22"/>
              </w:rPr>
              <w:t>O)</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Fusobacterium_nucleatum (</w:t>
            </w:r>
            <w:r>
              <w:rPr>
                <w:rFonts w:ascii="宋体" w:eastAsia="宋体" w:hAnsi="宋体" w:cs="宋体" w:hint="eastAsia"/>
                <w:i/>
                <w:iCs/>
                <w:color w:val="000000"/>
                <w:kern w:val="0"/>
                <w:sz w:val="22"/>
                <w:szCs w:val="22"/>
              </w:rPr>
              <w:t>O)</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Actinomyces_sp_oral_taxon_414 (</w:t>
            </w:r>
            <w:r>
              <w:rPr>
                <w:rFonts w:ascii="宋体" w:eastAsia="宋体" w:hAnsi="宋体" w:cs="宋体" w:hint="eastAsia"/>
                <w:i/>
                <w:iCs/>
                <w:color w:val="000000"/>
                <w:kern w:val="0"/>
                <w:sz w:val="22"/>
                <w:szCs w:val="22"/>
              </w:rPr>
              <w:t>B)</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Actinomyces_sp_oral_taxon_414 (</w:t>
            </w:r>
            <w:r>
              <w:rPr>
                <w:rFonts w:ascii="宋体" w:eastAsia="宋体" w:hAnsi="宋体" w:cs="宋体" w:hint="eastAsia"/>
                <w:i/>
                <w:iCs/>
                <w:color w:val="000000"/>
                <w:kern w:val="0"/>
                <w:sz w:val="22"/>
                <w:szCs w:val="22"/>
              </w:rPr>
              <w:t>B)</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Veillonella_parvula (</w:t>
            </w:r>
            <w:r>
              <w:rPr>
                <w:rFonts w:ascii="宋体" w:eastAsia="宋体" w:hAnsi="宋体" w:cs="宋体" w:hint="eastAsia"/>
                <w:i/>
                <w:iCs/>
                <w:color w:val="000000"/>
                <w:kern w:val="0"/>
                <w:sz w:val="22"/>
                <w:szCs w:val="22"/>
              </w:rPr>
              <w:t>P)</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Veillonella_parvula (</w:t>
            </w:r>
            <w:r>
              <w:rPr>
                <w:rFonts w:ascii="宋体" w:eastAsia="宋体" w:hAnsi="宋体" w:cs="宋体" w:hint="eastAsia"/>
                <w:i/>
                <w:iCs/>
                <w:color w:val="000000"/>
                <w:kern w:val="0"/>
                <w:sz w:val="22"/>
                <w:szCs w:val="22"/>
              </w:rPr>
              <w:t>P)</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Lautropia_mirabilis</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Lautropia_mirabilis</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Actinomyces_naeslundii (</w:t>
            </w:r>
            <w:r>
              <w:rPr>
                <w:rFonts w:ascii="宋体" w:eastAsia="宋体" w:hAnsi="宋体" w:cs="宋体" w:hint="eastAsia"/>
                <w:i/>
                <w:iCs/>
                <w:color w:val="000000"/>
                <w:kern w:val="0"/>
                <w:sz w:val="22"/>
                <w:szCs w:val="22"/>
              </w:rPr>
              <w:t>B)</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Actinomyces_naeslundii (</w:t>
            </w:r>
            <w:r>
              <w:rPr>
                <w:rFonts w:ascii="宋体" w:eastAsia="宋体" w:hAnsi="宋体" w:cs="宋体" w:hint="eastAsia"/>
                <w:i/>
                <w:iCs/>
                <w:color w:val="000000"/>
                <w:kern w:val="0"/>
                <w:sz w:val="22"/>
                <w:szCs w:val="22"/>
              </w:rPr>
              <w:t>B)</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Corynebacteri</w:t>
            </w:r>
            <w:r>
              <w:rPr>
                <w:rFonts w:ascii="宋体" w:eastAsia="宋体" w:hAnsi="宋体" w:cs="宋体" w:hint="eastAsia"/>
                <w:color w:val="000000"/>
                <w:kern w:val="0"/>
                <w:sz w:val="22"/>
                <w:szCs w:val="22"/>
              </w:rPr>
              <w:t>um_matruchotii</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Corynebacterium_matruchotii</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Pseudopropionibacterium_propionicum</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Pseudopropionibacterium_propionicum</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Capnocytophaga_gingivalis </w:t>
            </w:r>
            <w:r>
              <w:rPr>
                <w:rFonts w:ascii="宋体" w:eastAsia="宋体" w:hAnsi="宋体" w:cs="宋体" w:hint="eastAsia"/>
                <w:i/>
                <w:iCs/>
                <w:color w:val="000000"/>
                <w:kern w:val="0"/>
                <w:sz w:val="22"/>
                <w:szCs w:val="22"/>
              </w:rPr>
              <w:t>(G)</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Capnocytophaga_gingivalis </w:t>
            </w:r>
            <w:r>
              <w:rPr>
                <w:rFonts w:ascii="宋体" w:eastAsia="宋体" w:hAnsi="宋体" w:cs="宋体" w:hint="eastAsia"/>
                <w:i/>
                <w:iCs/>
                <w:color w:val="000000"/>
                <w:kern w:val="0"/>
                <w:sz w:val="22"/>
                <w:szCs w:val="22"/>
              </w:rPr>
              <w:t>(G)</w:t>
            </w:r>
          </w:p>
        </w:tc>
      </w:tr>
      <w:tr w:rsidR="00A9159C">
        <w:trPr>
          <w:trHeight w:val="288"/>
        </w:trPr>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Capnocytophaga_sputigena </w:t>
            </w:r>
            <w:r>
              <w:rPr>
                <w:rFonts w:ascii="宋体" w:eastAsia="宋体" w:hAnsi="宋体" w:cs="宋体" w:hint="eastAsia"/>
                <w:i/>
                <w:iCs/>
                <w:color w:val="000000"/>
                <w:kern w:val="0"/>
                <w:sz w:val="22"/>
                <w:szCs w:val="22"/>
              </w:rPr>
              <w:t>(G)</w:t>
            </w: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Capnocytophaga_sputigena </w:t>
            </w:r>
            <w:r>
              <w:rPr>
                <w:rFonts w:ascii="宋体" w:eastAsia="宋体" w:hAnsi="宋体" w:cs="宋体" w:hint="eastAsia"/>
                <w:i/>
                <w:iCs/>
                <w:color w:val="000000"/>
                <w:kern w:val="0"/>
                <w:sz w:val="22"/>
                <w:szCs w:val="22"/>
              </w:rPr>
              <w:t>(G)</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Campylobacter_gracilis</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Capnocytophaga_leadbetteri</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Capnocytophaga_ochracea </w:t>
            </w:r>
            <w:r>
              <w:rPr>
                <w:rFonts w:ascii="宋体" w:eastAsia="宋体" w:hAnsi="宋体" w:cs="宋体" w:hint="eastAsia"/>
                <w:i/>
                <w:iCs/>
                <w:color w:val="000000"/>
                <w:kern w:val="0"/>
                <w:sz w:val="22"/>
                <w:szCs w:val="22"/>
              </w:rPr>
              <w:t>(G)</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Neisseria_sicca</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Tannerella_sp_oral_taxon_HOT_286</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Streptococcus_cristatus (</w:t>
            </w:r>
            <w:r>
              <w:rPr>
                <w:rFonts w:ascii="宋体" w:eastAsia="宋体" w:hAnsi="宋体" w:cs="宋体" w:hint="eastAsia"/>
                <w:i/>
                <w:iCs/>
                <w:color w:val="000000"/>
                <w:kern w:val="0"/>
                <w:sz w:val="22"/>
                <w:szCs w:val="22"/>
              </w:rPr>
              <w:t>Y)</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Capnocytophaga_granulosa</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Neisseria_elongata</w:t>
            </w:r>
          </w:p>
        </w:tc>
      </w:tr>
      <w:tr w:rsidR="00A9159C">
        <w:trPr>
          <w:trHeight w:val="288"/>
        </w:trPr>
        <w:tc>
          <w:tcPr>
            <w:tcW w:w="4320" w:type="dxa"/>
            <w:shd w:val="clear" w:color="auto" w:fill="auto"/>
            <w:noWrap/>
            <w:vAlign w:val="center"/>
          </w:tcPr>
          <w:p w:rsidR="00A9159C" w:rsidRDefault="00A9159C">
            <w:pPr>
              <w:widowControl/>
              <w:jc w:val="left"/>
              <w:rPr>
                <w:rFonts w:ascii="宋体" w:eastAsia="宋体" w:hAnsi="宋体" w:cs="宋体"/>
                <w:color w:val="000000"/>
                <w:kern w:val="0"/>
                <w:sz w:val="22"/>
                <w:szCs w:val="22"/>
              </w:rPr>
            </w:pPr>
          </w:p>
        </w:tc>
        <w:tc>
          <w:tcPr>
            <w:tcW w:w="4320" w:type="dxa"/>
            <w:shd w:val="clear" w:color="auto" w:fill="auto"/>
            <w:noWrap/>
            <w:vAlign w:val="center"/>
          </w:tcPr>
          <w:p w:rsidR="00A9159C" w:rsidRDefault="00386901">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Cardiobacterium_valvarum</w:t>
            </w:r>
          </w:p>
        </w:tc>
      </w:tr>
    </w:tbl>
    <w:p w:rsidR="00A9159C" w:rsidRDefault="00386901">
      <w:pPr>
        <w:snapToGrid w:val="0"/>
        <w:rPr>
          <w:rFonts w:ascii="Malgun Gothic" w:hAnsi="Malgun Gothic"/>
          <w:sz w:val="22"/>
          <w:szCs w:val="22"/>
        </w:rPr>
      </w:pPr>
      <w:r>
        <w:rPr>
          <w:rFonts w:ascii="Malgun Gothic" w:hAnsi="Malgun Gothic"/>
          <w:b/>
          <w:sz w:val="22"/>
          <w:szCs w:val="22"/>
        </w:rPr>
        <w:t xml:space="preserve">Supplementary </w:t>
      </w:r>
      <w:r>
        <w:rPr>
          <w:rFonts w:ascii="Malgun Gothic" w:hAnsi="Malgun Gothic" w:hint="eastAsia"/>
          <w:b/>
          <w:sz w:val="22"/>
          <w:szCs w:val="22"/>
        </w:rPr>
        <w:t>T</w:t>
      </w:r>
      <w:r>
        <w:rPr>
          <w:rFonts w:ascii="Malgun Gothic" w:hAnsi="Malgun Gothic"/>
          <w:b/>
          <w:sz w:val="22"/>
          <w:szCs w:val="22"/>
        </w:rPr>
        <w:t xml:space="preserve">able 3. List of members of core microbiome in supra- and sub-gingival microbiome. </w:t>
      </w:r>
      <w:r>
        <w:rPr>
          <w:rFonts w:ascii="Malgun Gothic" w:hAnsi="Malgun Gothic"/>
          <w:sz w:val="22"/>
          <w:szCs w:val="22"/>
        </w:rPr>
        <w:t>Bacteria from the complexes defined by Socransky et al. were marked in</w:t>
      </w:r>
      <w:r>
        <w:rPr>
          <w:rFonts w:ascii="Malgun Gothic" w:hAnsi="Malgun Gothic" w:hint="eastAsia"/>
          <w:sz w:val="22"/>
          <w:szCs w:val="22"/>
        </w:rPr>
        <w:t xml:space="preserve"> the</w:t>
      </w:r>
      <w:r>
        <w:rPr>
          <w:rFonts w:ascii="Malgun Gothic" w:hAnsi="Malgun Gothic"/>
          <w:sz w:val="22"/>
          <w:szCs w:val="22"/>
        </w:rPr>
        <w:t xml:space="preserve"> corresponding</w:t>
      </w:r>
      <w:r>
        <w:rPr>
          <w:rFonts w:ascii="Malgun Gothic" w:hAnsi="Malgun Gothic" w:hint="eastAsia"/>
          <w:sz w:val="22"/>
          <w:szCs w:val="22"/>
        </w:rPr>
        <w:t xml:space="preserve"> standing initials</w:t>
      </w:r>
      <w:r>
        <w:rPr>
          <w:rFonts w:ascii="Malgun Gothic" w:hAnsi="Malgun Gothic"/>
          <w:sz w:val="22"/>
          <w:szCs w:val="22"/>
        </w:rPr>
        <w:t>.</w:t>
      </w:r>
      <w:r>
        <w:rPr>
          <w:rFonts w:ascii="Malgun Gothic" w:hAnsi="Malgun Gothic" w:hint="eastAsia"/>
          <w:sz w:val="22"/>
          <w:szCs w:val="22"/>
        </w:rPr>
        <w:t xml:space="preserve"> </w:t>
      </w:r>
    </w:p>
    <w:p w:rsidR="00A9159C" w:rsidRDefault="00386901">
      <w:pPr>
        <w:rPr>
          <w:rFonts w:ascii="Malgun Gothic" w:hAnsi="Malgun Gothic"/>
          <w:sz w:val="22"/>
          <w:szCs w:val="22"/>
        </w:rPr>
      </w:pPr>
      <w:r>
        <w:rPr>
          <w:rFonts w:ascii="Malgun Gothic" w:hAnsi="Malgun Gothic" w:hint="eastAsia"/>
          <w:sz w:val="22"/>
          <w:szCs w:val="22"/>
        </w:rPr>
        <w:br w:type="page"/>
      </w:r>
    </w:p>
    <w:p w:rsidR="00A9159C" w:rsidRDefault="00386901">
      <w:pPr>
        <w:snapToGrid w:val="0"/>
        <w:rPr>
          <w:rFonts w:ascii="Malgun Gothic" w:hAnsi="Malgun Gothic"/>
          <w:b/>
          <w:sz w:val="22"/>
          <w:szCs w:val="22"/>
        </w:rPr>
      </w:pPr>
      <w:r>
        <w:rPr>
          <w:rFonts w:ascii="Malgun Gothic" w:hAnsi="Malgun Gothic" w:hint="eastAsia"/>
          <w:b/>
          <w:sz w:val="22"/>
          <w:szCs w:val="22"/>
        </w:rPr>
        <w:lastRenderedPageBreak/>
        <w:t>S</w:t>
      </w:r>
      <w:r>
        <w:rPr>
          <w:rFonts w:ascii="Malgun Gothic" w:hAnsi="Malgun Gothic"/>
          <w:b/>
          <w:sz w:val="22"/>
          <w:szCs w:val="22"/>
        </w:rPr>
        <w:t>upplementary Figure Legends</w:t>
      </w:r>
    </w:p>
    <w:p w:rsidR="00A9159C" w:rsidRDefault="00A9159C">
      <w:pPr>
        <w:snapToGrid w:val="0"/>
        <w:rPr>
          <w:rFonts w:ascii="Malgun Gothic" w:hAnsi="Malgun Gothic"/>
          <w:b/>
          <w:sz w:val="22"/>
          <w:szCs w:val="22"/>
        </w:rPr>
      </w:pPr>
    </w:p>
    <w:p w:rsidR="00A9159C" w:rsidRDefault="00386901">
      <w:pPr>
        <w:snapToGrid w:val="0"/>
        <w:rPr>
          <w:rFonts w:ascii="Malgun Gothic" w:hAnsi="Malgun Gothic"/>
          <w:sz w:val="22"/>
          <w:szCs w:val="22"/>
        </w:rPr>
      </w:pPr>
      <w:r>
        <w:rPr>
          <w:rFonts w:ascii="Malgun Gothic" w:hAnsi="Malgun Gothic"/>
          <w:b/>
          <w:sz w:val="22"/>
          <w:szCs w:val="22"/>
        </w:rPr>
        <w:t xml:space="preserve">Supplementary Figure 1. </w:t>
      </w:r>
      <w:r>
        <w:rPr>
          <w:rFonts w:ascii="Malgun Gothic" w:hAnsi="Malgun Gothic"/>
          <w:sz w:val="22"/>
          <w:szCs w:val="22"/>
        </w:rPr>
        <w:t>Calculati</w:t>
      </w:r>
      <w:r>
        <w:rPr>
          <w:rFonts w:ascii="Malgun Gothic" w:hAnsi="Malgun Gothic"/>
          <w:sz w:val="22"/>
          <w:szCs w:val="22"/>
        </w:rPr>
        <w:t xml:space="preserve">on of ecological local stability by changing the value of </w:t>
      </w:r>
      <m:oMath>
        <m:r>
          <w:rPr>
            <w:rFonts w:ascii="Cambria Math" w:hAnsi="Cambria Math" w:cs="Malgun Gothic"/>
            <w:sz w:val="22"/>
            <w:szCs w:val="28"/>
            <w:lang w:bidi="ar"/>
          </w:rPr>
          <m:t>μ</m:t>
        </m:r>
      </m:oMath>
      <w:r>
        <w:rPr>
          <w:rFonts w:ascii="Malgun Gothic" w:hAnsi="Malgun Gothic"/>
          <w:sz w:val="22"/>
          <w:szCs w:val="28"/>
          <w:lang w:bidi="ar"/>
        </w:rPr>
        <w:t xml:space="preserve"> and </w:t>
      </w:r>
      <m:oMath>
        <m:r>
          <w:rPr>
            <w:rFonts w:ascii="Cambria Math" w:hAnsi="Cambria Math"/>
            <w:sz w:val="22"/>
            <w:szCs w:val="22"/>
          </w:rPr>
          <m:t>σ</m:t>
        </m:r>
      </m:oMath>
      <w:r>
        <w:rPr>
          <w:rFonts w:ascii="Malgun Gothic" w:hAnsi="Malgun Gothic"/>
          <w:sz w:val="22"/>
          <w:szCs w:val="28"/>
          <w:lang w:bidi="ar"/>
        </w:rPr>
        <w:t>. A similar tendency can be observed in a variety of simulations with different parameter sets, which proves the robustness of our result.</w:t>
      </w:r>
    </w:p>
    <w:p w:rsidR="00A9159C" w:rsidRDefault="00A9159C">
      <w:pPr>
        <w:widowControl/>
        <w:jc w:val="left"/>
        <w:rPr>
          <w:rFonts w:ascii="Malgun Gothic" w:hAnsi="Malgun Gothic"/>
          <w:sz w:val="22"/>
          <w:szCs w:val="22"/>
        </w:rPr>
      </w:pPr>
    </w:p>
    <w:p w:rsidR="00A9159C" w:rsidRDefault="00386901">
      <w:pPr>
        <w:snapToGrid w:val="0"/>
        <w:rPr>
          <w:rFonts w:ascii="Malgun Gothic" w:hAnsi="Malgun Gothic" w:cs="Malgun Gothic"/>
          <w:b/>
          <w:bCs/>
          <w:sz w:val="22"/>
          <w:szCs w:val="28"/>
          <w:lang w:bidi="ar"/>
        </w:rPr>
      </w:pPr>
      <w:r>
        <w:rPr>
          <w:rFonts w:ascii="Malgun Gothic" w:hAnsi="Malgun Gothic"/>
          <w:b/>
          <w:sz w:val="22"/>
          <w:szCs w:val="22"/>
        </w:rPr>
        <w:t xml:space="preserve">Supplementary Figure 2. (A) Comparison of degree distribution between original communities and randomized communities. </w:t>
      </w:r>
      <w:r>
        <w:rPr>
          <w:rFonts w:ascii="Malgun Gothic" w:hAnsi="Malgun Gothic"/>
          <w:sz w:val="22"/>
          <w:szCs w:val="22"/>
        </w:rPr>
        <w:t>The transparent pink bars showed the corresponding randomized degree distribution. The major difference is that randomized communities ha</w:t>
      </w:r>
      <w:r>
        <w:rPr>
          <w:rFonts w:ascii="Malgun Gothic" w:hAnsi="Malgun Gothic"/>
          <w:sz w:val="22"/>
          <w:szCs w:val="22"/>
        </w:rPr>
        <w:t xml:space="preserve">ve a more concentrated degree distribution. </w:t>
      </w:r>
      <w:r>
        <w:rPr>
          <w:rFonts w:ascii="Malgun Gothic" w:hAnsi="Malgun Gothic"/>
          <w:b/>
          <w:sz w:val="22"/>
          <w:szCs w:val="22"/>
        </w:rPr>
        <w:t xml:space="preserve">(B-E) Comparison of stability between original communities and randomized communities. </w:t>
      </w:r>
      <w:r>
        <w:rPr>
          <w:rFonts w:ascii="Malgun Gothic" w:hAnsi="Malgun Gothic"/>
          <w:sz w:val="22"/>
          <w:szCs w:val="22"/>
        </w:rPr>
        <w:t xml:space="preserve">The extent of </w:t>
      </w:r>
      <w:r>
        <w:rPr>
          <w:rFonts w:ascii="Malgun Gothic" w:hAnsi="Malgun Gothic" w:cs="Malgun Gothic"/>
          <w:sz w:val="22"/>
          <w:szCs w:val="28"/>
          <w:lang w:bidi="ar"/>
        </w:rPr>
        <w:t>stability decrease in healthy subgingival group is much more than other three groups, indicating the network st</w:t>
      </w:r>
      <w:r>
        <w:rPr>
          <w:rFonts w:ascii="Malgun Gothic" w:hAnsi="Malgun Gothic" w:cs="Malgun Gothic"/>
          <w:sz w:val="22"/>
          <w:szCs w:val="28"/>
          <w:lang w:bidi="ar"/>
        </w:rPr>
        <w:t xml:space="preserve">ructure of healthy subgingival community hampers stability the most. In our original healthy subgingival community, a conspicuous characteristic of its structure is having more hub species. </w:t>
      </w:r>
    </w:p>
    <w:sectPr w:rsidR="00A9159C">
      <w:footerReference w:type="default" r:id="rId7"/>
      <w:pgSz w:w="12240" w:h="15840"/>
      <w:pgMar w:top="1440" w:right="1080" w:bottom="1440" w:left="1080" w:header="720" w:footer="720"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6901" w:rsidRDefault="00386901" w:rsidP="00A0136E">
      <w:r>
        <w:separator/>
      </w:r>
    </w:p>
  </w:endnote>
  <w:endnote w:type="continuationSeparator" w:id="0">
    <w:p w:rsidR="00386901" w:rsidRDefault="00386901" w:rsidP="00A0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5686329"/>
      <w:docPartObj>
        <w:docPartGallery w:val="Page Numbers (Bottom of Page)"/>
        <w:docPartUnique/>
      </w:docPartObj>
    </w:sdtPr>
    <w:sdtContent>
      <w:p w:rsidR="00A0136E" w:rsidRDefault="00A0136E">
        <w:pPr>
          <w:pStyle w:val="a3"/>
          <w:jc w:val="center"/>
        </w:pPr>
        <w:r>
          <w:fldChar w:fldCharType="begin"/>
        </w:r>
        <w:r>
          <w:instrText>PAGE   \* MERGEFORMAT</w:instrText>
        </w:r>
        <w:r>
          <w:fldChar w:fldCharType="separate"/>
        </w:r>
        <w:r>
          <w:rPr>
            <w:lang w:val="zh-CN"/>
          </w:rPr>
          <w:t>2</w:t>
        </w:r>
        <w:r>
          <w:fldChar w:fldCharType="end"/>
        </w:r>
      </w:p>
    </w:sdtContent>
  </w:sdt>
  <w:p w:rsidR="00A0136E" w:rsidRDefault="00A0136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6901" w:rsidRDefault="00386901" w:rsidP="00A0136E">
      <w:r>
        <w:separator/>
      </w:r>
    </w:p>
  </w:footnote>
  <w:footnote w:type="continuationSeparator" w:id="0">
    <w:p w:rsidR="00386901" w:rsidRDefault="00386901" w:rsidP="00A013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QyMDAzMLY0Njc2MTdQ0lEKTi0uzszPAykwNKkFALUhQJQtAAAA"/>
    <w:docVar w:name="EN.InstantFormat" w:val="&lt;ENInstantFormat&gt;&lt;Enabled&gt;1&lt;/Enabled&gt;&lt;ScanUnformatted&gt;1&lt;/ScanUnformatted&gt;&lt;ScanChanges&gt;1&lt;/ScanChanges&gt;&lt;Suspended&gt;0&lt;/Suspended&gt;&lt;/ENInstantFormat&gt;"/>
    <w:docVar w:name="EN.Layout" w:val="&lt;ENLayout&gt;&lt;Style&gt;J Periodontal Re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wxfzzfxxsexpbewdet5rrpxs0vvexvtfw9a&quot;&gt;天然牙与种植体 宏基因组&lt;record-ids&gt;&lt;item&gt;1286&lt;/item&gt;&lt;item&gt;1357&lt;/item&gt;&lt;item&gt;1359&lt;/item&gt;&lt;item&gt;1361&lt;/item&gt;&lt;/record-ids&gt;&lt;/item&gt;&lt;/Libraries&gt;"/>
  </w:docVars>
  <w:rsids>
    <w:rsidRoot w:val="00B42BFF"/>
    <w:rsid w:val="000161B5"/>
    <w:rsid w:val="00082E07"/>
    <w:rsid w:val="000E03A5"/>
    <w:rsid w:val="00102EF1"/>
    <w:rsid w:val="00174955"/>
    <w:rsid w:val="001B3D3E"/>
    <w:rsid w:val="001C1080"/>
    <w:rsid w:val="001C4D26"/>
    <w:rsid w:val="001F65E1"/>
    <w:rsid w:val="002026F9"/>
    <w:rsid w:val="00205D48"/>
    <w:rsid w:val="002A02AA"/>
    <w:rsid w:val="002A0514"/>
    <w:rsid w:val="002A4385"/>
    <w:rsid w:val="002C0A8B"/>
    <w:rsid w:val="002D20B6"/>
    <w:rsid w:val="00316D55"/>
    <w:rsid w:val="00353168"/>
    <w:rsid w:val="003725C7"/>
    <w:rsid w:val="00386901"/>
    <w:rsid w:val="003A4014"/>
    <w:rsid w:val="003B7090"/>
    <w:rsid w:val="00432D24"/>
    <w:rsid w:val="004333CB"/>
    <w:rsid w:val="00490E8F"/>
    <w:rsid w:val="004C1982"/>
    <w:rsid w:val="00510BEB"/>
    <w:rsid w:val="00514F6E"/>
    <w:rsid w:val="00564980"/>
    <w:rsid w:val="00571CD6"/>
    <w:rsid w:val="005C72EE"/>
    <w:rsid w:val="005F732C"/>
    <w:rsid w:val="00612440"/>
    <w:rsid w:val="006366CB"/>
    <w:rsid w:val="00681154"/>
    <w:rsid w:val="006B46A1"/>
    <w:rsid w:val="006F249C"/>
    <w:rsid w:val="006F691B"/>
    <w:rsid w:val="007104A8"/>
    <w:rsid w:val="00745496"/>
    <w:rsid w:val="007A74D4"/>
    <w:rsid w:val="007B3F4F"/>
    <w:rsid w:val="007C3A03"/>
    <w:rsid w:val="007D20FA"/>
    <w:rsid w:val="007F3BA4"/>
    <w:rsid w:val="00810879"/>
    <w:rsid w:val="008623CE"/>
    <w:rsid w:val="00883B72"/>
    <w:rsid w:val="008B2272"/>
    <w:rsid w:val="00920FC6"/>
    <w:rsid w:val="00927FC5"/>
    <w:rsid w:val="00985103"/>
    <w:rsid w:val="009A58CE"/>
    <w:rsid w:val="00A0136E"/>
    <w:rsid w:val="00A55F76"/>
    <w:rsid w:val="00A9159C"/>
    <w:rsid w:val="00A97B27"/>
    <w:rsid w:val="00AA38BA"/>
    <w:rsid w:val="00AC186B"/>
    <w:rsid w:val="00AE7E40"/>
    <w:rsid w:val="00AF3B37"/>
    <w:rsid w:val="00B0261E"/>
    <w:rsid w:val="00B17B02"/>
    <w:rsid w:val="00B42BFF"/>
    <w:rsid w:val="00BB17B0"/>
    <w:rsid w:val="00BD2B87"/>
    <w:rsid w:val="00BE343E"/>
    <w:rsid w:val="00C235D9"/>
    <w:rsid w:val="00C24B87"/>
    <w:rsid w:val="00C50209"/>
    <w:rsid w:val="00D11D90"/>
    <w:rsid w:val="00D23B8A"/>
    <w:rsid w:val="00DB431A"/>
    <w:rsid w:val="00DC33E9"/>
    <w:rsid w:val="00DE03FE"/>
    <w:rsid w:val="00DE7BF5"/>
    <w:rsid w:val="00E60C50"/>
    <w:rsid w:val="00E925BD"/>
    <w:rsid w:val="00EC40A6"/>
    <w:rsid w:val="00EC6CA7"/>
    <w:rsid w:val="00F275AC"/>
    <w:rsid w:val="00F8244B"/>
    <w:rsid w:val="00F83533"/>
    <w:rsid w:val="00F91CE5"/>
    <w:rsid w:val="00FF2057"/>
    <w:rsid w:val="1E6C1896"/>
    <w:rsid w:val="22247C30"/>
    <w:rsid w:val="25C13251"/>
    <w:rsid w:val="3AEF3B50"/>
    <w:rsid w:val="3DEC59C4"/>
    <w:rsid w:val="43AA1064"/>
    <w:rsid w:val="482B712F"/>
    <w:rsid w:val="5F306C67"/>
    <w:rsid w:val="607D620E"/>
    <w:rsid w:val="7CAF0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2940B5F-A491-4823-BB36-B40535EC9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styleId="a7">
    <w:name w:val="line number"/>
    <w:basedOn w:val="a0"/>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 w:type="table" w:customStyle="1" w:styleId="11">
    <w:name w:val="无格式表格 11"/>
    <w:basedOn w:val="a1"/>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EndNoteBibliographyTitle">
    <w:name w:val="EndNote Bibliography Title"/>
    <w:basedOn w:val="a"/>
    <w:link w:val="EndNoteBibliographyTitle0"/>
    <w:qFormat/>
    <w:pPr>
      <w:jc w:val="center"/>
    </w:pPr>
    <w:rPr>
      <w:rFonts w:ascii="Calibri" w:hAnsi="Calibri" w:cs="Calibri"/>
      <w:sz w:val="20"/>
    </w:rPr>
  </w:style>
  <w:style w:type="character" w:customStyle="1" w:styleId="EndNoteBibliographyTitle0">
    <w:name w:val="EndNote Bibliography Title 字符"/>
    <w:basedOn w:val="a0"/>
    <w:link w:val="EndNoteBibliographyTitle"/>
    <w:rPr>
      <w:rFonts w:ascii="Calibri" w:eastAsiaTheme="minorEastAsia" w:hAnsi="Calibri" w:cs="Calibri"/>
      <w:kern w:val="2"/>
      <w:szCs w:val="24"/>
    </w:rPr>
  </w:style>
  <w:style w:type="paragraph" w:customStyle="1" w:styleId="EndNoteBibliography">
    <w:name w:val="EndNote Bibliography"/>
    <w:basedOn w:val="a"/>
    <w:link w:val="EndNoteBibliography0"/>
    <w:qFormat/>
    <w:rPr>
      <w:rFonts w:ascii="Calibri" w:hAnsi="Calibri" w:cs="Calibri"/>
      <w:sz w:val="20"/>
    </w:rPr>
  </w:style>
  <w:style w:type="character" w:customStyle="1" w:styleId="EndNoteBibliography0">
    <w:name w:val="EndNote Bibliography 字符"/>
    <w:basedOn w:val="a0"/>
    <w:link w:val="EndNoteBibliography"/>
    <w:qFormat/>
    <w:rPr>
      <w:rFonts w:ascii="Calibri" w:eastAsiaTheme="minorEastAsia" w:hAnsi="Calibri" w:cs="Calibri"/>
      <w:kern w:val="2"/>
      <w:szCs w:val="24"/>
    </w:rPr>
  </w:style>
  <w:style w:type="character" w:styleId="a8">
    <w:name w:val="Placeholder Text"/>
    <w:basedOn w:val="a0"/>
    <w:uiPriority w:val="99"/>
    <w:semiHidden/>
    <w:qFormat/>
    <w:rPr>
      <w:color w:val="808080"/>
    </w:rPr>
  </w:style>
  <w:style w:type="table" w:customStyle="1" w:styleId="12">
    <w:name w:val="无格式表格 12"/>
    <w:basedOn w:val="a1"/>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1597</Words>
  <Characters>9104</Characters>
  <Application>Microsoft Office Word</Application>
  <DocSecurity>0</DocSecurity>
  <Lines>75</Lines>
  <Paragraphs>21</Paragraphs>
  <ScaleCrop>false</ScaleCrop>
  <Company/>
  <LinksUpToDate>false</LinksUpToDate>
  <CharactersWithSpaces>10680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S I</dc:creator>
  <cp:lastModifiedBy>Yuchen</cp:lastModifiedBy>
  <cp:revision>52</cp:revision>
  <dcterms:created xsi:type="dcterms:W3CDTF">2021-06-24T11:50:00Z</dcterms:created>
  <dcterms:modified xsi:type="dcterms:W3CDTF">2021-07-06T15:02:00Z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57D397B9FD7F46408019C1214429AF60</vt:lpwstr>
  </property>
</Properties>
</file>