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EA99" w14:textId="55E40B42" w:rsidR="00B464EB" w:rsidRPr="00172189" w:rsidRDefault="00B464EB" w:rsidP="003F6626">
      <w:pPr>
        <w:keepNext/>
        <w:jc w:val="both"/>
        <w:rPr>
          <w:rFonts w:cstheme="minorHAnsi"/>
          <w:lang w:val="en-US"/>
        </w:rPr>
      </w:pPr>
      <w:bookmarkStart w:id="0" w:name="OLE_LINK11"/>
      <w:r w:rsidRPr="00172189">
        <w:rPr>
          <w:rFonts w:cstheme="minorHAnsi"/>
          <w:b/>
          <w:bCs/>
          <w:lang w:val="en-US"/>
        </w:rPr>
        <w:t>Table 2</w:t>
      </w:r>
      <w:r w:rsidR="00200CDC" w:rsidRPr="00172189">
        <w:rPr>
          <w:rFonts w:cstheme="minorHAnsi"/>
          <w:b/>
          <w:bCs/>
          <w:lang w:val="en-US"/>
        </w:rPr>
        <w:t>.</w:t>
      </w:r>
      <w:r w:rsidRPr="00172189">
        <w:rPr>
          <w:rFonts w:cstheme="minorHAnsi"/>
          <w:b/>
          <w:bCs/>
          <w:lang w:val="en-US"/>
        </w:rPr>
        <w:t xml:space="preserve"> </w:t>
      </w:r>
      <w:r w:rsidRPr="00172189">
        <w:rPr>
          <w:rFonts w:cstheme="minorHAnsi"/>
          <w:lang w:val="en-US"/>
        </w:rPr>
        <w:t>Diagnostic performance of the S100β according to laboratory reference threshold</w:t>
      </w:r>
    </w:p>
    <w:bookmarkEnd w:id="0"/>
    <w:tbl>
      <w:tblPr>
        <w:tblStyle w:val="Grilledutableau"/>
        <w:tblpPr w:leftFromText="141" w:rightFromText="141" w:vertAnchor="text" w:horzAnchor="margin" w:tblpXSpec="center" w:tblpY="292"/>
        <w:tblW w:w="8222" w:type="dxa"/>
        <w:tblLook w:val="04A0" w:firstRow="1" w:lastRow="0" w:firstColumn="1" w:lastColumn="0" w:noHBand="0" w:noVBand="1"/>
      </w:tblPr>
      <w:tblGrid>
        <w:gridCol w:w="1809"/>
        <w:gridCol w:w="2127"/>
        <w:gridCol w:w="2127"/>
        <w:gridCol w:w="2159"/>
      </w:tblGrid>
      <w:tr w:rsidR="00955B37" w:rsidRPr="00172189" w14:paraId="4A598AE7" w14:textId="77777777" w:rsidTr="00BD73CC">
        <w:tc>
          <w:tcPr>
            <w:tcW w:w="18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9123F4" w14:textId="77777777" w:rsidR="00955B37" w:rsidRPr="00172189" w:rsidRDefault="00955B37" w:rsidP="00BD73CC">
            <w:pPr>
              <w:widowControl w:val="0"/>
              <w:jc w:val="both"/>
              <w:rPr>
                <w:rFonts w:eastAsia="Times New Roman" w:cstheme="minorHAnsi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1D090D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  <w:t>Population</w:t>
            </w:r>
          </w:p>
          <w:p w14:paraId="48F12784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  <w:t>n=245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85CD17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  <w:t>H0H3 Subgroup</w:t>
            </w:r>
          </w:p>
          <w:p w14:paraId="3619D8E7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  <w:t>n=139</w:t>
            </w:r>
          </w:p>
        </w:tc>
        <w:tc>
          <w:tcPr>
            <w:tcW w:w="21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A2DED3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  <w:t>H3H6 Subgroup</w:t>
            </w:r>
          </w:p>
          <w:p w14:paraId="3B4B1460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  <w:t>n=106</w:t>
            </w:r>
          </w:p>
        </w:tc>
      </w:tr>
      <w:tr w:rsidR="00955B37" w:rsidRPr="00172189" w14:paraId="56740DB3" w14:textId="77777777" w:rsidTr="00BD73CC">
        <w:trPr>
          <w:trHeight w:val="280"/>
        </w:trPr>
        <w:tc>
          <w:tcPr>
            <w:tcW w:w="18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32AC90" w14:textId="77777777" w:rsidR="00955B37" w:rsidRPr="00172189" w:rsidRDefault="00955B37" w:rsidP="00BD73CC">
            <w:pPr>
              <w:widowControl w:val="0"/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  <w:t>Sensitivity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B12F8AF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szCs w:val="20"/>
                <w:lang w:val="en-US"/>
              </w:rPr>
            </w:pPr>
            <w:r w:rsidRPr="00172189">
              <w:rPr>
                <w:rFonts w:cstheme="minorHAnsi"/>
                <w:lang w:val="en-US"/>
              </w:rPr>
              <w:t>100% [</w:t>
            </w:r>
            <w:r>
              <w:rPr>
                <w:rFonts w:cstheme="minorHAnsi"/>
                <w:lang w:val="en-US"/>
              </w:rPr>
              <w:t>78.2</w:t>
            </w:r>
            <w:r w:rsidRPr="00172189">
              <w:rPr>
                <w:rFonts w:cstheme="minorHAnsi"/>
                <w:lang w:val="en-US"/>
              </w:rPr>
              <w:t>% - 100%]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1DB52C1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szCs w:val="20"/>
                <w:lang w:val="en-US"/>
              </w:rPr>
              <w:t>100% [</w:t>
            </w:r>
            <w:r>
              <w:rPr>
                <w:rFonts w:eastAsia="Times New Roman" w:cstheme="minorHAnsi"/>
                <w:szCs w:val="20"/>
                <w:lang w:val="en-US"/>
              </w:rPr>
              <w:t>66.4</w:t>
            </w:r>
            <w:r w:rsidRPr="00172189">
              <w:rPr>
                <w:rFonts w:eastAsia="Times New Roman" w:cstheme="minorHAnsi"/>
                <w:szCs w:val="20"/>
                <w:lang w:val="en-US"/>
              </w:rPr>
              <w:t>% - 100%]</w:t>
            </w:r>
          </w:p>
        </w:tc>
        <w:tc>
          <w:tcPr>
            <w:tcW w:w="215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6026F48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szCs w:val="20"/>
                <w:lang w:val="en-US"/>
              </w:rPr>
              <w:t>100% [</w:t>
            </w:r>
            <w:r>
              <w:rPr>
                <w:rFonts w:eastAsia="Times New Roman" w:cstheme="minorHAnsi"/>
                <w:szCs w:val="20"/>
                <w:lang w:val="en-US"/>
              </w:rPr>
              <w:t>54.1</w:t>
            </w:r>
            <w:r w:rsidRPr="00172189">
              <w:rPr>
                <w:rFonts w:eastAsia="Times New Roman" w:cstheme="minorHAnsi"/>
                <w:szCs w:val="20"/>
                <w:lang w:val="en-US"/>
              </w:rPr>
              <w:t>% - 100%]</w:t>
            </w:r>
          </w:p>
        </w:tc>
      </w:tr>
      <w:tr w:rsidR="00955B37" w:rsidRPr="00172189" w14:paraId="6EB7C277" w14:textId="77777777" w:rsidTr="00BD73CC">
        <w:trPr>
          <w:trHeight w:val="28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E5F46" w14:textId="77777777" w:rsidR="00955B37" w:rsidRPr="00172189" w:rsidRDefault="00955B37" w:rsidP="00BD73CC">
            <w:pPr>
              <w:widowControl w:val="0"/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  <w:t>Specificity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9D2B4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szCs w:val="20"/>
                <w:lang w:val="en-US"/>
              </w:rPr>
            </w:pPr>
            <w:r w:rsidRPr="00172189">
              <w:rPr>
                <w:rFonts w:cstheme="minorHAnsi"/>
                <w:lang w:val="en-US"/>
              </w:rPr>
              <w:t>25</w:t>
            </w:r>
            <w:r>
              <w:rPr>
                <w:rFonts w:cstheme="minorHAnsi"/>
                <w:lang w:val="en-US"/>
              </w:rPr>
              <w:t>.2</w:t>
            </w:r>
            <w:r w:rsidRPr="00172189">
              <w:rPr>
                <w:rFonts w:cstheme="minorHAnsi"/>
                <w:lang w:val="en-US"/>
              </w:rPr>
              <w:t>% [</w:t>
            </w:r>
            <w:r>
              <w:rPr>
                <w:rFonts w:cstheme="minorHAnsi"/>
                <w:lang w:val="en-US"/>
              </w:rPr>
              <w:t>19.7</w:t>
            </w:r>
            <w:r w:rsidRPr="00172189">
              <w:rPr>
                <w:rFonts w:cstheme="minorHAnsi"/>
                <w:lang w:val="en-US"/>
              </w:rPr>
              <w:t>% - 3</w:t>
            </w:r>
            <w:r>
              <w:rPr>
                <w:rFonts w:cstheme="minorHAnsi"/>
                <w:lang w:val="en-US"/>
              </w:rPr>
              <w:t>1</w:t>
            </w:r>
            <w:r w:rsidRPr="00172189">
              <w:rPr>
                <w:rFonts w:cstheme="minorHAnsi"/>
                <w:lang w:val="en-US"/>
              </w:rPr>
              <w:t>.</w:t>
            </w:r>
            <w:r>
              <w:rPr>
                <w:rFonts w:cstheme="minorHAnsi"/>
                <w:lang w:val="en-US"/>
              </w:rPr>
              <w:t>3</w:t>
            </w:r>
            <w:r w:rsidRPr="00172189">
              <w:rPr>
                <w:rFonts w:cstheme="minorHAnsi"/>
                <w:lang w:val="en-US"/>
              </w:rPr>
              <w:t>%]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507CC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szCs w:val="20"/>
                <w:lang w:val="en-US"/>
              </w:rPr>
              <w:t>18.5% [12.</w:t>
            </w:r>
            <w:r>
              <w:rPr>
                <w:rFonts w:eastAsia="Times New Roman" w:cstheme="minorHAnsi"/>
                <w:szCs w:val="20"/>
                <w:lang w:val="en-US"/>
              </w:rPr>
              <w:t>2</w:t>
            </w:r>
            <w:r w:rsidRPr="00172189">
              <w:rPr>
                <w:rFonts w:eastAsia="Times New Roman" w:cstheme="minorHAnsi"/>
                <w:szCs w:val="20"/>
                <w:lang w:val="en-US"/>
              </w:rPr>
              <w:t>% - 26.</w:t>
            </w:r>
            <w:r>
              <w:rPr>
                <w:rFonts w:eastAsia="Times New Roman" w:cstheme="minorHAnsi"/>
                <w:szCs w:val="20"/>
                <w:lang w:val="en-US"/>
              </w:rPr>
              <w:t>2</w:t>
            </w:r>
            <w:r w:rsidRPr="00172189">
              <w:rPr>
                <w:rFonts w:eastAsia="Times New Roman" w:cstheme="minorHAnsi"/>
                <w:szCs w:val="20"/>
                <w:lang w:val="en-US"/>
              </w:rPr>
              <w:t>%]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91719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szCs w:val="20"/>
                <w:lang w:val="en-US"/>
              </w:rPr>
              <w:t>34</w:t>
            </w:r>
            <w:r>
              <w:rPr>
                <w:rFonts w:eastAsia="Times New Roman" w:cstheme="minorHAnsi"/>
                <w:szCs w:val="20"/>
                <w:lang w:val="en-US"/>
              </w:rPr>
              <w:t>.0</w:t>
            </w:r>
            <w:r w:rsidRPr="00172189">
              <w:rPr>
                <w:rFonts w:eastAsia="Times New Roman" w:cstheme="minorHAnsi"/>
                <w:szCs w:val="20"/>
                <w:lang w:val="en-US"/>
              </w:rPr>
              <w:t>% [2</w:t>
            </w:r>
            <w:r>
              <w:rPr>
                <w:rFonts w:eastAsia="Times New Roman" w:cstheme="minorHAnsi"/>
                <w:szCs w:val="20"/>
                <w:lang w:val="en-US"/>
              </w:rPr>
              <w:t>4</w:t>
            </w:r>
            <w:r w:rsidRPr="00172189">
              <w:rPr>
                <w:rFonts w:eastAsia="Times New Roman" w:cstheme="minorHAnsi"/>
                <w:szCs w:val="20"/>
                <w:lang w:val="en-US"/>
              </w:rPr>
              <w:t>.</w:t>
            </w:r>
            <w:r>
              <w:rPr>
                <w:rFonts w:eastAsia="Times New Roman" w:cstheme="minorHAnsi"/>
                <w:szCs w:val="20"/>
                <w:lang w:val="en-US"/>
              </w:rPr>
              <w:t>8</w:t>
            </w:r>
            <w:r w:rsidRPr="00172189">
              <w:rPr>
                <w:rFonts w:eastAsia="Times New Roman" w:cstheme="minorHAnsi"/>
                <w:szCs w:val="20"/>
                <w:lang w:val="en-US"/>
              </w:rPr>
              <w:t>% - 4</w:t>
            </w:r>
            <w:r>
              <w:rPr>
                <w:rFonts w:eastAsia="Times New Roman" w:cstheme="minorHAnsi"/>
                <w:szCs w:val="20"/>
                <w:lang w:val="en-US"/>
              </w:rPr>
              <w:t>4</w:t>
            </w:r>
            <w:r w:rsidRPr="00172189">
              <w:rPr>
                <w:rFonts w:eastAsia="Times New Roman" w:cstheme="minorHAnsi"/>
                <w:szCs w:val="20"/>
                <w:lang w:val="en-US"/>
              </w:rPr>
              <w:t>.</w:t>
            </w:r>
            <w:r>
              <w:rPr>
                <w:rFonts w:eastAsia="Times New Roman" w:cstheme="minorHAnsi"/>
                <w:szCs w:val="20"/>
                <w:lang w:val="en-US"/>
              </w:rPr>
              <w:t>1</w:t>
            </w:r>
            <w:r w:rsidRPr="00172189">
              <w:rPr>
                <w:rFonts w:eastAsia="Times New Roman" w:cstheme="minorHAnsi"/>
                <w:szCs w:val="20"/>
                <w:lang w:val="en-US"/>
              </w:rPr>
              <w:t>%]</w:t>
            </w:r>
          </w:p>
        </w:tc>
      </w:tr>
      <w:tr w:rsidR="00955B37" w:rsidRPr="00172189" w14:paraId="0A2638A6" w14:textId="77777777" w:rsidTr="00BD73CC">
        <w:trPr>
          <w:trHeight w:val="28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C4BC4" w14:textId="77777777" w:rsidR="00955B37" w:rsidRPr="00172189" w:rsidRDefault="00955B37" w:rsidP="00BD73CC">
            <w:pPr>
              <w:widowControl w:val="0"/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  <w:t>NPV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34D7B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szCs w:val="20"/>
                <w:lang w:val="en-US"/>
              </w:rPr>
            </w:pPr>
            <w:r w:rsidRPr="00172189">
              <w:rPr>
                <w:rFonts w:cstheme="minorHAnsi"/>
                <w:lang w:val="en-US"/>
              </w:rPr>
              <w:t>100% [</w:t>
            </w:r>
            <w:r>
              <w:rPr>
                <w:rFonts w:cstheme="minorHAnsi"/>
                <w:lang w:val="en-US"/>
              </w:rPr>
              <w:t>93.8</w:t>
            </w:r>
            <w:r w:rsidRPr="00172189">
              <w:rPr>
                <w:rFonts w:cstheme="minorHAnsi"/>
                <w:lang w:val="en-US"/>
              </w:rPr>
              <w:t>% - 100%]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05920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szCs w:val="20"/>
                <w:lang w:val="en-US"/>
              </w:rPr>
              <w:t>100% [</w:t>
            </w:r>
            <w:r>
              <w:rPr>
                <w:rFonts w:eastAsia="Times New Roman" w:cstheme="minorHAnsi"/>
                <w:szCs w:val="20"/>
                <w:lang w:val="en-US"/>
              </w:rPr>
              <w:t>85.7</w:t>
            </w:r>
            <w:r w:rsidRPr="00172189">
              <w:rPr>
                <w:rFonts w:eastAsia="Times New Roman" w:cstheme="minorHAnsi"/>
                <w:szCs w:val="20"/>
                <w:lang w:val="en-US"/>
              </w:rPr>
              <w:t>% - 100%]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7FA9D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szCs w:val="20"/>
                <w:lang w:val="en-US"/>
              </w:rPr>
              <w:t>100% [</w:t>
            </w:r>
            <w:r>
              <w:rPr>
                <w:rFonts w:eastAsia="Times New Roman" w:cstheme="minorHAnsi"/>
                <w:szCs w:val="20"/>
                <w:lang w:val="en-US"/>
              </w:rPr>
              <w:t>89.7</w:t>
            </w:r>
            <w:r w:rsidRPr="00172189">
              <w:rPr>
                <w:rFonts w:eastAsia="Times New Roman" w:cstheme="minorHAnsi"/>
                <w:szCs w:val="20"/>
                <w:lang w:val="en-US"/>
              </w:rPr>
              <w:t>% - 100%]</w:t>
            </w:r>
          </w:p>
        </w:tc>
      </w:tr>
      <w:tr w:rsidR="00955B37" w:rsidRPr="00172189" w14:paraId="67A498F5" w14:textId="77777777" w:rsidTr="00BD73CC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7E316" w14:textId="77777777" w:rsidR="00955B37" w:rsidRPr="00172189" w:rsidRDefault="00955B37" w:rsidP="00BD73CC">
            <w:pPr>
              <w:widowControl w:val="0"/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  <w:t>PPV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FB856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szCs w:val="20"/>
                <w:lang w:val="en-US"/>
              </w:rPr>
            </w:pPr>
            <w:r>
              <w:rPr>
                <w:rFonts w:cstheme="minorHAnsi"/>
                <w:lang w:val="en-US"/>
              </w:rPr>
              <w:t>8.0</w:t>
            </w:r>
            <w:r w:rsidRPr="00172189">
              <w:rPr>
                <w:rFonts w:cstheme="minorHAnsi"/>
                <w:lang w:val="en-US"/>
              </w:rPr>
              <w:t>% [</w:t>
            </w:r>
            <w:r>
              <w:rPr>
                <w:rFonts w:cstheme="minorHAnsi"/>
                <w:lang w:val="en-US"/>
              </w:rPr>
              <w:t>7.5</w:t>
            </w:r>
            <w:r w:rsidRPr="00172189">
              <w:rPr>
                <w:rFonts w:cstheme="minorHAnsi"/>
                <w:lang w:val="en-US"/>
              </w:rPr>
              <w:t xml:space="preserve">% - </w:t>
            </w:r>
            <w:r>
              <w:rPr>
                <w:rFonts w:cstheme="minorHAnsi"/>
                <w:lang w:val="en-US"/>
              </w:rPr>
              <w:t>8.6</w:t>
            </w:r>
            <w:r w:rsidRPr="00172189">
              <w:rPr>
                <w:rFonts w:cstheme="minorHAnsi"/>
                <w:lang w:val="en-US"/>
              </w:rPr>
              <w:t>%]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F59BD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szCs w:val="20"/>
                <w:lang w:val="en-US"/>
              </w:rPr>
            </w:pPr>
            <w:r>
              <w:rPr>
                <w:rFonts w:eastAsia="Times New Roman" w:cstheme="minorHAnsi"/>
                <w:szCs w:val="20"/>
                <w:lang w:val="en-US"/>
              </w:rPr>
              <w:t>7.9</w:t>
            </w:r>
            <w:r w:rsidRPr="00172189">
              <w:rPr>
                <w:rFonts w:eastAsia="Times New Roman" w:cstheme="minorHAnsi"/>
                <w:szCs w:val="20"/>
                <w:lang w:val="en-US"/>
              </w:rPr>
              <w:t>% [</w:t>
            </w:r>
            <w:r>
              <w:rPr>
                <w:rFonts w:eastAsia="Times New Roman" w:cstheme="minorHAnsi"/>
                <w:szCs w:val="20"/>
                <w:lang w:val="en-US"/>
              </w:rPr>
              <w:t>7.3</w:t>
            </w:r>
            <w:r w:rsidRPr="00172189">
              <w:rPr>
                <w:rFonts w:eastAsia="Times New Roman" w:cstheme="minorHAnsi"/>
                <w:szCs w:val="20"/>
                <w:lang w:val="en-US"/>
              </w:rPr>
              <w:t xml:space="preserve">% - </w:t>
            </w:r>
            <w:r>
              <w:rPr>
                <w:rFonts w:eastAsia="Times New Roman" w:cstheme="minorHAnsi"/>
                <w:szCs w:val="20"/>
                <w:lang w:val="en-US"/>
              </w:rPr>
              <w:t>8.5</w:t>
            </w:r>
            <w:r w:rsidRPr="00172189">
              <w:rPr>
                <w:rFonts w:eastAsia="Times New Roman" w:cstheme="minorHAnsi"/>
                <w:szCs w:val="20"/>
                <w:lang w:val="en-US"/>
              </w:rPr>
              <w:t>%]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27EBB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szCs w:val="20"/>
                <w:lang w:val="en-US"/>
              </w:rPr>
            </w:pPr>
            <w:r>
              <w:rPr>
                <w:rFonts w:eastAsia="Times New Roman" w:cstheme="minorHAnsi"/>
                <w:szCs w:val="20"/>
                <w:lang w:val="en-US"/>
              </w:rPr>
              <w:t>8.3</w:t>
            </w:r>
            <w:r w:rsidRPr="00172189">
              <w:rPr>
                <w:rFonts w:eastAsia="Times New Roman" w:cstheme="minorHAnsi"/>
                <w:szCs w:val="20"/>
                <w:lang w:val="en-US"/>
              </w:rPr>
              <w:t>% [</w:t>
            </w:r>
            <w:r>
              <w:rPr>
                <w:rFonts w:eastAsia="Times New Roman" w:cstheme="minorHAnsi"/>
                <w:szCs w:val="20"/>
                <w:lang w:val="en-US"/>
              </w:rPr>
              <w:t>7.4</w:t>
            </w:r>
            <w:r w:rsidRPr="00172189">
              <w:rPr>
                <w:rFonts w:eastAsia="Times New Roman" w:cstheme="minorHAnsi"/>
                <w:szCs w:val="20"/>
                <w:lang w:val="en-US"/>
              </w:rPr>
              <w:t xml:space="preserve">% - </w:t>
            </w:r>
            <w:r>
              <w:rPr>
                <w:rFonts w:eastAsia="Times New Roman" w:cstheme="minorHAnsi"/>
                <w:szCs w:val="20"/>
                <w:lang w:val="en-US"/>
              </w:rPr>
              <w:t>9.5%</w:t>
            </w:r>
            <w:r w:rsidRPr="00172189">
              <w:rPr>
                <w:rFonts w:eastAsia="Times New Roman" w:cstheme="minorHAnsi"/>
                <w:szCs w:val="20"/>
                <w:lang w:val="en-US"/>
              </w:rPr>
              <w:t>]</w:t>
            </w:r>
          </w:p>
        </w:tc>
      </w:tr>
      <w:tr w:rsidR="00955B37" w:rsidRPr="00172189" w14:paraId="50CC244F" w14:textId="77777777" w:rsidTr="00BD73CC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CE4B8" w14:textId="77777777" w:rsidR="00955B37" w:rsidRPr="00172189" w:rsidRDefault="00955B37" w:rsidP="00BD73CC">
            <w:pPr>
              <w:widowControl w:val="0"/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  <w:t>LR+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F2808" w14:textId="77777777" w:rsidR="00955B37" w:rsidRPr="00172189" w:rsidRDefault="00955B37" w:rsidP="00BD73CC">
            <w:pPr>
              <w:widowControl w:val="0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1.34 [1.24 - 1.44]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F95CC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szCs w:val="20"/>
                <w:lang w:val="en-US"/>
              </w:rPr>
            </w:pPr>
            <w:r>
              <w:rPr>
                <w:rFonts w:cstheme="minorHAnsi"/>
                <w:lang w:val="en-US"/>
              </w:rPr>
              <w:t>1.23 [1.13 - 1.33]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27340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szCs w:val="20"/>
                <w:lang w:val="en-US"/>
              </w:rPr>
            </w:pPr>
            <w:r>
              <w:rPr>
                <w:rFonts w:cstheme="minorHAnsi"/>
                <w:lang w:val="en-US"/>
              </w:rPr>
              <w:t>1.52 [1.32 - 1.74]</w:t>
            </w:r>
          </w:p>
        </w:tc>
      </w:tr>
      <w:tr w:rsidR="00955B37" w:rsidRPr="00172189" w14:paraId="70C9C6FF" w14:textId="77777777" w:rsidTr="00BD73CC">
        <w:trPr>
          <w:trHeight w:val="28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9BE2B" w14:textId="77777777" w:rsidR="00955B37" w:rsidRPr="00172189" w:rsidRDefault="00955B37" w:rsidP="00BD73CC">
            <w:pPr>
              <w:widowControl w:val="0"/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  <w:t>LR-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15ECD" w14:textId="77777777" w:rsidR="00955B37" w:rsidRPr="00172189" w:rsidRDefault="00955B37" w:rsidP="00BD73CC">
            <w:pPr>
              <w:widowControl w:val="0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E9684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szCs w:val="20"/>
                <w:lang w:val="en-US"/>
              </w:rPr>
            </w:pPr>
            <w:r>
              <w:rPr>
                <w:rFonts w:eastAsia="Times New Roman" w:cstheme="minorHAnsi"/>
                <w:szCs w:val="20"/>
                <w:lang w:val="en-US"/>
              </w:rPr>
              <w:t>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14110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szCs w:val="20"/>
                <w:lang w:val="en-US"/>
              </w:rPr>
            </w:pPr>
            <w:r>
              <w:rPr>
                <w:rFonts w:eastAsia="Times New Roman" w:cstheme="minorHAnsi"/>
                <w:szCs w:val="20"/>
                <w:lang w:val="en-US"/>
              </w:rPr>
              <w:t>0</w:t>
            </w:r>
          </w:p>
        </w:tc>
      </w:tr>
      <w:tr w:rsidR="00955B37" w:rsidRPr="00172189" w14:paraId="2EA4A7DA" w14:textId="77777777" w:rsidTr="00BD73CC">
        <w:trPr>
          <w:trHeight w:val="292"/>
        </w:trPr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E409B8" w14:textId="77777777" w:rsidR="00955B37" w:rsidRPr="00022BDE" w:rsidRDefault="00955B37" w:rsidP="00BD73CC">
            <w:pPr>
              <w:widowControl w:val="0"/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</w:pPr>
            <w:r w:rsidRPr="00022BDE">
              <w:rPr>
                <w:rFonts w:eastAsia="Times New Roman" w:cstheme="minorHAnsi"/>
                <w:b/>
                <w:bCs/>
                <w:i/>
                <w:szCs w:val="20"/>
                <w:lang w:val="en-US"/>
              </w:rPr>
              <w:t>Avoidable CCT</w:t>
            </w:r>
            <w:r w:rsidRPr="00022BDE">
              <w:rPr>
                <w:rFonts w:eastAsia="Times New Roman" w:cstheme="minorHAnsi"/>
                <w:b/>
                <w:bCs/>
                <w:i/>
                <w:iCs/>
                <w:szCs w:val="20"/>
                <w:lang w:val="en-US"/>
              </w:rPr>
              <w:t xml:space="preserve"> (%)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558CAB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lang w:val="en-US"/>
              </w:rPr>
              <w:t>23.7%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025822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szCs w:val="20"/>
                <w:lang w:val="en-US"/>
              </w:rPr>
              <w:t>17.3%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FBEC49" w14:textId="77777777" w:rsidR="00955B37" w:rsidRPr="00172189" w:rsidRDefault="00955B37" w:rsidP="00BD73CC">
            <w:pPr>
              <w:widowControl w:val="0"/>
              <w:jc w:val="center"/>
              <w:rPr>
                <w:rFonts w:eastAsia="Times New Roman" w:cstheme="minorHAnsi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szCs w:val="20"/>
                <w:lang w:val="en-US"/>
              </w:rPr>
              <w:t>32.1%</w:t>
            </w:r>
          </w:p>
        </w:tc>
      </w:tr>
      <w:tr w:rsidR="00955B37" w:rsidRPr="004D2214" w14:paraId="74FC99F6" w14:textId="77777777" w:rsidTr="00BD73CC">
        <w:trPr>
          <w:trHeight w:val="292"/>
        </w:trPr>
        <w:tc>
          <w:tcPr>
            <w:tcW w:w="822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C82F6E" w14:textId="77777777" w:rsidR="00955B37" w:rsidRPr="00172189" w:rsidRDefault="00955B37" w:rsidP="00BD73CC">
            <w:pPr>
              <w:widowControl w:val="0"/>
              <w:rPr>
                <w:rFonts w:eastAsia="Times New Roman" w:cstheme="minorHAnsi"/>
                <w:i/>
                <w:sz w:val="16"/>
                <w:szCs w:val="18"/>
                <w:lang w:val="en-US"/>
              </w:rPr>
            </w:pPr>
            <w:r w:rsidRPr="00172189">
              <w:rPr>
                <w:rFonts w:eastAsia="Times New Roman" w:cstheme="minorHAnsi"/>
                <w:i/>
                <w:sz w:val="16"/>
                <w:szCs w:val="18"/>
                <w:lang w:val="en-US"/>
              </w:rPr>
              <w:t>NPV: negative predictive value; PPV: positive predictive value;</w:t>
            </w:r>
            <w:r>
              <w:rPr>
                <w:rFonts w:eastAsia="Times New Roman" w:cstheme="minorHAnsi"/>
                <w:i/>
                <w:sz w:val="16"/>
                <w:szCs w:val="18"/>
                <w:lang w:val="en-US"/>
              </w:rPr>
              <w:t xml:space="preserve"> LR+: positive </w:t>
            </w:r>
            <w:r w:rsidRPr="007C50A6">
              <w:rPr>
                <w:rFonts w:eastAsia="Times New Roman" w:cstheme="minorHAnsi"/>
                <w:i/>
                <w:sz w:val="16"/>
                <w:szCs w:val="18"/>
                <w:lang w:val="en-US"/>
              </w:rPr>
              <w:t xml:space="preserve">likelihood </w:t>
            </w:r>
            <w:r>
              <w:rPr>
                <w:rFonts w:eastAsia="Times New Roman" w:cstheme="minorHAnsi"/>
                <w:i/>
                <w:sz w:val="16"/>
                <w:szCs w:val="18"/>
                <w:lang w:val="en-US"/>
              </w:rPr>
              <w:t xml:space="preserve">;  LR-: negative </w:t>
            </w:r>
            <w:r w:rsidRPr="007C50A6">
              <w:rPr>
                <w:rFonts w:eastAsia="Times New Roman" w:cstheme="minorHAnsi"/>
                <w:i/>
                <w:sz w:val="16"/>
                <w:szCs w:val="18"/>
                <w:lang w:val="en-US"/>
              </w:rPr>
              <w:t xml:space="preserve">likelihood </w:t>
            </w:r>
            <w:r>
              <w:rPr>
                <w:rFonts w:eastAsia="Times New Roman" w:cstheme="minorHAnsi"/>
                <w:i/>
                <w:sz w:val="16"/>
                <w:szCs w:val="18"/>
                <w:lang w:val="en-US"/>
              </w:rPr>
              <w:t xml:space="preserve">; </w:t>
            </w:r>
            <w:r w:rsidRPr="00172189">
              <w:rPr>
                <w:rFonts w:eastAsia="Times New Roman" w:cstheme="minorHAnsi"/>
                <w:i/>
                <w:sz w:val="16"/>
                <w:szCs w:val="18"/>
                <w:lang w:val="en-US"/>
              </w:rPr>
              <w:t xml:space="preserve">CCT: cerebral computerized </w:t>
            </w:r>
            <w:proofErr w:type="gramStart"/>
            <w:r w:rsidRPr="00172189">
              <w:rPr>
                <w:rFonts w:eastAsia="Times New Roman" w:cstheme="minorHAnsi"/>
                <w:i/>
                <w:sz w:val="16"/>
                <w:szCs w:val="18"/>
                <w:lang w:val="en-US"/>
              </w:rPr>
              <w:t>tomography;</w:t>
            </w:r>
            <w:proofErr w:type="gramEnd"/>
            <w:r w:rsidRPr="00172189">
              <w:rPr>
                <w:rFonts w:eastAsia="Times New Roman" w:cstheme="minorHAnsi"/>
                <w:i/>
                <w:sz w:val="16"/>
                <w:szCs w:val="18"/>
                <w:lang w:val="en-US"/>
              </w:rPr>
              <w:t xml:space="preserve"> </w:t>
            </w:r>
          </w:p>
          <w:p w14:paraId="03D09BFB" w14:textId="77777777" w:rsidR="00955B37" w:rsidRPr="00172189" w:rsidRDefault="00955B37" w:rsidP="00BD73CC">
            <w:pPr>
              <w:widowControl w:val="0"/>
              <w:rPr>
                <w:rFonts w:eastAsia="Times New Roman" w:cstheme="minorHAnsi"/>
                <w:szCs w:val="20"/>
                <w:lang w:val="en-US"/>
              </w:rPr>
            </w:pPr>
            <w:r w:rsidRPr="00172189">
              <w:rPr>
                <w:rFonts w:eastAsia="Times New Roman" w:cstheme="minorHAnsi"/>
                <w:i/>
                <w:sz w:val="16"/>
                <w:szCs w:val="18"/>
                <w:lang w:val="en-US"/>
              </w:rPr>
              <w:t>Laboratory threshold 0.105µg/L;</w:t>
            </w:r>
            <w:r w:rsidRPr="00172189">
              <w:rPr>
                <w:rFonts w:eastAsia="Times New Roman" w:cstheme="minorHAnsi"/>
                <w:i/>
                <w:sz w:val="16"/>
                <w:szCs w:val="14"/>
                <w:lang w:val="en-US"/>
              </w:rPr>
              <w:t xml:space="preserve"> Avoidable CCT: rate of true negative results, calculated from the contingency table</w:t>
            </w:r>
          </w:p>
        </w:tc>
      </w:tr>
    </w:tbl>
    <w:p w14:paraId="7AFB0B11" w14:textId="77777777" w:rsidR="00445499" w:rsidRPr="005718EE" w:rsidRDefault="00445499" w:rsidP="003F6626">
      <w:pPr>
        <w:keepNext/>
        <w:jc w:val="both"/>
        <w:rPr>
          <w:rFonts w:cstheme="minorHAnsi"/>
          <w:b/>
          <w:bCs/>
          <w:lang w:val="en-GB"/>
        </w:rPr>
      </w:pPr>
    </w:p>
    <w:p w14:paraId="5BAAFEB7" w14:textId="036A5C70" w:rsidR="00B464EB" w:rsidRPr="00172189" w:rsidRDefault="00537D6F" w:rsidP="00537D6F">
      <w:pPr>
        <w:keepNext/>
        <w:jc w:val="both"/>
        <w:rPr>
          <w:rFonts w:cstheme="minorHAnsi"/>
          <w:b/>
          <w:bCs/>
          <w:lang w:val="en-US"/>
        </w:rPr>
      </w:pPr>
      <w:r w:rsidRPr="00172189">
        <w:rPr>
          <w:rFonts w:cstheme="minorHAnsi"/>
          <w:b/>
          <w:bCs/>
          <w:lang w:val="en-US"/>
        </w:rPr>
        <w:t xml:space="preserve"> </w:t>
      </w:r>
    </w:p>
    <w:sectPr w:rsidR="00B464EB" w:rsidRPr="00172189" w:rsidSect="00EF6C27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D516" w14:textId="77777777" w:rsidR="00756E43" w:rsidRDefault="00756E43" w:rsidP="00A804AE">
      <w:r>
        <w:separator/>
      </w:r>
    </w:p>
  </w:endnote>
  <w:endnote w:type="continuationSeparator" w:id="0">
    <w:p w14:paraId="3E1C5C91" w14:textId="77777777" w:rsidR="00756E43" w:rsidRDefault="00756E43" w:rsidP="00A8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6274465"/>
      <w:docPartObj>
        <w:docPartGallery w:val="Page Numbers (Bottom of Page)"/>
        <w:docPartUnique/>
      </w:docPartObj>
    </w:sdtPr>
    <w:sdtContent>
      <w:p w14:paraId="216DF5EC" w14:textId="14C3FBBB" w:rsidR="00433FC2" w:rsidRDefault="00433FC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3A55C5" w14:textId="77777777" w:rsidR="00433FC2" w:rsidRDefault="00433F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4788B" w14:textId="77777777" w:rsidR="00756E43" w:rsidRDefault="00756E43" w:rsidP="00A804AE">
      <w:r>
        <w:separator/>
      </w:r>
    </w:p>
  </w:footnote>
  <w:footnote w:type="continuationSeparator" w:id="0">
    <w:p w14:paraId="1D1A73D8" w14:textId="77777777" w:rsidR="00756E43" w:rsidRDefault="00756E43" w:rsidP="00A8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239847"/>
      <w:docPartObj>
        <w:docPartGallery w:val="Page Numbers (Top of Page)"/>
        <w:docPartUnique/>
      </w:docPartObj>
    </w:sdtPr>
    <w:sdtContent>
      <w:p w14:paraId="57D91D3F" w14:textId="7C180F61" w:rsidR="00280EB4" w:rsidRDefault="00280EB4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0947AC" w14:textId="77777777" w:rsidR="00280EB4" w:rsidRDefault="00280E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1C7A"/>
    <w:multiLevelType w:val="hybridMultilevel"/>
    <w:tmpl w:val="50D0AE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317A6"/>
    <w:multiLevelType w:val="hybridMultilevel"/>
    <w:tmpl w:val="E188CA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799171">
    <w:abstractNumId w:val="0"/>
  </w:num>
  <w:num w:numId="2" w16cid:durableId="175947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19"/>
    <w:rsid w:val="00006E86"/>
    <w:rsid w:val="000101E0"/>
    <w:rsid w:val="00022A76"/>
    <w:rsid w:val="00022BDE"/>
    <w:rsid w:val="00035EAA"/>
    <w:rsid w:val="0004039F"/>
    <w:rsid w:val="00057103"/>
    <w:rsid w:val="000724A4"/>
    <w:rsid w:val="00083CBE"/>
    <w:rsid w:val="000870EA"/>
    <w:rsid w:val="00092E8B"/>
    <w:rsid w:val="000B3908"/>
    <w:rsid w:val="000D4B48"/>
    <w:rsid w:val="000D6340"/>
    <w:rsid w:val="000E58E4"/>
    <w:rsid w:val="001112A6"/>
    <w:rsid w:val="00111A4D"/>
    <w:rsid w:val="00113756"/>
    <w:rsid w:val="00124451"/>
    <w:rsid w:val="00133252"/>
    <w:rsid w:val="001540E0"/>
    <w:rsid w:val="00172189"/>
    <w:rsid w:val="0017384E"/>
    <w:rsid w:val="00176F2A"/>
    <w:rsid w:val="0018259E"/>
    <w:rsid w:val="00196A74"/>
    <w:rsid w:val="00197409"/>
    <w:rsid w:val="001A002F"/>
    <w:rsid w:val="001A1669"/>
    <w:rsid w:val="001A23F5"/>
    <w:rsid w:val="001A5A7E"/>
    <w:rsid w:val="001B5E09"/>
    <w:rsid w:val="001C27ED"/>
    <w:rsid w:val="001E0130"/>
    <w:rsid w:val="001F53A7"/>
    <w:rsid w:val="0020064A"/>
    <w:rsid w:val="00200CDC"/>
    <w:rsid w:val="002217A4"/>
    <w:rsid w:val="00230281"/>
    <w:rsid w:val="00240319"/>
    <w:rsid w:val="002568EB"/>
    <w:rsid w:val="00263FBE"/>
    <w:rsid w:val="00277690"/>
    <w:rsid w:val="00280EB4"/>
    <w:rsid w:val="00285249"/>
    <w:rsid w:val="002A3261"/>
    <w:rsid w:val="002A6FD2"/>
    <w:rsid w:val="002D03C0"/>
    <w:rsid w:val="002E176B"/>
    <w:rsid w:val="002F203B"/>
    <w:rsid w:val="002F3C1B"/>
    <w:rsid w:val="002F4034"/>
    <w:rsid w:val="002F68E7"/>
    <w:rsid w:val="00302675"/>
    <w:rsid w:val="00336BFB"/>
    <w:rsid w:val="00343DBE"/>
    <w:rsid w:val="0034689C"/>
    <w:rsid w:val="0035348D"/>
    <w:rsid w:val="00376AF2"/>
    <w:rsid w:val="00376D32"/>
    <w:rsid w:val="003A4F50"/>
    <w:rsid w:val="003A5068"/>
    <w:rsid w:val="003A6E29"/>
    <w:rsid w:val="003C1AAF"/>
    <w:rsid w:val="003C2DC1"/>
    <w:rsid w:val="003C3268"/>
    <w:rsid w:val="003D2DAA"/>
    <w:rsid w:val="003D5B35"/>
    <w:rsid w:val="003E486C"/>
    <w:rsid w:val="003F6626"/>
    <w:rsid w:val="003F75E1"/>
    <w:rsid w:val="00401245"/>
    <w:rsid w:val="0040291A"/>
    <w:rsid w:val="00407C59"/>
    <w:rsid w:val="00433FC2"/>
    <w:rsid w:val="00445499"/>
    <w:rsid w:val="00457295"/>
    <w:rsid w:val="004A26FD"/>
    <w:rsid w:val="004C5355"/>
    <w:rsid w:val="004D19EA"/>
    <w:rsid w:val="004D2214"/>
    <w:rsid w:val="004E55C4"/>
    <w:rsid w:val="005144FF"/>
    <w:rsid w:val="00515CC0"/>
    <w:rsid w:val="005212C8"/>
    <w:rsid w:val="00537D6F"/>
    <w:rsid w:val="00566AE3"/>
    <w:rsid w:val="005718EE"/>
    <w:rsid w:val="00573A68"/>
    <w:rsid w:val="005763AE"/>
    <w:rsid w:val="00583078"/>
    <w:rsid w:val="005865EC"/>
    <w:rsid w:val="00593B48"/>
    <w:rsid w:val="005A4E8A"/>
    <w:rsid w:val="005B7E93"/>
    <w:rsid w:val="005D2561"/>
    <w:rsid w:val="005D3487"/>
    <w:rsid w:val="005F73AA"/>
    <w:rsid w:val="00601972"/>
    <w:rsid w:val="00603DEE"/>
    <w:rsid w:val="00605BC1"/>
    <w:rsid w:val="00620B5A"/>
    <w:rsid w:val="00631CAE"/>
    <w:rsid w:val="006713F6"/>
    <w:rsid w:val="006810D7"/>
    <w:rsid w:val="00682C87"/>
    <w:rsid w:val="00685948"/>
    <w:rsid w:val="00692C99"/>
    <w:rsid w:val="006C3C9E"/>
    <w:rsid w:val="00707255"/>
    <w:rsid w:val="0072129B"/>
    <w:rsid w:val="00723BF5"/>
    <w:rsid w:val="00723EE8"/>
    <w:rsid w:val="00724CF2"/>
    <w:rsid w:val="00725576"/>
    <w:rsid w:val="0072606A"/>
    <w:rsid w:val="007330F3"/>
    <w:rsid w:val="0073758C"/>
    <w:rsid w:val="00742D04"/>
    <w:rsid w:val="0074499F"/>
    <w:rsid w:val="00747656"/>
    <w:rsid w:val="00756E43"/>
    <w:rsid w:val="0076086D"/>
    <w:rsid w:val="0077115D"/>
    <w:rsid w:val="007C2343"/>
    <w:rsid w:val="007C3EFC"/>
    <w:rsid w:val="007C50A6"/>
    <w:rsid w:val="007C7720"/>
    <w:rsid w:val="007D6776"/>
    <w:rsid w:val="007F10AF"/>
    <w:rsid w:val="007F2F46"/>
    <w:rsid w:val="008159D6"/>
    <w:rsid w:val="0084320F"/>
    <w:rsid w:val="00847EE9"/>
    <w:rsid w:val="00847F1F"/>
    <w:rsid w:val="00851842"/>
    <w:rsid w:val="00873A97"/>
    <w:rsid w:val="008853A0"/>
    <w:rsid w:val="00891B2A"/>
    <w:rsid w:val="008A5285"/>
    <w:rsid w:val="008D3815"/>
    <w:rsid w:val="008F382C"/>
    <w:rsid w:val="009119E3"/>
    <w:rsid w:val="0092306A"/>
    <w:rsid w:val="00934CBA"/>
    <w:rsid w:val="009368DD"/>
    <w:rsid w:val="00940438"/>
    <w:rsid w:val="009433FA"/>
    <w:rsid w:val="00944FA3"/>
    <w:rsid w:val="009474AF"/>
    <w:rsid w:val="009539AB"/>
    <w:rsid w:val="00955B37"/>
    <w:rsid w:val="00957A58"/>
    <w:rsid w:val="00961BE4"/>
    <w:rsid w:val="00964A35"/>
    <w:rsid w:val="00970ABA"/>
    <w:rsid w:val="0099119B"/>
    <w:rsid w:val="009C26AC"/>
    <w:rsid w:val="009C344B"/>
    <w:rsid w:val="009C4B6E"/>
    <w:rsid w:val="009D0DBC"/>
    <w:rsid w:val="009D504E"/>
    <w:rsid w:val="009E3029"/>
    <w:rsid w:val="009E596A"/>
    <w:rsid w:val="009E7CBC"/>
    <w:rsid w:val="009F4CEC"/>
    <w:rsid w:val="00A201F0"/>
    <w:rsid w:val="00A319E7"/>
    <w:rsid w:val="00A42185"/>
    <w:rsid w:val="00A73635"/>
    <w:rsid w:val="00A804AE"/>
    <w:rsid w:val="00A93F62"/>
    <w:rsid w:val="00AA3204"/>
    <w:rsid w:val="00AB343C"/>
    <w:rsid w:val="00AC0827"/>
    <w:rsid w:val="00AC3482"/>
    <w:rsid w:val="00AC4E25"/>
    <w:rsid w:val="00AD073A"/>
    <w:rsid w:val="00AD558C"/>
    <w:rsid w:val="00AE5ACA"/>
    <w:rsid w:val="00AF6F49"/>
    <w:rsid w:val="00B16521"/>
    <w:rsid w:val="00B31D1E"/>
    <w:rsid w:val="00B40541"/>
    <w:rsid w:val="00B4199C"/>
    <w:rsid w:val="00B464EB"/>
    <w:rsid w:val="00B50247"/>
    <w:rsid w:val="00B52499"/>
    <w:rsid w:val="00B57AB6"/>
    <w:rsid w:val="00BA3C5B"/>
    <w:rsid w:val="00BC1EEB"/>
    <w:rsid w:val="00BC450A"/>
    <w:rsid w:val="00BC79D9"/>
    <w:rsid w:val="00BD430F"/>
    <w:rsid w:val="00BE0747"/>
    <w:rsid w:val="00BE4E7A"/>
    <w:rsid w:val="00BF58AA"/>
    <w:rsid w:val="00BF7018"/>
    <w:rsid w:val="00BF7AB9"/>
    <w:rsid w:val="00C16476"/>
    <w:rsid w:val="00C302A2"/>
    <w:rsid w:val="00C3272C"/>
    <w:rsid w:val="00C445FE"/>
    <w:rsid w:val="00C46221"/>
    <w:rsid w:val="00C67819"/>
    <w:rsid w:val="00C70C71"/>
    <w:rsid w:val="00C71F9B"/>
    <w:rsid w:val="00C73475"/>
    <w:rsid w:val="00C81098"/>
    <w:rsid w:val="00C86C78"/>
    <w:rsid w:val="00C86CE6"/>
    <w:rsid w:val="00C948AF"/>
    <w:rsid w:val="00CA5BD4"/>
    <w:rsid w:val="00CB1035"/>
    <w:rsid w:val="00CC70ED"/>
    <w:rsid w:val="00CE153B"/>
    <w:rsid w:val="00CF08C5"/>
    <w:rsid w:val="00CF0A64"/>
    <w:rsid w:val="00CF2EA3"/>
    <w:rsid w:val="00D005F5"/>
    <w:rsid w:val="00D10F2F"/>
    <w:rsid w:val="00D16787"/>
    <w:rsid w:val="00D30E77"/>
    <w:rsid w:val="00D335B3"/>
    <w:rsid w:val="00D46F20"/>
    <w:rsid w:val="00D5359E"/>
    <w:rsid w:val="00D7134C"/>
    <w:rsid w:val="00D74DF1"/>
    <w:rsid w:val="00D93307"/>
    <w:rsid w:val="00D9438E"/>
    <w:rsid w:val="00D97269"/>
    <w:rsid w:val="00DA1926"/>
    <w:rsid w:val="00DB5F62"/>
    <w:rsid w:val="00DD3BA7"/>
    <w:rsid w:val="00DE4B9D"/>
    <w:rsid w:val="00DE5A85"/>
    <w:rsid w:val="00DE7132"/>
    <w:rsid w:val="00DF33F2"/>
    <w:rsid w:val="00E040F3"/>
    <w:rsid w:val="00E13838"/>
    <w:rsid w:val="00E4169F"/>
    <w:rsid w:val="00E45963"/>
    <w:rsid w:val="00E57F8E"/>
    <w:rsid w:val="00E821C5"/>
    <w:rsid w:val="00E838C9"/>
    <w:rsid w:val="00E90F38"/>
    <w:rsid w:val="00E97481"/>
    <w:rsid w:val="00EB66D3"/>
    <w:rsid w:val="00EC16BC"/>
    <w:rsid w:val="00ED4063"/>
    <w:rsid w:val="00EE1429"/>
    <w:rsid w:val="00EE3948"/>
    <w:rsid w:val="00EF6343"/>
    <w:rsid w:val="00EF6C27"/>
    <w:rsid w:val="00EF750D"/>
    <w:rsid w:val="00F21395"/>
    <w:rsid w:val="00F24F4B"/>
    <w:rsid w:val="00F31837"/>
    <w:rsid w:val="00F71FB1"/>
    <w:rsid w:val="00F867D1"/>
    <w:rsid w:val="00F87853"/>
    <w:rsid w:val="00F97B17"/>
    <w:rsid w:val="00FA310C"/>
    <w:rsid w:val="00FA7D39"/>
    <w:rsid w:val="00FB0F7F"/>
    <w:rsid w:val="00FB3A58"/>
    <w:rsid w:val="00FD7248"/>
    <w:rsid w:val="00FE32B2"/>
    <w:rsid w:val="00FF321B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C8AB"/>
  <w15:chartTrackingRefBased/>
  <w15:docId w15:val="{829FF897-ED27-A24F-BB8A-ACBF3CCD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9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403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0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tenudecadre">
    <w:name w:val="Contenu de cadre"/>
    <w:basedOn w:val="Normal"/>
    <w:qFormat/>
    <w:rsid w:val="00AA3204"/>
    <w:pPr>
      <w:spacing w:after="200" w:line="276" w:lineRule="auto"/>
    </w:pPr>
    <w:rPr>
      <w:rFonts w:eastAsia="Calibri"/>
      <w:kern w:val="0"/>
      <w:sz w:val="22"/>
      <w:szCs w:val="22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742D04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742D04"/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742D04"/>
    <w:pPr>
      <w:spacing w:after="200"/>
    </w:pPr>
    <w:rPr>
      <w:sz w:val="20"/>
      <w:szCs w:val="20"/>
    </w:rPr>
  </w:style>
  <w:style w:type="character" w:customStyle="1" w:styleId="CommentaireCar1">
    <w:name w:val="Commentaire Car1"/>
    <w:basedOn w:val="Policepardfaut"/>
    <w:uiPriority w:val="99"/>
    <w:semiHidden/>
    <w:rsid w:val="00742D04"/>
    <w:rPr>
      <w:sz w:val="20"/>
      <w:szCs w:val="20"/>
    </w:rPr>
  </w:style>
  <w:style w:type="table" w:styleId="Grilledutableau">
    <w:name w:val="Table Grid"/>
    <w:basedOn w:val="TableauNormal"/>
    <w:uiPriority w:val="59"/>
    <w:rsid w:val="00742D04"/>
    <w:rPr>
      <w:rFonts w:eastAsiaTheme="minorEastAsia"/>
      <w:kern w:val="0"/>
      <w:sz w:val="20"/>
      <w:szCs w:val="22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01F0"/>
    <w:pPr>
      <w:spacing w:after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01F0"/>
    <w:rPr>
      <w:b/>
      <w:bCs/>
      <w:sz w:val="20"/>
      <w:szCs w:val="20"/>
    </w:rPr>
  </w:style>
  <w:style w:type="paragraph" w:customStyle="1" w:styleId="Contenudetableau">
    <w:name w:val="Contenu de tableau"/>
    <w:basedOn w:val="Normal"/>
    <w:qFormat/>
    <w:rsid w:val="000D4B48"/>
    <w:pPr>
      <w:suppressLineNumbers/>
      <w:spacing w:after="200" w:line="276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Bibliographie">
    <w:name w:val="Bibliography"/>
    <w:basedOn w:val="Normal"/>
    <w:next w:val="Normal"/>
    <w:uiPriority w:val="37"/>
    <w:unhideWhenUsed/>
    <w:rsid w:val="00230281"/>
    <w:pPr>
      <w:tabs>
        <w:tab w:val="left" w:pos="384"/>
      </w:tabs>
      <w:spacing w:after="240"/>
      <w:ind w:left="384" w:hanging="384"/>
    </w:pPr>
  </w:style>
  <w:style w:type="paragraph" w:styleId="Paragraphedeliste">
    <w:name w:val="List Paragraph"/>
    <w:basedOn w:val="Normal"/>
    <w:qFormat/>
    <w:rsid w:val="0023028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804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4AE"/>
  </w:style>
  <w:style w:type="paragraph" w:styleId="Pieddepage">
    <w:name w:val="footer"/>
    <w:basedOn w:val="Normal"/>
    <w:link w:val="PieddepageCar"/>
    <w:uiPriority w:val="99"/>
    <w:unhideWhenUsed/>
    <w:rsid w:val="00A804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4AE"/>
  </w:style>
  <w:style w:type="character" w:styleId="Lienhypertexte">
    <w:name w:val="Hyperlink"/>
    <w:basedOn w:val="Policepardfaut"/>
    <w:uiPriority w:val="99"/>
    <w:unhideWhenUsed/>
    <w:rsid w:val="001721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2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2AD0-355F-427F-A4EB-476479FD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Peschanski</dc:creator>
  <cp:keywords/>
  <dc:description/>
  <cp:lastModifiedBy>Nicolas Peschanski</cp:lastModifiedBy>
  <cp:revision>3</cp:revision>
  <dcterms:created xsi:type="dcterms:W3CDTF">2025-08-29T14:43:00Z</dcterms:created>
  <dcterms:modified xsi:type="dcterms:W3CDTF">2025-08-29T14:46:00Z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id="guTYfcgT"/&gt;&lt;style id="http://www.zotero.org/styles/european-journal-of-emergency-medicine" hasBibliography="1" bibliographyStyleHasBeenSet="1"/&gt;&lt;prefs&gt;&lt;pref name="fieldType" value="Field"/&gt;&lt;pref </vt:lpwstr>
  </property>
  <property fmtid="{D5CDD505-2E9C-101B-9397-08002B2CF9AE}" pid="3" name="ZOTERO_PREF_2">
    <vt:lpwstr>name="automaticJournalAbbreviations" value="true"/&gt;&lt;/prefs&gt;&lt;/data&gt;</vt:lpwstr>
  </property>
</Properties>
</file>