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A63" w:rsidRDefault="003D5A63" w:rsidP="003D5A63">
      <w:pPr>
        <w:pStyle w:val="Caption"/>
      </w:pPr>
      <w:r w:rsidRPr="00BA49DE">
        <w:t xml:space="preserve">Structural and Functional </w:t>
      </w:r>
      <w:r>
        <w:t>Insights into</w:t>
      </w:r>
      <w:r w:rsidRPr="00BA49DE">
        <w:t xml:space="preserve"> </w:t>
      </w:r>
      <w:proofErr w:type="spellStart"/>
      <w:r w:rsidRPr="00BA49DE">
        <w:t>Ubl</w:t>
      </w:r>
      <w:proofErr w:type="spellEnd"/>
      <w:r w:rsidRPr="00BA49DE">
        <w:t xml:space="preserve"> Domain</w:t>
      </w:r>
      <w:r>
        <w:t>-Mediated Regulation of</w:t>
      </w:r>
      <w:r w:rsidRPr="00BA49DE">
        <w:t xml:space="preserve"> SARS-CoV-2 </w:t>
      </w:r>
      <w:proofErr w:type="spellStart"/>
      <w:r w:rsidRPr="00BA49DE">
        <w:t>PLpro</w:t>
      </w:r>
      <w:proofErr w:type="spellEnd"/>
    </w:p>
    <w:p w:rsidR="003D5A63" w:rsidRPr="00421B6F" w:rsidRDefault="003D5A63" w:rsidP="003D5A63">
      <w:pPr>
        <w:pStyle w:val="NormalWeb"/>
        <w:jc w:val="center"/>
        <w:rPr>
          <w:b/>
        </w:rPr>
      </w:pPr>
      <w:r w:rsidRPr="00421B6F">
        <w:t xml:space="preserve">Rimanshee </w:t>
      </w:r>
      <w:proofErr w:type="spellStart"/>
      <w:proofErr w:type="gramStart"/>
      <w:r w:rsidRPr="00421B6F">
        <w:t>Arya,</w:t>
      </w:r>
      <w:r w:rsidRPr="00421B6F">
        <w:rPr>
          <w:vertAlign w:val="superscript"/>
        </w:rPr>
        <w:t>a</w:t>
      </w:r>
      <w:proofErr w:type="spellEnd"/>
      <w:proofErr w:type="gramEnd"/>
      <w:r w:rsidRPr="00421B6F">
        <w:rPr>
          <w:vertAlign w:val="superscript"/>
        </w:rPr>
        <w:t>, b</w:t>
      </w:r>
      <w:r w:rsidRPr="00421B6F">
        <w:t xml:space="preserve">, Janani </w:t>
      </w:r>
      <w:proofErr w:type="spellStart"/>
      <w:r w:rsidRPr="00421B6F">
        <w:t>Ganesh,</w:t>
      </w:r>
      <w:r w:rsidRPr="00421B6F">
        <w:rPr>
          <w:vertAlign w:val="superscript"/>
        </w:rPr>
        <w:t>a</w:t>
      </w:r>
      <w:proofErr w:type="spellEnd"/>
      <w:r w:rsidRPr="00421B6F">
        <w:rPr>
          <w:vertAlign w:val="superscript"/>
        </w:rPr>
        <w:t>, b</w:t>
      </w:r>
      <w:r w:rsidRPr="00421B6F">
        <w:t xml:space="preserve">, Vishal </w:t>
      </w:r>
      <w:proofErr w:type="spellStart"/>
      <w:r w:rsidRPr="00421B6F">
        <w:t>Prashar,</w:t>
      </w:r>
      <w:r w:rsidRPr="00421B6F">
        <w:rPr>
          <w:vertAlign w:val="superscript"/>
        </w:rPr>
        <w:t>a,b</w:t>
      </w:r>
      <w:proofErr w:type="spellEnd"/>
      <w:r w:rsidRPr="00421B6F">
        <w:rPr>
          <w:vertAlign w:val="superscript"/>
        </w:rPr>
        <w:t xml:space="preserve">* </w:t>
      </w:r>
      <w:r w:rsidRPr="00421B6F">
        <w:t xml:space="preserve">and </w:t>
      </w:r>
      <w:proofErr w:type="spellStart"/>
      <w:r w:rsidRPr="00421B6F">
        <w:t>Mukesh</w:t>
      </w:r>
      <w:proofErr w:type="spellEnd"/>
      <w:r w:rsidRPr="00421B6F">
        <w:t xml:space="preserve"> Kumar</w:t>
      </w:r>
      <w:r w:rsidRPr="00421B6F">
        <w:rPr>
          <w:vertAlign w:val="superscript"/>
        </w:rPr>
        <w:t>a, b*</w:t>
      </w:r>
    </w:p>
    <w:p w:rsidR="003D5A63" w:rsidRPr="00421B6F" w:rsidRDefault="003D5A63" w:rsidP="003D5A63">
      <w:pPr>
        <w:pStyle w:val="NormalWeb"/>
        <w:jc w:val="center"/>
        <w:rPr>
          <w:b/>
          <w:sz w:val="22"/>
          <w:szCs w:val="22"/>
        </w:rPr>
      </w:pPr>
      <w:r w:rsidRPr="00421B6F">
        <w:rPr>
          <w:sz w:val="20"/>
          <w:szCs w:val="20"/>
          <w:vertAlign w:val="superscript"/>
        </w:rPr>
        <w:t>a</w:t>
      </w:r>
      <w:r w:rsidRPr="00290DCF">
        <w:rPr>
          <w:sz w:val="20"/>
          <w:szCs w:val="20"/>
        </w:rPr>
        <w:t xml:space="preserve"> </w:t>
      </w:r>
      <w:r w:rsidRPr="00421B6F">
        <w:rPr>
          <w:sz w:val="22"/>
          <w:szCs w:val="22"/>
        </w:rPr>
        <w:t xml:space="preserve">Protein Crystallography Section, </w:t>
      </w:r>
      <w:proofErr w:type="spellStart"/>
      <w:r w:rsidRPr="00421B6F">
        <w:rPr>
          <w:sz w:val="22"/>
          <w:szCs w:val="22"/>
        </w:rPr>
        <w:t>Bhabha</w:t>
      </w:r>
      <w:proofErr w:type="spellEnd"/>
      <w:r w:rsidRPr="00421B6F">
        <w:rPr>
          <w:sz w:val="22"/>
          <w:szCs w:val="22"/>
        </w:rPr>
        <w:t xml:space="preserve"> Atomic Research Centre, Mumbai, India-400085.</w:t>
      </w:r>
    </w:p>
    <w:p w:rsidR="003D5A63" w:rsidRPr="00421B6F" w:rsidRDefault="003D5A63" w:rsidP="003D5A63">
      <w:pPr>
        <w:pStyle w:val="NormalWeb"/>
        <w:jc w:val="center"/>
        <w:rPr>
          <w:b/>
          <w:sz w:val="22"/>
          <w:szCs w:val="22"/>
        </w:rPr>
      </w:pPr>
      <w:r w:rsidRPr="00421B6F">
        <w:rPr>
          <w:sz w:val="22"/>
          <w:szCs w:val="22"/>
          <w:vertAlign w:val="superscript"/>
        </w:rPr>
        <w:t>b</w:t>
      </w:r>
      <w:r w:rsidRPr="00421B6F">
        <w:rPr>
          <w:sz w:val="22"/>
          <w:szCs w:val="22"/>
        </w:rPr>
        <w:t xml:space="preserve"> </w:t>
      </w:r>
      <w:proofErr w:type="spellStart"/>
      <w:r w:rsidRPr="00421B6F">
        <w:rPr>
          <w:sz w:val="22"/>
          <w:szCs w:val="22"/>
        </w:rPr>
        <w:t>Homi</w:t>
      </w:r>
      <w:proofErr w:type="spellEnd"/>
      <w:r w:rsidRPr="00421B6F">
        <w:rPr>
          <w:sz w:val="22"/>
          <w:szCs w:val="22"/>
        </w:rPr>
        <w:t xml:space="preserve"> </w:t>
      </w:r>
      <w:proofErr w:type="spellStart"/>
      <w:r w:rsidRPr="00421B6F">
        <w:rPr>
          <w:sz w:val="22"/>
          <w:szCs w:val="22"/>
        </w:rPr>
        <w:t>Bhabha</w:t>
      </w:r>
      <w:proofErr w:type="spellEnd"/>
      <w:r w:rsidRPr="00421B6F">
        <w:rPr>
          <w:sz w:val="22"/>
          <w:szCs w:val="22"/>
        </w:rPr>
        <w:t xml:space="preserve"> National Institute, </w:t>
      </w:r>
      <w:proofErr w:type="spellStart"/>
      <w:r w:rsidRPr="00421B6F">
        <w:rPr>
          <w:sz w:val="22"/>
          <w:szCs w:val="22"/>
        </w:rPr>
        <w:t>Anushakti</w:t>
      </w:r>
      <w:proofErr w:type="spellEnd"/>
      <w:r w:rsidRPr="00421B6F">
        <w:rPr>
          <w:sz w:val="22"/>
          <w:szCs w:val="22"/>
        </w:rPr>
        <w:t xml:space="preserve"> Nagar, Mumbai, India-400094.</w:t>
      </w:r>
    </w:p>
    <w:p w:rsidR="003D5A63" w:rsidRDefault="003D5A63" w:rsidP="003D5A63">
      <w:pPr>
        <w:pStyle w:val="NormalWeb"/>
        <w:jc w:val="left"/>
        <w:rPr>
          <w:rStyle w:val="Hyperlink"/>
          <w:b/>
          <w:sz w:val="22"/>
          <w:szCs w:val="22"/>
        </w:rPr>
      </w:pPr>
      <w:r w:rsidRPr="00421B6F">
        <w:rPr>
          <w:sz w:val="22"/>
          <w:szCs w:val="22"/>
        </w:rPr>
        <w:t xml:space="preserve">(*) corresponding author: </w:t>
      </w:r>
      <w:hyperlink r:id="rId4" w:history="1">
        <w:r w:rsidRPr="00F570B9">
          <w:rPr>
            <w:rStyle w:val="Hyperlink"/>
            <w:sz w:val="22"/>
            <w:szCs w:val="22"/>
          </w:rPr>
          <w:t>vishalp@barc.gov.in</w:t>
        </w:r>
      </w:hyperlink>
      <w:r>
        <w:rPr>
          <w:b/>
          <w:sz w:val="22"/>
          <w:szCs w:val="22"/>
        </w:rPr>
        <w:t xml:space="preserve">, </w:t>
      </w:r>
      <w:hyperlink r:id="rId5" w:history="1">
        <w:r w:rsidRPr="00421B6F">
          <w:rPr>
            <w:rStyle w:val="Hyperlink"/>
            <w:sz w:val="22"/>
            <w:szCs w:val="22"/>
          </w:rPr>
          <w:t>mukeshk@barc.gov.in</w:t>
        </w:r>
      </w:hyperlink>
    </w:p>
    <w:p w:rsidR="00361EB5" w:rsidRDefault="00094CD0"/>
    <w:p w:rsidR="003D5A63" w:rsidRDefault="003D5A63"/>
    <w:p w:rsidR="003D5A63" w:rsidRDefault="003D5A63"/>
    <w:p w:rsidR="003D5A63" w:rsidRDefault="003D5A63"/>
    <w:p w:rsidR="003D5A63" w:rsidRDefault="003D5A63"/>
    <w:p w:rsidR="003D5A63" w:rsidRDefault="003D5A63"/>
    <w:p w:rsidR="003D5A63" w:rsidRDefault="003D5A63"/>
    <w:p w:rsidR="003D5A63" w:rsidRDefault="003D5A63"/>
    <w:p w:rsidR="003D5A63" w:rsidRDefault="003D5A63"/>
    <w:p w:rsidR="00172FD0" w:rsidRDefault="00172FD0" w:rsidP="00172F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172FD0" w:rsidRDefault="00172FD0" w:rsidP="00172FD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r w:rsidRPr="00470342">
        <w:rPr>
          <w:rFonts w:ascii="Times New Roman" w:hAnsi="Times New Roman" w:cs="Times New Roman"/>
          <w:b/>
          <w:bCs/>
          <w:sz w:val="36"/>
          <w:szCs w:val="36"/>
        </w:rPr>
        <w:t>Supplementary information</w:t>
      </w:r>
    </w:p>
    <w:bookmarkEnd w:id="0"/>
    <w:p w:rsidR="00172FD0" w:rsidRDefault="00172FD0" w:rsidP="00172FD0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172FD0" w:rsidRDefault="00172FD0" w:rsidP="00172F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2FD0" w:rsidRDefault="00172FD0" w:rsidP="00172F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2FD0" w:rsidRDefault="00172FD0" w:rsidP="00172F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2FD0" w:rsidRDefault="00172FD0" w:rsidP="00172F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2FD0" w:rsidRDefault="00172FD0" w:rsidP="00172F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2FD0" w:rsidRDefault="00172FD0" w:rsidP="00172F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2FD0" w:rsidRDefault="00172FD0" w:rsidP="00172F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2FD0" w:rsidRDefault="00172FD0" w:rsidP="00172F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2FD0" w:rsidRDefault="00172FD0" w:rsidP="00172F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2FD0" w:rsidRDefault="00172FD0" w:rsidP="00172F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2FD0" w:rsidRDefault="00172FD0" w:rsidP="00172F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2FD0" w:rsidRDefault="00172FD0" w:rsidP="00172F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2FD0" w:rsidRDefault="00172FD0" w:rsidP="00172F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2FD0" w:rsidRDefault="00172FD0" w:rsidP="00172F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2FD0" w:rsidRDefault="00172FD0" w:rsidP="00172F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2FD0" w:rsidRDefault="00172FD0" w:rsidP="00172F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2FD0" w:rsidRDefault="00172FD0" w:rsidP="00172F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2FD0" w:rsidRDefault="00172FD0" w:rsidP="00172F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72FD0" w:rsidRDefault="00172FD0" w:rsidP="00172FD0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3D5A63" w:rsidTr="008D50A7">
        <w:tc>
          <w:tcPr>
            <w:tcW w:w="9026" w:type="dxa"/>
          </w:tcPr>
          <w:p w:rsidR="003D5A63" w:rsidRPr="003D5A63" w:rsidRDefault="00FD0015" w:rsidP="003D5A63">
            <w:pPr>
              <w:pStyle w:val="NoSpacing"/>
              <w:rPr>
                <w:rFonts w:cs="Times New Roman"/>
                <w:b w:val="0"/>
                <w:szCs w:val="24"/>
                <w:u w:val="none"/>
              </w:rPr>
            </w:pPr>
            <w:r>
              <w:rPr>
                <w:rFonts w:cs="Times New Roman"/>
                <w:b w:val="0"/>
                <w:noProof/>
                <w:szCs w:val="24"/>
                <w:u w:val="none"/>
                <w:lang w:eastAsia="en-IN"/>
              </w:rPr>
              <w:lastRenderedPageBreak/>
              <w:drawing>
                <wp:inline distT="0" distB="0" distL="0" distR="0" wp14:anchorId="7CC6CE91" wp14:editId="71EF8E54">
                  <wp:extent cx="5729288" cy="1914041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3247" cy="1948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5A63" w:rsidRDefault="008D50A7" w:rsidP="009A71E4">
      <w:pPr>
        <w:pStyle w:val="NoSpacing"/>
      </w:pPr>
      <w:r w:rsidRPr="008D50A7">
        <w:rPr>
          <w:rFonts w:cs="Times New Roman"/>
          <w:sz w:val="20"/>
          <w:szCs w:val="20"/>
          <w:u w:val="none"/>
        </w:rPr>
        <w:t>Supplementary Figure 1</w:t>
      </w:r>
      <w:r w:rsidRPr="008D50A7">
        <w:rPr>
          <w:rFonts w:cs="Times New Roman"/>
          <w:b w:val="0"/>
          <w:sz w:val="20"/>
          <w:szCs w:val="20"/>
          <w:u w:val="none"/>
        </w:rPr>
        <w:t xml:space="preserve">: </w:t>
      </w:r>
      <w:r w:rsidR="009A71E4" w:rsidRPr="009A71E4">
        <w:rPr>
          <w:rFonts w:cs="Times New Roman"/>
          <w:b w:val="0"/>
          <w:sz w:val="20"/>
          <w:szCs w:val="20"/>
          <w:u w:val="none"/>
        </w:rPr>
        <w:t>Purification</w:t>
      </w:r>
      <w:r w:rsidR="009A71E4">
        <w:rPr>
          <w:rFonts w:cs="Times New Roman"/>
          <w:b w:val="0"/>
          <w:sz w:val="20"/>
          <w:szCs w:val="20"/>
          <w:u w:val="none"/>
        </w:rPr>
        <w:t xml:space="preserve"> of SARS-CoV-2 </w:t>
      </w:r>
      <w:proofErr w:type="spellStart"/>
      <w:r w:rsidR="009A71E4">
        <w:rPr>
          <w:rFonts w:cs="Times New Roman"/>
          <w:b w:val="0"/>
          <w:sz w:val="20"/>
          <w:szCs w:val="20"/>
          <w:u w:val="none"/>
        </w:rPr>
        <w:t>PLpro</w:t>
      </w:r>
      <w:proofErr w:type="spellEnd"/>
      <w:r w:rsidR="009A71E4">
        <w:rPr>
          <w:rFonts w:cs="Times New Roman"/>
          <w:b w:val="0"/>
          <w:sz w:val="20"/>
          <w:szCs w:val="20"/>
          <w:u w:val="none"/>
        </w:rPr>
        <w:t xml:space="preserve"> </w:t>
      </w:r>
      <w:r w:rsidR="009A71E4" w:rsidRPr="009A71E4">
        <w:rPr>
          <w:rFonts w:cs="Times New Roman"/>
          <w:b w:val="0"/>
          <w:sz w:val="20"/>
          <w:szCs w:val="20"/>
          <w:u w:val="none"/>
        </w:rPr>
        <w:t>TR using Ni-NTA af</w:t>
      </w:r>
      <w:r w:rsidR="00963FD5">
        <w:rPr>
          <w:rFonts w:cs="Times New Roman"/>
          <w:b w:val="0"/>
          <w:sz w:val="20"/>
          <w:szCs w:val="20"/>
          <w:u w:val="none"/>
        </w:rPr>
        <w:t>finity chromatography. Lanes 1–8</w:t>
      </w:r>
      <w:r w:rsidR="009A71E4" w:rsidRPr="009A71E4">
        <w:rPr>
          <w:rFonts w:cs="Times New Roman"/>
          <w:b w:val="0"/>
          <w:sz w:val="20"/>
          <w:szCs w:val="20"/>
          <w:u w:val="none"/>
        </w:rPr>
        <w:t xml:space="preserve"> represent samples collected at various steps during </w:t>
      </w:r>
      <w:r w:rsidR="00963FD5">
        <w:rPr>
          <w:rFonts w:cs="Times New Roman"/>
          <w:b w:val="0"/>
          <w:sz w:val="20"/>
          <w:szCs w:val="20"/>
          <w:u w:val="none"/>
        </w:rPr>
        <w:t>expression and purification, Lane 9</w:t>
      </w:r>
      <w:r w:rsidR="009A71E4" w:rsidRPr="009A71E4">
        <w:rPr>
          <w:rFonts w:cs="Times New Roman"/>
          <w:b w:val="0"/>
          <w:sz w:val="20"/>
          <w:szCs w:val="20"/>
          <w:u w:val="none"/>
        </w:rPr>
        <w:t xml:space="preserve"> contains the molecular weight marker</w:t>
      </w:r>
      <w:r w:rsidR="00FD0015">
        <w:rPr>
          <w:rFonts w:cs="Times New Roman"/>
          <w:b w:val="0"/>
          <w:sz w:val="20"/>
          <w:szCs w:val="20"/>
          <w:u w:val="none"/>
        </w:rPr>
        <w:t>s</w:t>
      </w:r>
      <w:r w:rsidR="009A71E4" w:rsidRPr="009A71E4">
        <w:rPr>
          <w:rFonts w:cs="Times New Roman"/>
          <w:b w:val="0"/>
          <w:sz w:val="20"/>
          <w:szCs w:val="20"/>
          <w:u w:val="none"/>
        </w:rPr>
        <w:t>. Proteins were visualized on a 12% SDS-PAGE gel.</w:t>
      </w:r>
    </w:p>
    <w:sectPr w:rsidR="003D5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63"/>
    <w:rsid w:val="00094CD0"/>
    <w:rsid w:val="00172FD0"/>
    <w:rsid w:val="003D5A63"/>
    <w:rsid w:val="00460AC3"/>
    <w:rsid w:val="00535C72"/>
    <w:rsid w:val="0082443F"/>
    <w:rsid w:val="008D50A7"/>
    <w:rsid w:val="00963FD5"/>
    <w:rsid w:val="009A71E4"/>
    <w:rsid w:val="00A80E40"/>
    <w:rsid w:val="00FD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5CB075E"/>
  <w15:chartTrackingRefBased/>
  <w15:docId w15:val="{D408446C-B66E-488B-B914-D6CD3C24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4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5A63"/>
    <w:rPr>
      <w:color w:val="0563C1" w:themeColor="hyperlink"/>
      <w:u w:val="single"/>
    </w:rPr>
  </w:style>
  <w:style w:type="paragraph" w:styleId="Caption">
    <w:name w:val="caption"/>
    <w:aliases w:val="Main Title"/>
    <w:basedOn w:val="Normal"/>
    <w:next w:val="Normal"/>
    <w:qFormat/>
    <w:rsid w:val="003D5A63"/>
    <w:pPr>
      <w:keepNext/>
      <w:suppressLineNumbers/>
      <w:suppressAutoHyphens/>
      <w:spacing w:before="120" w:after="120" w:line="360" w:lineRule="auto"/>
      <w:jc w:val="center"/>
    </w:pPr>
    <w:rPr>
      <w:rFonts w:ascii="Times New Roman" w:eastAsia="Noto Sans CJK SC" w:hAnsi="Times New Roman" w:cs="Lohit Devanagari"/>
      <w:b/>
      <w:iCs/>
      <w:sz w:val="36"/>
      <w:szCs w:val="24"/>
    </w:rPr>
  </w:style>
  <w:style w:type="paragraph" w:styleId="NormalWeb">
    <w:name w:val="Normal (Web)"/>
    <w:basedOn w:val="Normal"/>
    <w:uiPriority w:val="99"/>
    <w:unhideWhenUsed/>
    <w:qFormat/>
    <w:rsid w:val="003D5A63"/>
    <w:pPr>
      <w:suppressAutoHyphens/>
      <w:spacing w:beforeAutospacing="1" w:afterAutospacing="1" w:line="480" w:lineRule="auto"/>
      <w:jc w:val="both"/>
    </w:pPr>
    <w:rPr>
      <w:rFonts w:ascii="Times New Roman" w:eastAsiaTheme="minorEastAsia" w:hAnsi="Times New Roman" w:cs="Times New Roman"/>
      <w:sz w:val="24"/>
      <w:szCs w:val="24"/>
      <w:lang w:eastAsia="en-IN"/>
    </w:rPr>
  </w:style>
  <w:style w:type="paragraph" w:styleId="NoSpacing">
    <w:name w:val="No Spacing"/>
    <w:aliases w:val="Sub Heading"/>
    <w:basedOn w:val="Normal"/>
    <w:uiPriority w:val="1"/>
    <w:qFormat/>
    <w:rsid w:val="003D5A63"/>
    <w:pPr>
      <w:keepNext/>
      <w:suppressAutoHyphens/>
      <w:spacing w:before="240" w:after="120" w:line="360" w:lineRule="auto"/>
      <w:jc w:val="both"/>
    </w:pPr>
    <w:rPr>
      <w:rFonts w:ascii="Times New Roman" w:eastAsia="Noto Sans CJK SC" w:hAnsi="Times New Roman" w:cs="Lohit Devanagari"/>
      <w:b/>
      <w:sz w:val="28"/>
      <w:szCs w:val="28"/>
      <w:u w:val="single"/>
    </w:rPr>
  </w:style>
  <w:style w:type="table" w:styleId="TableGrid">
    <w:name w:val="Table Grid"/>
    <w:basedOn w:val="TableNormal"/>
    <w:uiPriority w:val="39"/>
    <w:rsid w:val="003D5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ukeshk@barc.gov.in" TargetMode="External"/><Relationship Id="rId4" Type="http://schemas.openxmlformats.org/officeDocument/2006/relationships/hyperlink" Target="mailto:vishalp@barc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Rimanshee</dc:creator>
  <cp:keywords/>
  <dc:description/>
  <cp:lastModifiedBy>Rimanshee</cp:lastModifiedBy>
  <cp:revision>2</cp:revision>
  <dcterms:created xsi:type="dcterms:W3CDTF">2025-06-23T09:04:00Z</dcterms:created>
  <dcterms:modified xsi:type="dcterms:W3CDTF">2025-06-23T09:04:00Z</dcterms:modified>
</cp:coreProperties>
</file>