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33192" w:rsidRDefault="00D33192" w:rsidP="00D33192">
      <w:pPr>
        <w:pStyle w:val="Titre1"/>
        <w:jc w:val="center"/>
        <w:rPr>
          <w:lang w:val="en-US"/>
        </w:rPr>
      </w:pPr>
      <w:bookmarkStart w:id="0" w:name="_Ref185541678"/>
      <w:bookmarkStart w:id="1" w:name="_Ref185542184"/>
      <w:bookmarkStart w:id="2" w:name="_Ref185583875"/>
      <w:r>
        <w:rPr>
          <w:lang w:val="en-US"/>
        </w:rPr>
        <w:t>S</w:t>
      </w:r>
      <w:r w:rsidRPr="00A515C5">
        <w:rPr>
          <w:lang w:val="en-US"/>
        </w:rPr>
        <w:t xml:space="preserve">upplementary materials </w:t>
      </w:r>
      <w:r>
        <w:rPr>
          <w:lang w:val="en-US"/>
        </w:rPr>
        <w:t>4</w:t>
      </w:r>
    </w:p>
    <w:p w:rsidR="00D33192" w:rsidRDefault="00D33192" w:rsidP="00D33192">
      <w:pPr>
        <w:rPr>
          <w:lang w:eastAsia="en-US"/>
        </w:rPr>
      </w:pPr>
    </w:p>
    <w:p w:rsidR="00D33192" w:rsidRPr="00D33192" w:rsidRDefault="00D33192" w:rsidP="00D33192">
      <w:pPr>
        <w:rPr>
          <w:lang w:eastAsia="en-US"/>
        </w:rPr>
      </w:pPr>
    </w:p>
    <w:p w:rsidR="00D33192" w:rsidRDefault="00D33192" w:rsidP="00D33192">
      <w:pPr>
        <w:pStyle w:val="Lgende"/>
      </w:pPr>
      <w:r w:rsidRPr="00311E7E">
        <w:rPr>
          <w:noProof/>
        </w:rPr>
        <w:drawing>
          <wp:inline distT="0" distB="0" distL="0" distR="0" wp14:anchorId="2419AD1C" wp14:editId="0812DDD2">
            <wp:extent cx="4697210" cy="3366058"/>
            <wp:effectExtent l="0" t="0" r="1905" b="0"/>
            <wp:docPr id="1169755130" name="Image 1" descr="Une image contenant texte, diagramm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55130" name="Image 1" descr="Une image contenant texte, diagramme, capture d’écran, Police&#10;&#10;Description générée automatiquement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7"/>
                    <a:stretch/>
                  </pic:blipFill>
                  <pic:spPr bwMode="auto">
                    <a:xfrm>
                      <a:off x="0" y="0"/>
                      <a:ext cx="4697590" cy="3366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bookmarkEnd w:id="1"/>
    </w:p>
    <w:p w:rsidR="00D33192" w:rsidRPr="00E921B5" w:rsidRDefault="00D33192" w:rsidP="00D33192">
      <w:pPr>
        <w:pStyle w:val="Lgende"/>
      </w:pPr>
      <w:r w:rsidRPr="009E21D0">
        <w:t>Figure</w:t>
      </w:r>
      <w:bookmarkEnd w:id="2"/>
      <w:r w:rsidRPr="009E21D0">
        <w:t xml:space="preserve"> </w:t>
      </w:r>
      <w:r>
        <w:t>4-1</w:t>
      </w:r>
      <w:r>
        <w:t>:</w:t>
      </w:r>
      <w:r w:rsidRPr="00621C27">
        <w:t xml:space="preserve"> </w:t>
      </w:r>
      <w:r w:rsidRPr="009E21D0">
        <w:t>sample distribution according to diagnoses M=mean on SIM subtest; N= subgroup size</w:t>
      </w:r>
      <w:r>
        <w:t xml:space="preserve">. </w:t>
      </w:r>
      <w:r w:rsidRPr="00E921B5">
        <w:t>The vertical blue separation (left/right) represents the DG/</w:t>
      </w:r>
      <w:proofErr w:type="spellStart"/>
      <w:r w:rsidRPr="00E921B5">
        <w:t>noDG</w:t>
      </w:r>
      <w:proofErr w:type="spellEnd"/>
      <w:r w:rsidRPr="00E921B5">
        <w:t xml:space="preserve"> distribution.</w:t>
      </w:r>
      <w:r>
        <w:t xml:space="preserve"> </w:t>
      </w:r>
      <w:r w:rsidRPr="00E921B5">
        <w:t>The horizontal orange separation (bottom/top) corresponds to the DL/</w:t>
      </w:r>
      <w:proofErr w:type="spellStart"/>
      <w:r w:rsidRPr="00E921B5">
        <w:t>noDL</w:t>
      </w:r>
      <w:proofErr w:type="spellEnd"/>
      <w:r w:rsidRPr="00E921B5">
        <w:t xml:space="preserve"> distribution.</w:t>
      </w:r>
      <w:r>
        <w:t xml:space="preserve"> </w:t>
      </w:r>
      <w:r w:rsidRPr="00E921B5">
        <w:t>The circular yellow separation (inside/outside) indicates the ADHD/</w:t>
      </w:r>
      <w:proofErr w:type="spellStart"/>
      <w:r w:rsidRPr="00E921B5">
        <w:t>noADHD</w:t>
      </w:r>
      <w:proofErr w:type="spellEnd"/>
      <w:r w:rsidRPr="00E921B5">
        <w:t xml:space="preserve"> distribution.</w:t>
      </w:r>
      <w:r>
        <w:t xml:space="preserve"> </w:t>
      </w:r>
      <w:r w:rsidRPr="00E921B5">
        <w:t>The ovoid green separation (inside/outside) reflects the DCD/</w:t>
      </w:r>
      <w:proofErr w:type="spellStart"/>
      <w:r w:rsidRPr="00E921B5">
        <w:t>noDCD</w:t>
      </w:r>
      <w:proofErr w:type="spellEnd"/>
      <w:r w:rsidRPr="00E921B5">
        <w:t xml:space="preserve"> distribution.</w:t>
      </w:r>
    </w:p>
    <w:p w:rsidR="00557146" w:rsidRDefault="00557146"/>
    <w:sectPr w:rsidR="00557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92"/>
    <w:rsid w:val="00207081"/>
    <w:rsid w:val="0047430C"/>
    <w:rsid w:val="00557146"/>
    <w:rsid w:val="00BA72FA"/>
    <w:rsid w:val="00D3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D45471"/>
  <w15:chartTrackingRefBased/>
  <w15:docId w15:val="{E01CDC04-F567-684E-8014-CD2ABD29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192"/>
    <w:pPr>
      <w:spacing w:after="0" w:line="240" w:lineRule="auto"/>
      <w:jc w:val="both"/>
    </w:pPr>
    <w:rPr>
      <w:lang w:val="en-US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3319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319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3192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FR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3192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lang w:val="fr-FR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3192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lang w:val="fr-FR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3192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fr-FR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3192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lang w:val="fr-FR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3192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fr-FR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319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3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3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3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31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31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31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31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31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31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319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</w:rPr>
  </w:style>
  <w:style w:type="character" w:customStyle="1" w:styleId="TitreCar">
    <w:name w:val="Titre Car"/>
    <w:basedOn w:val="Policepardfaut"/>
    <w:link w:val="Titre"/>
    <w:uiPriority w:val="10"/>
    <w:rsid w:val="00D33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3192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fr-FR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D33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3192"/>
    <w:pPr>
      <w:spacing w:before="160" w:after="160" w:line="278" w:lineRule="auto"/>
      <w:jc w:val="center"/>
    </w:pPr>
    <w:rPr>
      <w:i/>
      <w:iCs/>
      <w:color w:val="404040" w:themeColor="text1" w:themeTint="BF"/>
      <w:lang w:val="fr-FR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D331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3192"/>
    <w:pPr>
      <w:spacing w:after="160" w:line="278" w:lineRule="auto"/>
      <w:ind w:left="720"/>
      <w:contextualSpacing/>
      <w:jc w:val="left"/>
    </w:pPr>
    <w:rPr>
      <w:lang w:val="fr-FR" w:eastAsia="en-US"/>
    </w:rPr>
  </w:style>
  <w:style w:type="character" w:styleId="Accentuationintense">
    <w:name w:val="Intense Emphasis"/>
    <w:basedOn w:val="Policepardfaut"/>
    <w:uiPriority w:val="21"/>
    <w:qFormat/>
    <w:rsid w:val="00D331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3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fr-FR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31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3192"/>
    <w:rPr>
      <w:b/>
      <w:bCs/>
      <w:smallCaps/>
      <w:color w:val="0F4761" w:themeColor="accent1" w:themeShade="BF"/>
      <w:spacing w:val="5"/>
    </w:rPr>
  </w:style>
  <w:style w:type="paragraph" w:styleId="Lgende">
    <w:name w:val="caption"/>
    <w:basedOn w:val="Normal"/>
    <w:next w:val="Normal"/>
    <w:uiPriority w:val="35"/>
    <w:unhideWhenUsed/>
    <w:qFormat/>
    <w:rsid w:val="00D33192"/>
    <w:pPr>
      <w:spacing w:after="200"/>
      <w:jc w:val="center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391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Frixons</dc:creator>
  <cp:keywords/>
  <dc:description/>
  <cp:lastModifiedBy>Aude Frixons</cp:lastModifiedBy>
  <cp:revision>1</cp:revision>
  <dcterms:created xsi:type="dcterms:W3CDTF">2025-06-06T17:18:00Z</dcterms:created>
  <dcterms:modified xsi:type="dcterms:W3CDTF">2025-06-06T17:23:00Z</dcterms:modified>
</cp:coreProperties>
</file>