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E2F77D" w14:textId="77777777" w:rsidR="00BF0AD9" w:rsidRPr="00BF0AD9" w:rsidRDefault="00BF0AD9" w:rsidP="00BF0AD9">
      <w:pPr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BF0AD9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Supporting Information for </w:t>
      </w:r>
    </w:p>
    <w:p w14:paraId="0267202E" w14:textId="77777777" w:rsidR="00BF0AD9" w:rsidRDefault="00BF0AD9" w:rsidP="00BF0AD9">
      <w:pPr>
        <w:adjustRightInd w:val="0"/>
        <w:snapToGrid w:val="0"/>
        <w:spacing w:line="360" w:lineRule="auto"/>
        <w:textAlignment w:val="baseline"/>
        <w:rPr>
          <w:rFonts w:ascii="Times New Roman" w:eastAsia="等线" w:hAnsi="Times New Roman" w:cs="Times New Roman"/>
          <w:b/>
          <w:bCs/>
          <w:sz w:val="28"/>
          <w:szCs w:val="24"/>
        </w:rPr>
      </w:pPr>
    </w:p>
    <w:p w14:paraId="0C716064" w14:textId="782D7179" w:rsidR="00BF0AD9" w:rsidRPr="00DD077A" w:rsidRDefault="00BF0AD9" w:rsidP="00BF0AD9">
      <w:pPr>
        <w:adjustRightInd w:val="0"/>
        <w:snapToGrid w:val="0"/>
        <w:spacing w:line="360" w:lineRule="auto"/>
        <w:textAlignment w:val="baseline"/>
        <w:rPr>
          <w:rFonts w:ascii="Times New Roman" w:eastAsia="等线" w:hAnsi="Times New Roman" w:cs="Times New Roman"/>
          <w:b/>
          <w:bCs/>
          <w:sz w:val="28"/>
          <w:szCs w:val="24"/>
        </w:rPr>
      </w:pPr>
      <w:r w:rsidRPr="00DD077A">
        <w:rPr>
          <w:rFonts w:ascii="Times New Roman" w:eastAsia="等线" w:hAnsi="Times New Roman" w:cs="Times New Roman"/>
          <w:b/>
          <w:bCs/>
          <w:sz w:val="28"/>
          <w:szCs w:val="24"/>
        </w:rPr>
        <w:t xml:space="preserve">Title: </w:t>
      </w:r>
    </w:p>
    <w:p w14:paraId="752C3408" w14:textId="77777777" w:rsidR="0049330C" w:rsidRDefault="0049330C" w:rsidP="0049330C">
      <w:pPr>
        <w:spacing w:after="0" w:line="480" w:lineRule="auto"/>
        <w:jc w:val="both"/>
        <w:rPr>
          <w:rFonts w:ascii="Times New Roman" w:eastAsia="等线" w:hAnsi="Times New Roman" w:cs="Times New Roman"/>
          <w:sz w:val="24"/>
          <w:szCs w:val="24"/>
        </w:rPr>
      </w:pPr>
      <w:bookmarkStart w:id="0" w:name="_Hlk127098252"/>
      <w:bookmarkStart w:id="1" w:name="OLE_LINK153"/>
      <w:bookmarkStart w:id="2" w:name="_Hlk149597092"/>
      <w:bookmarkStart w:id="3" w:name="OLE_LINK179"/>
      <w:bookmarkStart w:id="4" w:name="_Hlk199517416"/>
      <w:bookmarkStart w:id="5" w:name="OLE_LINK190"/>
      <w:r w:rsidRPr="004F1FBF">
        <w:rPr>
          <w:rFonts w:ascii="Times New Roman" w:eastAsia="等线" w:hAnsi="Times New Roman" w:cs="Times New Roman"/>
          <w:sz w:val="24"/>
          <w:szCs w:val="24"/>
        </w:rPr>
        <w:t>Differential</w:t>
      </w:r>
      <w:bookmarkEnd w:id="5"/>
      <w:r w:rsidRPr="0031165F">
        <w:rPr>
          <w:rFonts w:ascii="Times New Roman" w:eastAsia="等线" w:hAnsi="Times New Roman" w:cs="Times New Roman"/>
          <w:sz w:val="24"/>
          <w:szCs w:val="24"/>
        </w:rPr>
        <w:t xml:space="preserve"> </w:t>
      </w:r>
      <w:bookmarkEnd w:id="3"/>
      <w:r w:rsidRPr="0072689A">
        <w:rPr>
          <w:rFonts w:ascii="Times New Roman" w:eastAsia="等线" w:hAnsi="Times New Roman" w:cs="Times New Roman"/>
          <w:sz w:val="24"/>
          <w:szCs w:val="24"/>
        </w:rPr>
        <w:t xml:space="preserve">responses of soil organic </w:t>
      </w:r>
      <w:r>
        <w:rPr>
          <w:rFonts w:ascii="Times New Roman" w:eastAsia="等线" w:hAnsi="Times New Roman" w:cs="Times New Roman" w:hint="eastAsia"/>
          <w:sz w:val="24"/>
          <w:szCs w:val="24"/>
        </w:rPr>
        <w:t>and</w:t>
      </w:r>
      <w:r w:rsidRPr="0072689A">
        <w:rPr>
          <w:rFonts w:ascii="Times New Roman" w:eastAsia="等线" w:hAnsi="Times New Roman" w:cs="Times New Roman"/>
          <w:sz w:val="24"/>
          <w:szCs w:val="24"/>
        </w:rPr>
        <w:t xml:space="preserve"> inorganic carbon to edaphic factors </w:t>
      </w:r>
      <w:bookmarkStart w:id="6" w:name="OLE_LINK41"/>
      <w:r>
        <w:rPr>
          <w:rFonts w:ascii="Times New Roman" w:eastAsia="等线" w:hAnsi="Times New Roman" w:cs="Times New Roman" w:hint="eastAsia"/>
          <w:sz w:val="24"/>
          <w:szCs w:val="24"/>
        </w:rPr>
        <w:t xml:space="preserve">within, </w:t>
      </w:r>
      <w:r w:rsidRPr="006319C6">
        <w:rPr>
          <w:rFonts w:ascii="Times New Roman" w:eastAsia="等线" w:hAnsi="Times New Roman" w:cs="Times New Roman"/>
          <w:sz w:val="24"/>
          <w:szCs w:val="24"/>
        </w:rPr>
        <w:t>but not between</w:t>
      </w:r>
      <w:r>
        <w:rPr>
          <w:rFonts w:ascii="Times New Roman" w:eastAsia="等线" w:hAnsi="Times New Roman" w:cs="Times New Roman" w:hint="eastAsia"/>
          <w:sz w:val="24"/>
          <w:szCs w:val="24"/>
        </w:rPr>
        <w:t>,</w:t>
      </w:r>
      <w:r w:rsidRPr="006319C6">
        <w:rPr>
          <w:rFonts w:ascii="Times New Roman" w:eastAsia="等线" w:hAnsi="Times New Roman" w:cs="Times New Roman"/>
          <w:sz w:val="24"/>
          <w:szCs w:val="24"/>
        </w:rPr>
        <w:t xml:space="preserve"> shelterbelts and croplands</w:t>
      </w:r>
      <w:r w:rsidRPr="0072689A">
        <w:rPr>
          <w:rFonts w:ascii="Times New Roman" w:eastAsia="等线" w:hAnsi="Times New Roman" w:cs="Times New Roman"/>
          <w:sz w:val="24"/>
          <w:szCs w:val="24"/>
        </w:rPr>
        <w:t xml:space="preserve"> </w:t>
      </w:r>
      <w:bookmarkEnd w:id="4"/>
      <w:bookmarkEnd w:id="6"/>
      <w:r>
        <w:rPr>
          <w:rFonts w:ascii="Times New Roman" w:eastAsia="等线" w:hAnsi="Times New Roman" w:cs="Times New Roman" w:hint="eastAsia"/>
          <w:sz w:val="24"/>
          <w:szCs w:val="24"/>
        </w:rPr>
        <w:t>in</w:t>
      </w:r>
      <w:r>
        <w:rPr>
          <w:rFonts w:ascii="Times New Roman" w:eastAsia="等线" w:hAnsi="Times New Roman" w:cs="Times New Roman"/>
          <w:sz w:val="24"/>
          <w:szCs w:val="24"/>
        </w:rPr>
        <w:t xml:space="preserve"> </w:t>
      </w:r>
      <w:bookmarkEnd w:id="0"/>
      <w:bookmarkEnd w:id="1"/>
      <w:r w:rsidRPr="0072689A">
        <w:rPr>
          <w:rFonts w:ascii="Times New Roman" w:eastAsia="等线" w:hAnsi="Times New Roman" w:cs="Times New Roman"/>
          <w:sz w:val="24"/>
          <w:szCs w:val="24"/>
        </w:rPr>
        <w:t>China’s Drylands</w:t>
      </w:r>
    </w:p>
    <w:bookmarkEnd w:id="2"/>
    <w:p w14:paraId="28F34531" w14:textId="77777777" w:rsidR="00BF0AD9" w:rsidRPr="00DD077A" w:rsidRDefault="00BF0AD9" w:rsidP="00BF0AD9">
      <w:pPr>
        <w:adjustRightInd w:val="0"/>
        <w:snapToGrid w:val="0"/>
        <w:spacing w:line="360" w:lineRule="auto"/>
        <w:textAlignment w:val="baseline"/>
        <w:rPr>
          <w:rFonts w:ascii="Times New Roman" w:eastAsia="等线" w:hAnsi="Times New Roman" w:cs="Times New Roman"/>
          <w:b/>
          <w:bCs/>
          <w:sz w:val="28"/>
          <w:szCs w:val="24"/>
        </w:rPr>
      </w:pPr>
      <w:r w:rsidRPr="00DD077A">
        <w:rPr>
          <w:rFonts w:ascii="Times New Roman" w:eastAsia="等线" w:hAnsi="Times New Roman" w:cs="Times New Roman"/>
          <w:b/>
          <w:bCs/>
          <w:sz w:val="28"/>
          <w:szCs w:val="24"/>
        </w:rPr>
        <w:t>Author names and affiliations:</w:t>
      </w:r>
    </w:p>
    <w:p w14:paraId="49AFFED3" w14:textId="1AF2B9B7" w:rsidR="0049330C" w:rsidRDefault="0049330C" w:rsidP="0049330C">
      <w:pPr>
        <w:overflowPunct w:val="0"/>
        <w:autoSpaceDE w:val="0"/>
        <w:autoSpaceDN w:val="0"/>
        <w:adjustRightInd w:val="0"/>
        <w:spacing w:afterLines="50" w:after="120" w:line="480" w:lineRule="auto"/>
        <w:jc w:val="both"/>
        <w:textAlignment w:val="baseline"/>
        <w:rPr>
          <w:rFonts w:ascii="Times New Roman" w:eastAsia="宋体" w:hAnsi="Times New Roman" w:cs="Times New Roman"/>
          <w:sz w:val="24"/>
          <w:lang w:eastAsia="de-DE"/>
        </w:rPr>
      </w:pPr>
      <w:bookmarkStart w:id="7" w:name="_Hlk149597056"/>
      <w:r>
        <w:rPr>
          <w:rFonts w:ascii="Times New Roman" w:eastAsia="宋体" w:hAnsi="Times New Roman" w:cs="Times New Roman"/>
          <w:bCs/>
          <w:sz w:val="24"/>
        </w:rPr>
        <w:t>Tengfei Yu</w:t>
      </w:r>
      <w:r>
        <w:rPr>
          <w:rFonts w:ascii="Times New Roman" w:eastAsia="宋体" w:hAnsi="Times New Roman" w:cs="Times New Roman"/>
          <w:sz w:val="24"/>
          <w:lang w:eastAsia="de-DE"/>
        </w:rPr>
        <w:t xml:space="preserve">, Tuo Han, </w:t>
      </w:r>
      <w:bookmarkStart w:id="8" w:name="OLE_LINK18"/>
      <w:proofErr w:type="spellStart"/>
      <w:r>
        <w:rPr>
          <w:rFonts w:ascii="Times New Roman" w:eastAsia="宋体" w:hAnsi="Times New Roman" w:cs="Times New Roman" w:hint="eastAsia"/>
          <w:sz w:val="24"/>
        </w:rPr>
        <w:t>Yidan</w:t>
      </w:r>
      <w:proofErr w:type="spellEnd"/>
      <w:r>
        <w:rPr>
          <w:rFonts w:ascii="Times New Roman" w:eastAsia="宋体" w:hAnsi="Times New Roman" w:cs="Times New Roman" w:hint="eastAsia"/>
          <w:sz w:val="24"/>
        </w:rPr>
        <w:t xml:space="preserve"> Yin, </w:t>
      </w:r>
      <w:r>
        <w:rPr>
          <w:rFonts w:ascii="Times New Roman" w:eastAsia="宋体" w:hAnsi="Times New Roman" w:cs="Times New Roman" w:hint="eastAsia"/>
          <w:bCs/>
          <w:sz w:val="24"/>
        </w:rPr>
        <w:t>Baofeng</w:t>
      </w:r>
      <w:r>
        <w:rPr>
          <w:rFonts w:ascii="Times New Roman" w:eastAsia="宋体" w:hAnsi="Times New Roman" w:cs="Times New Roman"/>
          <w:bCs/>
          <w:sz w:val="24"/>
        </w:rPr>
        <w:t xml:space="preserve"> </w:t>
      </w:r>
      <w:r>
        <w:rPr>
          <w:rFonts w:ascii="Times New Roman" w:eastAsia="宋体" w:hAnsi="Times New Roman" w:cs="Times New Roman" w:hint="eastAsia"/>
          <w:bCs/>
          <w:sz w:val="24"/>
        </w:rPr>
        <w:t>Li</w:t>
      </w:r>
      <w:r>
        <w:rPr>
          <w:rFonts w:ascii="Times New Roman" w:eastAsia="宋体" w:hAnsi="Times New Roman" w:cs="Times New Roman"/>
          <w:sz w:val="24"/>
        </w:rPr>
        <w:t xml:space="preserve">, </w:t>
      </w:r>
      <w:r>
        <w:rPr>
          <w:rFonts w:ascii="Times New Roman" w:eastAsia="宋体" w:hAnsi="Times New Roman" w:cs="Times New Roman" w:hint="eastAsia"/>
          <w:sz w:val="24"/>
        </w:rPr>
        <w:t>Haiyang Xi</w:t>
      </w:r>
      <w:bookmarkEnd w:id="8"/>
      <w:r>
        <w:rPr>
          <w:rFonts w:ascii="Times New Roman" w:eastAsia="宋体" w:hAnsi="Times New Roman" w:cs="Times New Roman" w:hint="eastAsia"/>
          <w:sz w:val="24"/>
        </w:rPr>
        <w:t xml:space="preserve">, Wei Liu, </w:t>
      </w:r>
      <w:r>
        <w:rPr>
          <w:rFonts w:ascii="Times New Roman" w:eastAsia="宋体" w:hAnsi="Times New Roman" w:cs="Times New Roman"/>
          <w:sz w:val="24"/>
          <w:lang w:eastAsia="de-DE"/>
        </w:rPr>
        <w:t>Qi Feng</w:t>
      </w:r>
    </w:p>
    <w:p w14:paraId="502DC52D" w14:textId="77777777" w:rsidR="0049330C" w:rsidRDefault="0049330C" w:rsidP="0049330C">
      <w:pPr>
        <w:overflowPunct w:val="0"/>
        <w:autoSpaceDE w:val="0"/>
        <w:autoSpaceDN w:val="0"/>
        <w:adjustRightInd w:val="0"/>
        <w:spacing w:afterLines="50" w:after="120" w:line="480" w:lineRule="auto"/>
        <w:jc w:val="both"/>
        <w:textAlignment w:val="baseline"/>
        <w:rPr>
          <w:rFonts w:ascii="Times New Roman" w:eastAsia="宋体" w:hAnsi="Times New Roman" w:cs="Times New Roman"/>
          <w:sz w:val="24"/>
        </w:rPr>
      </w:pPr>
    </w:p>
    <w:bookmarkEnd w:id="7"/>
    <w:p w14:paraId="219C3072" w14:textId="2FFDA96E" w:rsidR="00BF0AD9" w:rsidRDefault="00BF0AD9" w:rsidP="00BF0AD9">
      <w:pPr>
        <w:spacing w:after="0" w:line="480" w:lineRule="auto"/>
        <w:jc w:val="both"/>
        <w:rPr>
          <w:rFonts w:ascii="Times New Roman" w:eastAsia="等线" w:hAnsi="Times New Roman" w:cs="Times New Roman"/>
          <w:sz w:val="24"/>
          <w:szCs w:val="24"/>
        </w:rPr>
      </w:pPr>
      <w:r>
        <w:rPr>
          <w:rFonts w:ascii="Times New Roman" w:eastAsia="等线" w:hAnsi="Times New Roman" w:cs="Times New Roman" w:hint="eastAsia"/>
          <w:sz w:val="24"/>
          <w:szCs w:val="24"/>
        </w:rPr>
        <w:t>*</w:t>
      </w:r>
      <w:r w:rsidRPr="00DD077A">
        <w:rPr>
          <w:rFonts w:ascii="Times New Roman" w:eastAsia="宋体" w:hAnsi="Times New Roman" w:cs="Times New Roman"/>
          <w:bCs/>
          <w:sz w:val="24"/>
        </w:rPr>
        <w:t>Tengfei Yu</w:t>
      </w:r>
    </w:p>
    <w:p w14:paraId="14A8AF06" w14:textId="538B49D4" w:rsidR="00BF0AD9" w:rsidRPr="00BF0AD9" w:rsidRDefault="00BF0AD9" w:rsidP="00BF0AD9">
      <w:pPr>
        <w:spacing w:after="0" w:line="480" w:lineRule="auto"/>
        <w:jc w:val="both"/>
        <w:rPr>
          <w:rFonts w:ascii="Times New Roman" w:eastAsia="等线" w:hAnsi="Times New Roman" w:cs="Times New Roman"/>
          <w:sz w:val="24"/>
          <w:szCs w:val="24"/>
        </w:rPr>
      </w:pPr>
      <w:r w:rsidRPr="00BF0AD9">
        <w:rPr>
          <w:rFonts w:ascii="Times New Roman" w:eastAsia="等线" w:hAnsi="Times New Roman" w:cs="Times New Roman"/>
          <w:sz w:val="24"/>
          <w:szCs w:val="24"/>
        </w:rPr>
        <w:t xml:space="preserve">Email: </w:t>
      </w:r>
      <w:r w:rsidRPr="00BF0AD9">
        <w:rPr>
          <w:rFonts w:ascii="Times New Roman" w:eastAsia="等线" w:hAnsi="Times New Roman" w:cs="Times New Roman" w:hint="eastAsia"/>
          <w:sz w:val="24"/>
          <w:szCs w:val="24"/>
        </w:rPr>
        <w:t>yutf@lzb.ac.cn</w:t>
      </w:r>
    </w:p>
    <w:p w14:paraId="4A28637F" w14:textId="77777777" w:rsidR="00F45947" w:rsidRDefault="00F45947" w:rsidP="00BF0AD9">
      <w:pPr>
        <w:spacing w:after="0" w:line="480" w:lineRule="auto"/>
        <w:jc w:val="both"/>
        <w:rPr>
          <w:rFonts w:ascii="Times New Roman" w:eastAsia="等线" w:hAnsi="Times New Roman" w:cs="Times New Roman"/>
          <w:b/>
          <w:bCs/>
          <w:sz w:val="24"/>
          <w:szCs w:val="24"/>
        </w:rPr>
      </w:pPr>
    </w:p>
    <w:p w14:paraId="7F394583" w14:textId="5840D496" w:rsidR="00BF0AD9" w:rsidRPr="00BF0AD9" w:rsidRDefault="00BF0AD9" w:rsidP="00BF0AD9">
      <w:pPr>
        <w:spacing w:after="0" w:line="480" w:lineRule="auto"/>
        <w:jc w:val="both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BF0AD9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This PDF file includes: </w:t>
      </w:r>
    </w:p>
    <w:p w14:paraId="721966D7" w14:textId="142DBE7D" w:rsidR="00BF0AD9" w:rsidRPr="00BF0AD9" w:rsidRDefault="00BF0AD9" w:rsidP="00BF0AD9">
      <w:pPr>
        <w:spacing w:after="0" w:line="480" w:lineRule="auto"/>
        <w:jc w:val="both"/>
        <w:rPr>
          <w:rFonts w:ascii="Times New Roman" w:eastAsia="等线" w:hAnsi="Times New Roman" w:cs="Times New Roman"/>
          <w:sz w:val="24"/>
          <w:szCs w:val="24"/>
        </w:rPr>
      </w:pPr>
      <w:r w:rsidRPr="00BF0AD9">
        <w:rPr>
          <w:rFonts w:ascii="Times New Roman" w:eastAsia="等线" w:hAnsi="Times New Roman" w:cs="Times New Roman"/>
          <w:sz w:val="24"/>
          <w:szCs w:val="24"/>
        </w:rPr>
        <w:t>Tables S1</w:t>
      </w:r>
    </w:p>
    <w:p w14:paraId="3C40FECE" w14:textId="10352546" w:rsidR="00BF0AD9" w:rsidRPr="00BF0AD9" w:rsidRDefault="00BF0AD9" w:rsidP="00BF0AD9">
      <w:pPr>
        <w:spacing w:after="0" w:line="480" w:lineRule="auto"/>
        <w:jc w:val="both"/>
        <w:rPr>
          <w:rFonts w:ascii="Times New Roman" w:eastAsia="等线" w:hAnsi="Times New Roman" w:cs="Times New Roman"/>
          <w:sz w:val="24"/>
          <w:szCs w:val="24"/>
        </w:rPr>
      </w:pPr>
      <w:r w:rsidRPr="00BF0AD9">
        <w:rPr>
          <w:rFonts w:ascii="Times New Roman" w:eastAsia="等线" w:hAnsi="Times New Roman" w:cs="Times New Roman"/>
          <w:sz w:val="24"/>
          <w:szCs w:val="24"/>
        </w:rPr>
        <w:t>Figures S1-S</w:t>
      </w:r>
      <w:r w:rsidR="00015917">
        <w:rPr>
          <w:rFonts w:ascii="Times New Roman" w:eastAsia="等线" w:hAnsi="Times New Roman" w:cs="Times New Roman" w:hint="eastAsia"/>
          <w:sz w:val="24"/>
          <w:szCs w:val="24"/>
        </w:rPr>
        <w:t>5</w:t>
      </w:r>
    </w:p>
    <w:p w14:paraId="4541D4DF" w14:textId="77777777" w:rsidR="00BF0AD9" w:rsidRPr="00BF0AD9" w:rsidRDefault="00BF0AD9" w:rsidP="00BF0AD9">
      <w:pPr>
        <w:spacing w:after="0" w:line="480" w:lineRule="auto"/>
        <w:jc w:val="both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BF0AD9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Other supporting materials for this manuscript include the following: </w:t>
      </w:r>
    </w:p>
    <w:p w14:paraId="73D25C9B" w14:textId="247C07BE" w:rsidR="00BF0AD9" w:rsidRDefault="00BF0AD9" w:rsidP="00BF0AD9">
      <w:pPr>
        <w:spacing w:after="0" w:line="480" w:lineRule="auto"/>
        <w:jc w:val="both"/>
        <w:rPr>
          <w:rFonts w:ascii="Times New Roman" w:eastAsia="等线" w:hAnsi="Times New Roman" w:cs="Times New Roman"/>
          <w:sz w:val="24"/>
          <w:szCs w:val="24"/>
        </w:rPr>
      </w:pPr>
      <w:r w:rsidRPr="00BF0AD9">
        <w:rPr>
          <w:rFonts w:ascii="Times New Roman" w:eastAsia="等线" w:hAnsi="Times New Roman" w:cs="Times New Roman"/>
          <w:sz w:val="24"/>
          <w:szCs w:val="24"/>
        </w:rPr>
        <w:t>Dataset S1</w:t>
      </w:r>
    </w:p>
    <w:p w14:paraId="0AE6560B" w14:textId="77777777" w:rsidR="008C3488" w:rsidRDefault="008C3488" w:rsidP="00BF0AD9">
      <w:pPr>
        <w:spacing w:after="0" w:line="480" w:lineRule="auto"/>
        <w:jc w:val="both"/>
        <w:rPr>
          <w:rFonts w:ascii="Times New Roman" w:eastAsia="等线" w:hAnsi="Times New Roman" w:cs="Times New Roman"/>
          <w:sz w:val="24"/>
          <w:szCs w:val="24"/>
        </w:rPr>
        <w:sectPr w:rsidR="008C3488" w:rsidSect="008C3488">
          <w:pgSz w:w="12240" w:h="15840"/>
          <w:pgMar w:top="1440" w:right="1797" w:bottom="1440" w:left="1797" w:header="709" w:footer="709" w:gutter="0"/>
          <w:cols w:space="708"/>
          <w:docGrid w:linePitch="360"/>
        </w:sectPr>
      </w:pPr>
    </w:p>
    <w:p w14:paraId="2D198163" w14:textId="228568BB" w:rsidR="00C14433" w:rsidRDefault="008C3488" w:rsidP="008C3488">
      <w:pPr>
        <w:spacing w:after="0" w:line="36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D77026">
        <w:rPr>
          <w:rFonts w:ascii="Times New Roman" w:hAnsi="Times New Roman" w:cs="Times New Roman"/>
          <w:b/>
          <w:bCs/>
          <w:sz w:val="21"/>
          <w:szCs w:val="21"/>
        </w:rPr>
        <w:lastRenderedPageBreak/>
        <w:t>Table</w:t>
      </w:r>
      <w:r w:rsidRPr="00D77026">
        <w:rPr>
          <w:rFonts w:ascii="Times New Roman" w:hAnsi="Times New Roman" w:cs="Times New Roman" w:hint="eastAsia"/>
          <w:b/>
          <w:bCs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sz w:val="21"/>
          <w:szCs w:val="21"/>
        </w:rPr>
        <w:t>S</w:t>
      </w:r>
      <w:r w:rsidRPr="00D77026">
        <w:rPr>
          <w:rFonts w:ascii="Times New Roman" w:hAnsi="Times New Roman" w:cs="Times New Roman"/>
          <w:b/>
          <w:bCs/>
          <w:sz w:val="21"/>
          <w:szCs w:val="21"/>
        </w:rPr>
        <w:t>1</w:t>
      </w:r>
      <w:r w:rsidRPr="00D77026">
        <w:rPr>
          <w:rFonts w:ascii="Times New Roman" w:hAnsi="Times New Roman" w:cs="Times New Roman" w:hint="eastAsia"/>
          <w:sz w:val="21"/>
          <w:szCs w:val="21"/>
        </w:rPr>
        <w:t xml:space="preserve">. </w:t>
      </w:r>
      <w:bookmarkStart w:id="9" w:name="OLE_LINK200"/>
      <w:r w:rsidR="00C14433" w:rsidRPr="00C14433">
        <w:rPr>
          <w:rFonts w:ascii="Times New Roman" w:hAnsi="Times New Roman" w:cs="Times New Roman"/>
          <w:sz w:val="21"/>
          <w:szCs w:val="21"/>
        </w:rPr>
        <w:t xml:space="preserve">Statistical characteristics (mean ± SE) of </w:t>
      </w:r>
      <w:r w:rsidR="00C14433" w:rsidRPr="00291266">
        <w:rPr>
          <w:rFonts w:ascii="Times New Roman" w:hAnsi="Times New Roman" w:cs="Times New Roman"/>
          <w:sz w:val="21"/>
          <w:szCs w:val="21"/>
        </w:rPr>
        <w:t xml:space="preserve">twenty </w:t>
      </w:r>
      <w:r w:rsidR="00C14433" w:rsidRPr="00D77026">
        <w:rPr>
          <w:rFonts w:ascii="Times New Roman" w:hAnsi="Times New Roman" w:cs="Times New Roman"/>
          <w:sz w:val="21"/>
          <w:szCs w:val="21"/>
        </w:rPr>
        <w:t>edaphic factor</w:t>
      </w:r>
      <w:r w:rsidR="00C14433" w:rsidRPr="00D77026">
        <w:rPr>
          <w:rFonts w:ascii="Times New Roman" w:hAnsi="Times New Roman" w:cs="Times New Roman" w:hint="eastAsia"/>
          <w:sz w:val="21"/>
          <w:szCs w:val="21"/>
        </w:rPr>
        <w:t>s</w:t>
      </w:r>
      <w:r w:rsidR="00C14433" w:rsidRPr="00C14433">
        <w:rPr>
          <w:rFonts w:ascii="Times New Roman" w:hAnsi="Times New Roman" w:cs="Times New Roman"/>
          <w:sz w:val="21"/>
          <w:szCs w:val="21"/>
        </w:rPr>
        <w:t xml:space="preserve"> with multivariate analysis of variance (MANOVA) results across depth intervals between shelterbelts (SF) and croplands (CF) at increasing distance gradients (CF_0.25H, CF_0.5H, CF_1H). MANOVA reports F-values with significance levels:</w:t>
      </w:r>
      <w:r w:rsidR="002D454A" w:rsidRPr="002D454A">
        <w:rPr>
          <w:rFonts w:ascii="Times New Roman" w:hAnsi="Times New Roman" w:cs="Times New Roman"/>
          <w:sz w:val="21"/>
          <w:szCs w:val="21"/>
        </w:rPr>
        <w:t xml:space="preserve"> </w:t>
      </w:r>
      <w:r w:rsidR="002D454A" w:rsidRPr="00C14433">
        <w:rPr>
          <w:rFonts w:ascii="Times New Roman" w:hAnsi="Times New Roman" w:cs="Times New Roman"/>
          <w:sz w:val="21"/>
          <w:szCs w:val="21"/>
        </w:rPr>
        <w:t>**</w:t>
      </w:r>
      <w:r w:rsidR="002D454A">
        <w:rPr>
          <w:rFonts w:ascii="Times New Roman" w:hAnsi="Times New Roman" w:cs="Times New Roman" w:hint="eastAsia"/>
          <w:sz w:val="21"/>
          <w:szCs w:val="21"/>
        </w:rPr>
        <w:t>*</w:t>
      </w:r>
      <w:r w:rsidR="002D454A" w:rsidRPr="002D454A">
        <w:rPr>
          <w:rFonts w:ascii="Times New Roman" w:hAnsi="Times New Roman" w:cs="Times New Roman" w:hint="eastAsia"/>
          <w:i/>
          <w:iCs/>
          <w:sz w:val="21"/>
          <w:szCs w:val="21"/>
        </w:rPr>
        <w:t>P</w:t>
      </w:r>
      <w:r w:rsidR="002D454A" w:rsidRPr="00C14433">
        <w:rPr>
          <w:rFonts w:ascii="Times New Roman" w:hAnsi="Times New Roman" w:cs="Times New Roman"/>
          <w:sz w:val="21"/>
          <w:szCs w:val="21"/>
        </w:rPr>
        <w:t xml:space="preserve"> &lt; 0.001</w:t>
      </w:r>
      <w:r w:rsidR="002D454A">
        <w:rPr>
          <w:rFonts w:ascii="Times New Roman" w:hAnsi="Times New Roman" w:cs="Times New Roman" w:hint="eastAsia"/>
          <w:sz w:val="21"/>
          <w:szCs w:val="21"/>
        </w:rPr>
        <w:t>,</w:t>
      </w:r>
      <w:r w:rsidR="00C14433" w:rsidRPr="00C14433">
        <w:rPr>
          <w:rFonts w:ascii="Times New Roman" w:hAnsi="Times New Roman" w:cs="Times New Roman"/>
          <w:sz w:val="21"/>
          <w:szCs w:val="21"/>
        </w:rPr>
        <w:t xml:space="preserve"> </w:t>
      </w:r>
      <w:r w:rsidR="002D454A">
        <w:rPr>
          <w:rFonts w:ascii="Times New Roman" w:hAnsi="Times New Roman" w:cs="Times New Roman" w:hint="eastAsia"/>
          <w:sz w:val="21"/>
          <w:szCs w:val="21"/>
        </w:rPr>
        <w:t>**</w:t>
      </w:r>
      <w:r w:rsidR="00C14433" w:rsidRPr="00C14433">
        <w:rPr>
          <w:rFonts w:ascii="Times New Roman" w:hAnsi="Times New Roman" w:cs="Times New Roman"/>
          <w:sz w:val="21"/>
          <w:szCs w:val="21"/>
        </w:rPr>
        <w:t xml:space="preserve"> </w:t>
      </w:r>
      <w:r w:rsidR="002D454A" w:rsidRPr="002D454A">
        <w:rPr>
          <w:rFonts w:ascii="Times New Roman" w:hAnsi="Times New Roman" w:cs="Times New Roman" w:hint="eastAsia"/>
          <w:i/>
          <w:iCs/>
          <w:sz w:val="21"/>
          <w:szCs w:val="21"/>
        </w:rPr>
        <w:t>P</w:t>
      </w:r>
      <w:r w:rsidR="002D454A">
        <w:rPr>
          <w:rFonts w:ascii="Times New Roman" w:hAnsi="Times New Roman" w:cs="Times New Roman" w:hint="eastAsia"/>
          <w:sz w:val="21"/>
          <w:szCs w:val="21"/>
        </w:rPr>
        <w:t xml:space="preserve"> &lt; </w:t>
      </w:r>
      <w:r w:rsidR="00C14433" w:rsidRPr="00C14433">
        <w:rPr>
          <w:rFonts w:ascii="Times New Roman" w:hAnsi="Times New Roman" w:cs="Times New Roman"/>
          <w:sz w:val="21"/>
          <w:szCs w:val="21"/>
        </w:rPr>
        <w:t>0.0</w:t>
      </w:r>
      <w:r w:rsidR="002D454A">
        <w:rPr>
          <w:rFonts w:ascii="Times New Roman" w:hAnsi="Times New Roman" w:cs="Times New Roman" w:hint="eastAsia"/>
          <w:sz w:val="21"/>
          <w:szCs w:val="21"/>
        </w:rPr>
        <w:t>1</w:t>
      </w:r>
      <w:r w:rsidR="00C14433" w:rsidRPr="00C14433">
        <w:rPr>
          <w:rFonts w:ascii="Times New Roman" w:hAnsi="Times New Roman" w:cs="Times New Roman"/>
          <w:sz w:val="21"/>
          <w:szCs w:val="21"/>
        </w:rPr>
        <w:t>, *</w:t>
      </w:r>
      <w:r w:rsidR="00C14433" w:rsidRPr="002D454A">
        <w:rPr>
          <w:rFonts w:ascii="Times New Roman" w:hAnsi="Times New Roman" w:cs="Times New Roman"/>
          <w:i/>
          <w:iCs/>
          <w:sz w:val="21"/>
          <w:szCs w:val="21"/>
        </w:rPr>
        <w:t>P</w:t>
      </w:r>
      <w:r w:rsidR="00C14433" w:rsidRPr="00C14433">
        <w:rPr>
          <w:rFonts w:ascii="Times New Roman" w:hAnsi="Times New Roman" w:cs="Times New Roman"/>
          <w:sz w:val="21"/>
          <w:szCs w:val="21"/>
        </w:rPr>
        <w:t xml:space="preserve"> &lt; 0.0.</w:t>
      </w:r>
      <w:r w:rsidR="00C14433">
        <w:rPr>
          <w:rFonts w:ascii="Times New Roman" w:hAnsi="Times New Roman" w:cs="Times New Roman" w:hint="eastAsia"/>
          <w:sz w:val="21"/>
          <w:szCs w:val="21"/>
        </w:rPr>
        <w:t xml:space="preserve"> </w:t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5"/>
        <w:gridCol w:w="727"/>
        <w:gridCol w:w="447"/>
        <w:gridCol w:w="583"/>
        <w:gridCol w:w="584"/>
        <w:gridCol w:w="583"/>
        <w:gridCol w:w="584"/>
        <w:gridCol w:w="708"/>
        <w:gridCol w:w="709"/>
        <w:gridCol w:w="532"/>
        <w:gridCol w:w="532"/>
        <w:gridCol w:w="532"/>
        <w:gridCol w:w="532"/>
        <w:gridCol w:w="533"/>
        <w:gridCol w:w="600"/>
        <w:gridCol w:w="503"/>
        <w:gridCol w:w="504"/>
        <w:gridCol w:w="503"/>
        <w:gridCol w:w="504"/>
        <w:gridCol w:w="504"/>
        <w:gridCol w:w="503"/>
        <w:gridCol w:w="504"/>
        <w:gridCol w:w="504"/>
      </w:tblGrid>
      <w:tr w:rsidR="008C3488" w:rsidRPr="008C3488" w14:paraId="0A9A81AD" w14:textId="77777777" w:rsidTr="00291266">
        <w:trPr>
          <w:trHeight w:val="385"/>
          <w:jc w:val="center"/>
        </w:trPr>
        <w:tc>
          <w:tcPr>
            <w:tcW w:w="745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bookmarkEnd w:id="9"/>
          <w:p w14:paraId="644A369A" w14:textId="77777777" w:rsidR="00291266" w:rsidRDefault="008C3488" w:rsidP="006C5EC7">
            <w:pPr>
              <w:spacing w:after="0" w:line="240" w:lineRule="auto"/>
              <w:ind w:leftChars="-20" w:left="-44" w:rightChars="-10" w:right="-22"/>
              <w:jc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Depths</w:t>
            </w:r>
          </w:p>
          <w:p w14:paraId="67660B5F" w14:textId="00D41C31" w:rsidR="008C3488" w:rsidRPr="008C3488" w:rsidRDefault="00291266" w:rsidP="006C5EC7">
            <w:pPr>
              <w:spacing w:after="0" w:line="240" w:lineRule="auto"/>
              <w:ind w:leftChars="-20" w:left="-44" w:rightChars="-10" w:right="-22"/>
              <w:jc w:val="center"/>
              <w:rPr>
                <w:rFonts w:ascii="Times New Roman" w:hAnsi="Times New Roman" w:cs="Times New Roman" w:hint="eastAsia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2"/>
                <w:sz w:val="13"/>
                <w:szCs w:val="13"/>
                <w14:ligatures w14:val="standardContextual"/>
              </w:rPr>
              <w:t>(</w:t>
            </w:r>
            <w:r w:rsidRPr="008C3488"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  <w:t>cm</w:t>
            </w:r>
            <w:r>
              <w:rPr>
                <w:rFonts w:ascii="Times New Roman" w:hAnsi="Times New Roman" w:cs="Times New Roman" w:hint="eastAsia"/>
                <w:kern w:val="2"/>
                <w:sz w:val="13"/>
                <w:szCs w:val="13"/>
                <w14:ligatures w14:val="standardContextual"/>
              </w:rPr>
              <w:t>)</w:t>
            </w:r>
          </w:p>
        </w:tc>
        <w:tc>
          <w:tcPr>
            <w:tcW w:w="727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50CF2D2D" w14:textId="3FD8063F" w:rsidR="008C3488" w:rsidRPr="008C3488" w:rsidRDefault="009A690D" w:rsidP="006C5EC7">
            <w:pPr>
              <w:spacing w:after="0" w:line="240" w:lineRule="auto"/>
              <w:ind w:leftChars="-20" w:left="-44" w:rightChars="-10" w:right="-22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2"/>
                <w:sz w:val="13"/>
                <w:szCs w:val="13"/>
                <w14:ligatures w14:val="standardContextual"/>
              </w:rPr>
              <w:t>Point</w:t>
            </w:r>
            <w:r w:rsidRPr="008C3488">
              <w:rPr>
                <w:rFonts w:ascii="Times New Roman" w:hAnsi="Times New Roman" w:cs="Times New Roman" w:hint="eastAsia"/>
                <w:kern w:val="2"/>
                <w:sz w:val="13"/>
                <w:szCs w:val="13"/>
                <w14:ligatures w14:val="standardContextual"/>
              </w:rPr>
              <w:t>s</w:t>
            </w:r>
          </w:p>
        </w:tc>
        <w:tc>
          <w:tcPr>
            <w:tcW w:w="447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3705063E" w14:textId="77777777" w:rsidR="008C3488" w:rsidRPr="008C3488" w:rsidRDefault="008C3488" w:rsidP="006C5EC7">
            <w:pPr>
              <w:spacing w:after="0" w:line="240" w:lineRule="auto"/>
              <w:ind w:leftChars="-20" w:left="-44" w:rightChars="-10" w:right="-22"/>
              <w:jc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</w:t>
            </w:r>
          </w:p>
        </w:tc>
        <w:tc>
          <w:tcPr>
            <w:tcW w:w="583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3BCAEDF2" w14:textId="77777777" w:rsidR="008C3488" w:rsidRPr="00291266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291266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TN</w:t>
            </w:r>
          </w:p>
          <w:p w14:paraId="04EDEF28" w14:textId="1D2D239A" w:rsidR="00291266" w:rsidRPr="00291266" w:rsidRDefault="00291266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 w:hint="eastAsia"/>
                <w:color w:val="000000"/>
                <w:sz w:val="13"/>
                <w:szCs w:val="13"/>
              </w:rPr>
            </w:pPr>
            <w:r w:rsidRPr="00291266">
              <w:rPr>
                <w:rFonts w:ascii="Times New Roman" w:hAnsi="Times New Roman" w:cs="Times New Roman" w:hint="eastAsia"/>
                <w:color w:val="000000"/>
                <w:sz w:val="13"/>
                <w:szCs w:val="13"/>
              </w:rPr>
              <w:t>(</w:t>
            </w:r>
            <w:r w:rsidRPr="00291266">
              <w:rPr>
                <w:rFonts w:ascii="Times New Roman" w:hAnsi="Times New Roman" w:cs="Times New Roman" w:hint="eastAsia"/>
                <w:sz w:val="13"/>
                <w:szCs w:val="13"/>
              </w:rPr>
              <w:t>g kg</w:t>
            </w:r>
            <w:r w:rsidRPr="00291266">
              <w:rPr>
                <w:rFonts w:ascii="Times New Roman" w:hAnsi="Times New Roman" w:cs="Times New Roman" w:hint="eastAsia"/>
                <w:sz w:val="13"/>
                <w:szCs w:val="13"/>
                <w:vertAlign w:val="superscript"/>
              </w:rPr>
              <w:t>-1</w:t>
            </w:r>
            <w:r w:rsidRPr="00291266">
              <w:rPr>
                <w:rFonts w:ascii="Times New Roman" w:hAnsi="Times New Roman" w:cs="Times New Roman" w:hint="eastAsia"/>
                <w:color w:val="000000"/>
                <w:sz w:val="13"/>
                <w:szCs w:val="13"/>
              </w:rPr>
              <w:t>)</w:t>
            </w:r>
          </w:p>
        </w:tc>
        <w:tc>
          <w:tcPr>
            <w:tcW w:w="584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3F69F7DC" w14:textId="77777777" w:rsid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291266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TP</w:t>
            </w:r>
          </w:p>
          <w:p w14:paraId="36FC8156" w14:textId="50B13717" w:rsidR="00291266" w:rsidRPr="00291266" w:rsidRDefault="00291266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 w:hint="eastAsia"/>
                <w:color w:val="000000"/>
                <w:sz w:val="13"/>
                <w:szCs w:val="13"/>
              </w:rPr>
            </w:pPr>
            <w:r w:rsidRPr="00291266">
              <w:rPr>
                <w:rFonts w:ascii="Times New Roman" w:hAnsi="Times New Roman" w:cs="Times New Roman" w:hint="eastAsia"/>
                <w:color w:val="000000"/>
                <w:sz w:val="13"/>
                <w:szCs w:val="13"/>
              </w:rPr>
              <w:t>(</w:t>
            </w:r>
            <w:r w:rsidRPr="00291266">
              <w:rPr>
                <w:rFonts w:ascii="Times New Roman" w:hAnsi="Times New Roman" w:cs="Times New Roman" w:hint="eastAsia"/>
                <w:sz w:val="13"/>
                <w:szCs w:val="13"/>
              </w:rPr>
              <w:t>g kg</w:t>
            </w:r>
            <w:r w:rsidRPr="00291266">
              <w:rPr>
                <w:rFonts w:ascii="Times New Roman" w:hAnsi="Times New Roman" w:cs="Times New Roman" w:hint="eastAsia"/>
                <w:sz w:val="13"/>
                <w:szCs w:val="13"/>
                <w:vertAlign w:val="superscript"/>
              </w:rPr>
              <w:t>-1</w:t>
            </w:r>
            <w:r w:rsidRPr="00291266">
              <w:rPr>
                <w:rFonts w:ascii="Times New Roman" w:hAnsi="Times New Roman" w:cs="Times New Roman" w:hint="eastAsia"/>
                <w:color w:val="000000"/>
                <w:sz w:val="13"/>
                <w:szCs w:val="13"/>
              </w:rPr>
              <w:t>)</w:t>
            </w:r>
          </w:p>
        </w:tc>
        <w:tc>
          <w:tcPr>
            <w:tcW w:w="583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182636E3" w14:textId="77777777" w:rsid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291266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TK</w:t>
            </w:r>
          </w:p>
          <w:p w14:paraId="0FFA95BD" w14:textId="0D145ABD" w:rsidR="00291266" w:rsidRPr="00291266" w:rsidRDefault="00291266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 w:hint="eastAsia"/>
                <w:color w:val="000000"/>
                <w:sz w:val="13"/>
                <w:szCs w:val="13"/>
              </w:rPr>
            </w:pPr>
            <w:r w:rsidRPr="00291266">
              <w:rPr>
                <w:rFonts w:ascii="Times New Roman" w:hAnsi="Times New Roman" w:cs="Times New Roman" w:hint="eastAsia"/>
                <w:color w:val="000000"/>
                <w:sz w:val="13"/>
                <w:szCs w:val="13"/>
              </w:rPr>
              <w:t>(</w:t>
            </w:r>
            <w:r w:rsidRPr="00291266">
              <w:rPr>
                <w:rFonts w:ascii="Times New Roman" w:hAnsi="Times New Roman" w:cs="Times New Roman" w:hint="eastAsia"/>
                <w:sz w:val="13"/>
                <w:szCs w:val="13"/>
              </w:rPr>
              <w:t>g kg</w:t>
            </w:r>
            <w:r w:rsidRPr="00291266">
              <w:rPr>
                <w:rFonts w:ascii="Times New Roman" w:hAnsi="Times New Roman" w:cs="Times New Roman" w:hint="eastAsia"/>
                <w:sz w:val="13"/>
                <w:szCs w:val="13"/>
                <w:vertAlign w:val="superscript"/>
              </w:rPr>
              <w:t>-1</w:t>
            </w:r>
            <w:r w:rsidRPr="00291266">
              <w:rPr>
                <w:rFonts w:ascii="Times New Roman" w:hAnsi="Times New Roman" w:cs="Times New Roman" w:hint="eastAsia"/>
                <w:color w:val="000000"/>
                <w:sz w:val="13"/>
                <w:szCs w:val="13"/>
              </w:rPr>
              <w:t>)</w:t>
            </w:r>
          </w:p>
        </w:tc>
        <w:tc>
          <w:tcPr>
            <w:tcW w:w="584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4BCEDB78" w14:textId="77777777" w:rsid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291266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AP</w:t>
            </w:r>
          </w:p>
          <w:p w14:paraId="1B4F30CE" w14:textId="6E07BE14" w:rsidR="00291266" w:rsidRPr="00291266" w:rsidRDefault="00291266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 w:hint="eastAsia"/>
                <w:color w:val="000000"/>
                <w:sz w:val="13"/>
                <w:szCs w:val="13"/>
              </w:rPr>
            </w:pPr>
            <w:r w:rsidRPr="00291266">
              <w:rPr>
                <w:rFonts w:ascii="Times New Roman" w:hAnsi="Times New Roman" w:cs="Times New Roman" w:hint="eastAsia"/>
                <w:sz w:val="13"/>
                <w:szCs w:val="13"/>
              </w:rPr>
              <w:t>(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m</w:t>
            </w:r>
            <w:r w:rsidRPr="00291266">
              <w:rPr>
                <w:rFonts w:ascii="Times New Roman" w:hAnsi="Times New Roman" w:cs="Times New Roman" w:hint="eastAsia"/>
                <w:sz w:val="13"/>
                <w:szCs w:val="13"/>
              </w:rPr>
              <w:t>g kg</w:t>
            </w:r>
            <w:r w:rsidRPr="00291266">
              <w:rPr>
                <w:rFonts w:ascii="Times New Roman" w:hAnsi="Times New Roman" w:cs="Times New Roman" w:hint="eastAsia"/>
                <w:sz w:val="13"/>
                <w:szCs w:val="13"/>
                <w:vertAlign w:val="superscript"/>
              </w:rPr>
              <w:t>-1</w:t>
            </w:r>
            <w:r w:rsidRPr="00291266">
              <w:rPr>
                <w:rFonts w:ascii="Times New Roman" w:hAnsi="Times New Roman" w:cs="Times New Roman" w:hint="eastAsia"/>
                <w:sz w:val="13"/>
                <w:szCs w:val="13"/>
              </w:rPr>
              <w:t>)</w:t>
            </w:r>
          </w:p>
        </w:tc>
        <w:tc>
          <w:tcPr>
            <w:tcW w:w="708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364EA442" w14:textId="77777777" w:rsid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291266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AK</w:t>
            </w:r>
          </w:p>
          <w:p w14:paraId="48100AB4" w14:textId="0200386B" w:rsidR="00291266" w:rsidRPr="00291266" w:rsidRDefault="00291266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 w:hint="eastAsia"/>
                <w:color w:val="000000"/>
                <w:sz w:val="13"/>
                <w:szCs w:val="13"/>
              </w:rPr>
            </w:pPr>
            <w:r w:rsidRPr="00291266">
              <w:rPr>
                <w:rFonts w:ascii="Times New Roman" w:hAnsi="Times New Roman" w:cs="Times New Roman" w:hint="eastAsia"/>
                <w:sz w:val="13"/>
                <w:szCs w:val="13"/>
              </w:rPr>
              <w:t>(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m</w:t>
            </w:r>
            <w:r w:rsidRPr="00291266">
              <w:rPr>
                <w:rFonts w:ascii="Times New Roman" w:hAnsi="Times New Roman" w:cs="Times New Roman" w:hint="eastAsia"/>
                <w:sz w:val="13"/>
                <w:szCs w:val="13"/>
              </w:rPr>
              <w:t>g kg</w:t>
            </w:r>
            <w:r w:rsidRPr="00291266">
              <w:rPr>
                <w:rFonts w:ascii="Times New Roman" w:hAnsi="Times New Roman" w:cs="Times New Roman" w:hint="eastAsia"/>
                <w:sz w:val="13"/>
                <w:szCs w:val="13"/>
                <w:vertAlign w:val="superscript"/>
              </w:rPr>
              <w:t>-1</w:t>
            </w:r>
            <w:r w:rsidRPr="00291266">
              <w:rPr>
                <w:rFonts w:ascii="Times New Roman" w:hAnsi="Times New Roman" w:cs="Times New Roman" w:hint="eastAsia"/>
                <w:sz w:val="13"/>
                <w:szCs w:val="13"/>
              </w:rPr>
              <w:t>)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3D2CDE0A" w14:textId="77777777" w:rsid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291266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SMC</w:t>
            </w:r>
          </w:p>
          <w:p w14:paraId="2A777A40" w14:textId="7FD192B7" w:rsidR="00291266" w:rsidRPr="00291266" w:rsidRDefault="00291266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 w:hint="eastAsia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3"/>
                <w:szCs w:val="13"/>
              </w:rPr>
              <w:t>(%)</w:t>
            </w:r>
          </w:p>
        </w:tc>
        <w:tc>
          <w:tcPr>
            <w:tcW w:w="532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370D5C04" w14:textId="77777777" w:rsid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291266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BD</w:t>
            </w:r>
          </w:p>
          <w:p w14:paraId="4499C171" w14:textId="53C21220" w:rsidR="00291266" w:rsidRPr="00291266" w:rsidRDefault="00291266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 w:hint="eastAsia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3"/>
                <w:szCs w:val="13"/>
              </w:rPr>
              <w:t>(g cm</w:t>
            </w:r>
            <w:r w:rsidRPr="00291266">
              <w:rPr>
                <w:rFonts w:ascii="Times New Roman" w:hAnsi="Times New Roman" w:cs="Times New Roman" w:hint="eastAsia"/>
                <w:color w:val="000000"/>
                <w:sz w:val="13"/>
                <w:szCs w:val="13"/>
                <w:vertAlign w:val="superscript"/>
              </w:rPr>
              <w:t>-3</w:t>
            </w:r>
            <w:r>
              <w:rPr>
                <w:rFonts w:ascii="Times New Roman" w:hAnsi="Times New Roman" w:cs="Times New Roman" w:hint="eastAsia"/>
                <w:color w:val="000000"/>
                <w:sz w:val="13"/>
                <w:szCs w:val="13"/>
              </w:rPr>
              <w:t>)</w:t>
            </w:r>
          </w:p>
        </w:tc>
        <w:tc>
          <w:tcPr>
            <w:tcW w:w="532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7A1D15F0" w14:textId="77777777" w:rsid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291266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Clay</w:t>
            </w:r>
          </w:p>
          <w:p w14:paraId="599EDDDF" w14:textId="615861EC" w:rsidR="00291266" w:rsidRPr="00291266" w:rsidRDefault="00291266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 w:hint="eastAsia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3"/>
                <w:szCs w:val="13"/>
              </w:rPr>
              <w:t>(%)</w:t>
            </w:r>
          </w:p>
        </w:tc>
        <w:tc>
          <w:tcPr>
            <w:tcW w:w="532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32C62693" w14:textId="77777777" w:rsid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291266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Silt</w:t>
            </w:r>
          </w:p>
          <w:p w14:paraId="3EB29B57" w14:textId="324E0211" w:rsidR="00291266" w:rsidRPr="00291266" w:rsidRDefault="00291266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 w:hint="eastAsia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3"/>
                <w:szCs w:val="13"/>
              </w:rPr>
              <w:t>(%)</w:t>
            </w:r>
          </w:p>
        </w:tc>
        <w:tc>
          <w:tcPr>
            <w:tcW w:w="532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4AE54942" w14:textId="77777777" w:rsid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291266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Sand</w:t>
            </w:r>
          </w:p>
          <w:p w14:paraId="64FE1E96" w14:textId="2A0472E1" w:rsidR="00291266" w:rsidRPr="00291266" w:rsidRDefault="00291266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 w:hint="eastAsia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3"/>
                <w:szCs w:val="13"/>
              </w:rPr>
              <w:t>(%)</w:t>
            </w:r>
          </w:p>
        </w:tc>
        <w:tc>
          <w:tcPr>
            <w:tcW w:w="533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64DE0779" w14:textId="77777777" w:rsid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291266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pH</w:t>
            </w:r>
          </w:p>
          <w:p w14:paraId="03E8535C" w14:textId="77777777" w:rsidR="00291266" w:rsidRPr="00291266" w:rsidRDefault="00291266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 w:hint="eastAsia"/>
                <w:color w:val="000000"/>
                <w:sz w:val="13"/>
                <w:szCs w:val="13"/>
              </w:rPr>
            </w:pPr>
          </w:p>
        </w:tc>
        <w:tc>
          <w:tcPr>
            <w:tcW w:w="6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761FF358" w14:textId="77777777" w:rsid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291266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EC</w:t>
            </w:r>
          </w:p>
          <w:p w14:paraId="02D2B55C" w14:textId="2EB88EBD" w:rsidR="00291266" w:rsidRPr="00291266" w:rsidRDefault="00291266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 w:hint="eastAsia"/>
                <w:color w:val="000000"/>
                <w:sz w:val="13"/>
                <w:szCs w:val="13"/>
              </w:rPr>
            </w:pPr>
            <w:r w:rsidRPr="00291266">
              <w:rPr>
                <w:rFonts w:ascii="Times New Roman" w:hAnsi="Times New Roman" w:cs="Times New Roman" w:hint="eastAsia"/>
                <w:sz w:val="13"/>
                <w:szCs w:val="13"/>
              </w:rPr>
              <w:t>(</w:t>
            </w:r>
            <w:proofErr w:type="spellStart"/>
            <w:r w:rsidRPr="00291266">
              <w:rPr>
                <w:rFonts w:ascii="Times New Roman" w:hAnsi="Times New Roman" w:cs="Times New Roman" w:hint="eastAsia"/>
                <w:sz w:val="13"/>
                <w:szCs w:val="13"/>
              </w:rPr>
              <w:t>dS</w:t>
            </w:r>
            <w:proofErr w:type="spellEnd"/>
            <w:r w:rsidRPr="00291266">
              <w:rPr>
                <w:rFonts w:ascii="Times New Roman" w:hAnsi="Times New Roman" w:cs="Times New Roman" w:hint="eastAsia"/>
                <w:sz w:val="13"/>
                <w:szCs w:val="13"/>
              </w:rPr>
              <w:t xml:space="preserve"> m</w:t>
            </w:r>
            <w:r w:rsidRPr="00291266">
              <w:rPr>
                <w:rFonts w:ascii="Times New Roman" w:hAnsi="Times New Roman" w:cs="Times New Roman" w:hint="eastAsia"/>
                <w:sz w:val="13"/>
                <w:szCs w:val="13"/>
                <w:vertAlign w:val="superscript"/>
              </w:rPr>
              <w:t>-1</w:t>
            </w:r>
            <w:r w:rsidRPr="00291266">
              <w:rPr>
                <w:rFonts w:ascii="Times New Roman" w:hAnsi="Times New Roman" w:cs="Times New Roman" w:hint="eastAsia"/>
                <w:sz w:val="13"/>
                <w:szCs w:val="13"/>
              </w:rPr>
              <w:t>)</w:t>
            </w:r>
          </w:p>
        </w:tc>
        <w:tc>
          <w:tcPr>
            <w:tcW w:w="503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0452308C" w14:textId="77777777" w:rsid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color w:val="000000"/>
                <w:sz w:val="13"/>
                <w:szCs w:val="13"/>
                <w:vertAlign w:val="superscript"/>
              </w:rPr>
            </w:pPr>
            <w:r w:rsidRPr="00291266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</w:t>
            </w:r>
            <w:r w:rsidRPr="00291266">
              <w:rPr>
                <w:rFonts w:ascii="Times New Roman" w:hAnsi="Times New Roman" w:cs="Times New Roman"/>
                <w:color w:val="000000"/>
                <w:sz w:val="13"/>
                <w:szCs w:val="13"/>
                <w:vertAlign w:val="superscript"/>
              </w:rPr>
              <w:t>-</w:t>
            </w:r>
          </w:p>
          <w:p w14:paraId="68844217" w14:textId="745DBB65" w:rsidR="00291266" w:rsidRPr="00291266" w:rsidRDefault="00291266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 w:hint="eastAsia"/>
                <w:color w:val="000000"/>
                <w:sz w:val="13"/>
                <w:szCs w:val="13"/>
              </w:rPr>
            </w:pPr>
            <w:bookmarkStart w:id="10" w:name="OLE_LINK188"/>
            <w:r>
              <w:rPr>
                <w:rFonts w:ascii="Times New Roman" w:hAnsi="Times New Roman" w:cs="Times New Roman" w:hint="eastAsia"/>
                <w:color w:val="000000"/>
                <w:sz w:val="13"/>
                <w:szCs w:val="13"/>
              </w:rPr>
              <w:t>(g L</w:t>
            </w:r>
            <w:r w:rsidRPr="00291266">
              <w:rPr>
                <w:rFonts w:ascii="Times New Roman" w:hAnsi="Times New Roman" w:cs="Times New Roman" w:hint="eastAsia"/>
                <w:color w:val="000000"/>
                <w:sz w:val="13"/>
                <w:szCs w:val="13"/>
                <w:vertAlign w:val="superscript"/>
              </w:rPr>
              <w:t>-1</w:t>
            </w:r>
            <w:r>
              <w:rPr>
                <w:rFonts w:ascii="Times New Roman" w:hAnsi="Times New Roman" w:cs="Times New Roman" w:hint="eastAsia"/>
                <w:color w:val="000000"/>
                <w:sz w:val="13"/>
                <w:szCs w:val="13"/>
              </w:rPr>
              <w:t>)</w:t>
            </w:r>
            <w:bookmarkEnd w:id="10"/>
          </w:p>
        </w:tc>
        <w:tc>
          <w:tcPr>
            <w:tcW w:w="504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52668C64" w14:textId="77777777" w:rsid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color w:val="000000"/>
                <w:sz w:val="13"/>
                <w:szCs w:val="13"/>
                <w:vertAlign w:val="superscript"/>
              </w:rPr>
            </w:pPr>
            <w:r w:rsidRPr="00291266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Cl</w:t>
            </w:r>
            <w:r w:rsidRPr="00291266">
              <w:rPr>
                <w:rFonts w:ascii="Times New Roman" w:hAnsi="Times New Roman" w:cs="Times New Roman"/>
                <w:color w:val="000000"/>
                <w:sz w:val="13"/>
                <w:szCs w:val="13"/>
                <w:vertAlign w:val="superscript"/>
              </w:rPr>
              <w:t>-</w:t>
            </w:r>
          </w:p>
          <w:p w14:paraId="34E86AFD" w14:textId="2BA3DA01" w:rsidR="00291266" w:rsidRPr="00291266" w:rsidRDefault="00291266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3"/>
                <w:szCs w:val="13"/>
              </w:rPr>
              <w:t>(g L</w:t>
            </w:r>
            <w:r w:rsidRPr="00291266">
              <w:rPr>
                <w:rFonts w:ascii="Times New Roman" w:hAnsi="Times New Roman" w:cs="Times New Roman" w:hint="eastAsia"/>
                <w:color w:val="000000"/>
                <w:sz w:val="13"/>
                <w:szCs w:val="13"/>
                <w:vertAlign w:val="superscript"/>
              </w:rPr>
              <w:t>-1</w:t>
            </w:r>
            <w:r>
              <w:rPr>
                <w:rFonts w:ascii="Times New Roman" w:hAnsi="Times New Roman" w:cs="Times New Roman" w:hint="eastAsia"/>
                <w:color w:val="000000"/>
                <w:sz w:val="13"/>
                <w:szCs w:val="13"/>
              </w:rPr>
              <w:t>)</w:t>
            </w:r>
          </w:p>
        </w:tc>
        <w:tc>
          <w:tcPr>
            <w:tcW w:w="503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25CB20C5" w14:textId="77777777" w:rsid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color w:val="000000"/>
                <w:sz w:val="13"/>
                <w:szCs w:val="13"/>
                <w:vertAlign w:val="superscript"/>
              </w:rPr>
            </w:pPr>
            <w:r w:rsidRPr="00291266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NO</w:t>
            </w:r>
            <w:r w:rsidRPr="00291266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vertAlign w:val="subscript"/>
              </w:rPr>
              <w:t>3</w:t>
            </w:r>
            <w:r w:rsidRPr="00291266">
              <w:rPr>
                <w:rFonts w:ascii="Times New Roman" w:hAnsi="Times New Roman" w:cs="Times New Roman"/>
                <w:color w:val="000000"/>
                <w:sz w:val="13"/>
                <w:szCs w:val="13"/>
                <w:vertAlign w:val="superscript"/>
              </w:rPr>
              <w:t>-</w:t>
            </w:r>
          </w:p>
          <w:p w14:paraId="535D3557" w14:textId="7CB4E88D" w:rsidR="00291266" w:rsidRPr="00291266" w:rsidRDefault="00291266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 w:hint="eastAsia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3"/>
                <w:szCs w:val="13"/>
              </w:rPr>
              <w:t>(g L</w:t>
            </w:r>
            <w:r w:rsidRPr="00291266">
              <w:rPr>
                <w:rFonts w:ascii="Times New Roman" w:hAnsi="Times New Roman" w:cs="Times New Roman" w:hint="eastAsia"/>
                <w:color w:val="000000"/>
                <w:sz w:val="13"/>
                <w:szCs w:val="13"/>
                <w:vertAlign w:val="superscript"/>
              </w:rPr>
              <w:t>-1</w:t>
            </w:r>
            <w:r>
              <w:rPr>
                <w:rFonts w:ascii="Times New Roman" w:hAnsi="Times New Roman" w:cs="Times New Roman" w:hint="eastAsia"/>
                <w:color w:val="000000"/>
                <w:sz w:val="13"/>
                <w:szCs w:val="13"/>
              </w:rPr>
              <w:t>)</w:t>
            </w:r>
          </w:p>
        </w:tc>
        <w:tc>
          <w:tcPr>
            <w:tcW w:w="504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137F3A08" w14:textId="77777777" w:rsid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color w:val="000000"/>
                <w:sz w:val="13"/>
                <w:szCs w:val="13"/>
                <w:vertAlign w:val="superscript"/>
              </w:rPr>
            </w:pPr>
            <w:r w:rsidRPr="00291266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SO</w:t>
            </w:r>
            <w:r w:rsidRPr="00291266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vertAlign w:val="subscript"/>
              </w:rPr>
              <w:t>4</w:t>
            </w:r>
            <w:r w:rsidRPr="00291266">
              <w:rPr>
                <w:rFonts w:ascii="Times New Roman" w:hAnsi="Times New Roman" w:cs="Times New Roman"/>
                <w:color w:val="000000"/>
                <w:sz w:val="13"/>
                <w:szCs w:val="13"/>
                <w:vertAlign w:val="superscript"/>
              </w:rPr>
              <w:t>2-</w:t>
            </w:r>
          </w:p>
          <w:p w14:paraId="39D424BF" w14:textId="12E1FDDB" w:rsidR="00291266" w:rsidRPr="00291266" w:rsidRDefault="00291266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 w:hint="eastAsia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3"/>
                <w:szCs w:val="13"/>
              </w:rPr>
              <w:t>(g L</w:t>
            </w:r>
            <w:r w:rsidRPr="00291266">
              <w:rPr>
                <w:rFonts w:ascii="Times New Roman" w:hAnsi="Times New Roman" w:cs="Times New Roman" w:hint="eastAsia"/>
                <w:color w:val="000000"/>
                <w:sz w:val="13"/>
                <w:szCs w:val="13"/>
                <w:vertAlign w:val="superscript"/>
              </w:rPr>
              <w:t>-1</w:t>
            </w:r>
            <w:r>
              <w:rPr>
                <w:rFonts w:ascii="Times New Roman" w:hAnsi="Times New Roman" w:cs="Times New Roman" w:hint="eastAsia"/>
                <w:color w:val="000000"/>
                <w:sz w:val="13"/>
                <w:szCs w:val="13"/>
              </w:rPr>
              <w:t>)</w:t>
            </w:r>
          </w:p>
        </w:tc>
        <w:tc>
          <w:tcPr>
            <w:tcW w:w="504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29C99CF4" w14:textId="77777777" w:rsid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color w:val="000000"/>
                <w:sz w:val="13"/>
                <w:szCs w:val="13"/>
                <w:vertAlign w:val="superscript"/>
              </w:rPr>
            </w:pPr>
            <w:r w:rsidRPr="00291266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Na</w:t>
            </w:r>
            <w:r w:rsidRPr="00291266">
              <w:rPr>
                <w:rFonts w:ascii="Times New Roman" w:hAnsi="Times New Roman" w:cs="Times New Roman"/>
                <w:color w:val="000000"/>
                <w:sz w:val="13"/>
                <w:szCs w:val="13"/>
                <w:vertAlign w:val="superscript"/>
              </w:rPr>
              <w:t>+</w:t>
            </w:r>
          </w:p>
          <w:p w14:paraId="1A927A92" w14:textId="3696FDFB" w:rsidR="00291266" w:rsidRPr="00291266" w:rsidRDefault="00291266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3"/>
                <w:szCs w:val="13"/>
              </w:rPr>
              <w:t>(g L</w:t>
            </w:r>
            <w:r w:rsidRPr="00291266">
              <w:rPr>
                <w:rFonts w:ascii="Times New Roman" w:hAnsi="Times New Roman" w:cs="Times New Roman" w:hint="eastAsia"/>
                <w:color w:val="000000"/>
                <w:sz w:val="13"/>
                <w:szCs w:val="13"/>
                <w:vertAlign w:val="superscript"/>
              </w:rPr>
              <w:t>-1</w:t>
            </w:r>
            <w:r>
              <w:rPr>
                <w:rFonts w:ascii="Times New Roman" w:hAnsi="Times New Roman" w:cs="Times New Roman" w:hint="eastAsia"/>
                <w:color w:val="000000"/>
                <w:sz w:val="13"/>
                <w:szCs w:val="13"/>
              </w:rPr>
              <w:t>)</w:t>
            </w:r>
          </w:p>
        </w:tc>
        <w:tc>
          <w:tcPr>
            <w:tcW w:w="503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71670DD1" w14:textId="77777777" w:rsid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color w:val="000000"/>
                <w:sz w:val="13"/>
                <w:szCs w:val="13"/>
                <w:vertAlign w:val="superscript"/>
              </w:rPr>
            </w:pPr>
            <w:r w:rsidRPr="00291266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K</w:t>
            </w:r>
            <w:r w:rsidRPr="00291266">
              <w:rPr>
                <w:rFonts w:ascii="Times New Roman" w:hAnsi="Times New Roman" w:cs="Times New Roman"/>
                <w:color w:val="000000"/>
                <w:sz w:val="13"/>
                <w:szCs w:val="13"/>
                <w:vertAlign w:val="superscript"/>
              </w:rPr>
              <w:t>+</w:t>
            </w:r>
          </w:p>
          <w:p w14:paraId="0074FBF3" w14:textId="1989FBEC" w:rsidR="00291266" w:rsidRPr="00291266" w:rsidRDefault="00291266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 w:hint="eastAsia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3"/>
                <w:szCs w:val="13"/>
              </w:rPr>
              <w:t>(g L</w:t>
            </w:r>
            <w:r w:rsidRPr="00291266">
              <w:rPr>
                <w:rFonts w:ascii="Times New Roman" w:hAnsi="Times New Roman" w:cs="Times New Roman" w:hint="eastAsia"/>
                <w:color w:val="000000"/>
                <w:sz w:val="13"/>
                <w:szCs w:val="13"/>
                <w:vertAlign w:val="superscript"/>
              </w:rPr>
              <w:t>-1</w:t>
            </w:r>
            <w:r>
              <w:rPr>
                <w:rFonts w:ascii="Times New Roman" w:hAnsi="Times New Roman" w:cs="Times New Roman" w:hint="eastAsia"/>
                <w:color w:val="000000"/>
                <w:sz w:val="13"/>
                <w:szCs w:val="13"/>
              </w:rPr>
              <w:t>)</w:t>
            </w:r>
          </w:p>
        </w:tc>
        <w:tc>
          <w:tcPr>
            <w:tcW w:w="504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1F1092E8" w14:textId="77777777" w:rsid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color w:val="000000"/>
                <w:sz w:val="13"/>
                <w:szCs w:val="13"/>
                <w:vertAlign w:val="superscript"/>
              </w:rPr>
            </w:pPr>
            <w:r w:rsidRPr="00291266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Mg</w:t>
            </w:r>
            <w:r w:rsidRPr="00291266">
              <w:rPr>
                <w:rFonts w:ascii="Times New Roman" w:hAnsi="Times New Roman" w:cs="Times New Roman"/>
                <w:color w:val="000000"/>
                <w:sz w:val="13"/>
                <w:szCs w:val="13"/>
                <w:vertAlign w:val="superscript"/>
              </w:rPr>
              <w:t>2+</w:t>
            </w:r>
          </w:p>
          <w:p w14:paraId="22F242A4" w14:textId="59E083A1" w:rsidR="00291266" w:rsidRPr="00291266" w:rsidRDefault="00291266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3"/>
                <w:szCs w:val="13"/>
              </w:rPr>
              <w:t>(g L</w:t>
            </w:r>
            <w:r w:rsidRPr="00291266">
              <w:rPr>
                <w:rFonts w:ascii="Times New Roman" w:hAnsi="Times New Roman" w:cs="Times New Roman" w:hint="eastAsia"/>
                <w:color w:val="000000"/>
                <w:sz w:val="13"/>
                <w:szCs w:val="13"/>
                <w:vertAlign w:val="superscript"/>
              </w:rPr>
              <w:t>-1</w:t>
            </w:r>
            <w:r>
              <w:rPr>
                <w:rFonts w:ascii="Times New Roman" w:hAnsi="Times New Roman" w:cs="Times New Roman" w:hint="eastAsia"/>
                <w:color w:val="000000"/>
                <w:sz w:val="13"/>
                <w:szCs w:val="13"/>
              </w:rPr>
              <w:t>)</w:t>
            </w:r>
          </w:p>
        </w:tc>
        <w:tc>
          <w:tcPr>
            <w:tcW w:w="504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4C95E4D4" w14:textId="77777777" w:rsid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color w:val="000000"/>
                <w:sz w:val="13"/>
                <w:szCs w:val="13"/>
                <w:vertAlign w:val="superscript"/>
              </w:rPr>
            </w:pPr>
            <w:r w:rsidRPr="00291266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</w:t>
            </w:r>
            <w:r w:rsidRPr="00291266">
              <w:rPr>
                <w:rFonts w:ascii="Times New Roman" w:hAnsi="Times New Roman" w:cs="Times New Roman"/>
                <w:color w:val="000000"/>
                <w:sz w:val="13"/>
                <w:szCs w:val="13"/>
                <w:vertAlign w:val="superscript"/>
              </w:rPr>
              <w:t>2+</w:t>
            </w:r>
          </w:p>
          <w:p w14:paraId="42F34B3F" w14:textId="2D787D7F" w:rsidR="00291266" w:rsidRPr="00291266" w:rsidRDefault="00291266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3"/>
                <w:szCs w:val="13"/>
              </w:rPr>
              <w:t>(g L</w:t>
            </w:r>
            <w:r w:rsidRPr="00291266">
              <w:rPr>
                <w:rFonts w:ascii="Times New Roman" w:hAnsi="Times New Roman" w:cs="Times New Roman" w:hint="eastAsia"/>
                <w:color w:val="000000"/>
                <w:sz w:val="13"/>
                <w:szCs w:val="13"/>
                <w:vertAlign w:val="superscript"/>
              </w:rPr>
              <w:t>-1</w:t>
            </w:r>
            <w:r>
              <w:rPr>
                <w:rFonts w:ascii="Times New Roman" w:hAnsi="Times New Roman" w:cs="Times New Roman" w:hint="eastAsia"/>
                <w:color w:val="000000"/>
                <w:sz w:val="13"/>
                <w:szCs w:val="13"/>
              </w:rPr>
              <w:t>)</w:t>
            </w:r>
          </w:p>
        </w:tc>
      </w:tr>
      <w:tr w:rsidR="008C3488" w:rsidRPr="008C3488" w14:paraId="4382F990" w14:textId="77777777" w:rsidTr="00CA140F">
        <w:trPr>
          <w:trHeight w:val="283"/>
          <w:jc w:val="center"/>
        </w:trPr>
        <w:tc>
          <w:tcPr>
            <w:tcW w:w="745" w:type="dxa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646D741B" w14:textId="1457729C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  <w:t>0</w:t>
            </w:r>
            <w:r w:rsidRPr="008C3488">
              <w:rPr>
                <w:rFonts w:ascii="Times New Roman" w:hAnsi="Times New Roman" w:cs="Times New Roman" w:hint="eastAsia"/>
                <w:kern w:val="2"/>
                <w:sz w:val="13"/>
                <w:szCs w:val="13"/>
                <w14:ligatures w14:val="standardContextual"/>
              </w:rPr>
              <w:t>-</w:t>
            </w:r>
            <w:r w:rsidRPr="008C3488"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  <w:t>10</w:t>
            </w:r>
            <w:r w:rsidRPr="008C3488">
              <w:rPr>
                <w:rFonts w:ascii="Times New Roman" w:hAnsi="Times New Roman" w:cs="Times New Roman" w:hint="eastAsia"/>
                <w:kern w:val="2"/>
                <w:sz w:val="13"/>
                <w:szCs w:val="13"/>
                <w14:ligatures w14:val="standardContextual"/>
              </w:rPr>
              <w:t xml:space="preserve"> </w:t>
            </w:r>
          </w:p>
        </w:tc>
        <w:tc>
          <w:tcPr>
            <w:tcW w:w="727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560C1ABB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  <w:t>SF</w:t>
            </w:r>
          </w:p>
        </w:tc>
        <w:tc>
          <w:tcPr>
            <w:tcW w:w="447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96A597E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  <w:t>30</w:t>
            </w:r>
          </w:p>
        </w:tc>
        <w:tc>
          <w:tcPr>
            <w:tcW w:w="583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448FFCAC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1.13 ± 0.14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84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62DD347D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0.73 ± 0.03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83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5B338FBA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19.8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 xml:space="preserve"> ± 0.27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84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641DB71F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25.04 ± 5.82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708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63071752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420.62 ± 74.01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a</w:t>
            </w:r>
          </w:p>
        </w:tc>
        <w:tc>
          <w:tcPr>
            <w:tcW w:w="709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221696AF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5.09 ± 0.89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b</w:t>
            </w:r>
          </w:p>
        </w:tc>
        <w:tc>
          <w:tcPr>
            <w:tcW w:w="532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579F6EA5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1.46 ± 0.03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b</w:t>
            </w:r>
          </w:p>
        </w:tc>
        <w:tc>
          <w:tcPr>
            <w:tcW w:w="532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1A649D31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7.26 ± 0.53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2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20EF0DD6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45.15 ± 2.77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2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0DF28497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47.6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 xml:space="preserve"> ± 3.21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3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2BD55106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8.07 ± 0.03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600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3192278D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709.58 ± 147.96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3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4F0413EE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0.24 ± 0.03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6A7D64C7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9.85 ± 1.45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3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679025E5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10.26 ± 3.42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200AA8D8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23.8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 xml:space="preserve"> ± 4.68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53FC3A76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2.63 ± 0.34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3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0E5BB276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2.67 ± 0.25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6EDA1A6D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2.55 ± 0.16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4034C554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5.23 ± 0.28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</w:tr>
      <w:tr w:rsidR="008C3488" w:rsidRPr="008C3488" w14:paraId="0546A5D5" w14:textId="77777777" w:rsidTr="00CA140F">
        <w:trPr>
          <w:trHeight w:val="283"/>
          <w:jc w:val="center"/>
        </w:trPr>
        <w:tc>
          <w:tcPr>
            <w:tcW w:w="745" w:type="dxa"/>
            <w:vMerge/>
            <w:shd w:val="clear" w:color="auto" w:fill="auto"/>
            <w:noWrap/>
            <w:vAlign w:val="center"/>
          </w:tcPr>
          <w:p w14:paraId="12ACDF2F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</w:p>
        </w:tc>
        <w:tc>
          <w:tcPr>
            <w:tcW w:w="727" w:type="dxa"/>
            <w:shd w:val="clear" w:color="auto" w:fill="auto"/>
            <w:noWrap/>
            <w:vAlign w:val="center"/>
            <w:hideMark/>
          </w:tcPr>
          <w:p w14:paraId="0CFAC7B3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  <w:t>CF_0.25H</w:t>
            </w:r>
          </w:p>
        </w:tc>
        <w:tc>
          <w:tcPr>
            <w:tcW w:w="447" w:type="dxa"/>
            <w:shd w:val="clear" w:color="auto" w:fill="auto"/>
            <w:noWrap/>
            <w:vAlign w:val="center"/>
            <w:hideMark/>
          </w:tcPr>
          <w:p w14:paraId="0BCBC54B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  <w:t>30</w:t>
            </w:r>
          </w:p>
        </w:tc>
        <w:tc>
          <w:tcPr>
            <w:tcW w:w="583" w:type="dxa"/>
            <w:shd w:val="clear" w:color="auto" w:fill="auto"/>
            <w:vAlign w:val="center"/>
          </w:tcPr>
          <w:p w14:paraId="04790BAF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0.85 ± 0.09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84" w:type="dxa"/>
            <w:shd w:val="clear" w:color="auto" w:fill="auto"/>
            <w:noWrap/>
            <w:vAlign w:val="center"/>
          </w:tcPr>
          <w:p w14:paraId="32C1F4AB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0.8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 xml:space="preserve"> ± 0.03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83" w:type="dxa"/>
            <w:shd w:val="clear" w:color="auto" w:fill="auto"/>
            <w:noWrap/>
            <w:vAlign w:val="center"/>
          </w:tcPr>
          <w:p w14:paraId="55D41185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19.81 ± 0.23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84" w:type="dxa"/>
            <w:shd w:val="clear" w:color="auto" w:fill="auto"/>
            <w:noWrap/>
            <w:vAlign w:val="center"/>
          </w:tcPr>
          <w:p w14:paraId="43B10D82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26.27 ± 3.49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7A60072B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191.82 ± 19.86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b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0FFFFBF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9.83 ± 0.85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a</w:t>
            </w:r>
          </w:p>
        </w:tc>
        <w:tc>
          <w:tcPr>
            <w:tcW w:w="532" w:type="dxa"/>
            <w:shd w:val="clear" w:color="auto" w:fill="auto"/>
            <w:noWrap/>
            <w:vAlign w:val="center"/>
          </w:tcPr>
          <w:p w14:paraId="0803176F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1.51 ± 0.02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ab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79A6B704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7.27 ± 0.71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0BC80F6A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41.67 ± 3.38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15040BD5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51.06 ± 4.01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3" w:type="dxa"/>
            <w:shd w:val="clear" w:color="auto" w:fill="auto"/>
            <w:vAlign w:val="center"/>
          </w:tcPr>
          <w:p w14:paraId="5746B84E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8.06 ± 0.03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600" w:type="dxa"/>
            <w:shd w:val="clear" w:color="auto" w:fill="auto"/>
            <w:vAlign w:val="center"/>
          </w:tcPr>
          <w:p w14:paraId="4F195E94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696.22 ± 123.82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3" w:type="dxa"/>
            <w:shd w:val="clear" w:color="auto" w:fill="auto"/>
            <w:vAlign w:val="center"/>
          </w:tcPr>
          <w:p w14:paraId="1B4E303B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0.24 ± 0.02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shd w:val="clear" w:color="auto" w:fill="auto"/>
            <w:vAlign w:val="center"/>
          </w:tcPr>
          <w:p w14:paraId="219D0075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8.67 ± 1.25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3" w:type="dxa"/>
            <w:shd w:val="clear" w:color="auto" w:fill="auto"/>
            <w:vAlign w:val="center"/>
          </w:tcPr>
          <w:p w14:paraId="1F2744C0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13.43 ± 2.82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shd w:val="clear" w:color="auto" w:fill="auto"/>
            <w:vAlign w:val="center"/>
          </w:tcPr>
          <w:p w14:paraId="40852EB9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28.49 ± 6.14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shd w:val="clear" w:color="auto" w:fill="auto"/>
            <w:vAlign w:val="center"/>
          </w:tcPr>
          <w:p w14:paraId="505E5928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2.27 ± 0.23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3" w:type="dxa"/>
            <w:shd w:val="clear" w:color="auto" w:fill="auto"/>
            <w:vAlign w:val="center"/>
          </w:tcPr>
          <w:p w14:paraId="4E8F273A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1.89 ± 0.3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0ab</w:t>
            </w:r>
          </w:p>
        </w:tc>
        <w:tc>
          <w:tcPr>
            <w:tcW w:w="504" w:type="dxa"/>
            <w:shd w:val="clear" w:color="auto" w:fill="auto"/>
            <w:vAlign w:val="center"/>
          </w:tcPr>
          <w:p w14:paraId="64E0B1C9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2.3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 xml:space="preserve"> ± 0.13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shd w:val="clear" w:color="auto" w:fill="auto"/>
            <w:vAlign w:val="center"/>
          </w:tcPr>
          <w:p w14:paraId="1B11646F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5.66 ± 0.47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</w:tr>
      <w:tr w:rsidR="008C3488" w:rsidRPr="008C3488" w14:paraId="1EAB04D4" w14:textId="77777777" w:rsidTr="00CA140F">
        <w:trPr>
          <w:trHeight w:val="283"/>
          <w:jc w:val="center"/>
        </w:trPr>
        <w:tc>
          <w:tcPr>
            <w:tcW w:w="745" w:type="dxa"/>
            <w:vMerge/>
            <w:shd w:val="clear" w:color="auto" w:fill="auto"/>
            <w:noWrap/>
            <w:vAlign w:val="center"/>
          </w:tcPr>
          <w:p w14:paraId="02549601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</w:p>
        </w:tc>
        <w:tc>
          <w:tcPr>
            <w:tcW w:w="727" w:type="dxa"/>
            <w:shd w:val="clear" w:color="auto" w:fill="auto"/>
            <w:noWrap/>
            <w:vAlign w:val="center"/>
            <w:hideMark/>
          </w:tcPr>
          <w:p w14:paraId="020B4BA1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  <w:t>CF_0.5H</w:t>
            </w:r>
          </w:p>
        </w:tc>
        <w:tc>
          <w:tcPr>
            <w:tcW w:w="447" w:type="dxa"/>
            <w:shd w:val="clear" w:color="auto" w:fill="auto"/>
            <w:noWrap/>
            <w:vAlign w:val="center"/>
            <w:hideMark/>
          </w:tcPr>
          <w:p w14:paraId="066119DD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  <w:t>30</w:t>
            </w:r>
          </w:p>
        </w:tc>
        <w:tc>
          <w:tcPr>
            <w:tcW w:w="583" w:type="dxa"/>
            <w:shd w:val="clear" w:color="auto" w:fill="auto"/>
            <w:vAlign w:val="center"/>
          </w:tcPr>
          <w:p w14:paraId="41035D8F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0.84 ± 0.09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84" w:type="dxa"/>
            <w:shd w:val="clear" w:color="auto" w:fill="auto"/>
            <w:noWrap/>
            <w:vAlign w:val="center"/>
          </w:tcPr>
          <w:p w14:paraId="39291596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0.82 ± 0.03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83" w:type="dxa"/>
            <w:shd w:val="clear" w:color="auto" w:fill="auto"/>
            <w:noWrap/>
            <w:vAlign w:val="center"/>
          </w:tcPr>
          <w:p w14:paraId="782DDEC6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20.22 ± 0.22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84" w:type="dxa"/>
            <w:shd w:val="clear" w:color="auto" w:fill="auto"/>
            <w:noWrap/>
            <w:vAlign w:val="center"/>
          </w:tcPr>
          <w:p w14:paraId="12C8567B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22.21 ± 2.56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2AAA6C99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166.3 ± 16.97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b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7150119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10.66 ± 0.77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a</w:t>
            </w:r>
          </w:p>
        </w:tc>
        <w:tc>
          <w:tcPr>
            <w:tcW w:w="532" w:type="dxa"/>
            <w:shd w:val="clear" w:color="auto" w:fill="auto"/>
            <w:noWrap/>
            <w:vAlign w:val="center"/>
          </w:tcPr>
          <w:p w14:paraId="2BD7FBEB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1.56 ± 0.03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a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17E82610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7.96 ± 0.65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4008F66D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44.75 ± 2.62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32E2796F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47.3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 xml:space="preserve"> ± 3.15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3" w:type="dxa"/>
            <w:shd w:val="clear" w:color="auto" w:fill="auto"/>
            <w:vAlign w:val="center"/>
          </w:tcPr>
          <w:p w14:paraId="355955E4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8.04 ± 0.04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600" w:type="dxa"/>
            <w:shd w:val="clear" w:color="auto" w:fill="auto"/>
            <w:vAlign w:val="center"/>
          </w:tcPr>
          <w:p w14:paraId="3F40D901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882.96 ± 204.72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3" w:type="dxa"/>
            <w:shd w:val="clear" w:color="auto" w:fill="auto"/>
            <w:vAlign w:val="center"/>
          </w:tcPr>
          <w:p w14:paraId="35D1D8A6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0.27 ± 0.05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shd w:val="clear" w:color="auto" w:fill="auto"/>
            <w:vAlign w:val="center"/>
          </w:tcPr>
          <w:p w14:paraId="4E71379D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11.73 ± 1.65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3" w:type="dxa"/>
            <w:shd w:val="clear" w:color="auto" w:fill="auto"/>
            <w:vAlign w:val="center"/>
          </w:tcPr>
          <w:p w14:paraId="686F5DAC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17.37 ± 2.86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shd w:val="clear" w:color="auto" w:fill="auto"/>
            <w:vAlign w:val="center"/>
          </w:tcPr>
          <w:p w14:paraId="13696EF2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28.12 ± 4.51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shd w:val="clear" w:color="auto" w:fill="auto"/>
            <w:vAlign w:val="center"/>
          </w:tcPr>
          <w:p w14:paraId="4ED1FD20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2.7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 xml:space="preserve"> ± 0.27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3" w:type="dxa"/>
            <w:shd w:val="clear" w:color="auto" w:fill="auto"/>
            <w:vAlign w:val="center"/>
          </w:tcPr>
          <w:p w14:paraId="68E88BD7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1.22 ± 0.16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b</w:t>
            </w:r>
          </w:p>
        </w:tc>
        <w:tc>
          <w:tcPr>
            <w:tcW w:w="504" w:type="dxa"/>
            <w:shd w:val="clear" w:color="auto" w:fill="auto"/>
            <w:vAlign w:val="center"/>
          </w:tcPr>
          <w:p w14:paraId="3C49A16E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2.26 ± 0.12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shd w:val="clear" w:color="auto" w:fill="auto"/>
            <w:vAlign w:val="center"/>
          </w:tcPr>
          <w:p w14:paraId="6FC2C922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4.86 ± 0.3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0a</w:t>
            </w:r>
          </w:p>
        </w:tc>
      </w:tr>
      <w:tr w:rsidR="008C3488" w:rsidRPr="008C3488" w14:paraId="76A3780F" w14:textId="77777777" w:rsidTr="00CA140F">
        <w:trPr>
          <w:trHeight w:val="283"/>
          <w:jc w:val="center"/>
        </w:trPr>
        <w:tc>
          <w:tcPr>
            <w:tcW w:w="745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21E50D03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</w:p>
        </w:tc>
        <w:tc>
          <w:tcPr>
            <w:tcW w:w="727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B30F751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  <w:t>CF_1H</w:t>
            </w:r>
          </w:p>
        </w:tc>
        <w:tc>
          <w:tcPr>
            <w:tcW w:w="447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508CC65A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  <w:t>30</w:t>
            </w:r>
          </w:p>
        </w:tc>
        <w:tc>
          <w:tcPr>
            <w:tcW w:w="583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7AE675BC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0.88 ± 0.09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84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763FA6E7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0.8 ± 0.03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83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02F2E4A2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20.1 ± 0.23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84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3B39BFF1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22.04 ± 3.75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708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31855706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143.83 ± 15.1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0b</w:t>
            </w:r>
          </w:p>
        </w:tc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63683CD2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13.03 ± 1.52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a</w:t>
            </w:r>
          </w:p>
        </w:tc>
        <w:tc>
          <w:tcPr>
            <w:tcW w:w="532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30F2349C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1.52 ± 0.02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ab</w:t>
            </w:r>
          </w:p>
        </w:tc>
        <w:tc>
          <w:tcPr>
            <w:tcW w:w="532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56D902DC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7.42 ± 0.64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2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5E4FA8FB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44.65 ± 2.99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2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31129713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47.92 ± 3.53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3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313A9157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8.04 ± 0.03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600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2EE67D7D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688.85 ± 123.5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3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5B68F7CE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0.24 ± 0.04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64F77A0B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10.66 ± 0.99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3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0511DA88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10.38 ± 2.17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18F9416A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30.96 ± 5.61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2D4F4737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2.85 ± 0.29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3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556BDC4D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1.94 ± 0.31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ab</w:t>
            </w:r>
          </w:p>
        </w:tc>
        <w:tc>
          <w:tcPr>
            <w:tcW w:w="504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25EF4F37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2.35 ± 0.14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68BEB144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5.22 ± 0.42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</w:tr>
      <w:tr w:rsidR="008C3488" w:rsidRPr="008C3488" w14:paraId="0CE067B0" w14:textId="77777777" w:rsidTr="00CA140F">
        <w:trPr>
          <w:trHeight w:val="283"/>
          <w:jc w:val="center"/>
        </w:trPr>
        <w:tc>
          <w:tcPr>
            <w:tcW w:w="745" w:type="dxa"/>
            <w:vMerge w:val="restar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7841C90A" w14:textId="0E5DC261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  <w:t>10</w:t>
            </w:r>
            <w:r w:rsidRPr="008C3488">
              <w:rPr>
                <w:rFonts w:ascii="Times New Roman" w:hAnsi="Times New Roman" w:cs="Times New Roman" w:hint="eastAsia"/>
                <w:kern w:val="2"/>
                <w:sz w:val="13"/>
                <w:szCs w:val="13"/>
                <w14:ligatures w14:val="standardContextual"/>
              </w:rPr>
              <w:t>-</w:t>
            </w:r>
            <w:r w:rsidRPr="008C3488"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  <w:t>30</w:t>
            </w:r>
          </w:p>
        </w:tc>
        <w:tc>
          <w:tcPr>
            <w:tcW w:w="727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ECA6C90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  <w:t>SF</w:t>
            </w:r>
          </w:p>
        </w:tc>
        <w:tc>
          <w:tcPr>
            <w:tcW w:w="447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6B38165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  <w:t>30</w:t>
            </w:r>
          </w:p>
        </w:tc>
        <w:tc>
          <w:tcPr>
            <w:tcW w:w="583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36D8F202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0.8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 xml:space="preserve"> ± 0.08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84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3BC90208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0.67 ± 0.03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83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295FB570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19.84 ± 0.29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84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57C05CEF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8.66 ± 1.59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708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09BA0F19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257.55 ± 45.63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a</w:t>
            </w:r>
          </w:p>
        </w:tc>
        <w:tc>
          <w:tcPr>
            <w:tcW w:w="709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41E1F67E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6.54 ± 0.85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b</w:t>
            </w:r>
          </w:p>
        </w:tc>
        <w:tc>
          <w:tcPr>
            <w:tcW w:w="532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14BA1365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1.52 ± 0.03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2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4186D871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8.53 ± 0.76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2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6D2A3D37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47.79 ± 3.21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2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087B62D7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43.68 ± 3.88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3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008B8F53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8.14 ± 0.02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600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050625FE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406.56 ± 55.64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3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57EC35A6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0.28 ± 0.03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1BD3055F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7.19 ± 1.21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3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0981BC7F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6.78 ± 2.12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51290357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21.07 ± 3.86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2D720B14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2.31 ± 0.27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3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0B1FDC61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1.91 ± 0.26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60562E1B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2.2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 xml:space="preserve"> ± 0.17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6533BCD7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4.55 ± 0.26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</w:tr>
      <w:tr w:rsidR="008C3488" w:rsidRPr="008C3488" w14:paraId="5220FA91" w14:textId="77777777" w:rsidTr="00CA140F">
        <w:trPr>
          <w:trHeight w:val="283"/>
          <w:jc w:val="center"/>
        </w:trPr>
        <w:tc>
          <w:tcPr>
            <w:tcW w:w="745" w:type="dxa"/>
            <w:vMerge/>
            <w:tcBorders>
              <w:top w:val="nil"/>
            </w:tcBorders>
            <w:shd w:val="clear" w:color="auto" w:fill="auto"/>
            <w:noWrap/>
            <w:vAlign w:val="center"/>
          </w:tcPr>
          <w:p w14:paraId="17F68DC7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</w:p>
        </w:tc>
        <w:tc>
          <w:tcPr>
            <w:tcW w:w="72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8A9BFAA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  <w:t>CF_0.25H</w:t>
            </w:r>
          </w:p>
        </w:tc>
        <w:tc>
          <w:tcPr>
            <w:tcW w:w="44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32ADBAF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  <w:t>30</w:t>
            </w:r>
          </w:p>
        </w:tc>
        <w:tc>
          <w:tcPr>
            <w:tcW w:w="583" w:type="dxa"/>
            <w:tcBorders>
              <w:top w:val="nil"/>
            </w:tcBorders>
            <w:shd w:val="clear" w:color="auto" w:fill="auto"/>
            <w:vAlign w:val="center"/>
          </w:tcPr>
          <w:p w14:paraId="2CB8BB57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0.71 ± 0.07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84" w:type="dxa"/>
            <w:tcBorders>
              <w:top w:val="nil"/>
            </w:tcBorders>
            <w:shd w:val="clear" w:color="auto" w:fill="auto"/>
            <w:noWrap/>
            <w:vAlign w:val="center"/>
          </w:tcPr>
          <w:p w14:paraId="45F7B9B8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0.72 ± 0.03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83" w:type="dxa"/>
            <w:tcBorders>
              <w:top w:val="nil"/>
            </w:tcBorders>
            <w:shd w:val="clear" w:color="auto" w:fill="auto"/>
            <w:noWrap/>
            <w:vAlign w:val="center"/>
          </w:tcPr>
          <w:p w14:paraId="4B9C9BC3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19.68 ± 0.28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84" w:type="dxa"/>
            <w:tcBorders>
              <w:top w:val="nil"/>
            </w:tcBorders>
            <w:shd w:val="clear" w:color="auto" w:fill="auto"/>
            <w:noWrap/>
            <w:vAlign w:val="center"/>
          </w:tcPr>
          <w:p w14:paraId="52107276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11.73 ± 2.11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auto"/>
            <w:noWrap/>
            <w:vAlign w:val="center"/>
          </w:tcPr>
          <w:p w14:paraId="5C0404EA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152.5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0</w:t>
            </w: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 ± 18.53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b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auto"/>
            <w:vAlign w:val="center"/>
          </w:tcPr>
          <w:p w14:paraId="213D5C00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10.63 ± 0.79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a</w:t>
            </w:r>
          </w:p>
        </w:tc>
        <w:tc>
          <w:tcPr>
            <w:tcW w:w="532" w:type="dxa"/>
            <w:tcBorders>
              <w:top w:val="nil"/>
            </w:tcBorders>
            <w:shd w:val="clear" w:color="auto" w:fill="auto"/>
            <w:noWrap/>
            <w:vAlign w:val="center"/>
          </w:tcPr>
          <w:p w14:paraId="49FF416B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1.57 ± 0.02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2" w:type="dxa"/>
            <w:tcBorders>
              <w:top w:val="nil"/>
            </w:tcBorders>
            <w:shd w:val="clear" w:color="auto" w:fill="auto"/>
            <w:vAlign w:val="center"/>
          </w:tcPr>
          <w:p w14:paraId="607D8268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7.41 ± 0.57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2" w:type="dxa"/>
            <w:tcBorders>
              <w:top w:val="nil"/>
            </w:tcBorders>
            <w:shd w:val="clear" w:color="auto" w:fill="auto"/>
            <w:vAlign w:val="center"/>
          </w:tcPr>
          <w:p w14:paraId="4A00B622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45.21 ± 2.7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0a</w:t>
            </w:r>
          </w:p>
        </w:tc>
        <w:tc>
          <w:tcPr>
            <w:tcW w:w="532" w:type="dxa"/>
            <w:tcBorders>
              <w:top w:val="nil"/>
            </w:tcBorders>
            <w:shd w:val="clear" w:color="auto" w:fill="auto"/>
            <w:vAlign w:val="center"/>
          </w:tcPr>
          <w:p w14:paraId="185814D7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47.37 ± 3.15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3" w:type="dxa"/>
            <w:tcBorders>
              <w:top w:val="nil"/>
            </w:tcBorders>
            <w:shd w:val="clear" w:color="auto" w:fill="auto"/>
            <w:vAlign w:val="center"/>
          </w:tcPr>
          <w:p w14:paraId="06243175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8.1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 xml:space="preserve"> ± 0.03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600" w:type="dxa"/>
            <w:tcBorders>
              <w:top w:val="nil"/>
            </w:tcBorders>
            <w:shd w:val="clear" w:color="auto" w:fill="auto"/>
            <w:vAlign w:val="center"/>
          </w:tcPr>
          <w:p w14:paraId="358A1592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394.97 ± 69.97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3" w:type="dxa"/>
            <w:tcBorders>
              <w:top w:val="nil"/>
            </w:tcBorders>
            <w:shd w:val="clear" w:color="auto" w:fill="auto"/>
            <w:vAlign w:val="center"/>
          </w:tcPr>
          <w:p w14:paraId="0D6A4122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0.36 ± 0.03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top w:val="nil"/>
            </w:tcBorders>
            <w:shd w:val="clear" w:color="auto" w:fill="auto"/>
            <w:vAlign w:val="center"/>
          </w:tcPr>
          <w:p w14:paraId="40516694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6.24 ± 0.63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3" w:type="dxa"/>
            <w:tcBorders>
              <w:top w:val="nil"/>
            </w:tcBorders>
            <w:shd w:val="clear" w:color="auto" w:fill="auto"/>
            <w:vAlign w:val="center"/>
          </w:tcPr>
          <w:p w14:paraId="0DD92292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5.24 ± 1.32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top w:val="nil"/>
            </w:tcBorders>
            <w:shd w:val="clear" w:color="auto" w:fill="auto"/>
            <w:vAlign w:val="center"/>
          </w:tcPr>
          <w:p w14:paraId="5E0FF69B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23.21 ± 5.54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top w:val="nil"/>
            </w:tcBorders>
            <w:shd w:val="clear" w:color="auto" w:fill="auto"/>
            <w:vAlign w:val="center"/>
          </w:tcPr>
          <w:p w14:paraId="257481A9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2.06 ± 0.21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3" w:type="dxa"/>
            <w:tcBorders>
              <w:top w:val="nil"/>
            </w:tcBorders>
            <w:shd w:val="clear" w:color="auto" w:fill="auto"/>
            <w:vAlign w:val="center"/>
          </w:tcPr>
          <w:p w14:paraId="019EF2B6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1.66 ± 0.24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top w:val="nil"/>
            </w:tcBorders>
            <w:shd w:val="clear" w:color="auto" w:fill="auto"/>
            <w:vAlign w:val="center"/>
          </w:tcPr>
          <w:p w14:paraId="49D1DA14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2.07 ± 0.11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top w:val="nil"/>
            </w:tcBorders>
            <w:shd w:val="clear" w:color="auto" w:fill="auto"/>
            <w:vAlign w:val="center"/>
          </w:tcPr>
          <w:p w14:paraId="12A80052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4.91 ± 0.37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</w:tr>
      <w:tr w:rsidR="008C3488" w:rsidRPr="008C3488" w14:paraId="7964F92A" w14:textId="77777777" w:rsidTr="00CA140F">
        <w:trPr>
          <w:trHeight w:val="283"/>
          <w:jc w:val="center"/>
        </w:trPr>
        <w:tc>
          <w:tcPr>
            <w:tcW w:w="745" w:type="dxa"/>
            <w:vMerge/>
            <w:shd w:val="clear" w:color="auto" w:fill="auto"/>
            <w:noWrap/>
            <w:vAlign w:val="center"/>
          </w:tcPr>
          <w:p w14:paraId="56397008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</w:p>
        </w:tc>
        <w:tc>
          <w:tcPr>
            <w:tcW w:w="727" w:type="dxa"/>
            <w:shd w:val="clear" w:color="auto" w:fill="auto"/>
            <w:noWrap/>
            <w:vAlign w:val="center"/>
            <w:hideMark/>
          </w:tcPr>
          <w:p w14:paraId="748BB733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  <w:t>CF_0.5H</w:t>
            </w:r>
          </w:p>
        </w:tc>
        <w:tc>
          <w:tcPr>
            <w:tcW w:w="447" w:type="dxa"/>
            <w:shd w:val="clear" w:color="auto" w:fill="auto"/>
            <w:noWrap/>
            <w:vAlign w:val="center"/>
            <w:hideMark/>
          </w:tcPr>
          <w:p w14:paraId="2F0006A1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  <w:t>30</w:t>
            </w:r>
          </w:p>
        </w:tc>
        <w:tc>
          <w:tcPr>
            <w:tcW w:w="583" w:type="dxa"/>
            <w:shd w:val="clear" w:color="auto" w:fill="auto"/>
            <w:vAlign w:val="center"/>
          </w:tcPr>
          <w:p w14:paraId="460F1B78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0.79 ± 0.07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84" w:type="dxa"/>
            <w:shd w:val="clear" w:color="auto" w:fill="auto"/>
            <w:noWrap/>
            <w:vAlign w:val="center"/>
          </w:tcPr>
          <w:p w14:paraId="4C9D9DC4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0.75 ± 0.03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83" w:type="dxa"/>
            <w:shd w:val="clear" w:color="auto" w:fill="auto"/>
            <w:noWrap/>
            <w:vAlign w:val="center"/>
          </w:tcPr>
          <w:p w14:paraId="55BA3381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20.06 ± 0.25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84" w:type="dxa"/>
            <w:shd w:val="clear" w:color="auto" w:fill="auto"/>
            <w:noWrap/>
            <w:vAlign w:val="center"/>
          </w:tcPr>
          <w:p w14:paraId="6356CAC1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12.33 ± 1.97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13AD47BA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130.29 ± 11.97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b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9A5567A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11.82 ± 0.82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a</w:t>
            </w:r>
          </w:p>
        </w:tc>
        <w:tc>
          <w:tcPr>
            <w:tcW w:w="532" w:type="dxa"/>
            <w:shd w:val="clear" w:color="auto" w:fill="auto"/>
            <w:noWrap/>
            <w:vAlign w:val="center"/>
          </w:tcPr>
          <w:p w14:paraId="56F37118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1.61 ± 0.03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5446796A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7.94 ± 0.79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2EACAD3A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45.2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 xml:space="preserve"> ± 2.87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317E5C1E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46.86 ± 3.43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3" w:type="dxa"/>
            <w:shd w:val="clear" w:color="auto" w:fill="auto"/>
            <w:vAlign w:val="center"/>
          </w:tcPr>
          <w:p w14:paraId="57A0C0C4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8.11 ± 0.03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600" w:type="dxa"/>
            <w:shd w:val="clear" w:color="auto" w:fill="auto"/>
            <w:vAlign w:val="center"/>
          </w:tcPr>
          <w:p w14:paraId="4D0FFF30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506.76 ± 96.87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3" w:type="dxa"/>
            <w:shd w:val="clear" w:color="auto" w:fill="auto"/>
            <w:vAlign w:val="center"/>
          </w:tcPr>
          <w:p w14:paraId="79BDA20F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0.33 ± 0.03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shd w:val="clear" w:color="auto" w:fill="auto"/>
            <w:vAlign w:val="center"/>
          </w:tcPr>
          <w:p w14:paraId="7AFF208B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9.62 ± 1.24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3" w:type="dxa"/>
            <w:shd w:val="clear" w:color="auto" w:fill="auto"/>
            <w:vAlign w:val="center"/>
          </w:tcPr>
          <w:p w14:paraId="28906185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8.68 ± 1.4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0a</w:t>
            </w:r>
          </w:p>
        </w:tc>
        <w:tc>
          <w:tcPr>
            <w:tcW w:w="504" w:type="dxa"/>
            <w:shd w:val="clear" w:color="auto" w:fill="auto"/>
            <w:vAlign w:val="center"/>
          </w:tcPr>
          <w:p w14:paraId="45F9E9E2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28.39 ± 4.79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shd w:val="clear" w:color="auto" w:fill="auto"/>
            <w:vAlign w:val="center"/>
          </w:tcPr>
          <w:p w14:paraId="1F8E5048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2.88 ± 0.31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3" w:type="dxa"/>
            <w:shd w:val="clear" w:color="auto" w:fill="auto"/>
            <w:vAlign w:val="center"/>
          </w:tcPr>
          <w:p w14:paraId="31AA9114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1.67 ± 0.4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0a</w:t>
            </w:r>
          </w:p>
        </w:tc>
        <w:tc>
          <w:tcPr>
            <w:tcW w:w="504" w:type="dxa"/>
            <w:shd w:val="clear" w:color="auto" w:fill="auto"/>
            <w:vAlign w:val="center"/>
          </w:tcPr>
          <w:p w14:paraId="778C8B92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2.13 ± 0.11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shd w:val="clear" w:color="auto" w:fill="auto"/>
            <w:vAlign w:val="center"/>
          </w:tcPr>
          <w:p w14:paraId="65D3620A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4.98 ± 0.39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</w:tr>
      <w:tr w:rsidR="008C3488" w:rsidRPr="008C3488" w14:paraId="1E622ABA" w14:textId="77777777" w:rsidTr="00CA140F">
        <w:trPr>
          <w:trHeight w:val="283"/>
          <w:jc w:val="center"/>
        </w:trPr>
        <w:tc>
          <w:tcPr>
            <w:tcW w:w="745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31B7B0CD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</w:p>
        </w:tc>
        <w:tc>
          <w:tcPr>
            <w:tcW w:w="727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F067BB7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  <w:t>CF_1H</w:t>
            </w:r>
          </w:p>
        </w:tc>
        <w:tc>
          <w:tcPr>
            <w:tcW w:w="447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6C5141D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  <w:t>30</w:t>
            </w:r>
          </w:p>
        </w:tc>
        <w:tc>
          <w:tcPr>
            <w:tcW w:w="583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7F066333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0.76 ± 0.07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84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3318A2A0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0.75 ± 0.03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83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53239AC8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20.15 ± 0.25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84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17F5CF83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12.18 ± 1.63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708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4C269ACC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116.1 ± 9.86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b</w:t>
            </w:r>
          </w:p>
        </w:tc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000D6585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12.78 ± 0.74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a</w:t>
            </w:r>
          </w:p>
        </w:tc>
        <w:tc>
          <w:tcPr>
            <w:tcW w:w="532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1CFC57E4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1.57 ± 0.02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2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17C47EA1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8.04 ± 0.66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2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683A9B76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45.15 ± 3.12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2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2B6AE7D1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46.81 ± 3.69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3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3F4C109F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8.13 ± 0.02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600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6426797A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378.45 ± 60.3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0a</w:t>
            </w:r>
          </w:p>
        </w:tc>
        <w:tc>
          <w:tcPr>
            <w:tcW w:w="503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330F35BB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0.35 ± 0.04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698D1CCD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7.89 ± 0.8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0a</w:t>
            </w:r>
          </w:p>
        </w:tc>
        <w:tc>
          <w:tcPr>
            <w:tcW w:w="503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6596C474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5.53 ± 1.26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63FB8A21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26.77 ± 4.26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43EEF4B9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2.54 ± 0.28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3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412F23CA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1.71 ± 0.3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0a</w:t>
            </w:r>
          </w:p>
        </w:tc>
        <w:tc>
          <w:tcPr>
            <w:tcW w:w="504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487CDA45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2.2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 xml:space="preserve"> ± 0.15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78CE5364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4.93 ± 0.36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</w:tr>
      <w:tr w:rsidR="008C3488" w:rsidRPr="008C3488" w14:paraId="6313C5CA" w14:textId="77777777" w:rsidTr="00CA140F">
        <w:trPr>
          <w:trHeight w:val="283"/>
          <w:jc w:val="center"/>
        </w:trPr>
        <w:tc>
          <w:tcPr>
            <w:tcW w:w="745" w:type="dxa"/>
            <w:vMerge w:val="restar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370DDDBD" w14:textId="3245143F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  <w:t>30</w:t>
            </w:r>
            <w:r w:rsidRPr="008C3488">
              <w:rPr>
                <w:rFonts w:ascii="Times New Roman" w:hAnsi="Times New Roman" w:cs="Times New Roman" w:hint="eastAsia"/>
                <w:kern w:val="2"/>
                <w:sz w:val="13"/>
                <w:szCs w:val="13"/>
                <w14:ligatures w14:val="standardContextual"/>
              </w:rPr>
              <w:t>-</w:t>
            </w:r>
            <w:r w:rsidRPr="008C3488"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  <w:t>50</w:t>
            </w:r>
          </w:p>
        </w:tc>
        <w:tc>
          <w:tcPr>
            <w:tcW w:w="727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A007008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  <w:t>SF</w:t>
            </w:r>
          </w:p>
        </w:tc>
        <w:tc>
          <w:tcPr>
            <w:tcW w:w="447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DD6AA9C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  <w:t>30</w:t>
            </w:r>
          </w:p>
        </w:tc>
        <w:tc>
          <w:tcPr>
            <w:tcW w:w="583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17F17637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0.56 ± 0.06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84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2550D54D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0.62 ± 0.02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83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2913C317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19.66 ± 0.24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84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76301435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4.66 ± 0.91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708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2D8420B4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159.48 ± 20.14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709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40E75F26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7.86 ± 0.96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b</w:t>
            </w:r>
          </w:p>
        </w:tc>
        <w:tc>
          <w:tcPr>
            <w:tcW w:w="532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073A12C5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1.54 ± 0.03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2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59EEBA80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6.85 ± 0.51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2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36759D69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44.71 ± 3.41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2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5924A7F9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48.42 ± 3.87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3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6E4CEBB2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8.15 ± 0.02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600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17FB0F9E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316.45 ± 25.32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3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1592CEEF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0.33 ± 0.03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3C195295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8.18 ± 1.01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3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3281FAF7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5.74 ± 1.69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3F85B198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25.72 ± 4.55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06FAE239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3.04 ± 0.4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0a</w:t>
            </w:r>
          </w:p>
        </w:tc>
        <w:tc>
          <w:tcPr>
            <w:tcW w:w="503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61C55B8E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1.59 ± 0.2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0a</w:t>
            </w:r>
          </w:p>
        </w:tc>
        <w:tc>
          <w:tcPr>
            <w:tcW w:w="504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6B562EED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2.14 ± 0.17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645319DB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4.21 ± 0.31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</w:tr>
      <w:tr w:rsidR="008C3488" w:rsidRPr="008C3488" w14:paraId="6E9DEF7F" w14:textId="77777777" w:rsidTr="00CA140F">
        <w:trPr>
          <w:trHeight w:val="283"/>
          <w:jc w:val="center"/>
        </w:trPr>
        <w:tc>
          <w:tcPr>
            <w:tcW w:w="745" w:type="dxa"/>
            <w:vMerge/>
            <w:tcBorders>
              <w:top w:val="nil"/>
            </w:tcBorders>
            <w:shd w:val="clear" w:color="auto" w:fill="auto"/>
            <w:noWrap/>
            <w:vAlign w:val="center"/>
          </w:tcPr>
          <w:p w14:paraId="0897D16B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</w:p>
        </w:tc>
        <w:tc>
          <w:tcPr>
            <w:tcW w:w="72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349B316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  <w:t>CF_0.25H</w:t>
            </w:r>
          </w:p>
        </w:tc>
        <w:tc>
          <w:tcPr>
            <w:tcW w:w="44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D683C30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  <w:t>30</w:t>
            </w:r>
          </w:p>
        </w:tc>
        <w:tc>
          <w:tcPr>
            <w:tcW w:w="583" w:type="dxa"/>
            <w:tcBorders>
              <w:top w:val="nil"/>
            </w:tcBorders>
            <w:shd w:val="clear" w:color="auto" w:fill="auto"/>
            <w:vAlign w:val="center"/>
          </w:tcPr>
          <w:p w14:paraId="02AFC639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0.64 ± 0.06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84" w:type="dxa"/>
            <w:tcBorders>
              <w:top w:val="nil"/>
            </w:tcBorders>
            <w:shd w:val="clear" w:color="auto" w:fill="auto"/>
            <w:noWrap/>
            <w:vAlign w:val="center"/>
          </w:tcPr>
          <w:p w14:paraId="2C543015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0.62 ± 0.02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83" w:type="dxa"/>
            <w:tcBorders>
              <w:top w:val="nil"/>
            </w:tcBorders>
            <w:shd w:val="clear" w:color="auto" w:fill="auto"/>
            <w:noWrap/>
            <w:vAlign w:val="center"/>
          </w:tcPr>
          <w:p w14:paraId="34C55206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19.73 ± 0.28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84" w:type="dxa"/>
            <w:tcBorders>
              <w:top w:val="nil"/>
            </w:tcBorders>
            <w:shd w:val="clear" w:color="auto" w:fill="auto"/>
            <w:noWrap/>
            <w:vAlign w:val="center"/>
          </w:tcPr>
          <w:p w14:paraId="10E88A19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4.92 ± 1.18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auto"/>
            <w:noWrap/>
            <w:vAlign w:val="center"/>
          </w:tcPr>
          <w:p w14:paraId="4406935C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135.39 ± 15.71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auto"/>
            <w:vAlign w:val="center"/>
          </w:tcPr>
          <w:p w14:paraId="4B5005B1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11.64 ± 0.85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a</w:t>
            </w:r>
          </w:p>
        </w:tc>
        <w:tc>
          <w:tcPr>
            <w:tcW w:w="532" w:type="dxa"/>
            <w:tcBorders>
              <w:top w:val="nil"/>
            </w:tcBorders>
            <w:shd w:val="clear" w:color="auto" w:fill="auto"/>
            <w:noWrap/>
            <w:vAlign w:val="center"/>
          </w:tcPr>
          <w:p w14:paraId="57F725E6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1.57 ± 0.02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2" w:type="dxa"/>
            <w:tcBorders>
              <w:top w:val="nil"/>
            </w:tcBorders>
            <w:shd w:val="clear" w:color="auto" w:fill="auto"/>
            <w:vAlign w:val="center"/>
          </w:tcPr>
          <w:p w14:paraId="3F75D726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7.67 ± 0.42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2" w:type="dxa"/>
            <w:tcBorders>
              <w:top w:val="nil"/>
            </w:tcBorders>
            <w:shd w:val="clear" w:color="auto" w:fill="auto"/>
            <w:vAlign w:val="center"/>
          </w:tcPr>
          <w:p w14:paraId="26CBAA8B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50.38 ± 2.76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2" w:type="dxa"/>
            <w:tcBorders>
              <w:top w:val="nil"/>
            </w:tcBorders>
            <w:shd w:val="clear" w:color="auto" w:fill="auto"/>
            <w:vAlign w:val="center"/>
          </w:tcPr>
          <w:p w14:paraId="6E5A52E3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41.95 ± 3.07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3" w:type="dxa"/>
            <w:tcBorders>
              <w:top w:val="nil"/>
            </w:tcBorders>
            <w:shd w:val="clear" w:color="auto" w:fill="auto"/>
            <w:vAlign w:val="center"/>
          </w:tcPr>
          <w:p w14:paraId="1A2AB7BE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8.06 ± 0.03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600" w:type="dxa"/>
            <w:tcBorders>
              <w:top w:val="nil"/>
            </w:tcBorders>
            <w:shd w:val="clear" w:color="auto" w:fill="auto"/>
            <w:vAlign w:val="center"/>
          </w:tcPr>
          <w:p w14:paraId="73D7AF70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426.42 ± 75.34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3" w:type="dxa"/>
            <w:tcBorders>
              <w:top w:val="nil"/>
            </w:tcBorders>
            <w:shd w:val="clear" w:color="auto" w:fill="auto"/>
            <w:vAlign w:val="center"/>
          </w:tcPr>
          <w:p w14:paraId="34725D77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0.42 ± 0.04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top w:val="nil"/>
            </w:tcBorders>
            <w:shd w:val="clear" w:color="auto" w:fill="auto"/>
            <w:vAlign w:val="center"/>
          </w:tcPr>
          <w:p w14:paraId="227868C9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5.63 ± 0.49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3" w:type="dxa"/>
            <w:tcBorders>
              <w:top w:val="nil"/>
            </w:tcBorders>
            <w:shd w:val="clear" w:color="auto" w:fill="auto"/>
            <w:vAlign w:val="center"/>
          </w:tcPr>
          <w:p w14:paraId="0058B699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5.64 ± 1.2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0a</w:t>
            </w:r>
          </w:p>
        </w:tc>
        <w:tc>
          <w:tcPr>
            <w:tcW w:w="504" w:type="dxa"/>
            <w:tcBorders>
              <w:top w:val="nil"/>
            </w:tcBorders>
            <w:shd w:val="clear" w:color="auto" w:fill="auto"/>
            <w:vAlign w:val="center"/>
          </w:tcPr>
          <w:p w14:paraId="6661BB4F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26.52 ± 6.95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top w:val="nil"/>
            </w:tcBorders>
            <w:shd w:val="clear" w:color="auto" w:fill="auto"/>
            <w:vAlign w:val="center"/>
          </w:tcPr>
          <w:p w14:paraId="4E5BBA97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2.29 ± 0.26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3" w:type="dxa"/>
            <w:tcBorders>
              <w:top w:val="nil"/>
            </w:tcBorders>
            <w:shd w:val="clear" w:color="auto" w:fill="auto"/>
            <w:vAlign w:val="center"/>
          </w:tcPr>
          <w:p w14:paraId="30120281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1.42 ± 0.23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top w:val="nil"/>
            </w:tcBorders>
            <w:shd w:val="clear" w:color="auto" w:fill="auto"/>
            <w:vAlign w:val="center"/>
          </w:tcPr>
          <w:p w14:paraId="3DF6EBED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1.91 ± 0.1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0a</w:t>
            </w:r>
          </w:p>
        </w:tc>
        <w:tc>
          <w:tcPr>
            <w:tcW w:w="504" w:type="dxa"/>
            <w:tcBorders>
              <w:top w:val="nil"/>
            </w:tcBorders>
            <w:shd w:val="clear" w:color="auto" w:fill="auto"/>
            <w:vAlign w:val="center"/>
          </w:tcPr>
          <w:p w14:paraId="44C5AD80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4.58 ± 0.4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0a</w:t>
            </w:r>
          </w:p>
        </w:tc>
      </w:tr>
      <w:tr w:rsidR="008C3488" w:rsidRPr="008C3488" w14:paraId="0246DF80" w14:textId="77777777" w:rsidTr="00CA140F">
        <w:trPr>
          <w:trHeight w:val="283"/>
          <w:jc w:val="center"/>
        </w:trPr>
        <w:tc>
          <w:tcPr>
            <w:tcW w:w="745" w:type="dxa"/>
            <w:vMerge/>
            <w:shd w:val="clear" w:color="auto" w:fill="auto"/>
            <w:noWrap/>
            <w:vAlign w:val="center"/>
          </w:tcPr>
          <w:p w14:paraId="3BF9DFD6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</w:p>
        </w:tc>
        <w:tc>
          <w:tcPr>
            <w:tcW w:w="727" w:type="dxa"/>
            <w:shd w:val="clear" w:color="auto" w:fill="auto"/>
            <w:noWrap/>
            <w:vAlign w:val="center"/>
            <w:hideMark/>
          </w:tcPr>
          <w:p w14:paraId="7C0CE297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  <w:t>CF_0.5H</w:t>
            </w:r>
          </w:p>
        </w:tc>
        <w:tc>
          <w:tcPr>
            <w:tcW w:w="447" w:type="dxa"/>
            <w:shd w:val="clear" w:color="auto" w:fill="auto"/>
            <w:noWrap/>
            <w:vAlign w:val="center"/>
            <w:hideMark/>
          </w:tcPr>
          <w:p w14:paraId="155DB07F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  <w:t>30</w:t>
            </w:r>
          </w:p>
        </w:tc>
        <w:tc>
          <w:tcPr>
            <w:tcW w:w="583" w:type="dxa"/>
            <w:shd w:val="clear" w:color="auto" w:fill="auto"/>
            <w:vAlign w:val="center"/>
          </w:tcPr>
          <w:p w14:paraId="1AA4DAB2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0.67 ± 0.08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84" w:type="dxa"/>
            <w:shd w:val="clear" w:color="auto" w:fill="auto"/>
            <w:noWrap/>
            <w:vAlign w:val="center"/>
          </w:tcPr>
          <w:p w14:paraId="416696A3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0.65 ± 0.03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83" w:type="dxa"/>
            <w:shd w:val="clear" w:color="auto" w:fill="auto"/>
            <w:noWrap/>
            <w:vAlign w:val="center"/>
          </w:tcPr>
          <w:p w14:paraId="17ADB8FE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20.03 ± 0.24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84" w:type="dxa"/>
            <w:shd w:val="clear" w:color="auto" w:fill="auto"/>
            <w:noWrap/>
            <w:vAlign w:val="center"/>
          </w:tcPr>
          <w:p w14:paraId="7E9EB093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6.91 ± 1.59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28E90279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131.5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 xml:space="preserve"> ± 19.33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E10943B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11.82 ± 0.79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a</w:t>
            </w:r>
          </w:p>
        </w:tc>
        <w:tc>
          <w:tcPr>
            <w:tcW w:w="532" w:type="dxa"/>
            <w:shd w:val="clear" w:color="auto" w:fill="auto"/>
            <w:noWrap/>
            <w:vAlign w:val="center"/>
          </w:tcPr>
          <w:p w14:paraId="2D135EB8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1.59 ± 0.03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5B259707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7.62 ± 0.64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4C1FCDBF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45.56 ± 2.9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7B24E8EE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46.83 ± 3.32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3" w:type="dxa"/>
            <w:shd w:val="clear" w:color="auto" w:fill="auto"/>
            <w:vAlign w:val="center"/>
          </w:tcPr>
          <w:p w14:paraId="5208FCC7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8.07 ± 0.02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600" w:type="dxa"/>
            <w:shd w:val="clear" w:color="auto" w:fill="auto"/>
            <w:vAlign w:val="center"/>
          </w:tcPr>
          <w:p w14:paraId="3DD6441F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437.88 ± 90.76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3" w:type="dxa"/>
            <w:shd w:val="clear" w:color="auto" w:fill="auto"/>
            <w:vAlign w:val="center"/>
          </w:tcPr>
          <w:p w14:paraId="60002D54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0.35 ± 0.03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shd w:val="clear" w:color="auto" w:fill="auto"/>
            <w:vAlign w:val="center"/>
          </w:tcPr>
          <w:p w14:paraId="01D7E814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8.52 ± 1.03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3" w:type="dxa"/>
            <w:shd w:val="clear" w:color="auto" w:fill="auto"/>
            <w:vAlign w:val="center"/>
          </w:tcPr>
          <w:p w14:paraId="52EF04B5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8.49 ± 0.92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shd w:val="clear" w:color="auto" w:fill="auto"/>
            <w:vAlign w:val="center"/>
          </w:tcPr>
          <w:p w14:paraId="36946B80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27.53 ± 4.72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shd w:val="clear" w:color="auto" w:fill="auto"/>
            <w:vAlign w:val="center"/>
          </w:tcPr>
          <w:p w14:paraId="76ECCC83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2.68 ± 0.27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3" w:type="dxa"/>
            <w:shd w:val="clear" w:color="auto" w:fill="auto"/>
            <w:vAlign w:val="center"/>
          </w:tcPr>
          <w:p w14:paraId="756EB493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1.38 ± 0.32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shd w:val="clear" w:color="auto" w:fill="auto"/>
            <w:vAlign w:val="center"/>
          </w:tcPr>
          <w:p w14:paraId="33125653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1.96 ± 0.13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shd w:val="clear" w:color="auto" w:fill="auto"/>
            <w:vAlign w:val="center"/>
          </w:tcPr>
          <w:p w14:paraId="61868FC8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4.47 ± 0.36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</w:tr>
      <w:tr w:rsidR="008C3488" w:rsidRPr="008C3488" w14:paraId="0C5858CC" w14:textId="77777777" w:rsidTr="00CA140F">
        <w:trPr>
          <w:trHeight w:val="283"/>
          <w:jc w:val="center"/>
        </w:trPr>
        <w:tc>
          <w:tcPr>
            <w:tcW w:w="745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73F8DDEE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</w:p>
        </w:tc>
        <w:tc>
          <w:tcPr>
            <w:tcW w:w="727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D66E8A7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  <w:t>CF_1H</w:t>
            </w:r>
          </w:p>
        </w:tc>
        <w:tc>
          <w:tcPr>
            <w:tcW w:w="447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5FF81C84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  <w:t>30</w:t>
            </w:r>
          </w:p>
        </w:tc>
        <w:tc>
          <w:tcPr>
            <w:tcW w:w="583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3E4B1C54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0.58 ± 0.05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84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628A8FBA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0.63 ± 0.02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83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78B8C68E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19.94 ± 0.23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84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63A63CAE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4.89 ± 1.09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708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7B72CC3A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102.45 ± 9.01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7E11D849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13.14 ± 0.73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a</w:t>
            </w:r>
          </w:p>
        </w:tc>
        <w:tc>
          <w:tcPr>
            <w:tcW w:w="532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0DA3553E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1.57 ± 0.02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2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4E09F494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7.55 ± 0.55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2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6EF8AF6C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46.71 ± 3.05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2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556EC462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45.75 ± 3.46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3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1570D113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8.14 ± 0.03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600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241187D7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369.5 ± 82.84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3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4F9516F3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0.37 ± 0.04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259E4BEF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7.52 ± 1.16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3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44D3D9A1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4.94 ± 1.23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0E50CC1C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25.92 ± 5.18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4CB300BF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2.33 ± 0.24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3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0A309088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1.67 ± 0.41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04256F87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2.17 ± 0.17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2B343169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4.86 ± 0.44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</w:tr>
      <w:tr w:rsidR="008C3488" w:rsidRPr="008C3488" w14:paraId="64FA01AA" w14:textId="77777777" w:rsidTr="00CA140F">
        <w:trPr>
          <w:trHeight w:val="283"/>
          <w:jc w:val="center"/>
        </w:trPr>
        <w:tc>
          <w:tcPr>
            <w:tcW w:w="745" w:type="dxa"/>
            <w:vMerge w:val="restar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345340CF" w14:textId="751EA34C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  <w:t>50</w:t>
            </w:r>
            <w:r w:rsidRPr="008C3488">
              <w:rPr>
                <w:rFonts w:ascii="Times New Roman" w:hAnsi="Times New Roman" w:cs="Times New Roman" w:hint="eastAsia"/>
                <w:kern w:val="2"/>
                <w:sz w:val="13"/>
                <w:szCs w:val="13"/>
                <w14:ligatures w14:val="standardContextual"/>
              </w:rPr>
              <w:t>-</w:t>
            </w:r>
            <w:r w:rsidRPr="008C3488"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  <w:t>100</w:t>
            </w:r>
          </w:p>
        </w:tc>
        <w:tc>
          <w:tcPr>
            <w:tcW w:w="727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8EA0F9A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  <w:t>SF</w:t>
            </w:r>
          </w:p>
        </w:tc>
        <w:tc>
          <w:tcPr>
            <w:tcW w:w="447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6656EF2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  <w:t>30</w:t>
            </w:r>
          </w:p>
        </w:tc>
        <w:tc>
          <w:tcPr>
            <w:tcW w:w="583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41679BE8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0.52 ± 0.06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84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3ED4E537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0.6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 xml:space="preserve"> ± 0.02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83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086A4D8B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19.57 ± 0.27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84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712D89D0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3.4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 xml:space="preserve"> ± 1.06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708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7B0CD2DD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129.02 ± 13.83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709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3602747A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9.52 ± 1.18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b</w:t>
            </w:r>
          </w:p>
        </w:tc>
        <w:tc>
          <w:tcPr>
            <w:tcW w:w="532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173B4078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1.57 ± 0.03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2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5724EE65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7.29 ± 0.67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2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3EDA7860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46.17 ± 3.94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2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5E48D2FD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46.53 ± 4.54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3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2AD32521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8.12 ± 0.03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600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01442814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454.98 ± 89.77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3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2EC22683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0.36 ± 0.04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694C3F9D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8.23 ± 0.98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3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2D314F14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5.56 ± 1.59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57B376C0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36.87 ± 6.62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1ADF7E57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3.31 ± 0.53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3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0AFE9A3D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1.3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 xml:space="preserve"> ± 0.14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646FC656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2.09 ± 0.16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2F18C994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4.26 ± 0.53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</w:tr>
      <w:tr w:rsidR="008C3488" w:rsidRPr="008C3488" w14:paraId="3BC0E937" w14:textId="77777777" w:rsidTr="00CA140F">
        <w:trPr>
          <w:trHeight w:val="283"/>
          <w:jc w:val="center"/>
        </w:trPr>
        <w:tc>
          <w:tcPr>
            <w:tcW w:w="745" w:type="dxa"/>
            <w:vMerge/>
            <w:tcBorders>
              <w:top w:val="nil"/>
            </w:tcBorders>
            <w:shd w:val="clear" w:color="auto" w:fill="auto"/>
            <w:noWrap/>
            <w:vAlign w:val="center"/>
          </w:tcPr>
          <w:p w14:paraId="661EBADC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</w:p>
        </w:tc>
        <w:tc>
          <w:tcPr>
            <w:tcW w:w="72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3F37D89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  <w:t>CF_0.25H</w:t>
            </w:r>
          </w:p>
        </w:tc>
        <w:tc>
          <w:tcPr>
            <w:tcW w:w="44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F23D505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  <w:t>30</w:t>
            </w:r>
          </w:p>
        </w:tc>
        <w:tc>
          <w:tcPr>
            <w:tcW w:w="583" w:type="dxa"/>
            <w:tcBorders>
              <w:top w:val="nil"/>
            </w:tcBorders>
            <w:shd w:val="clear" w:color="auto" w:fill="auto"/>
            <w:vAlign w:val="center"/>
          </w:tcPr>
          <w:p w14:paraId="2F23BBA0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0.46 ± 0.04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84" w:type="dxa"/>
            <w:tcBorders>
              <w:top w:val="nil"/>
            </w:tcBorders>
            <w:shd w:val="clear" w:color="auto" w:fill="auto"/>
            <w:noWrap/>
            <w:vAlign w:val="center"/>
          </w:tcPr>
          <w:p w14:paraId="08E1BE52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0.59 ± 0.02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83" w:type="dxa"/>
            <w:tcBorders>
              <w:top w:val="nil"/>
            </w:tcBorders>
            <w:shd w:val="clear" w:color="auto" w:fill="auto"/>
            <w:noWrap/>
            <w:vAlign w:val="center"/>
          </w:tcPr>
          <w:p w14:paraId="574F176B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19.69 ± 0.3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0a</w:t>
            </w:r>
          </w:p>
        </w:tc>
        <w:tc>
          <w:tcPr>
            <w:tcW w:w="584" w:type="dxa"/>
            <w:tcBorders>
              <w:top w:val="nil"/>
            </w:tcBorders>
            <w:shd w:val="clear" w:color="auto" w:fill="auto"/>
            <w:noWrap/>
            <w:vAlign w:val="center"/>
          </w:tcPr>
          <w:p w14:paraId="10425697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2.88 ± 0.42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auto"/>
            <w:noWrap/>
            <w:vAlign w:val="center"/>
          </w:tcPr>
          <w:p w14:paraId="5C0095DA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106.54 ± 7.93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auto"/>
            <w:vAlign w:val="center"/>
          </w:tcPr>
          <w:p w14:paraId="1D81B27A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12.9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0</w:t>
            </w: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 ± 1.12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ab</w:t>
            </w:r>
          </w:p>
        </w:tc>
        <w:tc>
          <w:tcPr>
            <w:tcW w:w="532" w:type="dxa"/>
            <w:tcBorders>
              <w:top w:val="nil"/>
            </w:tcBorders>
            <w:shd w:val="clear" w:color="auto" w:fill="auto"/>
            <w:noWrap/>
            <w:vAlign w:val="center"/>
          </w:tcPr>
          <w:p w14:paraId="13A8A37A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1.59 ± 0.02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2" w:type="dxa"/>
            <w:tcBorders>
              <w:top w:val="nil"/>
            </w:tcBorders>
            <w:shd w:val="clear" w:color="auto" w:fill="auto"/>
            <w:vAlign w:val="center"/>
          </w:tcPr>
          <w:p w14:paraId="479438CA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7.71 ± 0.63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2" w:type="dxa"/>
            <w:tcBorders>
              <w:top w:val="nil"/>
            </w:tcBorders>
            <w:shd w:val="clear" w:color="auto" w:fill="auto"/>
            <w:vAlign w:val="center"/>
          </w:tcPr>
          <w:p w14:paraId="1C538370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47.93 ± 3.74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2" w:type="dxa"/>
            <w:tcBorders>
              <w:top w:val="nil"/>
            </w:tcBorders>
            <w:shd w:val="clear" w:color="auto" w:fill="auto"/>
            <w:vAlign w:val="center"/>
          </w:tcPr>
          <w:p w14:paraId="4AE6224C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44.37 ± 4.28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3" w:type="dxa"/>
            <w:tcBorders>
              <w:top w:val="nil"/>
            </w:tcBorders>
            <w:shd w:val="clear" w:color="auto" w:fill="auto"/>
            <w:vAlign w:val="center"/>
          </w:tcPr>
          <w:p w14:paraId="79BEA9CD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8.09 ± 0.03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600" w:type="dxa"/>
            <w:tcBorders>
              <w:top w:val="nil"/>
            </w:tcBorders>
            <w:shd w:val="clear" w:color="auto" w:fill="auto"/>
            <w:vAlign w:val="center"/>
          </w:tcPr>
          <w:p w14:paraId="228528C4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424.29 ± 61.7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0a</w:t>
            </w:r>
          </w:p>
        </w:tc>
        <w:tc>
          <w:tcPr>
            <w:tcW w:w="503" w:type="dxa"/>
            <w:tcBorders>
              <w:top w:val="nil"/>
            </w:tcBorders>
            <w:shd w:val="clear" w:color="auto" w:fill="auto"/>
            <w:vAlign w:val="center"/>
          </w:tcPr>
          <w:p w14:paraId="6979B474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0.37 ± 0.04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top w:val="nil"/>
            </w:tcBorders>
            <w:shd w:val="clear" w:color="auto" w:fill="auto"/>
            <w:vAlign w:val="center"/>
          </w:tcPr>
          <w:p w14:paraId="7D0CAA64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6.73 ± 0.68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3" w:type="dxa"/>
            <w:tcBorders>
              <w:top w:val="nil"/>
            </w:tcBorders>
            <w:shd w:val="clear" w:color="auto" w:fill="auto"/>
            <w:vAlign w:val="center"/>
          </w:tcPr>
          <w:p w14:paraId="69F1BFE0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8.25 ± 1.97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top w:val="nil"/>
            </w:tcBorders>
            <w:shd w:val="clear" w:color="auto" w:fill="auto"/>
            <w:vAlign w:val="center"/>
          </w:tcPr>
          <w:p w14:paraId="7A5AF6D2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34.92 ± 6.51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top w:val="nil"/>
            </w:tcBorders>
            <w:shd w:val="clear" w:color="auto" w:fill="auto"/>
            <w:vAlign w:val="center"/>
          </w:tcPr>
          <w:p w14:paraId="0EBBDF90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2.59 ± 0.32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3" w:type="dxa"/>
            <w:tcBorders>
              <w:top w:val="nil"/>
            </w:tcBorders>
            <w:shd w:val="clear" w:color="auto" w:fill="auto"/>
            <w:vAlign w:val="center"/>
          </w:tcPr>
          <w:p w14:paraId="587C41CC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1.02 ± 0.12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top w:val="nil"/>
            </w:tcBorders>
            <w:shd w:val="clear" w:color="auto" w:fill="auto"/>
            <w:vAlign w:val="center"/>
          </w:tcPr>
          <w:p w14:paraId="31F50893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2.06 ± 0.15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top w:val="nil"/>
            </w:tcBorders>
            <w:shd w:val="clear" w:color="auto" w:fill="auto"/>
            <w:vAlign w:val="center"/>
          </w:tcPr>
          <w:p w14:paraId="2056C499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4.5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 xml:space="preserve"> ± 0.52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</w:tr>
      <w:tr w:rsidR="008C3488" w:rsidRPr="008C3488" w14:paraId="67A34AA2" w14:textId="77777777" w:rsidTr="00CA140F">
        <w:trPr>
          <w:trHeight w:val="283"/>
          <w:jc w:val="center"/>
        </w:trPr>
        <w:tc>
          <w:tcPr>
            <w:tcW w:w="745" w:type="dxa"/>
            <w:vMerge/>
            <w:shd w:val="clear" w:color="auto" w:fill="auto"/>
            <w:noWrap/>
            <w:vAlign w:val="center"/>
          </w:tcPr>
          <w:p w14:paraId="72BFAF54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</w:p>
        </w:tc>
        <w:tc>
          <w:tcPr>
            <w:tcW w:w="727" w:type="dxa"/>
            <w:shd w:val="clear" w:color="auto" w:fill="auto"/>
            <w:noWrap/>
            <w:vAlign w:val="center"/>
            <w:hideMark/>
          </w:tcPr>
          <w:p w14:paraId="3EB62D3D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  <w:t>CF_0.5H</w:t>
            </w:r>
          </w:p>
        </w:tc>
        <w:tc>
          <w:tcPr>
            <w:tcW w:w="447" w:type="dxa"/>
            <w:shd w:val="clear" w:color="auto" w:fill="auto"/>
            <w:noWrap/>
            <w:vAlign w:val="center"/>
            <w:hideMark/>
          </w:tcPr>
          <w:p w14:paraId="6DF26396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  <w:t>30</w:t>
            </w:r>
          </w:p>
        </w:tc>
        <w:tc>
          <w:tcPr>
            <w:tcW w:w="583" w:type="dxa"/>
            <w:shd w:val="clear" w:color="auto" w:fill="auto"/>
            <w:vAlign w:val="center"/>
          </w:tcPr>
          <w:p w14:paraId="4A4F08B1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0.47 ± 0.04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84" w:type="dxa"/>
            <w:shd w:val="clear" w:color="auto" w:fill="auto"/>
            <w:noWrap/>
            <w:vAlign w:val="center"/>
          </w:tcPr>
          <w:p w14:paraId="550D4FEE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0.58 ± 0.02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83" w:type="dxa"/>
            <w:shd w:val="clear" w:color="auto" w:fill="auto"/>
            <w:noWrap/>
            <w:vAlign w:val="center"/>
          </w:tcPr>
          <w:p w14:paraId="7AC0514C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19.81 ± 0.3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0a</w:t>
            </w:r>
          </w:p>
        </w:tc>
        <w:tc>
          <w:tcPr>
            <w:tcW w:w="584" w:type="dxa"/>
            <w:shd w:val="clear" w:color="auto" w:fill="auto"/>
            <w:noWrap/>
            <w:vAlign w:val="center"/>
          </w:tcPr>
          <w:p w14:paraId="3EFBC9C5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3.06 ± 0.43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5C785977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106.78 ± 10.77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00D0E57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12.85 ± 0.91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ab</w:t>
            </w:r>
          </w:p>
        </w:tc>
        <w:tc>
          <w:tcPr>
            <w:tcW w:w="532" w:type="dxa"/>
            <w:shd w:val="clear" w:color="auto" w:fill="auto"/>
            <w:noWrap/>
            <w:vAlign w:val="center"/>
          </w:tcPr>
          <w:p w14:paraId="5FEBC67E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1.6 ± 0.03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732AB406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7.58 ± 0.77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48494BBB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44.81 ± 3.72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3EEB2105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47.59 ± 4.39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3" w:type="dxa"/>
            <w:shd w:val="clear" w:color="auto" w:fill="auto"/>
            <w:vAlign w:val="center"/>
          </w:tcPr>
          <w:p w14:paraId="5D5E9FB8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8.08 ± 0.03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600" w:type="dxa"/>
            <w:shd w:val="clear" w:color="auto" w:fill="auto"/>
            <w:vAlign w:val="center"/>
          </w:tcPr>
          <w:p w14:paraId="12224D0F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458.67 ± 102.64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3" w:type="dxa"/>
            <w:shd w:val="clear" w:color="auto" w:fill="auto"/>
            <w:vAlign w:val="center"/>
          </w:tcPr>
          <w:p w14:paraId="48F2EB8D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0.43 ± 0.04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shd w:val="clear" w:color="auto" w:fill="auto"/>
            <w:vAlign w:val="center"/>
          </w:tcPr>
          <w:p w14:paraId="2A43556B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8.05 ± 0.95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3" w:type="dxa"/>
            <w:shd w:val="clear" w:color="auto" w:fill="auto"/>
            <w:vAlign w:val="center"/>
          </w:tcPr>
          <w:p w14:paraId="7430B180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7.95 ± 1.08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shd w:val="clear" w:color="auto" w:fill="auto"/>
            <w:vAlign w:val="center"/>
          </w:tcPr>
          <w:p w14:paraId="0B166E38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33.76 ± 5.89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shd w:val="clear" w:color="auto" w:fill="auto"/>
            <w:vAlign w:val="center"/>
          </w:tcPr>
          <w:p w14:paraId="768F116A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2.86 ± 0.32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3" w:type="dxa"/>
            <w:shd w:val="clear" w:color="auto" w:fill="auto"/>
            <w:vAlign w:val="center"/>
          </w:tcPr>
          <w:p w14:paraId="699BFCC0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1.18 ± 0.2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0a</w:t>
            </w:r>
          </w:p>
        </w:tc>
        <w:tc>
          <w:tcPr>
            <w:tcW w:w="504" w:type="dxa"/>
            <w:shd w:val="clear" w:color="auto" w:fill="auto"/>
            <w:vAlign w:val="center"/>
          </w:tcPr>
          <w:p w14:paraId="203C4BA9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2.08 ± 0.15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shd w:val="clear" w:color="auto" w:fill="auto"/>
            <w:vAlign w:val="center"/>
          </w:tcPr>
          <w:p w14:paraId="442F5A2D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4.69 ± 0.47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</w:tr>
      <w:tr w:rsidR="008C3488" w:rsidRPr="008C3488" w14:paraId="6E6EADDF" w14:textId="77777777" w:rsidTr="00CA140F">
        <w:trPr>
          <w:trHeight w:val="283"/>
          <w:jc w:val="center"/>
        </w:trPr>
        <w:tc>
          <w:tcPr>
            <w:tcW w:w="745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7E732454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</w:p>
        </w:tc>
        <w:tc>
          <w:tcPr>
            <w:tcW w:w="727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245B7E8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  <w:t>CF_1H</w:t>
            </w:r>
          </w:p>
        </w:tc>
        <w:tc>
          <w:tcPr>
            <w:tcW w:w="447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7AD0FD4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  <w:t>30</w:t>
            </w:r>
          </w:p>
        </w:tc>
        <w:tc>
          <w:tcPr>
            <w:tcW w:w="583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45E1DC11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0.47 ± 0.06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84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04C45338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0.6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 xml:space="preserve"> ± 0.02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83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7AB9330D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19.88 ± 0.3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0a</w:t>
            </w:r>
          </w:p>
        </w:tc>
        <w:tc>
          <w:tcPr>
            <w:tcW w:w="584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2DE88444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3.02 ± 0.81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708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4C26F8FF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96.44 ± 10.87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0E2B35BE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13.41 ± 0.61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a</w:t>
            </w:r>
          </w:p>
        </w:tc>
        <w:tc>
          <w:tcPr>
            <w:tcW w:w="532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2AB96B1A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1.59 ± 0.03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2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264E9D50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7.11 ± 0.57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2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30F5C9E0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44.92 ± 3.68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2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604E589C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47.97 ± 4.19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3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38AA4864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8.14 ± 0.04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600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77A7F77F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344.3 ± 80.01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3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01CEB4CF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0.39 ± 0.04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71FB0B70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6.52 ± 0.71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3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46F2C844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3.63 ± 0.7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0a</w:t>
            </w:r>
          </w:p>
        </w:tc>
        <w:tc>
          <w:tcPr>
            <w:tcW w:w="504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6AF9BDEE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25.71 ± 5.63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09F83C84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2.26 ± 0.28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3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13363A8B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1.45 ± 0.25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2270AEE1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1.96 ± 0.13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57F1B30C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4.68 ± 0.51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</w:tr>
      <w:tr w:rsidR="008C3488" w:rsidRPr="008C3488" w14:paraId="1472725D" w14:textId="77777777" w:rsidTr="00CA140F">
        <w:trPr>
          <w:trHeight w:val="283"/>
          <w:jc w:val="center"/>
        </w:trPr>
        <w:tc>
          <w:tcPr>
            <w:tcW w:w="745" w:type="dxa"/>
            <w:vMerge w:val="restar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27112E09" w14:textId="635ABAF5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  <w:t>0</w:t>
            </w:r>
            <w:r w:rsidRPr="008C3488">
              <w:rPr>
                <w:rFonts w:ascii="Times New Roman" w:hAnsi="Times New Roman" w:cs="Times New Roman" w:hint="eastAsia"/>
                <w:kern w:val="2"/>
                <w:sz w:val="13"/>
                <w:szCs w:val="13"/>
                <w14:ligatures w14:val="standardContextual"/>
              </w:rPr>
              <w:t>-</w:t>
            </w:r>
            <w:r w:rsidRPr="008C3488"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  <w:t>100</w:t>
            </w:r>
          </w:p>
        </w:tc>
        <w:tc>
          <w:tcPr>
            <w:tcW w:w="727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91FEA02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  <w:t>SF</w:t>
            </w:r>
          </w:p>
        </w:tc>
        <w:tc>
          <w:tcPr>
            <w:tcW w:w="447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861274B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  <w:t>120</w:t>
            </w:r>
          </w:p>
        </w:tc>
        <w:tc>
          <w:tcPr>
            <w:tcW w:w="583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014F0622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0.75 ± 0.1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0a</w:t>
            </w:r>
          </w:p>
        </w:tc>
        <w:tc>
          <w:tcPr>
            <w:tcW w:w="584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4FAB0837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0.65 ± 0.03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83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6F66F2DB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19.72 ± 0.27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84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5B7FAECC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10.44 ± 3.44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708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4C61B009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241.67 ± 49.22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a</w:t>
            </w:r>
          </w:p>
        </w:tc>
        <w:tc>
          <w:tcPr>
            <w:tcW w:w="709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5AAB20A2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7.25 ± 1.01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c</w:t>
            </w:r>
          </w:p>
        </w:tc>
        <w:tc>
          <w:tcPr>
            <w:tcW w:w="532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720FDF1C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1.53 ± 0.03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b</w:t>
            </w:r>
          </w:p>
        </w:tc>
        <w:tc>
          <w:tcPr>
            <w:tcW w:w="532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65EF2377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7.48 ± 0.63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2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22307475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45.95 ± 3.32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2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37F07962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46.56 ± 3.87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3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1F6D6604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8.12 ± 0.02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600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42EF70E2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471.89 ± 94.48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3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76CA683D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 xml:space="preserve"> ± 0.03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4E0DD9B4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8.36 ± 1.18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ab</w:t>
            </w:r>
          </w:p>
        </w:tc>
        <w:tc>
          <w:tcPr>
            <w:tcW w:w="503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0465BDD0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7.09 ± 2.32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ab</w:t>
            </w:r>
          </w:p>
        </w:tc>
        <w:tc>
          <w:tcPr>
            <w:tcW w:w="504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4E2F8BDC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26.87 ± 5.09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111552B6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2.82 ± 0.4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0a</w:t>
            </w:r>
          </w:p>
        </w:tc>
        <w:tc>
          <w:tcPr>
            <w:tcW w:w="503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7A12D725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1.87 ± 0.24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3FD4AE23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2.24 ± 0.17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5D294CC1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4.56 ± 0.37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</w:tr>
      <w:tr w:rsidR="008C3488" w:rsidRPr="008C3488" w14:paraId="4BEA9252" w14:textId="77777777" w:rsidTr="00CA140F">
        <w:trPr>
          <w:trHeight w:val="283"/>
          <w:jc w:val="center"/>
        </w:trPr>
        <w:tc>
          <w:tcPr>
            <w:tcW w:w="745" w:type="dxa"/>
            <w:vMerge/>
            <w:tcBorders>
              <w:top w:val="nil"/>
            </w:tcBorders>
            <w:shd w:val="clear" w:color="auto" w:fill="auto"/>
            <w:noWrap/>
            <w:vAlign w:val="center"/>
          </w:tcPr>
          <w:p w14:paraId="059A22FE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</w:p>
        </w:tc>
        <w:tc>
          <w:tcPr>
            <w:tcW w:w="72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53D2F83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  <w:t>CF_0.25H</w:t>
            </w:r>
          </w:p>
        </w:tc>
        <w:tc>
          <w:tcPr>
            <w:tcW w:w="44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75461C6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  <w:t>120</w:t>
            </w:r>
          </w:p>
        </w:tc>
        <w:tc>
          <w:tcPr>
            <w:tcW w:w="583" w:type="dxa"/>
            <w:tcBorders>
              <w:top w:val="nil"/>
            </w:tcBorders>
            <w:shd w:val="clear" w:color="auto" w:fill="auto"/>
            <w:vAlign w:val="center"/>
          </w:tcPr>
          <w:p w14:paraId="3DECD49A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0.66 ± 0.07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84" w:type="dxa"/>
            <w:tcBorders>
              <w:top w:val="nil"/>
            </w:tcBorders>
            <w:shd w:val="clear" w:color="auto" w:fill="auto"/>
            <w:noWrap/>
            <w:vAlign w:val="center"/>
          </w:tcPr>
          <w:p w14:paraId="41A4F4EE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0.68 ± 0.03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83" w:type="dxa"/>
            <w:tcBorders>
              <w:top w:val="nil"/>
            </w:tcBorders>
            <w:shd w:val="clear" w:color="auto" w:fill="auto"/>
            <w:noWrap/>
            <w:vAlign w:val="center"/>
          </w:tcPr>
          <w:p w14:paraId="70553842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19.73 ± 0.27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84" w:type="dxa"/>
            <w:tcBorders>
              <w:top w:val="nil"/>
            </w:tcBorders>
            <w:shd w:val="clear" w:color="auto" w:fill="auto"/>
            <w:noWrap/>
            <w:vAlign w:val="center"/>
          </w:tcPr>
          <w:p w14:paraId="105C281A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11.45 ± 2.69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auto"/>
            <w:noWrap/>
            <w:vAlign w:val="center"/>
          </w:tcPr>
          <w:p w14:paraId="3A7B251E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146.56 ± 16.95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b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auto"/>
            <w:vAlign w:val="center"/>
          </w:tcPr>
          <w:p w14:paraId="214BC82B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11.25 ± 0.93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b</w:t>
            </w:r>
          </w:p>
        </w:tc>
        <w:tc>
          <w:tcPr>
            <w:tcW w:w="532" w:type="dxa"/>
            <w:tcBorders>
              <w:top w:val="nil"/>
            </w:tcBorders>
            <w:shd w:val="clear" w:color="auto" w:fill="auto"/>
            <w:noWrap/>
            <w:vAlign w:val="center"/>
          </w:tcPr>
          <w:p w14:paraId="734ACC0C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1.56 ± 0.02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ab</w:t>
            </w:r>
          </w:p>
        </w:tc>
        <w:tc>
          <w:tcPr>
            <w:tcW w:w="532" w:type="dxa"/>
            <w:tcBorders>
              <w:top w:val="nil"/>
            </w:tcBorders>
            <w:shd w:val="clear" w:color="auto" w:fill="auto"/>
            <w:vAlign w:val="center"/>
          </w:tcPr>
          <w:p w14:paraId="1782CB91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7.52 ± 0.58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2" w:type="dxa"/>
            <w:tcBorders>
              <w:top w:val="nil"/>
            </w:tcBorders>
            <w:shd w:val="clear" w:color="auto" w:fill="auto"/>
            <w:vAlign w:val="center"/>
          </w:tcPr>
          <w:p w14:paraId="0FC84009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46.3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 xml:space="preserve"> ± 3.19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2" w:type="dxa"/>
            <w:tcBorders>
              <w:top w:val="nil"/>
            </w:tcBorders>
            <w:shd w:val="clear" w:color="auto" w:fill="auto"/>
            <w:vAlign w:val="center"/>
          </w:tcPr>
          <w:p w14:paraId="104D6241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46.19 ± 3.67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3" w:type="dxa"/>
            <w:tcBorders>
              <w:top w:val="nil"/>
            </w:tcBorders>
            <w:shd w:val="clear" w:color="auto" w:fill="auto"/>
            <w:vAlign w:val="center"/>
          </w:tcPr>
          <w:p w14:paraId="03BF07F2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8.08 ± 0.03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600" w:type="dxa"/>
            <w:tcBorders>
              <w:top w:val="nil"/>
            </w:tcBorders>
            <w:shd w:val="clear" w:color="auto" w:fill="auto"/>
            <w:vAlign w:val="center"/>
          </w:tcPr>
          <w:p w14:paraId="52A08875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485.48 ± 87.99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3" w:type="dxa"/>
            <w:tcBorders>
              <w:top w:val="nil"/>
            </w:tcBorders>
            <w:shd w:val="clear" w:color="auto" w:fill="auto"/>
            <w:vAlign w:val="center"/>
          </w:tcPr>
          <w:p w14:paraId="739FDD86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0.35 ± 0.04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top w:val="nil"/>
            </w:tcBorders>
            <w:shd w:val="clear" w:color="auto" w:fill="auto"/>
            <w:vAlign w:val="center"/>
          </w:tcPr>
          <w:p w14:paraId="57024288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6.82 ± 0.83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b</w:t>
            </w:r>
          </w:p>
        </w:tc>
        <w:tc>
          <w:tcPr>
            <w:tcW w:w="503" w:type="dxa"/>
            <w:tcBorders>
              <w:top w:val="nil"/>
            </w:tcBorders>
            <w:shd w:val="clear" w:color="auto" w:fill="auto"/>
            <w:vAlign w:val="center"/>
          </w:tcPr>
          <w:p w14:paraId="0CBF4821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8.14 ± 2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.00ab</w:t>
            </w:r>
          </w:p>
        </w:tc>
        <w:tc>
          <w:tcPr>
            <w:tcW w:w="504" w:type="dxa"/>
            <w:tcBorders>
              <w:top w:val="nil"/>
            </w:tcBorders>
            <w:shd w:val="clear" w:color="auto" w:fill="auto"/>
            <w:vAlign w:val="center"/>
          </w:tcPr>
          <w:p w14:paraId="213EE2F8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28.29 ± 6.28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top w:val="nil"/>
            </w:tcBorders>
            <w:shd w:val="clear" w:color="auto" w:fill="auto"/>
            <w:vAlign w:val="center"/>
          </w:tcPr>
          <w:p w14:paraId="04961ACA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2.3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 xml:space="preserve"> ± 0.26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3" w:type="dxa"/>
            <w:tcBorders>
              <w:top w:val="nil"/>
            </w:tcBorders>
            <w:shd w:val="clear" w:color="auto" w:fill="auto"/>
            <w:vAlign w:val="center"/>
          </w:tcPr>
          <w:p w14:paraId="0D8E70EE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1.5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0</w:t>
            </w: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 ± 0.24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ab</w:t>
            </w:r>
          </w:p>
        </w:tc>
        <w:tc>
          <w:tcPr>
            <w:tcW w:w="504" w:type="dxa"/>
            <w:tcBorders>
              <w:top w:val="nil"/>
            </w:tcBorders>
            <w:shd w:val="clear" w:color="auto" w:fill="auto"/>
            <w:vAlign w:val="center"/>
          </w:tcPr>
          <w:p w14:paraId="2C8F211F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2.09 ± 0.12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top w:val="nil"/>
            </w:tcBorders>
            <w:shd w:val="clear" w:color="auto" w:fill="auto"/>
            <w:vAlign w:val="center"/>
          </w:tcPr>
          <w:p w14:paraId="09F660C1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4.91 ± 0.45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</w:tr>
      <w:tr w:rsidR="008C3488" w:rsidRPr="008C3488" w14:paraId="6D9822D1" w14:textId="77777777" w:rsidTr="00CA140F">
        <w:trPr>
          <w:trHeight w:val="283"/>
          <w:jc w:val="center"/>
        </w:trPr>
        <w:tc>
          <w:tcPr>
            <w:tcW w:w="745" w:type="dxa"/>
            <w:vMerge/>
            <w:shd w:val="clear" w:color="auto" w:fill="auto"/>
            <w:noWrap/>
            <w:vAlign w:val="center"/>
          </w:tcPr>
          <w:p w14:paraId="00FC3533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</w:p>
        </w:tc>
        <w:tc>
          <w:tcPr>
            <w:tcW w:w="727" w:type="dxa"/>
            <w:shd w:val="clear" w:color="auto" w:fill="auto"/>
            <w:noWrap/>
            <w:vAlign w:val="center"/>
            <w:hideMark/>
          </w:tcPr>
          <w:p w14:paraId="66919E19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  <w:t>CF_0.5H</w:t>
            </w:r>
          </w:p>
        </w:tc>
        <w:tc>
          <w:tcPr>
            <w:tcW w:w="447" w:type="dxa"/>
            <w:shd w:val="clear" w:color="auto" w:fill="auto"/>
            <w:noWrap/>
            <w:vAlign w:val="center"/>
            <w:hideMark/>
          </w:tcPr>
          <w:p w14:paraId="7B6B043D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  <w:t>120</w:t>
            </w:r>
          </w:p>
        </w:tc>
        <w:tc>
          <w:tcPr>
            <w:tcW w:w="583" w:type="dxa"/>
            <w:shd w:val="clear" w:color="auto" w:fill="auto"/>
            <w:vAlign w:val="center"/>
          </w:tcPr>
          <w:p w14:paraId="741D2BB5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0.69 ± 0.08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84" w:type="dxa"/>
            <w:shd w:val="clear" w:color="auto" w:fill="auto"/>
            <w:noWrap/>
            <w:vAlign w:val="center"/>
          </w:tcPr>
          <w:p w14:paraId="1E22A3AF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0.7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 xml:space="preserve"> ± 0.03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83" w:type="dxa"/>
            <w:shd w:val="clear" w:color="auto" w:fill="auto"/>
            <w:noWrap/>
            <w:vAlign w:val="center"/>
          </w:tcPr>
          <w:p w14:paraId="31EE3DD4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20.03 ± 0.25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84" w:type="dxa"/>
            <w:shd w:val="clear" w:color="auto" w:fill="auto"/>
            <w:noWrap/>
            <w:vAlign w:val="center"/>
          </w:tcPr>
          <w:p w14:paraId="1BC6ABE9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11.13 ± 2.22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2FBDBE78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133.72 ± 15.48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b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D40DD9C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11.79 ± 0.83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ab</w:t>
            </w:r>
          </w:p>
        </w:tc>
        <w:tc>
          <w:tcPr>
            <w:tcW w:w="532" w:type="dxa"/>
            <w:shd w:val="clear" w:color="auto" w:fill="auto"/>
            <w:noWrap/>
            <w:vAlign w:val="center"/>
          </w:tcPr>
          <w:p w14:paraId="5C825F3F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1.59 ± 0.03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a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108CC8DC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7.77 ± 0.71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040252A7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45.08 ± 3.02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68298305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47.15 ± 3.56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3" w:type="dxa"/>
            <w:shd w:val="clear" w:color="auto" w:fill="auto"/>
            <w:vAlign w:val="center"/>
          </w:tcPr>
          <w:p w14:paraId="1B94330E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8.07 ± 0.03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600" w:type="dxa"/>
            <w:shd w:val="clear" w:color="auto" w:fill="auto"/>
            <w:vAlign w:val="center"/>
          </w:tcPr>
          <w:p w14:paraId="1F776A91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571.57 ± 134.84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3" w:type="dxa"/>
            <w:shd w:val="clear" w:color="auto" w:fill="auto"/>
            <w:vAlign w:val="center"/>
          </w:tcPr>
          <w:p w14:paraId="43400548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0.35 ± 0.04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shd w:val="clear" w:color="auto" w:fill="auto"/>
            <w:vAlign w:val="center"/>
          </w:tcPr>
          <w:p w14:paraId="0A177560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9.48 ± 1.26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a</w:t>
            </w:r>
          </w:p>
        </w:tc>
        <w:tc>
          <w:tcPr>
            <w:tcW w:w="503" w:type="dxa"/>
            <w:shd w:val="clear" w:color="auto" w:fill="auto"/>
            <w:vAlign w:val="center"/>
          </w:tcPr>
          <w:p w14:paraId="40FE8BAA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10.62 ± 1.87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a</w:t>
            </w:r>
          </w:p>
        </w:tc>
        <w:tc>
          <w:tcPr>
            <w:tcW w:w="504" w:type="dxa"/>
            <w:shd w:val="clear" w:color="auto" w:fill="auto"/>
            <w:vAlign w:val="center"/>
          </w:tcPr>
          <w:p w14:paraId="0040BD8C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29.45 ± 4.97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shd w:val="clear" w:color="auto" w:fill="auto"/>
            <w:vAlign w:val="center"/>
          </w:tcPr>
          <w:p w14:paraId="4EB44D98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2.78 ± 0.29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3" w:type="dxa"/>
            <w:shd w:val="clear" w:color="auto" w:fill="auto"/>
            <w:vAlign w:val="center"/>
          </w:tcPr>
          <w:p w14:paraId="7611A0BA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1.36 ± 0.28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b</w:t>
            </w:r>
          </w:p>
        </w:tc>
        <w:tc>
          <w:tcPr>
            <w:tcW w:w="504" w:type="dxa"/>
            <w:shd w:val="clear" w:color="auto" w:fill="auto"/>
            <w:vAlign w:val="center"/>
          </w:tcPr>
          <w:p w14:paraId="1D4FE600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2.11 ± 0.13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shd w:val="clear" w:color="auto" w:fill="auto"/>
            <w:vAlign w:val="center"/>
          </w:tcPr>
          <w:p w14:paraId="1D374D2B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4.75 ± 0.38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</w:tr>
      <w:tr w:rsidR="008C3488" w:rsidRPr="008C3488" w14:paraId="2C748D3B" w14:textId="77777777" w:rsidTr="00CA140F">
        <w:trPr>
          <w:trHeight w:val="283"/>
          <w:jc w:val="center"/>
        </w:trPr>
        <w:tc>
          <w:tcPr>
            <w:tcW w:w="745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007C8E9C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</w:p>
        </w:tc>
        <w:tc>
          <w:tcPr>
            <w:tcW w:w="727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4577B2B0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  <w:t>CF_1H</w:t>
            </w:r>
          </w:p>
        </w:tc>
        <w:tc>
          <w:tcPr>
            <w:tcW w:w="447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C0EF6BD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  <w:t>120</w:t>
            </w:r>
          </w:p>
        </w:tc>
        <w:tc>
          <w:tcPr>
            <w:tcW w:w="583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21DDCF06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0.67 ± 0.07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84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555BDA71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0.7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 xml:space="preserve"> ± 0.03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83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3FD802E8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20.02 ± 0.25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84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5CF460A9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10.53 ± 2.53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708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262D2031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114.7 ± 11.79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b</w:t>
            </w:r>
          </w:p>
        </w:tc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2C38C7C0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13.09 ± 0.96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a</w:t>
            </w:r>
          </w:p>
        </w:tc>
        <w:tc>
          <w:tcPr>
            <w:tcW w:w="532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1953E353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1.56 ± 0.02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ab</w:t>
            </w:r>
          </w:p>
        </w:tc>
        <w:tc>
          <w:tcPr>
            <w:tcW w:w="532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4244A112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7.53 ± 0.6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0a</w:t>
            </w:r>
          </w:p>
        </w:tc>
        <w:tc>
          <w:tcPr>
            <w:tcW w:w="532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5DE41909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45.36 ± 3.19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2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12A164E2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47.11 ± 3.69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33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54A7FA2F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8.11 ± 0.03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600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4B35ACDF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445.27 ± 92.22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3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6535D202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0.34 ± 0.04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5CC67F40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8.15 ± 0.96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ab</w:t>
            </w:r>
          </w:p>
        </w:tc>
        <w:tc>
          <w:tcPr>
            <w:tcW w:w="503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460CA300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6.12 ± 1.5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0b</w:t>
            </w:r>
          </w:p>
        </w:tc>
        <w:tc>
          <w:tcPr>
            <w:tcW w:w="504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6DD60E4A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27.34 ± 5.15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47EF1E2D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2.49 ± 0.27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3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3B657067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1.69 ± 0.32</w:t>
            </w: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ab</w:t>
            </w:r>
          </w:p>
        </w:tc>
        <w:tc>
          <w:tcPr>
            <w:tcW w:w="504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3D95E0E8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2.17 ± 0.15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  <w:tc>
          <w:tcPr>
            <w:tcW w:w="504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39E1F4AE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/>
                <w:sz w:val="13"/>
                <w:szCs w:val="13"/>
              </w:rPr>
              <w:t>4.92 ± 0.43</w:t>
            </w: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</w:p>
        </w:tc>
      </w:tr>
      <w:tr w:rsidR="008C3488" w:rsidRPr="008C3488" w14:paraId="6C6BC5BD" w14:textId="77777777" w:rsidTr="00C14433">
        <w:trPr>
          <w:trHeight w:val="227"/>
          <w:jc w:val="center"/>
        </w:trPr>
        <w:tc>
          <w:tcPr>
            <w:tcW w:w="745" w:type="dxa"/>
            <w:vMerge w:val="restar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0E5AD7FE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  <w:t>MANOVA</w:t>
            </w:r>
          </w:p>
        </w:tc>
        <w:tc>
          <w:tcPr>
            <w:tcW w:w="1174" w:type="dxa"/>
            <w:gridSpan w:val="2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4E1CF0A8" w14:textId="21E46205" w:rsidR="008C3488" w:rsidRPr="008C3488" w:rsidRDefault="00291266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>
              <w:rPr>
                <w:rFonts w:ascii="Times New Roman" w:hAnsi="Times New Roman" w:cs="Times New Roman" w:hint="eastAsia"/>
                <w:kern w:val="2"/>
                <w:sz w:val="13"/>
                <w:szCs w:val="13"/>
                <w14:ligatures w14:val="standardContextual"/>
              </w:rPr>
              <w:t>Point</w:t>
            </w:r>
            <w:r w:rsidR="008C3488" w:rsidRPr="008C3488">
              <w:rPr>
                <w:rFonts w:ascii="Times New Roman" w:hAnsi="Times New Roman" w:cs="Times New Roman" w:hint="eastAsia"/>
                <w:kern w:val="2"/>
                <w:sz w:val="13"/>
                <w:szCs w:val="13"/>
                <w14:ligatures w14:val="standardContextual"/>
              </w:rPr>
              <w:t>s</w:t>
            </w:r>
          </w:p>
        </w:tc>
        <w:tc>
          <w:tcPr>
            <w:tcW w:w="583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1FA3A365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1.17</w:t>
            </w:r>
          </w:p>
        </w:tc>
        <w:tc>
          <w:tcPr>
            <w:tcW w:w="584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63C02DFC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2.57</w:t>
            </w:r>
          </w:p>
        </w:tc>
        <w:tc>
          <w:tcPr>
            <w:tcW w:w="583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5EB103A6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 w:hint="eastAsia"/>
                <w:kern w:val="2"/>
                <w:sz w:val="13"/>
                <w:szCs w:val="13"/>
                <w14:ligatures w14:val="standardContextual"/>
              </w:rPr>
              <w:t>1.76</w:t>
            </w:r>
          </w:p>
        </w:tc>
        <w:tc>
          <w:tcPr>
            <w:tcW w:w="584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47E5CEBF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 w:hint="eastAsia"/>
                <w:kern w:val="2"/>
                <w:sz w:val="13"/>
                <w:szCs w:val="13"/>
                <w14:ligatures w14:val="standardContextual"/>
              </w:rPr>
              <w:t>0.17</w:t>
            </w:r>
          </w:p>
        </w:tc>
        <w:tc>
          <w:tcPr>
            <w:tcW w:w="708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56394E40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 w:hint="eastAsia"/>
                <w:b/>
                <w:bCs/>
                <w:kern w:val="2"/>
                <w:sz w:val="13"/>
                <w:szCs w:val="13"/>
                <w14:ligatures w14:val="standardContextual"/>
              </w:rPr>
              <w:t>19.21</w:t>
            </w:r>
            <w:r w:rsidRPr="008C3488">
              <w:rPr>
                <w:rFonts w:ascii="Times New Roman" w:hAnsi="Times New Roman" w:cs="Times New Roman" w:hint="eastAsia"/>
                <w:b/>
                <w:bCs/>
                <w:kern w:val="2"/>
                <w:sz w:val="13"/>
                <w:szCs w:val="13"/>
                <w:vertAlign w:val="superscript"/>
                <w14:ligatures w14:val="standardContextual"/>
              </w:rPr>
              <w:t>***</w:t>
            </w:r>
          </w:p>
        </w:tc>
        <w:tc>
          <w:tcPr>
            <w:tcW w:w="709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6F7BD76C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 w:hint="eastAsia"/>
                <w:b/>
                <w:bCs/>
                <w:kern w:val="2"/>
                <w:sz w:val="13"/>
                <w:szCs w:val="13"/>
                <w14:ligatures w14:val="standardContextual"/>
              </w:rPr>
              <w:t>29.77</w:t>
            </w:r>
            <w:r w:rsidRPr="008C3488">
              <w:rPr>
                <w:rFonts w:ascii="Times New Roman" w:hAnsi="Times New Roman" w:cs="Times New Roman" w:hint="eastAsia"/>
                <w:b/>
                <w:bCs/>
                <w:kern w:val="2"/>
                <w:sz w:val="13"/>
                <w:szCs w:val="13"/>
                <w:vertAlign w:val="superscript"/>
                <w14:ligatures w14:val="standardContextual"/>
              </w:rPr>
              <w:t>***</w:t>
            </w:r>
          </w:p>
        </w:tc>
        <w:tc>
          <w:tcPr>
            <w:tcW w:w="532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7D0432D5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 w:hint="eastAsia"/>
                <w:b/>
                <w:bCs/>
                <w:kern w:val="2"/>
                <w:sz w:val="13"/>
                <w:szCs w:val="13"/>
                <w14:ligatures w14:val="standardContextual"/>
              </w:rPr>
              <w:t>3.67</w:t>
            </w:r>
            <w:r w:rsidRPr="008C3488">
              <w:rPr>
                <w:rFonts w:ascii="Times New Roman" w:hAnsi="Times New Roman" w:cs="Times New Roman" w:hint="eastAsia"/>
                <w:b/>
                <w:bCs/>
                <w:kern w:val="2"/>
                <w:sz w:val="13"/>
                <w:szCs w:val="13"/>
                <w:vertAlign w:val="superscript"/>
                <w14:ligatures w14:val="standardContextual"/>
              </w:rPr>
              <w:t>*</w:t>
            </w:r>
          </w:p>
        </w:tc>
        <w:tc>
          <w:tcPr>
            <w:tcW w:w="532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251F0519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 w:hint="eastAsia"/>
                <w:kern w:val="2"/>
                <w:sz w:val="13"/>
                <w:szCs w:val="13"/>
                <w14:ligatures w14:val="standardContextual"/>
              </w:rPr>
              <w:t>0.17</w:t>
            </w:r>
          </w:p>
        </w:tc>
        <w:tc>
          <w:tcPr>
            <w:tcW w:w="532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32136354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 w:hint="eastAsia"/>
                <w:kern w:val="2"/>
                <w:sz w:val="13"/>
                <w:szCs w:val="13"/>
                <w14:ligatures w14:val="standardContextual"/>
              </w:rPr>
              <w:t>0.12</w:t>
            </w:r>
          </w:p>
        </w:tc>
        <w:tc>
          <w:tcPr>
            <w:tcW w:w="532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2CD65FCA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 w:hint="eastAsia"/>
                <w:kern w:val="2"/>
                <w:sz w:val="13"/>
                <w:szCs w:val="13"/>
                <w14:ligatures w14:val="standardContextual"/>
              </w:rPr>
              <w:t>0.06</w:t>
            </w:r>
          </w:p>
        </w:tc>
        <w:tc>
          <w:tcPr>
            <w:tcW w:w="533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37258CCB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 w:hint="eastAsia"/>
                <w:kern w:val="2"/>
                <w:sz w:val="13"/>
                <w:szCs w:val="13"/>
                <w14:ligatures w14:val="standardContextual"/>
              </w:rPr>
              <w:t>2.36</w:t>
            </w:r>
          </w:p>
        </w:tc>
        <w:tc>
          <w:tcPr>
            <w:tcW w:w="600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36971B5E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 w:hint="eastAsia"/>
                <w:kern w:val="2"/>
                <w:sz w:val="13"/>
                <w:szCs w:val="13"/>
                <w14:ligatures w14:val="standardContextual"/>
              </w:rPr>
              <w:t>1.15</w:t>
            </w:r>
          </w:p>
        </w:tc>
        <w:tc>
          <w:tcPr>
            <w:tcW w:w="503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5E01B3E6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 w:hint="eastAsia"/>
                <w:kern w:val="2"/>
                <w:sz w:val="13"/>
                <w:szCs w:val="13"/>
                <w14:ligatures w14:val="standardContextual"/>
              </w:rPr>
              <w:t>1.34</w:t>
            </w:r>
          </w:p>
        </w:tc>
        <w:tc>
          <w:tcPr>
            <w:tcW w:w="504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025F54BA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 w:hint="eastAsia"/>
                <w:b/>
                <w:bCs/>
                <w:kern w:val="2"/>
                <w:sz w:val="13"/>
                <w:szCs w:val="13"/>
                <w14:ligatures w14:val="standardContextual"/>
              </w:rPr>
              <w:t>4.26</w:t>
            </w:r>
            <w:r w:rsidRPr="008C3488">
              <w:rPr>
                <w:rFonts w:ascii="Times New Roman" w:hAnsi="Times New Roman" w:cs="Times New Roman" w:hint="eastAsia"/>
                <w:b/>
                <w:bCs/>
                <w:kern w:val="2"/>
                <w:sz w:val="13"/>
                <w:szCs w:val="13"/>
                <w:vertAlign w:val="superscript"/>
                <w14:ligatures w14:val="standardContextual"/>
              </w:rPr>
              <w:t>**</w:t>
            </w:r>
          </w:p>
        </w:tc>
        <w:tc>
          <w:tcPr>
            <w:tcW w:w="503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1E4212B4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 w:hint="eastAsia"/>
                <w:b/>
                <w:bCs/>
                <w:kern w:val="2"/>
                <w:sz w:val="13"/>
                <w:szCs w:val="13"/>
                <w14:ligatures w14:val="standardContextual"/>
              </w:rPr>
              <w:t>4.21</w:t>
            </w:r>
            <w:r w:rsidRPr="008C3488">
              <w:rPr>
                <w:rFonts w:ascii="Times New Roman" w:hAnsi="Times New Roman" w:cs="Times New Roman" w:hint="eastAsia"/>
                <w:b/>
                <w:bCs/>
                <w:kern w:val="2"/>
                <w:sz w:val="13"/>
                <w:szCs w:val="13"/>
                <w:vertAlign w:val="superscript"/>
                <w14:ligatures w14:val="standardContextual"/>
              </w:rPr>
              <w:t>**</w:t>
            </w:r>
          </w:p>
        </w:tc>
        <w:tc>
          <w:tcPr>
            <w:tcW w:w="504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67D44088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 w:hint="eastAsia"/>
                <w:color w:val="000000"/>
                <w:sz w:val="13"/>
                <w:szCs w:val="13"/>
              </w:rPr>
              <w:t>0.18</w:t>
            </w:r>
          </w:p>
        </w:tc>
        <w:tc>
          <w:tcPr>
            <w:tcW w:w="504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54BC9AA4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 w:hint="eastAsia"/>
                <w:color w:val="000000"/>
                <w:sz w:val="13"/>
                <w:szCs w:val="13"/>
              </w:rPr>
              <w:t>2.53</w:t>
            </w:r>
          </w:p>
        </w:tc>
        <w:tc>
          <w:tcPr>
            <w:tcW w:w="503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62855B5F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 w:hint="eastAsia"/>
                <w:b/>
                <w:bCs/>
                <w:color w:val="000000"/>
                <w:sz w:val="13"/>
                <w:szCs w:val="13"/>
              </w:rPr>
              <w:t>2.76</w:t>
            </w:r>
            <w:r w:rsidRPr="008C3488">
              <w:rPr>
                <w:rFonts w:ascii="Times New Roman" w:hAnsi="Times New Roman" w:cs="Times New Roman" w:hint="eastAsia"/>
                <w:b/>
                <w:bCs/>
                <w:kern w:val="2"/>
                <w:sz w:val="13"/>
                <w:szCs w:val="13"/>
                <w:vertAlign w:val="superscript"/>
                <w14:ligatures w14:val="standardContextual"/>
              </w:rPr>
              <w:t>*</w:t>
            </w:r>
          </w:p>
        </w:tc>
        <w:tc>
          <w:tcPr>
            <w:tcW w:w="504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310F2487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 w:hint="eastAsia"/>
                <w:color w:val="000000"/>
                <w:sz w:val="13"/>
                <w:szCs w:val="13"/>
              </w:rPr>
              <w:t>0.99</w:t>
            </w:r>
          </w:p>
        </w:tc>
        <w:tc>
          <w:tcPr>
            <w:tcW w:w="504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2CF920CB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 w:hint="eastAsia"/>
                <w:color w:val="000000"/>
                <w:sz w:val="13"/>
                <w:szCs w:val="13"/>
              </w:rPr>
              <w:t>0.67</w:t>
            </w:r>
          </w:p>
        </w:tc>
      </w:tr>
      <w:tr w:rsidR="008C3488" w:rsidRPr="008C3488" w14:paraId="4275689A" w14:textId="77777777" w:rsidTr="00C14433">
        <w:trPr>
          <w:trHeight w:val="227"/>
          <w:jc w:val="center"/>
        </w:trPr>
        <w:tc>
          <w:tcPr>
            <w:tcW w:w="745" w:type="dxa"/>
            <w:vMerge/>
            <w:tcBorders>
              <w:top w:val="nil"/>
            </w:tcBorders>
            <w:shd w:val="clear" w:color="auto" w:fill="auto"/>
            <w:noWrap/>
            <w:vAlign w:val="center"/>
          </w:tcPr>
          <w:p w14:paraId="7D8DD420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</w:p>
        </w:tc>
        <w:tc>
          <w:tcPr>
            <w:tcW w:w="1174" w:type="dxa"/>
            <w:gridSpan w:val="2"/>
            <w:tcBorders>
              <w:top w:val="nil"/>
            </w:tcBorders>
            <w:shd w:val="clear" w:color="auto" w:fill="auto"/>
            <w:noWrap/>
            <w:vAlign w:val="center"/>
          </w:tcPr>
          <w:p w14:paraId="450FC231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  <w:t>Depths</w:t>
            </w:r>
          </w:p>
        </w:tc>
        <w:tc>
          <w:tcPr>
            <w:tcW w:w="583" w:type="dxa"/>
            <w:tcBorders>
              <w:top w:val="nil"/>
            </w:tcBorders>
            <w:shd w:val="clear" w:color="auto" w:fill="auto"/>
            <w:vAlign w:val="center"/>
          </w:tcPr>
          <w:p w14:paraId="0DA452AC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26.04</w:t>
            </w:r>
            <w:r w:rsidRPr="008C3488">
              <w:rPr>
                <w:rFonts w:ascii="Times New Roman" w:hAnsi="Times New Roman" w:cs="Times New Roman" w:hint="eastAsia"/>
                <w:b/>
                <w:bCs/>
                <w:kern w:val="2"/>
                <w:sz w:val="13"/>
                <w:szCs w:val="13"/>
                <w:vertAlign w:val="superscript"/>
                <w14:ligatures w14:val="standardContextual"/>
              </w:rPr>
              <w:t>***</w:t>
            </w:r>
          </w:p>
        </w:tc>
        <w:tc>
          <w:tcPr>
            <w:tcW w:w="584" w:type="dxa"/>
            <w:tcBorders>
              <w:top w:val="nil"/>
            </w:tcBorders>
            <w:shd w:val="clear" w:color="auto" w:fill="auto"/>
            <w:noWrap/>
            <w:vAlign w:val="center"/>
          </w:tcPr>
          <w:p w14:paraId="74043AD1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44.11</w:t>
            </w:r>
            <w:r w:rsidRPr="008C3488">
              <w:rPr>
                <w:rFonts w:ascii="Times New Roman" w:hAnsi="Times New Roman" w:cs="Times New Roman" w:hint="eastAsia"/>
                <w:b/>
                <w:bCs/>
                <w:kern w:val="2"/>
                <w:sz w:val="13"/>
                <w:szCs w:val="13"/>
                <w:vertAlign w:val="superscript"/>
                <w14:ligatures w14:val="standardContextual"/>
              </w:rPr>
              <w:t>***</w:t>
            </w:r>
          </w:p>
        </w:tc>
        <w:tc>
          <w:tcPr>
            <w:tcW w:w="583" w:type="dxa"/>
            <w:tcBorders>
              <w:top w:val="nil"/>
            </w:tcBorders>
            <w:shd w:val="clear" w:color="auto" w:fill="auto"/>
            <w:noWrap/>
            <w:vAlign w:val="center"/>
          </w:tcPr>
          <w:p w14:paraId="615155D1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 w:hint="eastAsia"/>
                <w:kern w:val="2"/>
                <w:sz w:val="13"/>
                <w:szCs w:val="13"/>
                <w14:ligatures w14:val="standardContextual"/>
              </w:rPr>
              <w:t>0.67</w:t>
            </w:r>
          </w:p>
        </w:tc>
        <w:tc>
          <w:tcPr>
            <w:tcW w:w="584" w:type="dxa"/>
            <w:tcBorders>
              <w:top w:val="nil"/>
            </w:tcBorders>
            <w:shd w:val="clear" w:color="auto" w:fill="auto"/>
            <w:noWrap/>
            <w:vAlign w:val="center"/>
          </w:tcPr>
          <w:p w14:paraId="0856105D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 w:hint="eastAsia"/>
                <w:b/>
                <w:bCs/>
                <w:kern w:val="2"/>
                <w:sz w:val="13"/>
                <w:szCs w:val="13"/>
                <w14:ligatures w14:val="standardContextual"/>
              </w:rPr>
              <w:t>63.03</w:t>
            </w:r>
            <w:r w:rsidRPr="008C3488">
              <w:rPr>
                <w:rFonts w:ascii="Times New Roman" w:hAnsi="Times New Roman" w:cs="Times New Roman" w:hint="eastAsia"/>
                <w:b/>
                <w:bCs/>
                <w:kern w:val="2"/>
                <w:sz w:val="13"/>
                <w:szCs w:val="13"/>
                <w:vertAlign w:val="superscript"/>
                <w14:ligatures w14:val="standardContextual"/>
              </w:rPr>
              <w:t>***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auto"/>
            <w:noWrap/>
            <w:vAlign w:val="center"/>
          </w:tcPr>
          <w:p w14:paraId="68BE86AA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 w:hint="eastAsia"/>
                <w:b/>
                <w:bCs/>
                <w:kern w:val="2"/>
                <w:sz w:val="13"/>
                <w:szCs w:val="13"/>
                <w14:ligatures w14:val="standardContextual"/>
              </w:rPr>
              <w:t>16.64</w:t>
            </w:r>
            <w:r w:rsidRPr="008C3488">
              <w:rPr>
                <w:rFonts w:ascii="Times New Roman" w:hAnsi="Times New Roman" w:cs="Times New Roman" w:hint="eastAsia"/>
                <w:b/>
                <w:bCs/>
                <w:kern w:val="2"/>
                <w:sz w:val="13"/>
                <w:szCs w:val="13"/>
                <w:vertAlign w:val="superscript"/>
                <w14:ligatures w14:val="standardContextual"/>
              </w:rPr>
              <w:t>***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auto"/>
            <w:vAlign w:val="center"/>
          </w:tcPr>
          <w:p w14:paraId="70412183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 w:hint="eastAsia"/>
                <w:b/>
                <w:bCs/>
                <w:kern w:val="2"/>
                <w:sz w:val="13"/>
                <w:szCs w:val="13"/>
                <w14:ligatures w14:val="standardContextual"/>
              </w:rPr>
              <w:t>5.34</w:t>
            </w:r>
            <w:r w:rsidRPr="008C3488">
              <w:rPr>
                <w:rFonts w:ascii="Times New Roman" w:hAnsi="Times New Roman" w:cs="Times New Roman" w:hint="eastAsia"/>
                <w:b/>
                <w:bCs/>
                <w:kern w:val="2"/>
                <w:sz w:val="13"/>
                <w:szCs w:val="13"/>
                <w:vertAlign w:val="superscript"/>
                <w14:ligatures w14:val="standardContextual"/>
              </w:rPr>
              <w:t>**</w:t>
            </w:r>
          </w:p>
        </w:tc>
        <w:tc>
          <w:tcPr>
            <w:tcW w:w="532" w:type="dxa"/>
            <w:tcBorders>
              <w:top w:val="nil"/>
            </w:tcBorders>
            <w:shd w:val="clear" w:color="auto" w:fill="auto"/>
            <w:noWrap/>
            <w:vAlign w:val="center"/>
          </w:tcPr>
          <w:p w14:paraId="0DAFA52A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 w:hint="eastAsia"/>
                <w:b/>
                <w:bCs/>
                <w:kern w:val="2"/>
                <w:sz w:val="13"/>
                <w:szCs w:val="13"/>
                <w14:ligatures w14:val="standardContextual"/>
              </w:rPr>
              <w:t>5.36</w:t>
            </w:r>
            <w:r w:rsidRPr="008C3488">
              <w:rPr>
                <w:rFonts w:ascii="Times New Roman" w:hAnsi="Times New Roman" w:cs="Times New Roman" w:hint="eastAsia"/>
                <w:b/>
                <w:bCs/>
                <w:kern w:val="2"/>
                <w:sz w:val="13"/>
                <w:szCs w:val="13"/>
                <w:vertAlign w:val="superscript"/>
                <w14:ligatures w14:val="standardContextual"/>
              </w:rPr>
              <w:t>**</w:t>
            </w:r>
          </w:p>
        </w:tc>
        <w:tc>
          <w:tcPr>
            <w:tcW w:w="532" w:type="dxa"/>
            <w:tcBorders>
              <w:top w:val="nil"/>
            </w:tcBorders>
            <w:shd w:val="clear" w:color="auto" w:fill="auto"/>
            <w:vAlign w:val="center"/>
          </w:tcPr>
          <w:p w14:paraId="265FF86D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 w:hint="eastAsia"/>
                <w:kern w:val="2"/>
                <w:sz w:val="13"/>
                <w:szCs w:val="13"/>
                <w14:ligatures w14:val="standardContextual"/>
              </w:rPr>
              <w:t>0.73</w:t>
            </w:r>
          </w:p>
        </w:tc>
        <w:tc>
          <w:tcPr>
            <w:tcW w:w="532" w:type="dxa"/>
            <w:tcBorders>
              <w:top w:val="nil"/>
            </w:tcBorders>
            <w:shd w:val="clear" w:color="auto" w:fill="auto"/>
            <w:vAlign w:val="center"/>
          </w:tcPr>
          <w:p w14:paraId="4ACA41F7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 w:hint="eastAsia"/>
                <w:kern w:val="2"/>
                <w:sz w:val="13"/>
                <w:szCs w:val="13"/>
                <w14:ligatures w14:val="standardContextual"/>
              </w:rPr>
              <w:t>0.53</w:t>
            </w:r>
          </w:p>
        </w:tc>
        <w:tc>
          <w:tcPr>
            <w:tcW w:w="532" w:type="dxa"/>
            <w:tcBorders>
              <w:top w:val="nil"/>
            </w:tcBorders>
            <w:shd w:val="clear" w:color="auto" w:fill="auto"/>
            <w:vAlign w:val="center"/>
          </w:tcPr>
          <w:p w14:paraId="4C518ECD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 w:hint="eastAsia"/>
                <w:kern w:val="2"/>
                <w:sz w:val="13"/>
                <w:szCs w:val="13"/>
                <w14:ligatures w14:val="standardContextual"/>
              </w:rPr>
              <w:t>0.42</w:t>
            </w:r>
          </w:p>
        </w:tc>
        <w:tc>
          <w:tcPr>
            <w:tcW w:w="533" w:type="dxa"/>
            <w:tcBorders>
              <w:top w:val="nil"/>
            </w:tcBorders>
            <w:shd w:val="clear" w:color="auto" w:fill="auto"/>
            <w:vAlign w:val="center"/>
          </w:tcPr>
          <w:p w14:paraId="6FE021CA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 w:hint="eastAsia"/>
                <w:b/>
                <w:bCs/>
                <w:kern w:val="2"/>
                <w:sz w:val="13"/>
                <w:szCs w:val="13"/>
                <w14:ligatures w14:val="standardContextual"/>
              </w:rPr>
              <w:t>4.19</w:t>
            </w:r>
            <w:r w:rsidRPr="008C3488">
              <w:rPr>
                <w:rFonts w:ascii="Times New Roman" w:hAnsi="Times New Roman" w:cs="Times New Roman" w:hint="eastAsia"/>
                <w:b/>
                <w:bCs/>
                <w:kern w:val="2"/>
                <w:sz w:val="13"/>
                <w:szCs w:val="13"/>
                <w:vertAlign w:val="superscript"/>
                <w14:ligatures w14:val="standardContextual"/>
              </w:rPr>
              <w:t>**</w:t>
            </w:r>
          </w:p>
        </w:tc>
        <w:tc>
          <w:tcPr>
            <w:tcW w:w="600" w:type="dxa"/>
            <w:tcBorders>
              <w:top w:val="nil"/>
            </w:tcBorders>
            <w:shd w:val="clear" w:color="auto" w:fill="auto"/>
            <w:vAlign w:val="center"/>
          </w:tcPr>
          <w:p w14:paraId="047D41FD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 w:hint="eastAsia"/>
                <w:b/>
                <w:bCs/>
                <w:kern w:val="2"/>
                <w:sz w:val="13"/>
                <w:szCs w:val="13"/>
                <w14:ligatures w14:val="standardContextual"/>
              </w:rPr>
              <w:t>10.90</w:t>
            </w:r>
            <w:r w:rsidRPr="008C3488">
              <w:rPr>
                <w:rFonts w:ascii="Times New Roman" w:hAnsi="Times New Roman" w:cs="Times New Roman" w:hint="eastAsia"/>
                <w:b/>
                <w:bCs/>
                <w:kern w:val="2"/>
                <w:sz w:val="13"/>
                <w:szCs w:val="13"/>
                <w:vertAlign w:val="superscript"/>
                <w14:ligatures w14:val="standardContextual"/>
              </w:rPr>
              <w:t>***</w:t>
            </w:r>
          </w:p>
        </w:tc>
        <w:tc>
          <w:tcPr>
            <w:tcW w:w="503" w:type="dxa"/>
            <w:tcBorders>
              <w:top w:val="nil"/>
            </w:tcBorders>
            <w:shd w:val="clear" w:color="auto" w:fill="auto"/>
            <w:vAlign w:val="center"/>
          </w:tcPr>
          <w:p w14:paraId="54594746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 w:hint="eastAsia"/>
                <w:b/>
                <w:bCs/>
                <w:kern w:val="2"/>
                <w:sz w:val="13"/>
                <w:szCs w:val="13"/>
                <w14:ligatures w14:val="standardContextual"/>
              </w:rPr>
              <w:t>11.63</w:t>
            </w:r>
            <w:r w:rsidRPr="008C3488">
              <w:rPr>
                <w:rFonts w:ascii="Times New Roman" w:hAnsi="Times New Roman" w:cs="Times New Roman" w:hint="eastAsia"/>
                <w:b/>
                <w:bCs/>
                <w:kern w:val="2"/>
                <w:sz w:val="13"/>
                <w:szCs w:val="13"/>
                <w:vertAlign w:val="superscript"/>
                <w14:ligatures w14:val="standardContextual"/>
              </w:rPr>
              <w:t>***</w:t>
            </w:r>
          </w:p>
        </w:tc>
        <w:tc>
          <w:tcPr>
            <w:tcW w:w="504" w:type="dxa"/>
            <w:tcBorders>
              <w:top w:val="nil"/>
            </w:tcBorders>
            <w:shd w:val="clear" w:color="auto" w:fill="auto"/>
            <w:vAlign w:val="center"/>
          </w:tcPr>
          <w:p w14:paraId="00102366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 w:hint="eastAsia"/>
                <w:b/>
                <w:bCs/>
                <w:kern w:val="2"/>
                <w:sz w:val="13"/>
                <w:szCs w:val="13"/>
                <w14:ligatures w14:val="standardContextual"/>
              </w:rPr>
              <w:t>6.59</w:t>
            </w:r>
            <w:r w:rsidRPr="008C3488">
              <w:rPr>
                <w:rFonts w:ascii="Times New Roman" w:hAnsi="Times New Roman" w:cs="Times New Roman" w:hint="eastAsia"/>
                <w:b/>
                <w:bCs/>
                <w:kern w:val="2"/>
                <w:sz w:val="13"/>
                <w:szCs w:val="13"/>
                <w:vertAlign w:val="superscript"/>
                <w14:ligatures w14:val="standardContextual"/>
              </w:rPr>
              <w:t>***</w:t>
            </w:r>
          </w:p>
        </w:tc>
        <w:tc>
          <w:tcPr>
            <w:tcW w:w="503" w:type="dxa"/>
            <w:tcBorders>
              <w:top w:val="nil"/>
            </w:tcBorders>
            <w:shd w:val="clear" w:color="auto" w:fill="auto"/>
            <w:vAlign w:val="center"/>
          </w:tcPr>
          <w:p w14:paraId="062AA0CD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 w:hint="eastAsia"/>
                <w:b/>
                <w:bCs/>
                <w:kern w:val="2"/>
                <w:sz w:val="13"/>
                <w:szCs w:val="13"/>
                <w14:ligatures w14:val="standardContextual"/>
              </w:rPr>
              <w:t>11.83</w:t>
            </w:r>
            <w:r w:rsidRPr="008C3488">
              <w:rPr>
                <w:rFonts w:ascii="Times New Roman" w:hAnsi="Times New Roman" w:cs="Times New Roman" w:hint="eastAsia"/>
                <w:b/>
                <w:bCs/>
                <w:kern w:val="2"/>
                <w:sz w:val="13"/>
                <w:szCs w:val="13"/>
                <w:vertAlign w:val="superscript"/>
                <w14:ligatures w14:val="standardContextual"/>
              </w:rPr>
              <w:t>***</w:t>
            </w:r>
          </w:p>
        </w:tc>
        <w:tc>
          <w:tcPr>
            <w:tcW w:w="504" w:type="dxa"/>
            <w:tcBorders>
              <w:top w:val="nil"/>
            </w:tcBorders>
            <w:shd w:val="clear" w:color="auto" w:fill="auto"/>
            <w:vAlign w:val="center"/>
          </w:tcPr>
          <w:p w14:paraId="2C679A6A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 w:hint="eastAsia"/>
                <w:color w:val="000000"/>
                <w:sz w:val="13"/>
                <w:szCs w:val="13"/>
              </w:rPr>
              <w:t>1.62</w:t>
            </w:r>
          </w:p>
        </w:tc>
        <w:tc>
          <w:tcPr>
            <w:tcW w:w="504" w:type="dxa"/>
            <w:tcBorders>
              <w:top w:val="nil"/>
            </w:tcBorders>
            <w:shd w:val="clear" w:color="auto" w:fill="auto"/>
            <w:vAlign w:val="center"/>
          </w:tcPr>
          <w:p w14:paraId="1D9B8FA6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 w:hint="eastAsia"/>
                <w:color w:val="000000"/>
                <w:sz w:val="13"/>
                <w:szCs w:val="13"/>
              </w:rPr>
              <w:t>0.67</w:t>
            </w:r>
          </w:p>
        </w:tc>
        <w:tc>
          <w:tcPr>
            <w:tcW w:w="503" w:type="dxa"/>
            <w:tcBorders>
              <w:top w:val="nil"/>
            </w:tcBorders>
            <w:shd w:val="clear" w:color="auto" w:fill="auto"/>
            <w:vAlign w:val="center"/>
          </w:tcPr>
          <w:p w14:paraId="73E28AF9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 w:hint="eastAsia"/>
                <w:b/>
                <w:bCs/>
                <w:color w:val="000000"/>
                <w:sz w:val="13"/>
                <w:szCs w:val="13"/>
              </w:rPr>
              <w:t>4.96</w:t>
            </w:r>
            <w:r w:rsidRPr="008C3488">
              <w:rPr>
                <w:rFonts w:ascii="Times New Roman" w:hAnsi="Times New Roman" w:cs="Times New Roman" w:hint="eastAsia"/>
                <w:b/>
                <w:bCs/>
                <w:kern w:val="2"/>
                <w:sz w:val="13"/>
                <w:szCs w:val="13"/>
                <w:vertAlign w:val="superscript"/>
                <w14:ligatures w14:val="standardContextual"/>
              </w:rPr>
              <w:t>**</w:t>
            </w:r>
          </w:p>
        </w:tc>
        <w:tc>
          <w:tcPr>
            <w:tcW w:w="504" w:type="dxa"/>
            <w:tcBorders>
              <w:top w:val="nil"/>
            </w:tcBorders>
            <w:shd w:val="clear" w:color="auto" w:fill="auto"/>
            <w:vAlign w:val="center"/>
          </w:tcPr>
          <w:p w14:paraId="54FA7116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 w:hint="eastAsia"/>
                <w:b/>
                <w:bCs/>
                <w:color w:val="000000"/>
                <w:sz w:val="13"/>
                <w:szCs w:val="13"/>
              </w:rPr>
              <w:t>4.46</w:t>
            </w:r>
            <w:r w:rsidRPr="008C3488">
              <w:rPr>
                <w:rFonts w:ascii="Times New Roman" w:hAnsi="Times New Roman" w:cs="Times New Roman" w:hint="eastAsia"/>
                <w:b/>
                <w:bCs/>
                <w:kern w:val="2"/>
                <w:sz w:val="13"/>
                <w:szCs w:val="13"/>
                <w:vertAlign w:val="superscript"/>
                <w14:ligatures w14:val="standardContextual"/>
              </w:rPr>
              <w:t>**</w:t>
            </w:r>
          </w:p>
        </w:tc>
        <w:tc>
          <w:tcPr>
            <w:tcW w:w="504" w:type="dxa"/>
            <w:tcBorders>
              <w:top w:val="nil"/>
            </w:tcBorders>
            <w:shd w:val="clear" w:color="auto" w:fill="auto"/>
            <w:vAlign w:val="center"/>
          </w:tcPr>
          <w:p w14:paraId="26D131EF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 w:hint="eastAsia"/>
                <w:b/>
                <w:bCs/>
                <w:color w:val="000000"/>
                <w:sz w:val="13"/>
                <w:szCs w:val="13"/>
              </w:rPr>
              <w:t>2.75</w:t>
            </w:r>
            <w:r w:rsidRPr="008C3488">
              <w:rPr>
                <w:rFonts w:ascii="Times New Roman" w:hAnsi="Times New Roman" w:cs="Times New Roman" w:hint="eastAsia"/>
                <w:b/>
                <w:bCs/>
                <w:kern w:val="2"/>
                <w:sz w:val="13"/>
                <w:szCs w:val="13"/>
                <w:vertAlign w:val="superscript"/>
                <w14:ligatures w14:val="standardContextual"/>
              </w:rPr>
              <w:t>*</w:t>
            </w:r>
          </w:p>
        </w:tc>
      </w:tr>
      <w:tr w:rsidR="008C3488" w:rsidRPr="008C3488" w14:paraId="6249809B" w14:textId="77777777" w:rsidTr="00C14433">
        <w:trPr>
          <w:trHeight w:val="227"/>
          <w:jc w:val="center"/>
        </w:trPr>
        <w:tc>
          <w:tcPr>
            <w:tcW w:w="745" w:type="dxa"/>
            <w:vMerge/>
            <w:shd w:val="clear" w:color="auto" w:fill="auto"/>
            <w:noWrap/>
            <w:vAlign w:val="center"/>
          </w:tcPr>
          <w:p w14:paraId="2D3AC06D" w14:textId="77777777" w:rsidR="008C3488" w:rsidRPr="008C3488" w:rsidRDefault="008C3488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</w:p>
        </w:tc>
        <w:tc>
          <w:tcPr>
            <w:tcW w:w="1174" w:type="dxa"/>
            <w:gridSpan w:val="2"/>
            <w:shd w:val="clear" w:color="auto" w:fill="auto"/>
            <w:noWrap/>
            <w:vAlign w:val="center"/>
          </w:tcPr>
          <w:p w14:paraId="41F4DF54" w14:textId="511D58A3" w:rsidR="008C3488" w:rsidRPr="008C3488" w:rsidRDefault="009A690D" w:rsidP="006C5EC7">
            <w:pPr>
              <w:spacing w:after="0" w:line="240" w:lineRule="auto"/>
              <w:ind w:leftChars="-20" w:left="-44" w:rightChars="-20" w:right="-44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>
              <w:rPr>
                <w:rFonts w:ascii="Times New Roman" w:hAnsi="Times New Roman" w:cs="Times New Roman" w:hint="eastAsia"/>
                <w:kern w:val="2"/>
                <w:sz w:val="13"/>
                <w:szCs w:val="13"/>
                <w14:ligatures w14:val="standardContextual"/>
              </w:rPr>
              <w:t>Point</w:t>
            </w:r>
            <w:r w:rsidRPr="008C3488">
              <w:rPr>
                <w:rFonts w:ascii="Times New Roman" w:hAnsi="Times New Roman" w:cs="Times New Roman" w:hint="eastAsia"/>
                <w:kern w:val="2"/>
                <w:sz w:val="13"/>
                <w:szCs w:val="13"/>
                <w14:ligatures w14:val="standardContextual"/>
              </w:rPr>
              <w:t>s</w:t>
            </w:r>
            <w:r>
              <w:rPr>
                <w:rFonts w:ascii="Times New Roman" w:hAnsi="Times New Roman" w:cs="Times New Roman" w:hint="eastAsia"/>
                <w:kern w:val="2"/>
                <w:sz w:val="13"/>
                <w:szCs w:val="13"/>
                <w14:ligatures w14:val="standardContextual"/>
              </w:rPr>
              <w:t xml:space="preserve"> </w:t>
            </w:r>
            <w:r w:rsidR="008C3488" w:rsidRPr="008C3488"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  <w:t>:</w:t>
            </w:r>
            <w:r>
              <w:rPr>
                <w:rFonts w:ascii="Times New Roman" w:hAnsi="Times New Roman" w:cs="Times New Roman" w:hint="eastAsia"/>
                <w:kern w:val="2"/>
                <w:sz w:val="13"/>
                <w:szCs w:val="13"/>
                <w14:ligatures w14:val="standardContextual"/>
              </w:rPr>
              <w:t xml:space="preserve"> </w:t>
            </w:r>
            <w:r w:rsidR="008C3488" w:rsidRPr="008C3488"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  <w:t>Depths</w:t>
            </w:r>
          </w:p>
        </w:tc>
        <w:tc>
          <w:tcPr>
            <w:tcW w:w="583" w:type="dxa"/>
            <w:shd w:val="clear" w:color="auto" w:fill="auto"/>
            <w:vAlign w:val="center"/>
          </w:tcPr>
          <w:p w14:paraId="2D31AECF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1.07</w:t>
            </w:r>
          </w:p>
        </w:tc>
        <w:tc>
          <w:tcPr>
            <w:tcW w:w="584" w:type="dxa"/>
            <w:shd w:val="clear" w:color="auto" w:fill="auto"/>
            <w:noWrap/>
            <w:vAlign w:val="center"/>
          </w:tcPr>
          <w:p w14:paraId="660C08F9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 w:hint="eastAsia"/>
                <w:sz w:val="13"/>
                <w:szCs w:val="13"/>
              </w:rPr>
              <w:t>0.72</w:t>
            </w:r>
          </w:p>
        </w:tc>
        <w:tc>
          <w:tcPr>
            <w:tcW w:w="583" w:type="dxa"/>
            <w:shd w:val="clear" w:color="auto" w:fill="auto"/>
            <w:noWrap/>
            <w:vAlign w:val="center"/>
          </w:tcPr>
          <w:p w14:paraId="76C12720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 w:hint="eastAsia"/>
                <w:kern w:val="2"/>
                <w:sz w:val="13"/>
                <w:szCs w:val="13"/>
                <w14:ligatures w14:val="standardContextual"/>
              </w:rPr>
              <w:t>0.08</w:t>
            </w:r>
          </w:p>
        </w:tc>
        <w:tc>
          <w:tcPr>
            <w:tcW w:w="584" w:type="dxa"/>
            <w:shd w:val="clear" w:color="auto" w:fill="auto"/>
            <w:noWrap/>
            <w:vAlign w:val="center"/>
          </w:tcPr>
          <w:p w14:paraId="6B06DB54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 w:hint="eastAsia"/>
                <w:kern w:val="2"/>
                <w:sz w:val="13"/>
                <w:szCs w:val="13"/>
                <w14:ligatures w14:val="standardContextual"/>
              </w:rPr>
              <w:t>0.46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01190427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 w:hint="eastAsia"/>
                <w:b/>
                <w:bCs/>
                <w:kern w:val="2"/>
                <w:sz w:val="13"/>
                <w:szCs w:val="13"/>
                <w14:ligatures w14:val="standardContextual"/>
              </w:rPr>
              <w:t>4.25</w:t>
            </w:r>
            <w:r w:rsidRPr="008C3488">
              <w:rPr>
                <w:rFonts w:ascii="Times New Roman" w:hAnsi="Times New Roman" w:cs="Times New Roman" w:hint="eastAsia"/>
                <w:b/>
                <w:bCs/>
                <w:kern w:val="2"/>
                <w:sz w:val="13"/>
                <w:szCs w:val="13"/>
                <w:vertAlign w:val="superscript"/>
                <w14:ligatures w14:val="standardContextual"/>
              </w:rPr>
              <w:t>***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7C10F88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 w:hint="eastAsia"/>
                <w:kern w:val="2"/>
                <w:sz w:val="13"/>
                <w:szCs w:val="13"/>
                <w14:ligatures w14:val="standardContextual"/>
              </w:rPr>
              <w:t>0.64</w:t>
            </w:r>
          </w:p>
        </w:tc>
        <w:tc>
          <w:tcPr>
            <w:tcW w:w="532" w:type="dxa"/>
            <w:shd w:val="clear" w:color="auto" w:fill="auto"/>
            <w:noWrap/>
            <w:vAlign w:val="center"/>
          </w:tcPr>
          <w:p w14:paraId="047D9334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 w:hint="eastAsia"/>
                <w:kern w:val="2"/>
                <w:sz w:val="13"/>
                <w:szCs w:val="13"/>
                <w14:ligatures w14:val="standardContextual"/>
              </w:rPr>
              <w:t>0.28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6084D2B5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 w:hint="eastAsia"/>
                <w:kern w:val="2"/>
                <w:sz w:val="13"/>
                <w:szCs w:val="13"/>
                <w14:ligatures w14:val="standardContextual"/>
              </w:rPr>
              <w:t>0.39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62945905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 w:hint="eastAsia"/>
                <w:kern w:val="2"/>
                <w:sz w:val="13"/>
                <w:szCs w:val="13"/>
                <w14:ligatures w14:val="standardContextual"/>
              </w:rPr>
              <w:t>0.37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70280AE7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 w:hint="eastAsia"/>
                <w:kern w:val="2"/>
                <w:sz w:val="13"/>
                <w:szCs w:val="13"/>
                <w14:ligatures w14:val="standardContextual"/>
              </w:rPr>
              <w:t>0.37</w:t>
            </w:r>
          </w:p>
        </w:tc>
        <w:tc>
          <w:tcPr>
            <w:tcW w:w="533" w:type="dxa"/>
            <w:shd w:val="clear" w:color="auto" w:fill="auto"/>
            <w:vAlign w:val="center"/>
          </w:tcPr>
          <w:p w14:paraId="4B3723F2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 w:hint="eastAsia"/>
                <w:kern w:val="2"/>
                <w:sz w:val="13"/>
                <w:szCs w:val="13"/>
                <w14:ligatures w14:val="standardContextual"/>
              </w:rPr>
              <w:t>0.56</w:t>
            </w:r>
          </w:p>
        </w:tc>
        <w:tc>
          <w:tcPr>
            <w:tcW w:w="600" w:type="dxa"/>
            <w:shd w:val="clear" w:color="auto" w:fill="auto"/>
            <w:vAlign w:val="center"/>
          </w:tcPr>
          <w:p w14:paraId="1D6AE7A3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 w:hint="eastAsia"/>
                <w:kern w:val="2"/>
                <w:sz w:val="13"/>
                <w:szCs w:val="13"/>
                <w14:ligatures w14:val="standardContextual"/>
              </w:rPr>
              <w:t>0.19</w:t>
            </w:r>
          </w:p>
        </w:tc>
        <w:tc>
          <w:tcPr>
            <w:tcW w:w="503" w:type="dxa"/>
            <w:shd w:val="clear" w:color="auto" w:fill="auto"/>
            <w:vAlign w:val="center"/>
          </w:tcPr>
          <w:p w14:paraId="29452132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 w:hint="eastAsia"/>
                <w:kern w:val="2"/>
                <w:sz w:val="13"/>
                <w:szCs w:val="13"/>
                <w14:ligatures w14:val="standardContextual"/>
              </w:rPr>
              <w:t>0.59</w:t>
            </w:r>
          </w:p>
        </w:tc>
        <w:tc>
          <w:tcPr>
            <w:tcW w:w="504" w:type="dxa"/>
            <w:shd w:val="clear" w:color="auto" w:fill="auto"/>
            <w:vAlign w:val="center"/>
          </w:tcPr>
          <w:p w14:paraId="5C1751DB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 w:hint="eastAsia"/>
                <w:kern w:val="2"/>
                <w:sz w:val="13"/>
                <w:szCs w:val="13"/>
                <w14:ligatures w14:val="standardContextual"/>
              </w:rPr>
              <w:t>0.41</w:t>
            </w:r>
          </w:p>
        </w:tc>
        <w:tc>
          <w:tcPr>
            <w:tcW w:w="503" w:type="dxa"/>
            <w:shd w:val="clear" w:color="auto" w:fill="auto"/>
            <w:vAlign w:val="center"/>
          </w:tcPr>
          <w:p w14:paraId="05AC1E78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kern w:val="2"/>
                <w:sz w:val="13"/>
                <w:szCs w:val="13"/>
                <w14:ligatures w14:val="standardContextual"/>
              </w:rPr>
            </w:pPr>
            <w:r w:rsidRPr="008C3488">
              <w:rPr>
                <w:rFonts w:ascii="Times New Roman" w:hAnsi="Times New Roman" w:cs="Times New Roman" w:hint="eastAsia"/>
                <w:kern w:val="2"/>
                <w:sz w:val="13"/>
                <w:szCs w:val="13"/>
                <w14:ligatures w14:val="standardContextual"/>
              </w:rPr>
              <w:t>0.54</w:t>
            </w:r>
          </w:p>
        </w:tc>
        <w:tc>
          <w:tcPr>
            <w:tcW w:w="504" w:type="dxa"/>
            <w:shd w:val="clear" w:color="auto" w:fill="auto"/>
            <w:vAlign w:val="center"/>
          </w:tcPr>
          <w:p w14:paraId="3719A841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 w:hint="eastAsia"/>
                <w:color w:val="000000"/>
                <w:sz w:val="13"/>
                <w:szCs w:val="13"/>
              </w:rPr>
              <w:t>0.45</w:t>
            </w:r>
          </w:p>
        </w:tc>
        <w:tc>
          <w:tcPr>
            <w:tcW w:w="504" w:type="dxa"/>
            <w:shd w:val="clear" w:color="auto" w:fill="auto"/>
            <w:vAlign w:val="center"/>
          </w:tcPr>
          <w:p w14:paraId="6E58841A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 w:hint="eastAsia"/>
                <w:color w:val="000000"/>
                <w:sz w:val="13"/>
                <w:szCs w:val="13"/>
              </w:rPr>
              <w:t>0.90</w:t>
            </w:r>
          </w:p>
        </w:tc>
        <w:tc>
          <w:tcPr>
            <w:tcW w:w="503" w:type="dxa"/>
            <w:shd w:val="clear" w:color="auto" w:fill="auto"/>
            <w:vAlign w:val="center"/>
          </w:tcPr>
          <w:p w14:paraId="54D0C604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 w:hint="eastAsia"/>
                <w:color w:val="000000"/>
                <w:sz w:val="13"/>
                <w:szCs w:val="13"/>
              </w:rPr>
              <w:t>1.02</w:t>
            </w:r>
          </w:p>
        </w:tc>
        <w:tc>
          <w:tcPr>
            <w:tcW w:w="504" w:type="dxa"/>
            <w:shd w:val="clear" w:color="auto" w:fill="auto"/>
            <w:vAlign w:val="center"/>
          </w:tcPr>
          <w:p w14:paraId="684968EF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 w:hint="eastAsia"/>
                <w:color w:val="000000"/>
                <w:sz w:val="13"/>
                <w:szCs w:val="13"/>
              </w:rPr>
              <w:t>0.34</w:t>
            </w:r>
          </w:p>
        </w:tc>
        <w:tc>
          <w:tcPr>
            <w:tcW w:w="504" w:type="dxa"/>
            <w:shd w:val="clear" w:color="auto" w:fill="auto"/>
            <w:vAlign w:val="center"/>
          </w:tcPr>
          <w:p w14:paraId="634B7EBA" w14:textId="77777777" w:rsidR="008C3488" w:rsidRPr="008C3488" w:rsidRDefault="008C3488" w:rsidP="006C5EC7">
            <w:pPr>
              <w:spacing w:after="0" w:line="240" w:lineRule="auto"/>
              <w:ind w:leftChars="-30" w:left="-66" w:rightChars="-30" w:right="-66"/>
              <w:jc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8C3488">
              <w:rPr>
                <w:rFonts w:ascii="Times New Roman" w:hAnsi="Times New Roman" w:cs="Times New Roman" w:hint="eastAsia"/>
                <w:color w:val="000000"/>
                <w:sz w:val="13"/>
                <w:szCs w:val="13"/>
              </w:rPr>
              <w:t>0.30</w:t>
            </w:r>
          </w:p>
        </w:tc>
      </w:tr>
    </w:tbl>
    <w:p w14:paraId="4557B991" w14:textId="5CBE25DA" w:rsidR="008C3488" w:rsidRPr="009A690D" w:rsidRDefault="008C3488" w:rsidP="00CA140F">
      <w:pPr>
        <w:spacing w:beforeLines="50" w:before="120" w:after="0" w:line="360" w:lineRule="auto"/>
        <w:jc w:val="both"/>
        <w:rPr>
          <w:rFonts w:ascii="Times New Roman" w:hAnsi="Times New Roman" w:cs="Times New Roman"/>
          <w:noProof/>
          <w:sz w:val="15"/>
          <w:szCs w:val="15"/>
        </w:rPr>
        <w:sectPr w:rsidR="008C3488" w:rsidRPr="009A690D" w:rsidSect="008C3488">
          <w:pgSz w:w="15840" w:h="12240" w:orient="landscape"/>
          <w:pgMar w:top="1797" w:right="1440" w:bottom="1797" w:left="1440" w:header="709" w:footer="709" w:gutter="0"/>
          <w:cols w:space="708"/>
          <w:docGrid w:linePitch="360"/>
        </w:sectPr>
      </w:pPr>
      <w:bookmarkStart w:id="11" w:name="OLE_LINK202"/>
      <w:r w:rsidRPr="009A690D">
        <w:rPr>
          <w:rFonts w:ascii="Times New Roman" w:hAnsi="Times New Roman" w:cs="Times New Roman" w:hint="eastAsia"/>
          <w:sz w:val="15"/>
          <w:szCs w:val="15"/>
        </w:rPr>
        <w:lastRenderedPageBreak/>
        <w:t xml:space="preserve">Abbr. Total </w:t>
      </w:r>
      <w:r w:rsidRPr="009A690D">
        <w:rPr>
          <w:rFonts w:ascii="Times New Roman" w:hAnsi="Times New Roman" w:cs="Times New Roman"/>
          <w:sz w:val="15"/>
          <w:szCs w:val="15"/>
        </w:rPr>
        <w:t>nitrogen</w:t>
      </w:r>
      <w:r w:rsidRPr="009A690D">
        <w:rPr>
          <w:rFonts w:ascii="Times New Roman" w:hAnsi="Times New Roman" w:cs="Times New Roman" w:hint="eastAsia"/>
          <w:sz w:val="15"/>
          <w:szCs w:val="15"/>
        </w:rPr>
        <w:t xml:space="preserve">, TN; Total </w:t>
      </w:r>
      <w:r w:rsidRPr="009A690D">
        <w:rPr>
          <w:rFonts w:ascii="Times New Roman" w:hAnsi="Times New Roman" w:cs="Times New Roman"/>
          <w:sz w:val="15"/>
          <w:szCs w:val="15"/>
        </w:rPr>
        <w:t>phosphorus</w:t>
      </w:r>
      <w:r w:rsidRPr="009A690D">
        <w:rPr>
          <w:rFonts w:ascii="Times New Roman" w:hAnsi="Times New Roman" w:cs="Times New Roman" w:hint="eastAsia"/>
          <w:sz w:val="15"/>
          <w:szCs w:val="15"/>
        </w:rPr>
        <w:t xml:space="preserve"> , TP; Total </w:t>
      </w:r>
      <w:r w:rsidRPr="009A690D">
        <w:rPr>
          <w:rFonts w:ascii="Times New Roman" w:hAnsi="Times New Roman" w:cs="Times New Roman"/>
          <w:sz w:val="15"/>
          <w:szCs w:val="15"/>
        </w:rPr>
        <w:t>kalium</w:t>
      </w:r>
      <w:r w:rsidRPr="009A690D">
        <w:rPr>
          <w:rFonts w:ascii="Times New Roman" w:hAnsi="Times New Roman" w:cs="Times New Roman" w:hint="eastAsia"/>
          <w:sz w:val="15"/>
          <w:szCs w:val="15"/>
        </w:rPr>
        <w:t xml:space="preserve">, TK; </w:t>
      </w:r>
      <w:r w:rsidRPr="009A690D">
        <w:rPr>
          <w:rFonts w:ascii="Times New Roman" w:hAnsi="Times New Roman" w:cs="Times New Roman"/>
          <w:sz w:val="15"/>
          <w:szCs w:val="15"/>
        </w:rPr>
        <w:t xml:space="preserve">Available </w:t>
      </w:r>
      <w:r w:rsidRPr="009A690D">
        <w:rPr>
          <w:rFonts w:ascii="Times New Roman" w:hAnsi="Times New Roman" w:cs="Times New Roman" w:hint="eastAsia"/>
          <w:sz w:val="15"/>
          <w:szCs w:val="15"/>
        </w:rPr>
        <w:t>p</w:t>
      </w:r>
      <w:r w:rsidRPr="009A690D">
        <w:rPr>
          <w:rFonts w:ascii="Times New Roman" w:hAnsi="Times New Roman" w:cs="Times New Roman"/>
          <w:sz w:val="15"/>
          <w:szCs w:val="15"/>
        </w:rPr>
        <w:t>hosphorus</w:t>
      </w:r>
      <w:r w:rsidRPr="009A690D">
        <w:rPr>
          <w:rFonts w:ascii="Times New Roman" w:hAnsi="Times New Roman" w:cs="Times New Roman" w:hint="eastAsia"/>
          <w:sz w:val="15"/>
          <w:szCs w:val="15"/>
        </w:rPr>
        <w:t xml:space="preserve">, AP; </w:t>
      </w:r>
      <w:r w:rsidRPr="009A690D">
        <w:rPr>
          <w:rFonts w:ascii="Times New Roman" w:hAnsi="Times New Roman" w:cs="Times New Roman"/>
          <w:sz w:val="15"/>
          <w:szCs w:val="15"/>
        </w:rPr>
        <w:t>Available kalium</w:t>
      </w:r>
      <w:r w:rsidRPr="009A690D">
        <w:rPr>
          <w:rFonts w:ascii="Times New Roman" w:hAnsi="Times New Roman" w:cs="Times New Roman" w:hint="eastAsia"/>
          <w:sz w:val="15"/>
          <w:szCs w:val="15"/>
        </w:rPr>
        <w:t>, AK; B</w:t>
      </w:r>
      <w:r w:rsidRPr="009A690D">
        <w:rPr>
          <w:rFonts w:ascii="Times New Roman" w:hAnsi="Times New Roman" w:cs="Times New Roman"/>
          <w:sz w:val="15"/>
          <w:szCs w:val="15"/>
        </w:rPr>
        <w:t>ulk density</w:t>
      </w:r>
      <w:r w:rsidRPr="009A690D">
        <w:rPr>
          <w:rFonts w:ascii="Times New Roman" w:hAnsi="Times New Roman" w:cs="Times New Roman" w:hint="eastAsia"/>
          <w:sz w:val="15"/>
          <w:szCs w:val="15"/>
        </w:rPr>
        <w:t>, BD; S</w:t>
      </w:r>
      <w:r w:rsidRPr="009A690D">
        <w:rPr>
          <w:rFonts w:ascii="Times New Roman" w:hAnsi="Times New Roman" w:cs="Times New Roman"/>
          <w:sz w:val="15"/>
          <w:szCs w:val="15"/>
        </w:rPr>
        <w:t>oil moisture content</w:t>
      </w:r>
      <w:r w:rsidRPr="009A690D">
        <w:rPr>
          <w:rFonts w:ascii="Times New Roman" w:hAnsi="Times New Roman" w:cs="Times New Roman" w:hint="eastAsia"/>
          <w:sz w:val="15"/>
          <w:szCs w:val="15"/>
        </w:rPr>
        <w:t xml:space="preserve">, SMC; </w:t>
      </w:r>
      <w:r w:rsidRPr="009A690D">
        <w:rPr>
          <w:rFonts w:ascii="Times New Roman" w:hAnsi="Times New Roman" w:cs="Times New Roman"/>
          <w:sz w:val="15"/>
          <w:szCs w:val="15"/>
        </w:rPr>
        <w:t>Percent</w:t>
      </w:r>
      <w:r w:rsidRPr="009A690D">
        <w:rPr>
          <w:rFonts w:ascii="Times New Roman" w:hAnsi="Times New Roman" w:cs="Times New Roman" w:hint="eastAsia"/>
          <w:sz w:val="15"/>
          <w:szCs w:val="15"/>
        </w:rPr>
        <w:t xml:space="preserve"> of clay, Clay;  </w:t>
      </w:r>
      <w:r w:rsidRPr="009A690D">
        <w:rPr>
          <w:rFonts w:ascii="Times New Roman" w:hAnsi="Times New Roman" w:cs="Times New Roman"/>
          <w:sz w:val="15"/>
          <w:szCs w:val="15"/>
        </w:rPr>
        <w:t>Percent</w:t>
      </w:r>
      <w:r w:rsidRPr="009A690D">
        <w:rPr>
          <w:rFonts w:ascii="Times New Roman" w:hAnsi="Times New Roman" w:cs="Times New Roman" w:hint="eastAsia"/>
          <w:sz w:val="15"/>
          <w:szCs w:val="15"/>
        </w:rPr>
        <w:t xml:space="preserve"> of  silt, Silt; </w:t>
      </w:r>
      <w:r w:rsidRPr="009A690D">
        <w:rPr>
          <w:rFonts w:ascii="Times New Roman" w:hAnsi="Times New Roman" w:cs="Times New Roman"/>
          <w:sz w:val="15"/>
          <w:szCs w:val="15"/>
        </w:rPr>
        <w:t>Percent</w:t>
      </w:r>
      <w:r w:rsidRPr="009A690D">
        <w:rPr>
          <w:rFonts w:ascii="Times New Roman" w:hAnsi="Times New Roman" w:cs="Times New Roman" w:hint="eastAsia"/>
          <w:sz w:val="15"/>
          <w:szCs w:val="15"/>
        </w:rPr>
        <w:t xml:space="preserve"> of sand, Sand; Pondus </w:t>
      </w:r>
      <w:proofErr w:type="spellStart"/>
      <w:r w:rsidR="00291266" w:rsidRPr="009A690D">
        <w:rPr>
          <w:rFonts w:ascii="Times New Roman" w:hAnsi="Times New Roman" w:cs="Times New Roman"/>
          <w:sz w:val="15"/>
          <w:szCs w:val="15"/>
        </w:rPr>
        <w:t>hydrogeni</w:t>
      </w:r>
      <w:r w:rsidR="009A690D" w:rsidRPr="009A690D">
        <w:rPr>
          <w:rFonts w:ascii="Times New Roman" w:hAnsi="Times New Roman" w:cs="Times New Roman" w:hint="eastAsia"/>
          <w:sz w:val="15"/>
          <w:szCs w:val="15"/>
        </w:rPr>
        <w:t>i</w:t>
      </w:r>
      <w:proofErr w:type="spellEnd"/>
      <w:r w:rsidRPr="009A690D">
        <w:rPr>
          <w:rFonts w:ascii="Times New Roman" w:hAnsi="Times New Roman" w:cs="Times New Roman" w:hint="eastAsia"/>
          <w:sz w:val="15"/>
          <w:szCs w:val="15"/>
        </w:rPr>
        <w:t xml:space="preserve">, pH; </w:t>
      </w:r>
      <w:r w:rsidRPr="009A690D">
        <w:rPr>
          <w:rFonts w:ascii="Times New Roman" w:hAnsi="Times New Roman" w:cs="Times New Roman"/>
          <w:sz w:val="15"/>
          <w:szCs w:val="15"/>
        </w:rPr>
        <w:t>Electrical conductivity</w:t>
      </w:r>
      <w:r w:rsidRPr="009A690D">
        <w:rPr>
          <w:rFonts w:ascii="Times New Roman" w:hAnsi="Times New Roman" w:cs="Times New Roman" w:hint="eastAsia"/>
          <w:sz w:val="15"/>
          <w:szCs w:val="15"/>
        </w:rPr>
        <w:t>, EC, F</w:t>
      </w:r>
      <w:r w:rsidRPr="009A690D">
        <w:rPr>
          <w:rFonts w:ascii="Times New Roman" w:hAnsi="Times New Roman" w:cs="Times New Roman" w:hint="eastAsia"/>
          <w:sz w:val="15"/>
          <w:szCs w:val="15"/>
          <w:vertAlign w:val="superscript"/>
        </w:rPr>
        <w:t>-</w:t>
      </w:r>
      <w:r w:rsidRPr="009A690D">
        <w:rPr>
          <w:rFonts w:ascii="Times New Roman" w:hAnsi="Times New Roman" w:cs="Times New Roman" w:hint="eastAsia"/>
          <w:sz w:val="15"/>
          <w:szCs w:val="15"/>
        </w:rPr>
        <w:t>, Cl</w:t>
      </w:r>
      <w:r w:rsidRPr="009A690D">
        <w:rPr>
          <w:rFonts w:ascii="Times New Roman" w:hAnsi="Times New Roman" w:cs="Times New Roman" w:hint="eastAsia"/>
          <w:sz w:val="15"/>
          <w:szCs w:val="15"/>
          <w:vertAlign w:val="superscript"/>
        </w:rPr>
        <w:t>-</w:t>
      </w:r>
      <w:r w:rsidRPr="009A690D">
        <w:rPr>
          <w:rFonts w:ascii="Times New Roman" w:hAnsi="Times New Roman" w:cs="Times New Roman" w:hint="eastAsia"/>
          <w:sz w:val="15"/>
          <w:szCs w:val="15"/>
        </w:rPr>
        <w:t>, NO</w:t>
      </w:r>
      <w:r w:rsidRPr="009A690D">
        <w:rPr>
          <w:rFonts w:ascii="Times New Roman" w:hAnsi="Times New Roman" w:cs="Times New Roman" w:hint="eastAsia"/>
          <w:sz w:val="15"/>
          <w:szCs w:val="15"/>
          <w:vertAlign w:val="subscript"/>
        </w:rPr>
        <w:t>3</w:t>
      </w:r>
      <w:r w:rsidRPr="009A690D">
        <w:rPr>
          <w:rFonts w:ascii="Times New Roman" w:hAnsi="Times New Roman" w:cs="Times New Roman" w:hint="eastAsia"/>
          <w:sz w:val="15"/>
          <w:szCs w:val="15"/>
          <w:vertAlign w:val="superscript"/>
        </w:rPr>
        <w:t>-</w:t>
      </w:r>
      <w:r w:rsidRPr="009A690D">
        <w:rPr>
          <w:rFonts w:ascii="Times New Roman" w:hAnsi="Times New Roman" w:cs="Times New Roman" w:hint="eastAsia"/>
          <w:sz w:val="15"/>
          <w:szCs w:val="15"/>
        </w:rPr>
        <w:t>, SO</w:t>
      </w:r>
      <w:r w:rsidRPr="009A690D">
        <w:rPr>
          <w:rFonts w:ascii="Times New Roman" w:hAnsi="Times New Roman" w:cs="Times New Roman" w:hint="eastAsia"/>
          <w:sz w:val="15"/>
          <w:szCs w:val="15"/>
          <w:vertAlign w:val="subscript"/>
        </w:rPr>
        <w:t>4</w:t>
      </w:r>
      <w:r w:rsidRPr="009A690D">
        <w:rPr>
          <w:rFonts w:ascii="Times New Roman" w:hAnsi="Times New Roman" w:cs="Times New Roman" w:hint="eastAsia"/>
          <w:sz w:val="15"/>
          <w:szCs w:val="15"/>
          <w:vertAlign w:val="superscript"/>
        </w:rPr>
        <w:t>2-</w:t>
      </w:r>
      <w:r w:rsidRPr="009A690D">
        <w:rPr>
          <w:rFonts w:ascii="Times New Roman" w:hAnsi="Times New Roman" w:cs="Times New Roman" w:hint="eastAsia"/>
          <w:sz w:val="15"/>
          <w:szCs w:val="15"/>
        </w:rPr>
        <w:t>, Na</w:t>
      </w:r>
      <w:r w:rsidRPr="009A690D">
        <w:rPr>
          <w:rFonts w:ascii="Times New Roman" w:hAnsi="Times New Roman" w:cs="Times New Roman" w:hint="eastAsia"/>
          <w:sz w:val="15"/>
          <w:szCs w:val="15"/>
          <w:vertAlign w:val="superscript"/>
        </w:rPr>
        <w:t>+</w:t>
      </w:r>
      <w:r w:rsidRPr="009A690D">
        <w:rPr>
          <w:rFonts w:ascii="Times New Roman" w:hAnsi="Times New Roman" w:cs="Times New Roman" w:hint="eastAsia"/>
          <w:sz w:val="15"/>
          <w:szCs w:val="15"/>
        </w:rPr>
        <w:t>, K</w:t>
      </w:r>
      <w:r w:rsidRPr="009A690D">
        <w:rPr>
          <w:rFonts w:ascii="Times New Roman" w:hAnsi="Times New Roman" w:cs="Times New Roman" w:hint="eastAsia"/>
          <w:sz w:val="15"/>
          <w:szCs w:val="15"/>
          <w:vertAlign w:val="superscript"/>
        </w:rPr>
        <w:t>+</w:t>
      </w:r>
      <w:r w:rsidRPr="009A690D">
        <w:rPr>
          <w:rFonts w:ascii="Times New Roman" w:hAnsi="Times New Roman" w:cs="Times New Roman" w:hint="eastAsia"/>
          <w:sz w:val="15"/>
          <w:szCs w:val="15"/>
        </w:rPr>
        <w:t>, Mg</w:t>
      </w:r>
      <w:r w:rsidRPr="009A690D">
        <w:rPr>
          <w:rFonts w:ascii="Times New Roman" w:hAnsi="Times New Roman" w:cs="Times New Roman" w:hint="eastAsia"/>
          <w:sz w:val="15"/>
          <w:szCs w:val="15"/>
          <w:vertAlign w:val="superscript"/>
        </w:rPr>
        <w:t>2+</w:t>
      </w:r>
      <w:r w:rsidRPr="009A690D">
        <w:rPr>
          <w:rFonts w:ascii="Times New Roman" w:hAnsi="Times New Roman" w:cs="Times New Roman" w:hint="eastAsia"/>
          <w:sz w:val="15"/>
          <w:szCs w:val="15"/>
        </w:rPr>
        <w:t xml:space="preserve"> and Ca</w:t>
      </w:r>
      <w:r w:rsidRPr="009A690D">
        <w:rPr>
          <w:rFonts w:ascii="Times New Roman" w:hAnsi="Times New Roman" w:cs="Times New Roman" w:hint="eastAsia"/>
          <w:sz w:val="15"/>
          <w:szCs w:val="15"/>
          <w:vertAlign w:val="superscript"/>
        </w:rPr>
        <w:t>2+</w:t>
      </w:r>
      <w:r w:rsidRPr="009A690D">
        <w:rPr>
          <w:rFonts w:ascii="Times New Roman" w:hAnsi="Times New Roman" w:cs="Times New Roman" w:hint="eastAsia"/>
          <w:sz w:val="15"/>
          <w:szCs w:val="15"/>
        </w:rPr>
        <w:t xml:space="preserve"> are </w:t>
      </w:r>
      <w:r w:rsidRPr="009A690D">
        <w:rPr>
          <w:rFonts w:ascii="Times New Roman" w:hAnsi="Times New Roman" w:cs="Times New Roman"/>
          <w:sz w:val="15"/>
          <w:szCs w:val="15"/>
        </w:rPr>
        <w:t>concentration of ions</w:t>
      </w:r>
      <w:r w:rsidRPr="009A690D">
        <w:rPr>
          <w:rFonts w:ascii="Times New Roman" w:hAnsi="Times New Roman" w:cs="Times New Roman" w:hint="eastAsia"/>
          <w:sz w:val="15"/>
          <w:szCs w:val="15"/>
        </w:rPr>
        <w:t xml:space="preserve">. </w:t>
      </w:r>
    </w:p>
    <w:bookmarkEnd w:id="11"/>
    <w:p w14:paraId="15029960" w14:textId="6FFAB07D" w:rsidR="00BF0AD9" w:rsidRDefault="00BB5996" w:rsidP="00BF0AD9">
      <w:pPr>
        <w:rPr>
          <w:rFonts w:ascii="Times New Roman" w:hAnsi="Times New Roman" w:cs="Times New Roman"/>
          <w:b/>
          <w:bCs/>
        </w:rPr>
      </w:pPr>
      <w:r>
        <w:rPr>
          <w:noProof/>
        </w:rPr>
        <w:lastRenderedPageBreak/>
        <w:drawing>
          <wp:inline distT="0" distB="0" distL="0" distR="0" wp14:anchorId="71184492" wp14:editId="61CB80F0">
            <wp:extent cx="5490210" cy="4819650"/>
            <wp:effectExtent l="0" t="0" r="0" b="0"/>
            <wp:docPr id="61176267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0210" cy="481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C2AF07" w14:textId="77BBA729" w:rsidR="00BF0AD9" w:rsidRPr="0072228A" w:rsidRDefault="00BF0AD9" w:rsidP="00BF0AD9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2228A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Pr="0072228A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72228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2228A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S1. </w:t>
      </w:r>
      <w:r w:rsidRPr="0072228A">
        <w:rPr>
          <w:rFonts w:ascii="Times New Roman" w:hAnsi="Times New Roman" w:cs="Times New Roman" w:hint="eastAsia"/>
          <w:sz w:val="24"/>
          <w:szCs w:val="24"/>
        </w:rPr>
        <w:t xml:space="preserve">Soil texture of sampling sites </w:t>
      </w:r>
      <w:r w:rsidR="00F86FA3">
        <w:rPr>
          <w:rFonts w:ascii="Times New Roman" w:hAnsi="Times New Roman" w:cs="Times New Roman" w:hint="eastAsia"/>
          <w:sz w:val="24"/>
          <w:szCs w:val="24"/>
        </w:rPr>
        <w:t>across</w:t>
      </w:r>
      <w:r w:rsidRPr="0072228A">
        <w:rPr>
          <w:rFonts w:ascii="Times New Roman" w:hAnsi="Times New Roman" w:cs="Times New Roman" w:hint="eastAsia"/>
          <w:sz w:val="24"/>
          <w:szCs w:val="24"/>
        </w:rPr>
        <w:t xml:space="preserve"> depths within 1</w:t>
      </w:r>
      <w:r w:rsidR="00016069">
        <w:rPr>
          <w:rFonts w:ascii="Times New Roman" w:hAnsi="Times New Roman" w:cs="Times New Roman" w:hint="eastAsia"/>
          <w:sz w:val="24"/>
          <w:szCs w:val="24"/>
        </w:rPr>
        <w:t>00</w:t>
      </w:r>
      <w:r w:rsidRPr="0072228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16069">
        <w:rPr>
          <w:rFonts w:ascii="Times New Roman" w:hAnsi="Times New Roman" w:cs="Times New Roman" w:hint="eastAsia"/>
          <w:sz w:val="24"/>
          <w:szCs w:val="24"/>
        </w:rPr>
        <w:t>c</w:t>
      </w:r>
      <w:r w:rsidRPr="0072228A">
        <w:rPr>
          <w:rFonts w:ascii="Times New Roman" w:hAnsi="Times New Roman" w:cs="Times New Roman" w:hint="eastAsia"/>
          <w:sz w:val="24"/>
          <w:szCs w:val="24"/>
        </w:rPr>
        <w:t xml:space="preserve">m profile </w:t>
      </w:r>
      <w:r w:rsidRPr="0072228A">
        <w:rPr>
          <w:rFonts w:ascii="Times New Roman" w:hAnsi="Times New Roman" w:cs="Times New Roman"/>
          <w:sz w:val="24"/>
          <w:szCs w:val="24"/>
        </w:rPr>
        <w:t xml:space="preserve">segmented </w:t>
      </w:r>
      <w:r w:rsidR="00F86FA3">
        <w:rPr>
          <w:rFonts w:ascii="Times New Roman" w:hAnsi="Times New Roman" w:cs="Times New Roman" w:hint="eastAsia"/>
          <w:sz w:val="24"/>
          <w:szCs w:val="24"/>
        </w:rPr>
        <w:t>following</w:t>
      </w:r>
      <w:r w:rsidRPr="0072228A">
        <w:rPr>
          <w:rFonts w:ascii="Times New Roman" w:hAnsi="Times New Roman" w:cs="Times New Roman"/>
          <w:sz w:val="24"/>
          <w:szCs w:val="24"/>
        </w:rPr>
        <w:t xml:space="preserve"> </w:t>
      </w:r>
      <w:r w:rsidRPr="0072228A">
        <w:rPr>
          <w:rFonts w:ascii="Times New Roman" w:hAnsi="Times New Roman" w:cs="Times New Roman" w:hint="eastAsia"/>
          <w:sz w:val="24"/>
          <w:szCs w:val="24"/>
        </w:rPr>
        <w:t xml:space="preserve">soil </w:t>
      </w:r>
      <w:r w:rsidRPr="0072228A">
        <w:rPr>
          <w:rFonts w:ascii="Times New Roman" w:hAnsi="Times New Roman" w:cs="Times New Roman"/>
          <w:sz w:val="24"/>
          <w:szCs w:val="24"/>
        </w:rPr>
        <w:t xml:space="preserve">organic carbon </w:t>
      </w:r>
      <w:r w:rsidRPr="0072228A">
        <w:rPr>
          <w:rFonts w:ascii="Times New Roman" w:hAnsi="Times New Roman" w:cs="Times New Roman" w:hint="eastAsia"/>
          <w:sz w:val="24"/>
          <w:szCs w:val="24"/>
        </w:rPr>
        <w:t>(SOC).</w:t>
      </w:r>
    </w:p>
    <w:p w14:paraId="0AC15289" w14:textId="77777777" w:rsidR="00BF0AD9" w:rsidRPr="00383865" w:rsidRDefault="00BF0AD9" w:rsidP="00BF0AD9">
      <w:pPr>
        <w:rPr>
          <w:rFonts w:ascii="Times New Roman" w:hAnsi="Times New Roman" w:cs="Times New Roman"/>
          <w:b/>
          <w:bCs/>
        </w:rPr>
      </w:pPr>
      <w:r>
        <w:rPr>
          <w:noProof/>
        </w:rPr>
        <w:lastRenderedPageBreak/>
        <w:drawing>
          <wp:inline distT="0" distB="0" distL="0" distR="0" wp14:anchorId="78BE7CE1" wp14:editId="3EC9A9DE">
            <wp:extent cx="5490210" cy="5490210"/>
            <wp:effectExtent l="0" t="0" r="0" b="0"/>
            <wp:docPr id="101039477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0210" cy="5490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880954" w14:textId="13A0EB07" w:rsidR="00BF0AD9" w:rsidRPr="0072228A" w:rsidRDefault="00BF0AD9" w:rsidP="00F86FA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228A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Pr="0072228A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72228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2228A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S2. </w:t>
      </w:r>
      <w:r w:rsidRPr="0072228A">
        <w:rPr>
          <w:rFonts w:ascii="Times New Roman" w:hAnsi="Times New Roman" w:cs="Times New Roman" w:hint="eastAsia"/>
          <w:sz w:val="24"/>
          <w:szCs w:val="24"/>
        </w:rPr>
        <w:t>Comparation</w:t>
      </w:r>
      <w:r w:rsidRPr="0072228A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72228A">
        <w:rPr>
          <w:rFonts w:ascii="Times New Roman" w:hAnsi="Times New Roman" w:cs="Times New Roman" w:hint="eastAsia"/>
          <w:sz w:val="24"/>
          <w:szCs w:val="24"/>
        </w:rPr>
        <w:t xml:space="preserve">of soil carbon </w:t>
      </w:r>
      <w:r w:rsidR="00BB5996" w:rsidRPr="00BB5996">
        <w:rPr>
          <w:rFonts w:ascii="Times New Roman" w:hAnsi="Times New Roman" w:cs="Times New Roman"/>
          <w:sz w:val="24"/>
          <w:szCs w:val="24"/>
        </w:rPr>
        <w:t>fraction</w:t>
      </w:r>
      <w:r w:rsidR="00BB5996">
        <w:rPr>
          <w:rFonts w:ascii="Times New Roman" w:hAnsi="Times New Roman" w:cs="Times New Roman" w:hint="eastAsia"/>
          <w:sz w:val="24"/>
          <w:szCs w:val="24"/>
        </w:rPr>
        <w:t>s</w:t>
      </w:r>
      <w:r w:rsidR="00F86FA3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F86FA3" w:rsidRPr="00DE2EDB">
        <w:rPr>
          <w:rFonts w:ascii="Times New Roman" w:hAnsi="Times New Roman" w:cs="Times New Roman"/>
          <w:sz w:val="24"/>
          <w:szCs w:val="24"/>
        </w:rPr>
        <w:t>(a) soil total carbon (STC), (b) soil organic carbon (SOC), (c) soil inorganic carbon (SIC), and (d) SIC:SOC ratio</w:t>
      </w:r>
      <w:r w:rsidR="00BB599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86FA3">
        <w:rPr>
          <w:rFonts w:ascii="Times New Roman" w:hAnsi="Times New Roman" w:cs="Times New Roman" w:hint="eastAsia"/>
          <w:sz w:val="24"/>
          <w:szCs w:val="24"/>
        </w:rPr>
        <w:t>between</w:t>
      </w:r>
      <w:r w:rsidRPr="0072228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72228A">
        <w:rPr>
          <w:rFonts w:ascii="Times New Roman" w:hAnsi="Times New Roman" w:cs="Times New Roman"/>
          <w:sz w:val="24"/>
          <w:szCs w:val="24"/>
        </w:rPr>
        <w:t>shelter</w:t>
      </w:r>
      <w:r w:rsidR="00F86FA3">
        <w:rPr>
          <w:rFonts w:ascii="Times New Roman" w:hAnsi="Times New Roman" w:cs="Times New Roman" w:hint="eastAsia"/>
          <w:sz w:val="24"/>
          <w:szCs w:val="24"/>
        </w:rPr>
        <w:t>belt</w:t>
      </w:r>
      <w:r w:rsidRPr="0072228A">
        <w:rPr>
          <w:rFonts w:ascii="Times New Roman" w:hAnsi="Times New Roman" w:cs="Times New Roman"/>
          <w:sz w:val="24"/>
          <w:szCs w:val="24"/>
        </w:rPr>
        <w:t xml:space="preserve"> forest</w:t>
      </w:r>
      <w:r w:rsidR="00F86FA3">
        <w:rPr>
          <w:rFonts w:ascii="Times New Roman" w:hAnsi="Times New Roman" w:cs="Times New Roman" w:hint="eastAsia"/>
          <w:sz w:val="24"/>
          <w:szCs w:val="24"/>
        </w:rPr>
        <w:t>s</w:t>
      </w:r>
      <w:r w:rsidRPr="0072228A">
        <w:rPr>
          <w:rFonts w:ascii="Times New Roman" w:hAnsi="Times New Roman" w:cs="Times New Roman" w:hint="eastAsia"/>
          <w:sz w:val="24"/>
          <w:szCs w:val="24"/>
        </w:rPr>
        <w:t xml:space="preserve"> (SF) and </w:t>
      </w:r>
      <w:r w:rsidRPr="0072228A">
        <w:rPr>
          <w:rFonts w:ascii="Times New Roman" w:hAnsi="Times New Roman" w:cs="Times New Roman"/>
          <w:sz w:val="24"/>
          <w:szCs w:val="24"/>
        </w:rPr>
        <w:t>adjacent</w:t>
      </w:r>
      <w:r w:rsidRPr="0072228A">
        <w:rPr>
          <w:rFonts w:ascii="Times New Roman" w:hAnsi="Times New Roman" w:cs="Times New Roman" w:hint="eastAsia"/>
          <w:sz w:val="24"/>
          <w:szCs w:val="24"/>
        </w:rPr>
        <w:t xml:space="preserve"> corn field</w:t>
      </w:r>
      <w:r w:rsidR="00F86FA3">
        <w:rPr>
          <w:rFonts w:ascii="Times New Roman" w:hAnsi="Times New Roman" w:cs="Times New Roman" w:hint="eastAsia"/>
          <w:sz w:val="24"/>
          <w:szCs w:val="24"/>
        </w:rPr>
        <w:t>s</w:t>
      </w:r>
      <w:r w:rsidRPr="0072228A">
        <w:rPr>
          <w:rFonts w:ascii="Times New Roman" w:hAnsi="Times New Roman" w:cs="Times New Roman" w:hint="eastAsia"/>
          <w:sz w:val="24"/>
          <w:szCs w:val="24"/>
        </w:rPr>
        <w:t xml:space="preserve"> (CF) </w:t>
      </w:r>
      <w:bookmarkStart w:id="12" w:name="OLE_LINK205"/>
      <w:r w:rsidR="00F86FA3" w:rsidRPr="00DE2EDB">
        <w:rPr>
          <w:rFonts w:ascii="Times New Roman" w:hAnsi="Times New Roman" w:cs="Times New Roman"/>
          <w:sz w:val="24"/>
          <w:szCs w:val="24"/>
        </w:rPr>
        <w:t>at increasing distance intervals from shelterbelts: CF_0.25H, CF_0.5H, and CF_1H</w:t>
      </w:r>
      <w:bookmarkEnd w:id="12"/>
      <w:r w:rsidRPr="0072228A">
        <w:rPr>
          <w:rFonts w:ascii="Times New Roman" w:hAnsi="Times New Roman" w:cs="Times New Roman" w:hint="eastAsia"/>
          <w:sz w:val="24"/>
          <w:szCs w:val="24"/>
        </w:rPr>
        <w:t>.</w:t>
      </w:r>
    </w:p>
    <w:p w14:paraId="3EDABC83" w14:textId="77777777" w:rsidR="00BF0AD9" w:rsidRPr="00BB5996" w:rsidRDefault="00BF0AD9" w:rsidP="00BF0AD9">
      <w:pPr>
        <w:spacing w:line="360" w:lineRule="auto"/>
        <w:rPr>
          <w:rFonts w:ascii="Symbol" w:hAnsi="Symbol" w:cs="Times New Roman" w:hint="eastAsia"/>
        </w:rPr>
        <w:sectPr w:rsidR="00BF0AD9" w:rsidRPr="00BB5996" w:rsidSect="00BF0AD9">
          <w:pgSz w:w="12240" w:h="15840"/>
          <w:pgMar w:top="1440" w:right="1797" w:bottom="1440" w:left="1797" w:header="709" w:footer="709" w:gutter="0"/>
          <w:cols w:space="708"/>
          <w:docGrid w:linePitch="360"/>
        </w:sectPr>
      </w:pPr>
    </w:p>
    <w:p w14:paraId="687EB96A" w14:textId="77777777" w:rsidR="00BF0AD9" w:rsidRPr="00166322" w:rsidRDefault="00BF0AD9" w:rsidP="00F86FA3">
      <w:pPr>
        <w:spacing w:line="360" w:lineRule="auto"/>
        <w:jc w:val="center"/>
        <w:rPr>
          <w:rFonts w:ascii="Symbol" w:hAnsi="Symbol" w:cs="Times New Roman" w:hint="eastAsia"/>
        </w:rPr>
      </w:pPr>
      <w:r>
        <w:rPr>
          <w:noProof/>
        </w:rPr>
        <w:lastRenderedPageBreak/>
        <w:drawing>
          <wp:inline distT="0" distB="0" distL="0" distR="0" wp14:anchorId="5986734D" wp14:editId="16024005">
            <wp:extent cx="7200000" cy="4800000"/>
            <wp:effectExtent l="0" t="0" r="1270" b="635"/>
            <wp:docPr id="1385656449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0" cy="4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9C10D1" w14:textId="05569183" w:rsidR="00BF0AD9" w:rsidRPr="0072228A" w:rsidRDefault="00BF0AD9" w:rsidP="00F86FA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228A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Pr="0072228A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72228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2228A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S3. </w:t>
      </w:r>
      <w:r w:rsidRPr="0072228A">
        <w:rPr>
          <w:rFonts w:ascii="Times New Roman" w:hAnsi="Times New Roman" w:cs="Times New Roman" w:hint="eastAsia"/>
          <w:sz w:val="24"/>
          <w:szCs w:val="24"/>
        </w:rPr>
        <w:t>Comparation</w:t>
      </w:r>
      <w:r w:rsidRPr="0072228A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72228A">
        <w:rPr>
          <w:rFonts w:ascii="Times New Roman" w:hAnsi="Times New Roman" w:cs="Times New Roman" w:hint="eastAsia"/>
          <w:sz w:val="24"/>
          <w:szCs w:val="24"/>
        </w:rPr>
        <w:t xml:space="preserve">of </w:t>
      </w:r>
      <w:r w:rsidRPr="0072228A">
        <w:rPr>
          <w:rFonts w:ascii="Times New Roman" w:hAnsi="Times New Roman" w:cs="Times New Roman"/>
          <w:sz w:val="24"/>
          <w:szCs w:val="24"/>
        </w:rPr>
        <w:t>edaphic factor</w:t>
      </w:r>
      <w:r w:rsidR="00FF156D">
        <w:rPr>
          <w:rFonts w:ascii="Times New Roman" w:hAnsi="Times New Roman" w:cs="Times New Roman" w:hint="eastAsia"/>
          <w:sz w:val="24"/>
          <w:szCs w:val="24"/>
        </w:rPr>
        <w:t>s</w:t>
      </w:r>
      <w:r w:rsidRPr="0072228A">
        <w:rPr>
          <w:rFonts w:ascii="Times New Roman" w:hAnsi="Times New Roman" w:cs="Times New Roman" w:hint="eastAsia"/>
          <w:sz w:val="24"/>
          <w:szCs w:val="24"/>
        </w:rPr>
        <w:t xml:space="preserve"> for </w:t>
      </w:r>
      <w:r w:rsidRPr="0072228A">
        <w:rPr>
          <w:rFonts w:ascii="Times New Roman" w:hAnsi="Times New Roman" w:cs="Times New Roman"/>
          <w:sz w:val="24"/>
          <w:szCs w:val="24"/>
        </w:rPr>
        <w:t>shelter</w:t>
      </w:r>
      <w:r w:rsidR="00F86FA3">
        <w:rPr>
          <w:rFonts w:ascii="Times New Roman" w:hAnsi="Times New Roman" w:cs="Times New Roman" w:hint="eastAsia"/>
          <w:sz w:val="24"/>
          <w:szCs w:val="24"/>
        </w:rPr>
        <w:t>belt</w:t>
      </w:r>
      <w:r w:rsidRPr="0072228A">
        <w:rPr>
          <w:rFonts w:ascii="Times New Roman" w:hAnsi="Times New Roman" w:cs="Times New Roman"/>
          <w:sz w:val="24"/>
          <w:szCs w:val="24"/>
        </w:rPr>
        <w:t xml:space="preserve"> forest</w:t>
      </w:r>
      <w:r w:rsidR="00F86FA3">
        <w:rPr>
          <w:rFonts w:ascii="Times New Roman" w:hAnsi="Times New Roman" w:cs="Times New Roman" w:hint="eastAsia"/>
          <w:sz w:val="24"/>
          <w:szCs w:val="24"/>
        </w:rPr>
        <w:t>s</w:t>
      </w:r>
      <w:r w:rsidRPr="0072228A">
        <w:rPr>
          <w:rFonts w:ascii="Times New Roman" w:hAnsi="Times New Roman" w:cs="Times New Roman" w:hint="eastAsia"/>
          <w:sz w:val="24"/>
          <w:szCs w:val="24"/>
        </w:rPr>
        <w:t xml:space="preserve"> (SF) and </w:t>
      </w:r>
      <w:r w:rsidRPr="0072228A">
        <w:rPr>
          <w:rFonts w:ascii="Times New Roman" w:hAnsi="Times New Roman" w:cs="Times New Roman"/>
          <w:sz w:val="24"/>
          <w:szCs w:val="24"/>
        </w:rPr>
        <w:t>adjacent</w:t>
      </w:r>
      <w:r w:rsidRPr="0072228A">
        <w:rPr>
          <w:rFonts w:ascii="Times New Roman" w:hAnsi="Times New Roman" w:cs="Times New Roman" w:hint="eastAsia"/>
          <w:sz w:val="24"/>
          <w:szCs w:val="24"/>
        </w:rPr>
        <w:t xml:space="preserve"> corn field</w:t>
      </w:r>
      <w:r w:rsidR="00F86FA3">
        <w:rPr>
          <w:rFonts w:ascii="Times New Roman" w:hAnsi="Times New Roman" w:cs="Times New Roman" w:hint="eastAsia"/>
          <w:sz w:val="24"/>
          <w:szCs w:val="24"/>
        </w:rPr>
        <w:t>s</w:t>
      </w:r>
      <w:r w:rsidRPr="0072228A">
        <w:rPr>
          <w:rFonts w:ascii="Times New Roman" w:hAnsi="Times New Roman" w:cs="Times New Roman" w:hint="eastAsia"/>
          <w:sz w:val="24"/>
          <w:szCs w:val="24"/>
        </w:rPr>
        <w:t xml:space="preserve"> (CF) </w:t>
      </w:r>
      <w:r w:rsidR="00F86FA3" w:rsidRPr="00F86FA3">
        <w:rPr>
          <w:rFonts w:ascii="Times New Roman" w:hAnsi="Times New Roman" w:cs="Times New Roman"/>
          <w:sz w:val="24"/>
          <w:szCs w:val="24"/>
        </w:rPr>
        <w:t>at increasing distance intervals from shelterbelts: CF_0.25H, CF_0.5H, and CF_1H</w:t>
      </w:r>
      <w:r w:rsidRPr="0072228A">
        <w:rPr>
          <w:rFonts w:ascii="Times New Roman" w:hAnsi="Times New Roman" w:cs="Times New Roman" w:hint="eastAsia"/>
          <w:sz w:val="24"/>
          <w:szCs w:val="24"/>
        </w:rPr>
        <w:t>.</w:t>
      </w:r>
    </w:p>
    <w:p w14:paraId="5E3DFEAF" w14:textId="77777777" w:rsidR="00BF0AD9" w:rsidRDefault="00BF0AD9" w:rsidP="00BF0AD9">
      <w:pPr>
        <w:spacing w:line="360" w:lineRule="auto"/>
        <w:rPr>
          <w:rFonts w:ascii="Times New Roman" w:hAnsi="Times New Roman" w:cs="Times New Roman"/>
        </w:rPr>
        <w:sectPr w:rsidR="00BF0AD9" w:rsidSect="00BF0AD9">
          <w:pgSz w:w="15840" w:h="12240" w:orient="landscape"/>
          <w:pgMar w:top="1797" w:right="1440" w:bottom="1797" w:left="1440" w:header="709" w:footer="709" w:gutter="0"/>
          <w:cols w:space="708"/>
          <w:docGrid w:linePitch="360"/>
        </w:sectPr>
      </w:pPr>
    </w:p>
    <w:p w14:paraId="6F8BF912" w14:textId="48F24181" w:rsidR="00F45947" w:rsidRDefault="00F45947" w:rsidP="00BF0AD9">
      <w:pPr>
        <w:spacing w:line="360" w:lineRule="auto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38D733CD" wp14:editId="25D1F751">
            <wp:extent cx="5490210" cy="7057390"/>
            <wp:effectExtent l="0" t="0" r="0" b="0"/>
            <wp:docPr id="137225467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0210" cy="7057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1AB1AF" w14:textId="04E7FC13" w:rsidR="00F45947" w:rsidRDefault="00F45947" w:rsidP="00F45947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1BF9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Pr="001C1BF9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1C1BF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C1BF9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="004E4897"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 w:rsidRPr="001C1BF9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="00FF156D" w:rsidRPr="00FF156D">
        <w:rPr>
          <w:rFonts w:ascii="Times New Roman" w:hAnsi="Times New Roman" w:cs="Times New Roman" w:hint="eastAsia"/>
          <w:sz w:val="24"/>
          <w:szCs w:val="24"/>
        </w:rPr>
        <w:t>Results of 10-fo</w:t>
      </w:r>
      <w:r w:rsidR="00FF156D">
        <w:rPr>
          <w:rFonts w:ascii="Times New Roman" w:hAnsi="Times New Roman" w:cs="Times New Roman" w:hint="eastAsia"/>
          <w:sz w:val="24"/>
          <w:szCs w:val="24"/>
        </w:rPr>
        <w:t>l</w:t>
      </w:r>
      <w:r w:rsidR="00FF156D" w:rsidRPr="00FF156D">
        <w:rPr>
          <w:rFonts w:ascii="Times New Roman" w:hAnsi="Times New Roman" w:cs="Times New Roman" w:hint="eastAsia"/>
          <w:sz w:val="24"/>
          <w:szCs w:val="24"/>
        </w:rPr>
        <w:t xml:space="preserve">d </w:t>
      </w:r>
      <w:r w:rsidR="00FF156D">
        <w:rPr>
          <w:rFonts w:ascii="Times New Roman" w:hAnsi="Times New Roman" w:cs="Times New Roman" w:hint="eastAsia"/>
          <w:sz w:val="24"/>
          <w:szCs w:val="24"/>
        </w:rPr>
        <w:t>c</w:t>
      </w:r>
      <w:r w:rsidR="00FF156D" w:rsidRPr="00FF156D">
        <w:rPr>
          <w:rFonts w:ascii="Times New Roman" w:hAnsi="Times New Roman" w:cs="Times New Roman"/>
          <w:sz w:val="24"/>
          <w:szCs w:val="24"/>
        </w:rPr>
        <w:t>ross-</w:t>
      </w:r>
      <w:r w:rsidR="00FF156D">
        <w:rPr>
          <w:rFonts w:ascii="Times New Roman" w:hAnsi="Times New Roman" w:cs="Times New Roman" w:hint="eastAsia"/>
          <w:sz w:val="24"/>
          <w:szCs w:val="24"/>
        </w:rPr>
        <w:t>v</w:t>
      </w:r>
      <w:r w:rsidR="00FF156D" w:rsidRPr="00FF156D">
        <w:rPr>
          <w:rFonts w:ascii="Times New Roman" w:hAnsi="Times New Roman" w:cs="Times New Roman"/>
          <w:sz w:val="24"/>
          <w:szCs w:val="24"/>
        </w:rPr>
        <w:t>alidation</w:t>
      </w:r>
      <w:r w:rsidR="00FF156D">
        <w:rPr>
          <w:rFonts w:ascii="Times New Roman" w:hAnsi="Times New Roman" w:cs="Times New Roman" w:hint="eastAsia"/>
          <w:sz w:val="24"/>
          <w:szCs w:val="24"/>
        </w:rPr>
        <w:t xml:space="preserve"> using</w:t>
      </w:r>
      <w:r w:rsidR="004E4897" w:rsidRPr="004E4897">
        <w:rPr>
          <w:rFonts w:ascii="Times New Roman" w:hAnsi="Times New Roman" w:cs="Times New Roman"/>
          <w:sz w:val="24"/>
          <w:szCs w:val="24"/>
        </w:rPr>
        <w:t xml:space="preserve"> </w:t>
      </w:r>
      <w:r w:rsidR="004E4897" w:rsidRPr="001C1BF9">
        <w:rPr>
          <w:rFonts w:ascii="Times New Roman" w:hAnsi="Times New Roman" w:cs="Times New Roman"/>
          <w:sz w:val="24"/>
          <w:szCs w:val="24"/>
        </w:rPr>
        <w:t>LASSO regression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F156D">
        <w:rPr>
          <w:rFonts w:ascii="Times New Roman" w:hAnsi="Times New Roman" w:cs="Times New Roman" w:hint="eastAsia"/>
          <w:sz w:val="24"/>
          <w:szCs w:val="24"/>
        </w:rPr>
        <w:t xml:space="preserve">of </w:t>
      </w:r>
      <w:r w:rsidRPr="001C1BF9">
        <w:rPr>
          <w:rFonts w:ascii="Times New Roman" w:hAnsi="Times New Roman" w:cs="Times New Roman" w:hint="eastAsia"/>
          <w:sz w:val="24"/>
          <w:szCs w:val="24"/>
        </w:rPr>
        <w:t>SOC (a</w:t>
      </w:r>
      <w:r w:rsidR="00FF156D">
        <w:rPr>
          <w:rFonts w:ascii="Times New Roman" w:hAnsi="Times New Roman" w:cs="Times New Roman" w:hint="eastAsia"/>
          <w:sz w:val="24"/>
          <w:szCs w:val="24"/>
        </w:rPr>
        <w:t>-d</w:t>
      </w:r>
      <w:r w:rsidRPr="001C1BF9">
        <w:rPr>
          <w:rFonts w:ascii="Times New Roman" w:hAnsi="Times New Roman" w:cs="Times New Roman" w:hint="eastAsia"/>
          <w:sz w:val="24"/>
          <w:szCs w:val="24"/>
        </w:rPr>
        <w:t>) a</w:t>
      </w:r>
      <w:bookmarkStart w:id="13" w:name="OLE_LINK1"/>
      <w:r w:rsidRPr="001C1BF9">
        <w:rPr>
          <w:rFonts w:ascii="Times New Roman" w:hAnsi="Times New Roman" w:cs="Times New Roman" w:hint="eastAsia"/>
          <w:sz w:val="24"/>
          <w:szCs w:val="24"/>
        </w:rPr>
        <w:t>nd SI</w:t>
      </w:r>
      <w:bookmarkEnd w:id="13"/>
      <w:r w:rsidRPr="001C1BF9">
        <w:rPr>
          <w:rFonts w:ascii="Times New Roman" w:hAnsi="Times New Roman" w:cs="Times New Roman" w:hint="eastAsia"/>
          <w:sz w:val="24"/>
          <w:szCs w:val="24"/>
        </w:rPr>
        <w:t>C (</w:t>
      </w:r>
      <w:r w:rsidR="00FF156D">
        <w:rPr>
          <w:rFonts w:ascii="Times New Roman" w:hAnsi="Times New Roman" w:cs="Times New Roman" w:hint="eastAsia"/>
          <w:sz w:val="24"/>
          <w:szCs w:val="24"/>
        </w:rPr>
        <w:t>e-h</w:t>
      </w:r>
      <w:r w:rsidRPr="001C1BF9">
        <w:rPr>
          <w:rFonts w:ascii="Times New Roman" w:hAnsi="Times New Roman" w:cs="Times New Roman" w:hint="eastAsia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72228A">
        <w:rPr>
          <w:rFonts w:ascii="Times New Roman" w:hAnsi="Times New Roman" w:cs="Times New Roman" w:hint="eastAsia"/>
          <w:sz w:val="24"/>
          <w:szCs w:val="24"/>
        </w:rPr>
        <w:t xml:space="preserve">for </w:t>
      </w:r>
      <w:r w:rsidRPr="0072228A">
        <w:rPr>
          <w:rFonts w:ascii="Times New Roman" w:hAnsi="Times New Roman" w:cs="Times New Roman"/>
          <w:sz w:val="24"/>
          <w:szCs w:val="24"/>
        </w:rPr>
        <w:t>shelter</w:t>
      </w:r>
      <w:r w:rsidR="00F86FA3">
        <w:rPr>
          <w:rFonts w:ascii="Times New Roman" w:hAnsi="Times New Roman" w:cs="Times New Roman" w:hint="eastAsia"/>
          <w:sz w:val="24"/>
          <w:szCs w:val="24"/>
        </w:rPr>
        <w:t>belt</w:t>
      </w:r>
      <w:r w:rsidRPr="0072228A">
        <w:rPr>
          <w:rFonts w:ascii="Times New Roman" w:hAnsi="Times New Roman" w:cs="Times New Roman"/>
          <w:sz w:val="24"/>
          <w:szCs w:val="24"/>
        </w:rPr>
        <w:t xml:space="preserve"> forest</w:t>
      </w:r>
      <w:r w:rsidR="00F86FA3">
        <w:rPr>
          <w:rFonts w:ascii="Times New Roman" w:hAnsi="Times New Roman" w:cs="Times New Roman" w:hint="eastAsia"/>
          <w:sz w:val="24"/>
          <w:szCs w:val="24"/>
        </w:rPr>
        <w:t>s</w:t>
      </w:r>
      <w:r w:rsidRPr="0072228A">
        <w:rPr>
          <w:rFonts w:ascii="Times New Roman" w:hAnsi="Times New Roman" w:cs="Times New Roman" w:hint="eastAsia"/>
          <w:sz w:val="24"/>
          <w:szCs w:val="24"/>
        </w:rPr>
        <w:t xml:space="preserve"> (SF) and </w:t>
      </w:r>
      <w:r w:rsidRPr="0072228A">
        <w:rPr>
          <w:rFonts w:ascii="Times New Roman" w:hAnsi="Times New Roman" w:cs="Times New Roman"/>
          <w:sz w:val="24"/>
          <w:szCs w:val="24"/>
        </w:rPr>
        <w:t>adjacent</w:t>
      </w:r>
      <w:r w:rsidRPr="0072228A">
        <w:rPr>
          <w:rFonts w:ascii="Times New Roman" w:hAnsi="Times New Roman" w:cs="Times New Roman" w:hint="eastAsia"/>
          <w:sz w:val="24"/>
          <w:szCs w:val="24"/>
        </w:rPr>
        <w:t xml:space="preserve"> corn field</w:t>
      </w:r>
      <w:r w:rsidR="00F86FA3">
        <w:rPr>
          <w:rFonts w:ascii="Times New Roman" w:hAnsi="Times New Roman" w:cs="Times New Roman" w:hint="eastAsia"/>
          <w:sz w:val="24"/>
          <w:szCs w:val="24"/>
        </w:rPr>
        <w:t>s</w:t>
      </w:r>
      <w:r w:rsidRPr="0072228A">
        <w:rPr>
          <w:rFonts w:ascii="Times New Roman" w:hAnsi="Times New Roman" w:cs="Times New Roman" w:hint="eastAsia"/>
          <w:sz w:val="24"/>
          <w:szCs w:val="24"/>
        </w:rPr>
        <w:t xml:space="preserve"> (CF) </w:t>
      </w:r>
      <w:r w:rsidR="00F86FA3" w:rsidRPr="00F86FA3">
        <w:rPr>
          <w:rFonts w:ascii="Times New Roman" w:hAnsi="Times New Roman" w:cs="Times New Roman"/>
          <w:sz w:val="24"/>
          <w:szCs w:val="24"/>
        </w:rPr>
        <w:t>at increasing distance intervals from shelterbelts: CF_0.25H, CF_0.5H, and CF_1H</w:t>
      </w:r>
      <w:r w:rsidR="00FF156D">
        <w:rPr>
          <w:rFonts w:ascii="Times New Roman" w:hAnsi="Times New Roman" w:cs="Times New Roman" w:hint="eastAsia"/>
          <w:sz w:val="24"/>
          <w:szCs w:val="24"/>
        </w:rPr>
        <w:t>.</w:t>
      </w:r>
    </w:p>
    <w:p w14:paraId="0B607AD6" w14:textId="03730B7A" w:rsidR="00BF0AD9" w:rsidRDefault="00BF0AD9" w:rsidP="00BF0AD9">
      <w:pPr>
        <w:spacing w:line="360" w:lineRule="auto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6F5EBAA2" wp14:editId="202AC93F">
            <wp:extent cx="5490210" cy="3660140"/>
            <wp:effectExtent l="0" t="0" r="0" b="0"/>
            <wp:docPr id="1283397728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0210" cy="3660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FE9D29" w14:textId="6E54B26E" w:rsidR="00697271" w:rsidRPr="00BF0AD9" w:rsidRDefault="00BF0AD9" w:rsidP="00FF156D">
      <w:pPr>
        <w:spacing w:line="480" w:lineRule="auto"/>
        <w:jc w:val="both"/>
      </w:pPr>
      <w:r w:rsidRPr="001C1BF9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Pr="001C1BF9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1C1BF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C1BF9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="00F45947"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 w:rsidRPr="001C1BF9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 w:hint="eastAsia"/>
          <w:sz w:val="24"/>
          <w:szCs w:val="24"/>
        </w:rPr>
        <w:t xml:space="preserve">Determining the </w:t>
      </w:r>
      <w:r w:rsidRPr="00206BB9">
        <w:rPr>
          <w:rFonts w:ascii="Times New Roman" w:hAnsi="Times New Roman" w:cs="Times New Roman"/>
          <w:sz w:val="24"/>
          <w:szCs w:val="24"/>
        </w:rPr>
        <w:t xml:space="preserve">primary </w:t>
      </w:r>
      <w:r w:rsidRPr="0072228A">
        <w:rPr>
          <w:rFonts w:ascii="Times New Roman" w:hAnsi="Times New Roman" w:cs="Times New Roman"/>
          <w:sz w:val="24"/>
          <w:szCs w:val="24"/>
        </w:rPr>
        <w:t>edaphic factor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1C1BF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of </w:t>
      </w:r>
      <w:r w:rsidRPr="001C1BF9">
        <w:rPr>
          <w:rFonts w:ascii="Times New Roman" w:hAnsi="Times New Roman" w:cs="Times New Roman" w:hint="eastAsia"/>
          <w:sz w:val="24"/>
          <w:szCs w:val="24"/>
        </w:rPr>
        <w:t>SOC (a) and SIC (</w:t>
      </w:r>
      <w:r>
        <w:rPr>
          <w:rFonts w:ascii="Times New Roman" w:hAnsi="Times New Roman" w:cs="Times New Roman" w:hint="eastAsia"/>
          <w:sz w:val="24"/>
          <w:szCs w:val="24"/>
        </w:rPr>
        <w:t>b</w:t>
      </w:r>
      <w:r w:rsidRPr="001C1BF9">
        <w:rPr>
          <w:rFonts w:ascii="Times New Roman" w:hAnsi="Times New Roman" w:cs="Times New Roman" w:hint="eastAsia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C1BF9">
        <w:rPr>
          <w:rFonts w:ascii="Times New Roman" w:hAnsi="Times New Roman" w:cs="Times New Roman"/>
          <w:sz w:val="24"/>
          <w:szCs w:val="24"/>
        </w:rPr>
        <w:t>using LASSO regression</w:t>
      </w:r>
      <w:r w:rsidRPr="001C1BF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72228A">
        <w:rPr>
          <w:rFonts w:ascii="Times New Roman" w:hAnsi="Times New Roman" w:cs="Times New Roman" w:hint="eastAsia"/>
          <w:sz w:val="24"/>
          <w:szCs w:val="24"/>
        </w:rPr>
        <w:t xml:space="preserve">for </w:t>
      </w:r>
      <w:r w:rsidRPr="0072228A">
        <w:rPr>
          <w:rFonts w:ascii="Times New Roman" w:hAnsi="Times New Roman" w:cs="Times New Roman"/>
          <w:sz w:val="24"/>
          <w:szCs w:val="24"/>
        </w:rPr>
        <w:t>shelter</w:t>
      </w:r>
      <w:r w:rsidR="00F86FA3">
        <w:rPr>
          <w:rFonts w:ascii="Times New Roman" w:hAnsi="Times New Roman" w:cs="Times New Roman" w:hint="eastAsia"/>
          <w:sz w:val="24"/>
          <w:szCs w:val="24"/>
        </w:rPr>
        <w:t>belt</w:t>
      </w:r>
      <w:r w:rsidRPr="0072228A">
        <w:rPr>
          <w:rFonts w:ascii="Times New Roman" w:hAnsi="Times New Roman" w:cs="Times New Roman"/>
          <w:sz w:val="24"/>
          <w:szCs w:val="24"/>
        </w:rPr>
        <w:t xml:space="preserve"> forest</w:t>
      </w:r>
      <w:r w:rsidR="00F86FA3">
        <w:rPr>
          <w:rFonts w:ascii="Times New Roman" w:hAnsi="Times New Roman" w:cs="Times New Roman" w:hint="eastAsia"/>
          <w:sz w:val="24"/>
          <w:szCs w:val="24"/>
        </w:rPr>
        <w:t>s</w:t>
      </w:r>
      <w:r w:rsidRPr="0072228A">
        <w:rPr>
          <w:rFonts w:ascii="Times New Roman" w:hAnsi="Times New Roman" w:cs="Times New Roman" w:hint="eastAsia"/>
          <w:sz w:val="24"/>
          <w:szCs w:val="24"/>
        </w:rPr>
        <w:t xml:space="preserve"> (SF) and </w:t>
      </w:r>
      <w:r w:rsidRPr="0072228A">
        <w:rPr>
          <w:rFonts w:ascii="Times New Roman" w:hAnsi="Times New Roman" w:cs="Times New Roman"/>
          <w:sz w:val="24"/>
          <w:szCs w:val="24"/>
        </w:rPr>
        <w:t>adjacent</w:t>
      </w:r>
      <w:r w:rsidRPr="0072228A">
        <w:rPr>
          <w:rFonts w:ascii="Times New Roman" w:hAnsi="Times New Roman" w:cs="Times New Roman" w:hint="eastAsia"/>
          <w:sz w:val="24"/>
          <w:szCs w:val="24"/>
        </w:rPr>
        <w:t xml:space="preserve"> corn field</w:t>
      </w:r>
      <w:r w:rsidR="00F86FA3">
        <w:rPr>
          <w:rFonts w:ascii="Times New Roman" w:hAnsi="Times New Roman" w:cs="Times New Roman" w:hint="eastAsia"/>
          <w:sz w:val="24"/>
          <w:szCs w:val="24"/>
        </w:rPr>
        <w:t>s</w:t>
      </w:r>
      <w:r w:rsidRPr="0072228A">
        <w:rPr>
          <w:rFonts w:ascii="Times New Roman" w:hAnsi="Times New Roman" w:cs="Times New Roman" w:hint="eastAsia"/>
          <w:sz w:val="24"/>
          <w:szCs w:val="24"/>
        </w:rPr>
        <w:t xml:space="preserve"> (CF) </w:t>
      </w:r>
      <w:r w:rsidR="00F86FA3" w:rsidRPr="00F86FA3">
        <w:rPr>
          <w:rFonts w:ascii="Times New Roman" w:hAnsi="Times New Roman" w:cs="Times New Roman"/>
          <w:sz w:val="24"/>
          <w:szCs w:val="24"/>
        </w:rPr>
        <w:t>at increasing distance intervals from shelterbelts: CF_0.25H, CF_0.5H, and CF_1H</w:t>
      </w:r>
      <w:r w:rsidR="00FF156D">
        <w:rPr>
          <w:rFonts w:ascii="Times New Roman" w:hAnsi="Times New Roman" w:cs="Times New Roman" w:hint="eastAsia"/>
          <w:sz w:val="24"/>
          <w:szCs w:val="24"/>
        </w:rPr>
        <w:t>.</w:t>
      </w:r>
    </w:p>
    <w:sectPr w:rsidR="00697271" w:rsidRPr="00BF0AD9" w:rsidSect="00BF0AD9">
      <w:pgSz w:w="12240" w:h="15840"/>
      <w:pgMar w:top="1440" w:right="1797" w:bottom="1440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0BD102" w14:textId="77777777" w:rsidR="00B65EC2" w:rsidRDefault="00B65EC2" w:rsidP="008C3488">
      <w:pPr>
        <w:spacing w:after="0" w:line="240" w:lineRule="auto"/>
      </w:pPr>
      <w:r>
        <w:separator/>
      </w:r>
    </w:p>
  </w:endnote>
  <w:endnote w:type="continuationSeparator" w:id="0">
    <w:p w14:paraId="785482FA" w14:textId="77777777" w:rsidR="00B65EC2" w:rsidRDefault="00B65EC2" w:rsidP="008C34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E30F45" w14:textId="77777777" w:rsidR="00B65EC2" w:rsidRDefault="00B65EC2" w:rsidP="008C3488">
      <w:pPr>
        <w:spacing w:after="0" w:line="240" w:lineRule="auto"/>
      </w:pPr>
      <w:r>
        <w:separator/>
      </w:r>
    </w:p>
  </w:footnote>
  <w:footnote w:type="continuationSeparator" w:id="0">
    <w:p w14:paraId="0619DD66" w14:textId="77777777" w:rsidR="00B65EC2" w:rsidRDefault="00B65EC2" w:rsidP="008C34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F9722D7"/>
    <w:multiLevelType w:val="singleLevel"/>
    <w:tmpl w:val="9F9722D7"/>
    <w:lvl w:ilvl="0">
      <w:start w:val="1"/>
      <w:numFmt w:val="lowerLetter"/>
      <w:suff w:val="space"/>
      <w:lvlText w:val="%1."/>
      <w:lvlJc w:val="left"/>
    </w:lvl>
  </w:abstractNum>
  <w:abstractNum w:abstractNumId="1" w15:restartNumberingAfterBreak="0">
    <w:nsid w:val="136B176A"/>
    <w:multiLevelType w:val="multilevel"/>
    <w:tmpl w:val="136B176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EB787B"/>
    <w:multiLevelType w:val="hybridMultilevel"/>
    <w:tmpl w:val="04EE588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4E6C46"/>
    <w:multiLevelType w:val="hybridMultilevel"/>
    <w:tmpl w:val="96560254"/>
    <w:lvl w:ilvl="0" w:tplc="DAA8E46C">
      <w:start w:val="1"/>
      <w:numFmt w:val="upperLetter"/>
      <w:lvlText w:val="%1.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DD5E4D"/>
    <w:multiLevelType w:val="hybridMultilevel"/>
    <w:tmpl w:val="6EDEAD3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796076"/>
    <w:multiLevelType w:val="hybridMultilevel"/>
    <w:tmpl w:val="C662193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236283602">
    <w:abstractNumId w:val="0"/>
  </w:num>
  <w:num w:numId="2" w16cid:durableId="743189829">
    <w:abstractNumId w:val="1"/>
  </w:num>
  <w:num w:numId="3" w16cid:durableId="824660258">
    <w:abstractNumId w:val="5"/>
  </w:num>
  <w:num w:numId="4" w16cid:durableId="1546523828">
    <w:abstractNumId w:val="2"/>
  </w:num>
  <w:num w:numId="5" w16cid:durableId="116339969">
    <w:abstractNumId w:val="4"/>
  </w:num>
  <w:num w:numId="6" w16cid:durableId="55936366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0"/>
  <w:displayBackgroundShape/>
  <w:bordersDoNotSurroundHeader/>
  <w:bordersDoNotSurroundFooter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AD9"/>
    <w:rsid w:val="00015917"/>
    <w:rsid w:val="00016069"/>
    <w:rsid w:val="00024383"/>
    <w:rsid w:val="0007374E"/>
    <w:rsid w:val="00090B61"/>
    <w:rsid w:val="001C16BD"/>
    <w:rsid w:val="001F0879"/>
    <w:rsid w:val="00216A36"/>
    <w:rsid w:val="00291266"/>
    <w:rsid w:val="0029131C"/>
    <w:rsid w:val="002B05C9"/>
    <w:rsid w:val="002C2624"/>
    <w:rsid w:val="002D454A"/>
    <w:rsid w:val="002E5ED4"/>
    <w:rsid w:val="002F572C"/>
    <w:rsid w:val="00354F54"/>
    <w:rsid w:val="00444E39"/>
    <w:rsid w:val="0049330C"/>
    <w:rsid w:val="004D5A55"/>
    <w:rsid w:val="004E4897"/>
    <w:rsid w:val="0058742E"/>
    <w:rsid w:val="005F1575"/>
    <w:rsid w:val="00697271"/>
    <w:rsid w:val="006D556D"/>
    <w:rsid w:val="007A5BB9"/>
    <w:rsid w:val="007D4ADF"/>
    <w:rsid w:val="0083511E"/>
    <w:rsid w:val="00880AC5"/>
    <w:rsid w:val="00886131"/>
    <w:rsid w:val="008C09D1"/>
    <w:rsid w:val="008C3488"/>
    <w:rsid w:val="009257EF"/>
    <w:rsid w:val="00925A7D"/>
    <w:rsid w:val="00933D5E"/>
    <w:rsid w:val="00991166"/>
    <w:rsid w:val="009A690D"/>
    <w:rsid w:val="00A21544"/>
    <w:rsid w:val="00A22AEC"/>
    <w:rsid w:val="00A708EA"/>
    <w:rsid w:val="00A96C24"/>
    <w:rsid w:val="00B65EC2"/>
    <w:rsid w:val="00BB5996"/>
    <w:rsid w:val="00BF0AD9"/>
    <w:rsid w:val="00C00F5D"/>
    <w:rsid w:val="00C0448E"/>
    <w:rsid w:val="00C14433"/>
    <w:rsid w:val="00C23054"/>
    <w:rsid w:val="00C94706"/>
    <w:rsid w:val="00CA140F"/>
    <w:rsid w:val="00CC2D3B"/>
    <w:rsid w:val="00D23624"/>
    <w:rsid w:val="00DA143A"/>
    <w:rsid w:val="00DF5A40"/>
    <w:rsid w:val="00E564DB"/>
    <w:rsid w:val="00E8472A"/>
    <w:rsid w:val="00EC1DAB"/>
    <w:rsid w:val="00F45947"/>
    <w:rsid w:val="00F76F8C"/>
    <w:rsid w:val="00F86FA3"/>
    <w:rsid w:val="00FC0AAE"/>
    <w:rsid w:val="00FC3A5D"/>
    <w:rsid w:val="00FD55C7"/>
    <w:rsid w:val="00FD62E9"/>
    <w:rsid w:val="00FD7B91"/>
    <w:rsid w:val="00FF1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2FD8F81"/>
  <w14:defaultImageDpi w14:val="330"/>
  <w15:chartTrackingRefBased/>
  <w15:docId w15:val="{AAB1D194-826D-44EE-B906-6CC93A241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0AD9"/>
    <w:rPr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BF0AD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F0A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F0AD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F0AD9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F0AD9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F0AD9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F0AD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F0AD9"/>
    <w:pPr>
      <w:keepNext/>
      <w:keepLines/>
      <w:spacing w:after="0"/>
      <w:outlineLvl w:val="7"/>
    </w:pPr>
    <w:rPr>
      <w:rFonts w:cstheme="majorBidi"/>
      <w:color w:val="595959" w:themeColor="text1" w:themeTint="A6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F0AD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F0AD9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F0AD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F0AD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F0AD9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F0AD9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BF0AD9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F0AD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F0AD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F0AD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F0AD9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BF0A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F0AD9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BF0AD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F0AD9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BF0AD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F0AD9"/>
    <w:pPr>
      <w:ind w:left="720"/>
      <w:contextualSpacing/>
    </w:pPr>
    <w:rPr>
      <w:kern w:val="2"/>
      <w14:ligatures w14:val="standardContextual"/>
    </w:rPr>
  </w:style>
  <w:style w:type="character" w:styleId="aa">
    <w:name w:val="Intense Emphasis"/>
    <w:basedOn w:val="a0"/>
    <w:uiPriority w:val="21"/>
    <w:qFormat/>
    <w:rsid w:val="00BF0AD9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F0AD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kern w:val="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BF0AD9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BF0AD9"/>
    <w:rPr>
      <w:b/>
      <w:bCs/>
      <w:smallCaps/>
      <w:color w:val="2F5496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BF0AD9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BF0AD9"/>
    <w:rPr>
      <w:color w:val="605E5C"/>
      <w:shd w:val="clear" w:color="auto" w:fill="E1DFDD"/>
    </w:rPr>
  </w:style>
  <w:style w:type="paragraph" w:styleId="af0">
    <w:name w:val="header"/>
    <w:basedOn w:val="a"/>
    <w:link w:val="af1"/>
    <w:uiPriority w:val="99"/>
    <w:unhideWhenUsed/>
    <w:rsid w:val="008C3488"/>
    <w:pPr>
      <w:tabs>
        <w:tab w:val="center" w:pos="4320"/>
        <w:tab w:val="right" w:pos="8640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1">
    <w:name w:val="页眉 字符"/>
    <w:basedOn w:val="a0"/>
    <w:link w:val="af0"/>
    <w:uiPriority w:val="99"/>
    <w:rsid w:val="008C3488"/>
    <w:rPr>
      <w:kern w:val="0"/>
      <w:sz w:val="18"/>
      <w:szCs w:val="18"/>
      <w14:ligatures w14:val="none"/>
    </w:rPr>
  </w:style>
  <w:style w:type="paragraph" w:styleId="af2">
    <w:name w:val="footer"/>
    <w:basedOn w:val="a"/>
    <w:link w:val="af3"/>
    <w:uiPriority w:val="99"/>
    <w:unhideWhenUsed/>
    <w:rsid w:val="008C3488"/>
    <w:pPr>
      <w:tabs>
        <w:tab w:val="center" w:pos="4320"/>
        <w:tab w:val="right" w:pos="8640"/>
      </w:tabs>
      <w:snapToGrid w:val="0"/>
      <w:spacing w:line="240" w:lineRule="auto"/>
    </w:pPr>
    <w:rPr>
      <w:sz w:val="18"/>
      <w:szCs w:val="18"/>
    </w:rPr>
  </w:style>
  <w:style w:type="character" w:customStyle="1" w:styleId="af3">
    <w:name w:val="页脚 字符"/>
    <w:basedOn w:val="a0"/>
    <w:link w:val="af2"/>
    <w:uiPriority w:val="99"/>
    <w:rsid w:val="008C3488"/>
    <w:rPr>
      <w:kern w:val="0"/>
      <w:sz w:val="18"/>
      <w:szCs w:val="18"/>
      <w14:ligatures w14:val="none"/>
    </w:rPr>
  </w:style>
  <w:style w:type="table" w:styleId="af4">
    <w:name w:val="Table Grid"/>
    <w:basedOn w:val="a1"/>
    <w:uiPriority w:val="39"/>
    <w:rsid w:val="008C3488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8C3488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8C3488"/>
    <w:rPr>
      <w:rFonts w:ascii="Calibri" w:hAnsi="Calibri" w:cs="Calibri"/>
      <w:noProof/>
      <w:kern w:val="0"/>
      <w14:ligatures w14:val="none"/>
    </w:rPr>
  </w:style>
  <w:style w:type="paragraph" w:customStyle="1" w:styleId="EndNoteBibliography">
    <w:name w:val="EndNote Bibliography"/>
    <w:basedOn w:val="a"/>
    <w:link w:val="EndNoteBibliography0"/>
    <w:rsid w:val="008C3488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0">
    <w:name w:val="EndNote Bibliography 字符"/>
    <w:basedOn w:val="a0"/>
    <w:link w:val="EndNoteBibliography"/>
    <w:rsid w:val="008C3488"/>
    <w:rPr>
      <w:rFonts w:ascii="Calibri" w:hAnsi="Calibri" w:cs="Calibri"/>
      <w:noProof/>
      <w:kern w:val="0"/>
      <w14:ligatures w14:val="none"/>
    </w:rPr>
  </w:style>
  <w:style w:type="character" w:styleId="af5">
    <w:name w:val="line number"/>
    <w:basedOn w:val="a0"/>
    <w:uiPriority w:val="99"/>
    <w:semiHidden/>
    <w:unhideWhenUsed/>
    <w:rsid w:val="008C3488"/>
  </w:style>
  <w:style w:type="character" w:styleId="af6">
    <w:name w:val="Placeholder Text"/>
    <w:basedOn w:val="a0"/>
    <w:uiPriority w:val="99"/>
    <w:semiHidden/>
    <w:rsid w:val="008C3488"/>
    <w:rPr>
      <w:color w:val="808080"/>
    </w:rPr>
  </w:style>
  <w:style w:type="paragraph" w:styleId="af7">
    <w:name w:val="Balloon Text"/>
    <w:basedOn w:val="a"/>
    <w:link w:val="af8"/>
    <w:uiPriority w:val="99"/>
    <w:semiHidden/>
    <w:unhideWhenUsed/>
    <w:rsid w:val="008C3488"/>
    <w:pPr>
      <w:spacing w:after="0" w:line="240" w:lineRule="auto"/>
    </w:pPr>
    <w:rPr>
      <w:sz w:val="18"/>
      <w:szCs w:val="18"/>
    </w:rPr>
  </w:style>
  <w:style w:type="character" w:customStyle="1" w:styleId="af8">
    <w:name w:val="批注框文本 字符"/>
    <w:basedOn w:val="a0"/>
    <w:link w:val="af7"/>
    <w:uiPriority w:val="99"/>
    <w:semiHidden/>
    <w:rsid w:val="008C3488"/>
    <w:rPr>
      <w:kern w:val="0"/>
      <w:sz w:val="18"/>
      <w:szCs w:val="18"/>
      <w14:ligatures w14:val="none"/>
    </w:rPr>
  </w:style>
  <w:style w:type="paragraph" w:styleId="af9">
    <w:name w:val="Revision"/>
    <w:hidden/>
    <w:uiPriority w:val="99"/>
    <w:semiHidden/>
    <w:rsid w:val="008C3488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8</Pages>
  <Words>1284</Words>
  <Characters>7323</Characters>
  <Application>Microsoft Office Word</Application>
  <DocSecurity>0</DocSecurity>
  <Lines>61</Lines>
  <Paragraphs>17</Paragraphs>
  <ScaleCrop>false</ScaleCrop>
  <Company/>
  <LinksUpToDate>false</LinksUpToDate>
  <CharactersWithSpaces>8590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tengfei yu</dc:creator>
  <cp:keywords/>
  <dc:description/>
  <cp:lastModifiedBy>tengfei yu</cp:lastModifiedBy>
  <cp:revision>6</cp:revision>
  <dcterms:created xsi:type="dcterms:W3CDTF">2025-04-13T09:24:00Z</dcterms:created>
  <dcterms:modified xsi:type="dcterms:W3CDTF">2025-06-17T07:16:00Z</dcterms:modified>
</cp:coreProperties>
</file>