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31D" w:rsidRPr="00285908" w:rsidRDefault="0028590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85908">
        <w:rPr>
          <w:rFonts w:ascii="Times New Roman" w:hAnsi="Times New Roman" w:cs="Times New Roman"/>
          <w:b/>
          <w:sz w:val="24"/>
          <w:szCs w:val="24"/>
          <w:lang w:val="en-US"/>
        </w:rPr>
        <w:t>Figure S1</w:t>
      </w:r>
    </w:p>
    <w:p w:rsidR="00285908" w:rsidRDefault="0028590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5908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672742" cy="5270500"/>
            <wp:effectExtent l="0" t="0" r="4445" b="6350"/>
            <wp:docPr id="1" name="Picture 1" descr="D:\Dr. Jayesh Documents\Jestin T1DM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. Jayesh Documents\Jestin T1DM\Figure S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45" cy="529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08" w:rsidRDefault="0028590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5908">
        <w:rPr>
          <w:rFonts w:ascii="Times New Roman" w:hAnsi="Times New Roman" w:cs="Times New Roman"/>
          <w:sz w:val="24"/>
          <w:szCs w:val="24"/>
          <w:lang w:val="en-US"/>
        </w:rPr>
        <w:t xml:space="preserve">The effect of </w:t>
      </w:r>
      <w:r>
        <w:rPr>
          <w:rFonts w:ascii="Times New Roman" w:hAnsi="Times New Roman" w:cs="Times New Roman"/>
          <w:sz w:val="24"/>
          <w:szCs w:val="24"/>
          <w:lang w:val="en-US"/>
        </w:rPr>
        <w:t>treatment</w:t>
      </w:r>
      <w:r w:rsidRPr="002859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 liver histology in T1D rats. Red arrow: Central v</w:t>
      </w:r>
      <w:r w:rsidRPr="00285908">
        <w:rPr>
          <w:rFonts w:ascii="Times New Roman" w:hAnsi="Times New Roman" w:cs="Times New Roman"/>
          <w:sz w:val="24"/>
          <w:szCs w:val="24"/>
          <w:lang w:val="en-US"/>
        </w:rPr>
        <w:t>ein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(CV)</w:t>
      </w:r>
      <w:r w:rsidR="002B15F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85908">
        <w:rPr>
          <w:rFonts w:ascii="Times New Roman" w:hAnsi="Times New Roman" w:cs="Times New Roman"/>
          <w:sz w:val="24"/>
          <w:szCs w:val="24"/>
          <w:lang w:val="en-US"/>
        </w:rPr>
        <w:t xml:space="preserve"> Black arrow: Sinusoids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(S)</w:t>
      </w:r>
      <w:r w:rsidR="002B15F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47D13">
        <w:rPr>
          <w:rFonts w:ascii="Times New Roman" w:hAnsi="Times New Roman" w:cs="Times New Roman"/>
          <w:sz w:val="24"/>
          <w:szCs w:val="24"/>
          <w:lang w:val="en-US"/>
        </w:rPr>
        <w:t xml:space="preserve"> Blue arrow: H</w:t>
      </w:r>
      <w:r>
        <w:rPr>
          <w:rFonts w:ascii="Times New Roman" w:hAnsi="Times New Roman" w:cs="Times New Roman"/>
          <w:sz w:val="24"/>
          <w:szCs w:val="24"/>
          <w:lang w:val="en-US"/>
        </w:rPr>
        <w:t>epatocytes (H).</w:t>
      </w:r>
    </w:p>
    <w:p w:rsidR="00BC073A" w:rsidRDefault="00BC07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BC073A" w:rsidRPr="00285908" w:rsidRDefault="00BC073A" w:rsidP="00BC073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S2</w:t>
      </w:r>
    </w:p>
    <w:p w:rsidR="00285908" w:rsidRDefault="007D2B9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D2B93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675586" cy="5623248"/>
            <wp:effectExtent l="0" t="0" r="1905" b="0"/>
            <wp:docPr id="2" name="Picture 2" descr="D:\Dr. Jayesh Documents\Jestin T1DM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. Jayesh Documents\Jestin T1DM\Figure S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298" cy="563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93" w:rsidRDefault="007D2B9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5908">
        <w:rPr>
          <w:rFonts w:ascii="Times New Roman" w:hAnsi="Times New Roman" w:cs="Times New Roman"/>
          <w:sz w:val="24"/>
          <w:szCs w:val="24"/>
          <w:lang w:val="en-US"/>
        </w:rPr>
        <w:t xml:space="preserve">The effect of </w:t>
      </w:r>
      <w:r>
        <w:rPr>
          <w:rFonts w:ascii="Times New Roman" w:hAnsi="Times New Roman" w:cs="Times New Roman"/>
          <w:sz w:val="24"/>
          <w:szCs w:val="24"/>
          <w:lang w:val="en-US"/>
        </w:rPr>
        <w:t>treatment</w:t>
      </w:r>
      <w:r w:rsidRPr="002859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r w:rsidRPr="007D2B93">
        <w:rPr>
          <w:rFonts w:ascii="Times New Roman" w:hAnsi="Times New Roman" w:cs="Times New Roman"/>
          <w:sz w:val="24"/>
          <w:szCs w:val="24"/>
          <w:lang w:val="en-US"/>
        </w:rPr>
        <w:t>kidney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histology in T1D rats. </w:t>
      </w:r>
      <w:r w:rsidR="002B15FE" w:rsidRPr="002B15FE">
        <w:rPr>
          <w:rFonts w:ascii="Times New Roman" w:hAnsi="Times New Roman" w:cs="Times New Roman"/>
          <w:sz w:val="24"/>
          <w:szCs w:val="24"/>
          <w:lang w:val="en-US"/>
        </w:rPr>
        <w:t>Red arrow: Glomerulus</w:t>
      </w:r>
      <w:r w:rsidR="002B15FE">
        <w:rPr>
          <w:rFonts w:ascii="Times New Roman" w:hAnsi="Times New Roman" w:cs="Times New Roman"/>
          <w:sz w:val="24"/>
          <w:szCs w:val="24"/>
          <w:lang w:val="en-US"/>
        </w:rPr>
        <w:t xml:space="preserve"> (G).</w:t>
      </w:r>
      <w:r w:rsidR="002B15FE" w:rsidRPr="002B15FE">
        <w:rPr>
          <w:rFonts w:ascii="Times New Roman" w:hAnsi="Times New Roman" w:cs="Times New Roman"/>
          <w:sz w:val="24"/>
          <w:szCs w:val="24"/>
          <w:lang w:val="en-US"/>
        </w:rPr>
        <w:t xml:space="preserve"> Black arrow: Tubules</w:t>
      </w:r>
      <w:r w:rsidR="002B15FE">
        <w:rPr>
          <w:rFonts w:ascii="Times New Roman" w:hAnsi="Times New Roman" w:cs="Times New Roman"/>
          <w:sz w:val="24"/>
          <w:szCs w:val="24"/>
          <w:lang w:val="en-US"/>
        </w:rPr>
        <w:t xml:space="preserve"> (T).</w:t>
      </w:r>
      <w:r w:rsidR="002B15FE" w:rsidRPr="002B15FE">
        <w:rPr>
          <w:rFonts w:ascii="Times New Roman" w:hAnsi="Times New Roman" w:cs="Times New Roman"/>
          <w:sz w:val="24"/>
          <w:szCs w:val="24"/>
          <w:lang w:val="en-US"/>
        </w:rPr>
        <w:t xml:space="preserve"> Blue arrow: Interstitium</w:t>
      </w:r>
      <w:r w:rsidR="002B15FE">
        <w:rPr>
          <w:rFonts w:ascii="Times New Roman" w:hAnsi="Times New Roman" w:cs="Times New Roman"/>
          <w:sz w:val="24"/>
          <w:szCs w:val="24"/>
          <w:lang w:val="en-US"/>
        </w:rPr>
        <w:t xml:space="preserve"> (I).</w:t>
      </w:r>
    </w:p>
    <w:p w:rsidR="00421EE1" w:rsidRDefault="00421EE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421EE1" w:rsidRDefault="00B47D1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47D13">
        <w:rPr>
          <w:rFonts w:ascii="Times New Roman" w:hAnsi="Times New Roman" w:cs="Times New Roman"/>
          <w:b/>
          <w:sz w:val="24"/>
          <w:szCs w:val="24"/>
          <w:lang w:val="en-US"/>
        </w:rPr>
        <w:t>Figure S3</w:t>
      </w:r>
    </w:p>
    <w:p w:rsidR="00B47D13" w:rsidRDefault="00B47D1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47D13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45040" cy="4840014"/>
            <wp:effectExtent l="0" t="0" r="0" b="0"/>
            <wp:docPr id="3" name="Picture 3" descr="D:\Dr. Jayesh Documents\Jestin T1DM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r. Jayesh Documents\Jestin T1DM\Figure S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60" cy="485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13" w:rsidRDefault="00B47D1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5908">
        <w:rPr>
          <w:rFonts w:ascii="Times New Roman" w:hAnsi="Times New Roman" w:cs="Times New Roman"/>
          <w:sz w:val="24"/>
          <w:szCs w:val="24"/>
          <w:lang w:val="en-US"/>
        </w:rPr>
        <w:t xml:space="preserve">The effect of </w:t>
      </w:r>
      <w:r>
        <w:rPr>
          <w:rFonts w:ascii="Times New Roman" w:hAnsi="Times New Roman" w:cs="Times New Roman"/>
          <w:sz w:val="24"/>
          <w:szCs w:val="24"/>
          <w:lang w:val="en-US"/>
        </w:rPr>
        <w:t>treatment</w:t>
      </w:r>
      <w:r w:rsidRPr="002859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r w:rsidRPr="00C51F2F">
        <w:rPr>
          <w:rFonts w:ascii="Times New Roman" w:hAnsi="Times New Roman" w:cs="Times New Roman"/>
          <w:sz w:val="24"/>
          <w:szCs w:val="24"/>
        </w:rPr>
        <w:t>pancreas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histology in T1D rats. </w:t>
      </w:r>
      <w:r w:rsidRPr="00B47D13">
        <w:rPr>
          <w:rFonts w:ascii="Times New Roman" w:hAnsi="Times New Roman" w:cs="Times New Roman"/>
          <w:sz w:val="24"/>
          <w:szCs w:val="24"/>
          <w:lang w:val="en-US"/>
        </w:rPr>
        <w:t>Red arrow: Islets of pancreas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(IP).</w:t>
      </w:r>
      <w:r w:rsidRPr="00B47D13">
        <w:rPr>
          <w:rFonts w:ascii="Times New Roman" w:hAnsi="Times New Roman" w:cs="Times New Roman"/>
          <w:sz w:val="24"/>
          <w:szCs w:val="24"/>
          <w:lang w:val="en-US"/>
        </w:rPr>
        <w:t xml:space="preserve"> Black arrow: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Pr="00B47D13">
        <w:rPr>
          <w:rFonts w:ascii="Times New Roman" w:hAnsi="Times New Roman" w:cs="Times New Roman"/>
          <w:sz w:val="24"/>
          <w:szCs w:val="24"/>
          <w:lang w:val="en-US"/>
        </w:rPr>
        <w:t>cini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(A).</w:t>
      </w:r>
    </w:p>
    <w:p w:rsidR="0099244A" w:rsidRDefault="0099244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D9602C" w:rsidRDefault="00D9602C">
      <w:pPr>
        <w:rPr>
          <w:rFonts w:ascii="Times New Roman" w:hAnsi="Times New Roman" w:cs="Times New Roman"/>
          <w:b/>
          <w:sz w:val="24"/>
          <w:szCs w:val="24"/>
          <w:lang w:val="en-US"/>
        </w:rPr>
        <w:sectPr w:rsidR="00D9602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9244A" w:rsidRPr="00D9602C" w:rsidRDefault="00D9602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602C">
        <w:rPr>
          <w:rFonts w:ascii="Times New Roman" w:hAnsi="Times New Roman" w:cs="Times New Roman"/>
          <w:b/>
          <w:sz w:val="24"/>
          <w:szCs w:val="24"/>
          <w:lang w:val="en-US"/>
        </w:rPr>
        <w:t>Figure S4</w:t>
      </w:r>
    </w:p>
    <w:p w:rsidR="00D9602C" w:rsidRDefault="00D9602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9602C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254CE12" wp14:editId="3A727290">
            <wp:extent cx="8822571" cy="2307101"/>
            <wp:effectExtent l="0" t="0" r="0" b="0"/>
            <wp:docPr id="4" name="Picture 4" descr="D:\Dr. Jayesh Documents\Jestin T1DM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r. Jayesh Documents\Jestin T1DM\Figure S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904" cy="231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2C" w:rsidRDefault="00D9602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5908">
        <w:rPr>
          <w:rFonts w:ascii="Times New Roman" w:hAnsi="Times New Roman" w:cs="Times New Roman"/>
          <w:sz w:val="24"/>
          <w:szCs w:val="24"/>
          <w:lang w:val="en-US"/>
        </w:rPr>
        <w:t xml:space="preserve">The effect of </w:t>
      </w:r>
      <w:r>
        <w:rPr>
          <w:rFonts w:ascii="Times New Roman" w:hAnsi="Times New Roman" w:cs="Times New Roman"/>
          <w:sz w:val="24"/>
          <w:szCs w:val="24"/>
          <w:lang w:val="en-US"/>
        </w:rPr>
        <w:t>treatment</w:t>
      </w:r>
      <w:r w:rsidRPr="002859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r>
        <w:rPr>
          <w:rFonts w:ascii="Times New Roman" w:hAnsi="Times New Roman" w:cs="Times New Roman"/>
          <w:sz w:val="24"/>
          <w:szCs w:val="24"/>
        </w:rPr>
        <w:t>abdominal and thoracic aortae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histology in T1D rats.</w:t>
      </w:r>
      <w:r w:rsidRPr="00D9602C"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Red arrow: Endothelium. Black arrow: Tunica media.</w:t>
      </w:r>
      <w:r w:rsidRPr="00D9602C">
        <w:rPr>
          <w:rFonts w:ascii="Times New Roman" w:hAnsi="Times New Roman" w:cs="Times New Roman"/>
          <w:sz w:val="24"/>
          <w:szCs w:val="24"/>
          <w:lang w:val="en-US"/>
        </w:rPr>
        <w:t xml:space="preserve"> Blue arrow: Tunica </w:t>
      </w:r>
      <w:proofErr w:type="spellStart"/>
      <w:r w:rsidRPr="00D9602C">
        <w:rPr>
          <w:rFonts w:ascii="Times New Roman" w:hAnsi="Times New Roman" w:cs="Times New Roman"/>
          <w:sz w:val="24"/>
          <w:szCs w:val="24"/>
          <w:lang w:val="en-US"/>
        </w:rPr>
        <w:t>adventia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9602C" w:rsidRDefault="00D960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D9602C" w:rsidRPr="00D9602C" w:rsidRDefault="00D9602C" w:rsidP="00D9602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S5</w:t>
      </w:r>
    </w:p>
    <w:p w:rsidR="00D9602C" w:rsidRDefault="0003381B" w:rsidP="0003381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3381B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7202658" cy="4401354"/>
            <wp:effectExtent l="0" t="0" r="0" b="0"/>
            <wp:docPr id="5" name="Picture 5" descr="D:\Dr. Jayesh Documents\Jestin T1DM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r. Jayesh Documents\Jestin T1DM\Figure S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75" cy="440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70" w:rsidRDefault="0003381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5908">
        <w:rPr>
          <w:rFonts w:ascii="Times New Roman" w:hAnsi="Times New Roman" w:cs="Times New Roman"/>
          <w:sz w:val="24"/>
          <w:szCs w:val="24"/>
          <w:lang w:val="en-US"/>
        </w:rPr>
        <w:t xml:space="preserve">The effect of </w:t>
      </w:r>
      <w:r>
        <w:rPr>
          <w:rFonts w:ascii="Times New Roman" w:hAnsi="Times New Roman" w:cs="Times New Roman"/>
          <w:sz w:val="24"/>
          <w:szCs w:val="24"/>
          <w:lang w:val="en-US"/>
        </w:rPr>
        <w:t>treatment</w:t>
      </w:r>
      <w:r w:rsidRPr="002859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 expression of nitric oxide synthase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eNOS</w:t>
      </w:r>
      <w:proofErr w:type="spellEnd"/>
      <w:r w:rsidRPr="0003381B">
        <w:rPr>
          <w:rFonts w:ascii="Times New Roman" w:hAnsi="Times New Roman" w:cs="Times New Roman"/>
          <w:sz w:val="24"/>
          <w:szCs w:val="24"/>
          <w:lang w:val="en-US"/>
        </w:rPr>
        <w:t>), 3 nitrotyrosine, vascular c</w:t>
      </w:r>
      <w:r>
        <w:rPr>
          <w:rFonts w:ascii="Times New Roman" w:hAnsi="Times New Roman" w:cs="Times New Roman"/>
          <w:sz w:val="24"/>
          <w:szCs w:val="24"/>
          <w:lang w:val="en-US"/>
        </w:rPr>
        <w:t>ell adhesion molecule-1 (VCAM-1</w:t>
      </w:r>
      <w:r w:rsidRPr="0003381B">
        <w:rPr>
          <w:rFonts w:ascii="Times New Roman" w:hAnsi="Times New Roman" w:cs="Times New Roman"/>
          <w:sz w:val="24"/>
          <w:szCs w:val="24"/>
          <w:lang w:val="en-US"/>
        </w:rPr>
        <w:t xml:space="preserve">), cluster of differentiation-31 (CD-31), and sirtuin-1 (SIRT-1)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abdominal aortae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T1D rats.</w:t>
      </w:r>
    </w:p>
    <w:p w:rsidR="005A4270" w:rsidRDefault="005A42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D9602C" w:rsidRPr="005A4270" w:rsidRDefault="005A427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Pr="005A4270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</w:p>
    <w:p w:rsidR="005A4270" w:rsidRDefault="00E62456" w:rsidP="00714AA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62456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8039100" cy="4520808"/>
            <wp:effectExtent l="0" t="0" r="0" b="0"/>
            <wp:docPr id="6" name="Picture 6" descr="D:\Dr. Jayesh Documents\Jestin T1DM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r. Jayesh Documents\Jestin T1DM\Figure S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182" cy="45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A2" w:rsidRDefault="00E6245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5908">
        <w:rPr>
          <w:rFonts w:ascii="Times New Roman" w:hAnsi="Times New Roman" w:cs="Times New Roman"/>
          <w:sz w:val="24"/>
          <w:szCs w:val="24"/>
          <w:lang w:val="en-US"/>
        </w:rPr>
        <w:t xml:space="preserve">The effect of </w:t>
      </w:r>
      <w:r>
        <w:rPr>
          <w:rFonts w:ascii="Times New Roman" w:hAnsi="Times New Roman" w:cs="Times New Roman"/>
          <w:sz w:val="24"/>
          <w:szCs w:val="24"/>
          <w:lang w:val="en-US"/>
        </w:rPr>
        <w:t>treatment</w:t>
      </w:r>
      <w:r w:rsidRPr="002859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 expression of nitric oxide synthase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eNOS</w:t>
      </w:r>
      <w:proofErr w:type="spellEnd"/>
      <w:r w:rsidRPr="0003381B">
        <w:rPr>
          <w:rFonts w:ascii="Times New Roman" w:hAnsi="Times New Roman" w:cs="Times New Roman"/>
          <w:sz w:val="24"/>
          <w:szCs w:val="24"/>
          <w:lang w:val="en-US"/>
        </w:rPr>
        <w:t>), 3 nitrotyrosine, vascular c</w:t>
      </w:r>
      <w:r>
        <w:rPr>
          <w:rFonts w:ascii="Times New Roman" w:hAnsi="Times New Roman" w:cs="Times New Roman"/>
          <w:sz w:val="24"/>
          <w:szCs w:val="24"/>
          <w:lang w:val="en-US"/>
        </w:rPr>
        <w:t>ell adhesion molecule-1 (VCAM-1</w:t>
      </w:r>
      <w:r w:rsidRPr="0003381B">
        <w:rPr>
          <w:rFonts w:ascii="Times New Roman" w:hAnsi="Times New Roman" w:cs="Times New Roman"/>
          <w:sz w:val="24"/>
          <w:szCs w:val="24"/>
          <w:lang w:val="en-US"/>
        </w:rPr>
        <w:t xml:space="preserve">), cluster of differentiation-31 (CD-31), and sirtuin-1 (SIRT-1)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thoracic aortae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T1D</w:t>
      </w:r>
      <w:r w:rsidR="00714AA2">
        <w:rPr>
          <w:rFonts w:ascii="Times New Roman" w:hAnsi="Times New Roman" w:cs="Times New Roman"/>
          <w:sz w:val="24"/>
          <w:szCs w:val="24"/>
          <w:lang w:val="en-US"/>
        </w:rPr>
        <w:t xml:space="preserve"> rats.</w:t>
      </w:r>
    </w:p>
    <w:p w:rsidR="00A35E8E" w:rsidRDefault="00A35E8E">
      <w:pPr>
        <w:rPr>
          <w:rFonts w:ascii="Times New Roman" w:hAnsi="Times New Roman" w:cs="Times New Roman"/>
          <w:sz w:val="24"/>
          <w:szCs w:val="24"/>
          <w:lang w:val="en-US"/>
        </w:rPr>
        <w:sectPr w:rsidR="00A35E8E" w:rsidSect="00D9602C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bookmarkStart w:id="0" w:name="_GoBack"/>
      <w:bookmarkEnd w:id="0"/>
    </w:p>
    <w:p w:rsidR="00D9602C" w:rsidRPr="00B47D13" w:rsidRDefault="00D9602C" w:rsidP="00A35E8E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D9602C" w:rsidRPr="00B47D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6FA"/>
    <w:rsid w:val="0003381B"/>
    <w:rsid w:val="00285908"/>
    <w:rsid w:val="002B15FE"/>
    <w:rsid w:val="00421EE1"/>
    <w:rsid w:val="005A4270"/>
    <w:rsid w:val="00714AA2"/>
    <w:rsid w:val="007B56FA"/>
    <w:rsid w:val="007D2B93"/>
    <w:rsid w:val="00917DE1"/>
    <w:rsid w:val="0099244A"/>
    <w:rsid w:val="00A35E8E"/>
    <w:rsid w:val="00A37E28"/>
    <w:rsid w:val="00B47D13"/>
    <w:rsid w:val="00BC073A"/>
    <w:rsid w:val="00D9602C"/>
    <w:rsid w:val="00E6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DA0A8"/>
  <w15:chartTrackingRefBased/>
  <w15:docId w15:val="{FA9788B8-DEF8-4991-8218-906B7C617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B6B16-BA6E-43BD-B59D-B85A7E35B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164</Words>
  <Characters>936</Characters>
  <Application>Microsoft Office Word</Application>
  <DocSecurity>0</DocSecurity>
  <Lines>7</Lines>
  <Paragraphs>2</Paragraphs>
  <ScaleCrop>false</ScaleCrop>
  <Company>DRL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Jayesh Ahire</dc:creator>
  <cp:keywords/>
  <dc:description/>
  <cp:lastModifiedBy>Jayesh Ahire</cp:lastModifiedBy>
  <cp:revision>14</cp:revision>
  <dcterms:created xsi:type="dcterms:W3CDTF">2024-02-01T12:26:00Z</dcterms:created>
  <dcterms:modified xsi:type="dcterms:W3CDTF">2025-06-19T07:29:00Z</dcterms:modified>
</cp:coreProperties>
</file>