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00C1F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Supplementary Table 1: </w:t>
      </w:r>
      <w:r>
        <w:rPr>
          <w:rFonts w:hint="default" w:ascii="Times New Roman" w:hAnsi="Times New Roman" w:cs="Times New Roman"/>
          <w:b w:val="0"/>
          <w:bCs w:val="0"/>
        </w:rPr>
        <w:t>The number and ASR of incidence of acute hepatitis A in 1990 and 2021 by 21 SDI regions, with AAPC from 1990 to 2021.</w:t>
      </w:r>
    </w:p>
    <w:p w14:paraId="614B4858">
      <w:pPr>
        <w:rPr>
          <w:rFonts w:hint="default" w:ascii="Times New Roman" w:hAnsi="Times New Roman" w:cs="Times New Roman"/>
        </w:rPr>
      </w:pPr>
    </w:p>
    <w:tbl>
      <w:tblPr>
        <w:tblW w:w="128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1844"/>
        <w:gridCol w:w="2520"/>
        <w:gridCol w:w="319"/>
        <w:gridCol w:w="1844"/>
        <w:gridCol w:w="2579"/>
        <w:gridCol w:w="1561"/>
      </w:tblGrid>
      <w:tr w14:paraId="34C3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5FD023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top"/>
          </w:tcPr>
          <w:p w14:paraId="563188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1990 Incidence</w:t>
            </w:r>
          </w:p>
        </w:tc>
        <w:tc>
          <w:tcPr>
            <w:tcW w:w="3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E9BEF8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3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256E0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 Incidence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0715C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1990–2021</w:t>
            </w:r>
          </w:p>
        </w:tc>
      </w:tr>
      <w:tr w14:paraId="4DED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1E318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ocation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01E6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Number (95 % UIs)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70CF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ASR (95 % UIs),per 100 000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14C5363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6DAD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Number (95 % UIs)</w:t>
            </w:r>
          </w:p>
        </w:tc>
        <w:tc>
          <w:tcPr>
            <w:tcW w:w="2579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4FF1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ASR (95 % UIs), per 100 000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183F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AAPC (95 % CI) </w:t>
            </w:r>
          </w:p>
        </w:tc>
      </w:tr>
      <w:tr w14:paraId="5C17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1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CF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East Asia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3CD6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31334354.31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(29190711.78 to 33721200.01)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02CB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2589.34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(2398.45 to 2802.1)</w:t>
            </w:r>
          </w:p>
        </w:tc>
        <w:tc>
          <w:tcPr>
            <w:tcW w:w="3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499DBF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328F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19819489.65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(18546445.38 to 21035590.81)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6C7C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1899.03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(1754.02 to 2041.3)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50D5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(-1.03 to -0.97)</w:t>
            </w:r>
          </w:p>
        </w:tc>
      </w:tr>
      <w:tr w14:paraId="25D71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CD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Southeast Asia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6F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14634026.96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(13329515.13 to 16219637.39)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A8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2830.66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(2485.48 to 3264.04)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F579F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A17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12976046.57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(12089781.75 to 13908025.86)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46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2043.34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(1901.47 to 2191.4)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03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(-1.12 to -1)</w:t>
            </w:r>
          </w:p>
        </w:tc>
      </w:tr>
      <w:tr w14:paraId="45D2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57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Central Europe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E54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1998812.33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(1864251.85 to 2129122.6)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5D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1873.17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(1736.69 to 2008.89)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94E27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42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1274992.93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(1191420.01 to 1355837.85)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C9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1701.54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(1570.18 to 1830.09)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589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(-0.33 to -0.28)</w:t>
            </w:r>
          </w:p>
        </w:tc>
      </w:tr>
      <w:tr w14:paraId="3F99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72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Central Asia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CD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2267046.66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(2145440.86 to 2401748.96)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4C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2621.55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(2475.97 to 2772.74)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BDA4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B1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2329353.44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(2205220.05 to 2474042.58)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700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2391.1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(2266.67 to 2536.93)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AB8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(-0.32 to -0.28)</w:t>
            </w:r>
          </w:p>
        </w:tc>
      </w:tr>
      <w:tr w14:paraId="3DE7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50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Oceania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7D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196045.87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(182552.72 to 210651.22)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19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2280.75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(2116.59 to 2452.69)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7CB28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9D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402073.04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(375055.12 to 430890.68)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D2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2306.81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(2158.15 to 2459.21)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40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(0.01 to 0.06)</w:t>
            </w:r>
          </w:p>
        </w:tc>
      </w:tr>
      <w:tr w14:paraId="1A9BB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FA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Eastern Europe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D8D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3725651.48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(3478773.38 to 3964111.21)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69C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1959.94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(1817.31 to 2095.58)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E288A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7BE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2690367.38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(2529214.8 to 2850079.99)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A9C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1977.59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(1834.15 to 2110.46)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837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(-0.04 to 0.09)</w:t>
            </w:r>
          </w:p>
        </w:tc>
      </w:tr>
      <w:tr w14:paraId="0FCD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43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High-income North America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AC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2994576.2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(2745484.47 to 3238076.75)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CB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1176.7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(1071.69 to 1281.32)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5CFAE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E86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3591104.59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(3312871.36 to 3849303.15)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C75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1214.43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(1102.88 to 1316.01)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D5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(-0.02 to 0.19)</w:t>
            </w:r>
          </w:p>
        </w:tc>
      </w:tr>
      <w:tr w14:paraId="5772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68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Australasia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36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209554.58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(191587.98 to 226913.94)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7F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1126.27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(1022.73 to 1226.52)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699A0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B5C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298866.97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(275635.38 to 322836.65)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95A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1188.02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(1083.46 to 1293.47)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F1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(0.15 to 0.19)</w:t>
            </w:r>
          </w:p>
        </w:tc>
      </w:tr>
      <w:tr w14:paraId="42C2B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73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Southern Latin America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F6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1228770.99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(1153781.46 to 1306440.08)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63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2399.8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(2253.79 to 2550.74)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7376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1CF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1133417.19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(1058061.27 to 1206938.56)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271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2055.73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(1902.24 to 2211.28)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616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(-0.63 to -0.43)</w:t>
            </w:r>
          </w:p>
        </w:tc>
      </w:tr>
      <w:tr w14:paraId="7D17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36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Caribbean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820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974247.08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(923109.08 to 1032208.39)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D98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2423.23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(2299.92 to 2562.99)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75AB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19F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995962.89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(943302.62 to 1052109.91)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0D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2384.95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(2244.67 to 2528.42)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FD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(-0.06 to -0.04)</w:t>
            </w:r>
          </w:p>
        </w:tc>
      </w:tr>
      <w:tr w14:paraId="6499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66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Andean Latin America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87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1210896.68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(1135700.19 to 1283679.66)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E0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2396.37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(2239.88 to 2542.54)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2E7CC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14D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1560849.05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(1478271.15 to 1642869.96)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6A9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2435.18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(2302.46 to 2566.49)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B20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(0.04 to 0.07)</w:t>
            </w:r>
          </w:p>
        </w:tc>
      </w:tr>
      <w:tr w14:paraId="0B1F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FE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Central Latin America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50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5421066.68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(5085647.68 to 5780386.61)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8B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2455.01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(2295.76 to 2613.77)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042F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75F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5382007.73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(5108804.36 to 5651421.06)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AF4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2410.86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(2282.21 to 2541.69)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13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(-0.08 to -0.04)</w:t>
            </w:r>
          </w:p>
        </w:tc>
      </w:tr>
      <w:tr w14:paraId="508D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D9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North Africa and Middle East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233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13654181.43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(12400686.64 to 15114916.03)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CC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3258.84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(2795.53 to 3819.56)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55AF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32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15093177.77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(14269192.02 to 15953586.96)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BF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2384.35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(2251.65 to 2524.16)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88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(-1.04 to -0.97)</w:t>
            </w:r>
          </w:p>
        </w:tc>
      </w:tr>
      <w:tr w14:paraId="25F9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E0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Tropical Latin America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A15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3856022.32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(3640135.86 to 4061679.67)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DE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2168.6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(2039.69 to 2291.72)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8418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13A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3819405.46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(3591547.57 to 4044433.36)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223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1973.67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(1838.34 to 2106.29)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1EF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(-0.36 to -0.27)</w:t>
            </w:r>
          </w:p>
        </w:tc>
      </w:tr>
      <w:tr w14:paraId="565B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46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South Asia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0A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60242989.37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(48854083.17 to 73958284.74)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8BE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4532.57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(3424.11 to 5970.58)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C5ECD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7AE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43080164.65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(38881567.77 to 47068044.83)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725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2499.21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(2276.41 to 2717.82)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B09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(-2.11 to -1.7)</w:t>
            </w:r>
          </w:p>
        </w:tc>
      </w:tr>
      <w:tr w14:paraId="672EA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F2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Central Sub-Saharan Africa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22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2572020.08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(2420265.72 to 2735798.62)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26D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2867.66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(2692.76 to 3044.37)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2969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1BF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4796955.47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(4542884.01 to 5071217.84)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5AC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2462.47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(2332.43 to 2593.83)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B6B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(-0.51 to -0.46)</w:t>
            </w:r>
          </w:p>
        </w:tc>
      </w:tr>
      <w:tr w14:paraId="177C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0C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High-income Asia Pacific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F1D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1792885.25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(1656318.04 to 1919940.93)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A5A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1211.7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(1107.34 to 1309.43)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DFACD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6C8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1508026.77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(1411144.92 to 1605680.65)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25C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1238.61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(1131.66 to 1349.37)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CA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(-0.02 to 0.15)</w:t>
            </w:r>
          </w:p>
        </w:tc>
      </w:tr>
      <w:tr w14:paraId="180B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62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Eastern Sub-Saharan Africa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D45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9549682.16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(8625963.74 to 10453302.26)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41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3327.02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(2765.27 to 3991.39)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7D56B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DF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16194216.97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(15054772.26 to 17318155.23)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54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2732.42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(2485.58 to 2971.59)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B3D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(-0.66 to -0.6)</w:t>
            </w:r>
          </w:p>
        </w:tc>
      </w:tr>
      <w:tr w14:paraId="4027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A9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Southern Sub-Saharan Africa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176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1810164.61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(1669595.87 to 1956356.1)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1F2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2527.85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(2312.51 to 2754.17)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7BF97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CE7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2059714.56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(1899868.17 to 2226201.97)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794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2518.31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(2328.71 to 2716.57)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87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(-0.02 to 0.01)</w:t>
            </w:r>
          </w:p>
        </w:tc>
      </w:tr>
      <w:tr w14:paraId="5DB3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75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Western Europe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83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3670986.28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(3436966.97 to 3907532.7)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B3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1123.76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(1041.75 to 1209.62)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491E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AA7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3708990.76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(3459967.91 to 3955072.11)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D8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1090.76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(996.46 to 1182.86)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43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(-0.11 to -0.08)</w:t>
            </w:r>
          </w:p>
        </w:tc>
      </w:tr>
      <w:tr w14:paraId="5CF9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79154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Western Sub-Saharan Africa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5DDA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10084544.55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(8879046.89 to 11600737.97)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634E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4348.69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(3353.24 to 5699.72)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2405F3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127A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18144937.84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(17127003.92 to 19243333.58)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084A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2582.89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(2398.93 to 2779.21)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7D05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(-1.72 to -1.6)</w:t>
            </w:r>
          </w:p>
        </w:tc>
      </w:tr>
    </w:tbl>
    <w:p w14:paraId="1A04295F">
      <w:pPr>
        <w:rPr>
          <w:rFonts w:hint="default" w:ascii="Times New Roman" w:hAnsi="Times New Roman" w:cs="Times New Roman"/>
        </w:rPr>
      </w:pPr>
    </w:p>
    <w:p w14:paraId="13E82AB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ASR, age-standardized rate; AAPC, average annual percentage change</w:t>
      </w:r>
    </w:p>
    <w:p w14:paraId="361235D5">
      <w:pPr>
        <w:rPr>
          <w:rFonts w:hint="default" w:ascii="Times New Roman" w:hAnsi="Times New Roman" w:cs="Times New Roman"/>
        </w:rPr>
      </w:pPr>
    </w:p>
    <w:p w14:paraId="3E1F9AA4">
      <w:pPr>
        <w:rPr>
          <w:rFonts w:hint="default" w:ascii="Times New Roman" w:hAnsi="Times New Roman" w:cs="Times New Roman"/>
        </w:rPr>
      </w:pPr>
    </w:p>
    <w:p w14:paraId="7C22573B">
      <w:pPr>
        <w:rPr>
          <w:rFonts w:hint="default" w:ascii="Times New Roman" w:hAnsi="Times New Roman" w:cs="Times New Roman"/>
        </w:rPr>
      </w:pPr>
    </w:p>
    <w:p w14:paraId="6B3BB5E1">
      <w:pPr>
        <w:rPr>
          <w:rFonts w:hint="default" w:ascii="Times New Roman" w:hAnsi="Times New Roman" w:cs="Times New Roman"/>
        </w:rPr>
      </w:pPr>
    </w:p>
    <w:p w14:paraId="233FC6CF">
      <w:pPr>
        <w:rPr>
          <w:rFonts w:hint="default" w:ascii="Times New Roman" w:hAnsi="Times New Roman" w:cs="Times New Roman"/>
        </w:rPr>
      </w:pPr>
    </w:p>
    <w:p w14:paraId="4B594586">
      <w:pPr>
        <w:rPr>
          <w:rFonts w:hint="default" w:ascii="Times New Roman" w:hAnsi="Times New Roman" w:cs="Times New Roman"/>
        </w:rPr>
      </w:pPr>
    </w:p>
    <w:p w14:paraId="093D4AA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Supplementary Table 2: </w:t>
      </w:r>
      <w:r>
        <w:rPr>
          <w:rFonts w:hint="default" w:ascii="Times New Roman" w:hAnsi="Times New Roman" w:cs="Times New Roman"/>
        </w:rPr>
        <w:t>The number and ASR of DALYs of acute hepatitis A in 1990 and 2021 by 21 SDI regions, with AAPC from 1990 to 2021.</w:t>
      </w:r>
    </w:p>
    <w:p w14:paraId="76E23001">
      <w:pPr>
        <w:rPr>
          <w:rFonts w:hint="default" w:ascii="Times New Roman" w:hAnsi="Times New Roman" w:cs="Times New Roman"/>
        </w:rPr>
      </w:pPr>
    </w:p>
    <w:tbl>
      <w:tblPr>
        <w:tblW w:w="140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1928"/>
        <w:gridCol w:w="2671"/>
        <w:gridCol w:w="290"/>
        <w:gridCol w:w="1956"/>
        <w:gridCol w:w="2886"/>
        <w:gridCol w:w="1746"/>
      </w:tblGrid>
      <w:tr w14:paraId="4AC0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5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F5A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19F40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1990DALYs</w:t>
            </w:r>
          </w:p>
        </w:tc>
        <w:tc>
          <w:tcPr>
            <w:tcW w:w="29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332409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844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1288A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2021DALYs</w:t>
            </w:r>
          </w:p>
        </w:tc>
        <w:tc>
          <w:tcPr>
            <w:tcW w:w="17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C5E6F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1990–2021</w:t>
            </w:r>
          </w:p>
        </w:tc>
      </w:tr>
      <w:tr w14:paraId="432E6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7684A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ocation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225C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Number (95 % UIs)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057B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ASR (95 % UIs),per 100 000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686C5B8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27C6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Number (95 % UIs)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07AF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ASR (95 % UIs), per 100 000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7B6F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AAPC (95 % CI) </w:t>
            </w:r>
          </w:p>
        </w:tc>
      </w:tr>
      <w:tr w14:paraId="6A8E7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EA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East Asia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6509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727318.94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(519675.72 to 988701.41)</w:t>
            </w:r>
          </w:p>
        </w:tc>
        <w:tc>
          <w:tcPr>
            <w:tcW w:w="26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2FA6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63.65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(45.37 to 87.18)</w:t>
            </w:r>
          </w:p>
        </w:tc>
        <w:tc>
          <w:tcPr>
            <w:tcW w:w="2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38198B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7936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52531.11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(38233.28 to 70605.29)</w:t>
            </w: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580B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(2.88 to 5.63)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0262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-8.72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(-9.31 to -8.13)</w:t>
            </w:r>
          </w:p>
        </w:tc>
      </w:tr>
      <w:tr w14:paraId="2DC79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FD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Southeast Asia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47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380517.58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(250314.84 to 504269.97)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FC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89.49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(57.32 to 121.46)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2496D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F3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115196.63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(76711.61 to 175332.48)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037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16.14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(10.84 to 24.32)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A44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(-5.74 to -5.44)</w:t>
            </w:r>
          </w:p>
        </w:tc>
      </w:tr>
      <w:tr w14:paraId="0C79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55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Central Europe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91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5331.49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(3983.05 to 7032.54)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29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4.72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(3.55 to 6.18)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77574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E7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2990.98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(2038.71 to 4195.61)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F92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(2.23 to 4.66)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F7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(-1.04 to -0.69)</w:t>
            </w:r>
          </w:p>
        </w:tc>
      </w:tr>
      <w:tr w14:paraId="43F21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0E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Central Asia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5CC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66666.54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(54138.46 to 82212.3)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E7D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76.67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(62.92 to 94.02)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F2CC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A1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6151.39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(4737.87 to 7985.8)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D6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6.37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(4.91 to 8.3)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B52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-8.34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(-8.54 to -8.14)</w:t>
            </w:r>
          </w:p>
        </w:tc>
      </w:tr>
      <w:tr w14:paraId="4965D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C8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Oceania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3B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3634.27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(1740.78 to 7146.87)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6A5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48.6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(22.39 to 105.05)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D0752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646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2516.99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(1274.59 to 4229.58)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BCD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16.66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(8.39 to 29.05)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E3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(-3.79 to -3.18)</w:t>
            </w:r>
          </w:p>
        </w:tc>
      </w:tr>
      <w:tr w14:paraId="49C68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72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Eastern Europe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FD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8876.92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(6470.32 to 12225.17)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538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(3.23 to 6.04)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6565E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63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5722.9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(3869.29 to 8264.04)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59C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(2.38 to 5.11)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EF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(-0.81 to -0.59)</w:t>
            </w:r>
          </w:p>
        </w:tc>
      </w:tr>
      <w:tr w14:paraId="690A2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0B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High-income North America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A00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8847.83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(6460.35 to 11757.35)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78D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3.15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(2.28 to 4.21)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962F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47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11274.26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(8345.53 to 14991.66)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157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3.11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(2.22 to 4.23)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2F6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(-1.49 to 0.18)</w:t>
            </w:r>
          </w:p>
        </w:tc>
      </w:tr>
      <w:tr w14:paraId="0547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58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Australasia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A0D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505.63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(327.2 to 714.67)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6F0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(1.62 to 3.56)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7DAC9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55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708.79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(447.09 to 1028.82)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F9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2.45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(1.55 to 3.6)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D7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(-0.26 to 0.05)</w:t>
            </w:r>
          </w:p>
        </w:tc>
      </w:tr>
      <w:tr w14:paraId="180D2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64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Southern Latin America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7FB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3595.72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(2717.54 to 5113.22)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B8F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7.1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(5.37 to 10.12)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F9317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80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2457.58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(1647.06 to 3439.39)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20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3.86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(2.59 to 5.43)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2BF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(-2.2 to -1.82)</w:t>
            </w:r>
          </w:p>
        </w:tc>
      </w:tr>
      <w:tr w14:paraId="442D8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5D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Caribbean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725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6723.3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(4224.19 to 10570.39)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BE4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17.1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(10.93 to 26.5)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14602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A00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3974.59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(2655.75 to 5496.02)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FF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9.27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(6.11 to 12.96)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9D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(-2.27 to -2.03)</w:t>
            </w:r>
          </w:p>
        </w:tc>
      </w:tr>
      <w:tr w14:paraId="2284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8C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Andean Latin America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3FA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4533.22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(3613.49 to 5653.29)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58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9.86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(7.96 to 12.22)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34CC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0D4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3184.63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(2349.47 to 4197.03)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494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4.81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(3.56 to 6.33)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6F6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(-2.93 to -2.03)</w:t>
            </w:r>
          </w:p>
        </w:tc>
      </w:tr>
      <w:tr w14:paraId="0DC24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77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Central Latin America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9E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24277.89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(20942.66 to 28372.49)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11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11.75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(10.14 to 13.71)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6F70D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2C6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12710.58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(9717.15 to 16455.57)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BF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5.27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(4.05 to 6.82)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5A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(-3.25 to -2.01)</w:t>
            </w:r>
          </w:p>
        </w:tc>
      </w:tr>
      <w:tr w14:paraId="261F3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1E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North Africa and Middle East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39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434744.18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(291592.33 to 600985.59)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D8E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124.7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(79.36 to 188.03)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2335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321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105255.78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(67892.34 to 151831.6)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3AA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17.49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(11.15 to 25.34)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6DF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(-6.34 to -5.92)</w:t>
            </w:r>
          </w:p>
        </w:tc>
      </w:tr>
      <w:tr w14:paraId="0431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18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Tropical Latin America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C9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16160.32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(13844.85 to 19437.43)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89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(8.7 to 12)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C657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DC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8753.23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(6270.98 to 12110.86)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3E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4.08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(2.9 to 5.7)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E73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(-3.38 to -2.59)</w:t>
            </w:r>
          </w:p>
        </w:tc>
      </w:tr>
      <w:tr w14:paraId="51E86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EA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South Asia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7BE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4101387.44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(3333841.77 to 4996976.53)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0A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312.81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(254.2 to 379.36)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7BEF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47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1248490.14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(790103.36 to 2192976.51)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7A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72.39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(45.39 to 128.28)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41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-3.27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(-3.58 to -2.96)</w:t>
            </w:r>
          </w:p>
        </w:tc>
      </w:tr>
      <w:tr w14:paraId="2359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16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Central Sub-Saharan Africa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1BC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65092.36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(24430.83 to 135331.29)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741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73.34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(28.76 to 151.43)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1681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5A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15275.61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(7729.46 to 25688.52)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2E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9.21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(4.53 to 15.82)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DF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(-7.25 to -6.04)</w:t>
            </w:r>
          </w:p>
        </w:tc>
      </w:tr>
      <w:tr w14:paraId="3837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78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High-income Asia Pacific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22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6174.85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(4600.28 to 8178.34)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48D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(3.06 to 5.14)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C335A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6B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4019.68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(2690.83 to 5639.5)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74A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2.59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(1.71 to 3.66)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1C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(-1.95 to -1.36)</w:t>
            </w:r>
          </w:p>
        </w:tc>
      </w:tr>
      <w:tr w14:paraId="27F9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40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Eastern Sub-Saharan Africa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A1B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232994.74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(139907.9 to 371807.94)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0F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110.08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(65.25 to 195.04)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9B6D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F62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129857.84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(67138.94 to 287737.42)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92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32.28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(15.65 to 77.03)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AAB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(-4.27 to -3.8)</w:t>
            </w:r>
          </w:p>
        </w:tc>
      </w:tr>
      <w:tr w14:paraId="19F4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32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Southern Sub-Saharan Africa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34B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10989.14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(7192.54 to 17600.32)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14D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19.91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(12.62 to 33.02)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339D4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CE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8638.92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(5722.36 to 13458.43)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7F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10.94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(7.18 to 17.11)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9F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(-3.12 to -0.12)</w:t>
            </w:r>
          </w:p>
        </w:tc>
      </w:tr>
      <w:tr w14:paraId="4054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A7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Western Europe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549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9776.45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(6615.23 to 13788.54)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60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(1.75 to 3.68)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E8ED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767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10021.6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(6700.74 to 14053.22)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AF7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(1.59 to 3.46)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8B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(-0.44 to -0.07)</w:t>
            </w:r>
          </w:p>
        </w:tc>
      </w:tr>
      <w:tr w14:paraId="0ED55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54172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Western Sub-Saharan Africa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0DDF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235154.63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(104666.94 to 437772.94)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1B32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128.65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(63.52 to 224.53)</w:t>
            </w:r>
          </w:p>
        </w:tc>
        <w:tc>
          <w:tcPr>
            <w:tcW w:w="2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139423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1AA0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67629.96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(46113.75 to 101887.28)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7842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14.93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(10.2 to 22.27)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05A3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(-6.91 to -6.45)</w:t>
            </w:r>
          </w:p>
        </w:tc>
      </w:tr>
    </w:tbl>
    <w:p w14:paraId="00B10FBB">
      <w:pPr>
        <w:rPr>
          <w:rFonts w:hint="default" w:ascii="Times New Roman" w:hAnsi="Times New Roman" w:cs="Times New Roman"/>
        </w:rPr>
      </w:pPr>
    </w:p>
    <w:p w14:paraId="53D1A3DF">
      <w:pPr>
        <w:rPr>
          <w:rFonts w:hint="default" w:ascii="Times New Roman" w:hAnsi="Times New Roman" w:cs="Times New Roman"/>
        </w:rPr>
      </w:pPr>
    </w:p>
    <w:p w14:paraId="556E888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ASR, age-standardized rate; DALYs, disability-adjusted life-years; AAPC, average annual percentage change</w:t>
      </w:r>
    </w:p>
    <w:p w14:paraId="51DF6311">
      <w:pPr>
        <w:rPr>
          <w:rFonts w:hint="default" w:ascii="Times New Roman" w:hAnsi="Times New Roman" w:cs="Times New Roman"/>
        </w:rPr>
      </w:pPr>
    </w:p>
    <w:p w14:paraId="5563721F">
      <w:pPr>
        <w:rPr>
          <w:rFonts w:hint="default" w:ascii="Times New Roman" w:hAnsi="Times New Roman" w:cs="Times New Roman"/>
        </w:rPr>
      </w:pPr>
    </w:p>
    <w:p w14:paraId="1B7C2EC4">
      <w:pPr>
        <w:rPr>
          <w:rFonts w:hint="default" w:ascii="Times New Roman" w:hAnsi="Times New Roman" w:cs="Times New Roman"/>
        </w:rPr>
      </w:pPr>
    </w:p>
    <w:p w14:paraId="668718C8">
      <w:pPr>
        <w:rPr>
          <w:rFonts w:hint="default" w:ascii="Times New Roman" w:hAnsi="Times New Roman" w:cs="Times New Roman"/>
        </w:rPr>
      </w:pPr>
    </w:p>
    <w:p w14:paraId="2086877B">
      <w:pPr>
        <w:rPr>
          <w:rFonts w:hint="default" w:ascii="Times New Roman" w:hAnsi="Times New Roman" w:cs="Times New Roman"/>
        </w:rPr>
      </w:pPr>
    </w:p>
    <w:p w14:paraId="2B2E31FF">
      <w:pPr>
        <w:rPr>
          <w:rFonts w:hint="default" w:ascii="Times New Roman" w:hAnsi="Times New Roman" w:cs="Times New Roman"/>
        </w:rPr>
      </w:pPr>
    </w:p>
    <w:p w14:paraId="27C02414">
      <w:pPr>
        <w:rPr>
          <w:rFonts w:hint="default" w:ascii="Times New Roman" w:hAnsi="Times New Roman" w:cs="Times New Roman"/>
        </w:rPr>
      </w:pPr>
    </w:p>
    <w:p w14:paraId="57336490">
      <w:pPr>
        <w:rPr>
          <w:rFonts w:hint="default" w:ascii="Times New Roman" w:hAnsi="Times New Roman" w:cs="Times New Roman"/>
        </w:rPr>
      </w:pPr>
    </w:p>
    <w:p w14:paraId="7AE632EB">
      <w:pPr>
        <w:rPr>
          <w:rFonts w:hint="default" w:ascii="Times New Roman" w:hAnsi="Times New Roman" w:cs="Times New Roman"/>
        </w:rPr>
      </w:pPr>
    </w:p>
    <w:p w14:paraId="37F7C2C7">
      <w:pPr>
        <w:rPr>
          <w:rFonts w:hint="default" w:ascii="Times New Roman" w:hAnsi="Times New Roman" w:cs="Times New Roman"/>
        </w:rPr>
      </w:pPr>
    </w:p>
    <w:p w14:paraId="28867C9C">
      <w:pPr>
        <w:rPr>
          <w:rFonts w:hint="default" w:ascii="Times New Roman" w:hAnsi="Times New Roman" w:cs="Times New Roman"/>
        </w:rPr>
      </w:pPr>
    </w:p>
    <w:p w14:paraId="2CFE90E3">
      <w:pPr>
        <w:rPr>
          <w:rFonts w:hint="default" w:ascii="Times New Roman" w:hAnsi="Times New Roman" w:cs="Times New Roman"/>
        </w:rPr>
      </w:pPr>
    </w:p>
    <w:p w14:paraId="2451BE37">
      <w:pPr>
        <w:spacing w:line="360" w:lineRule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: The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top 5 changes of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AAPC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for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acute hepatitis 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incidence and DALYs from 1990 to 2021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in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204 counties</w:t>
      </w:r>
      <w:r>
        <w:rPr>
          <w:rFonts w:hint="default" w:ascii="Times New Roman" w:hAnsi="Times New Roman" w:cs="Times New Roman"/>
          <w:sz w:val="24"/>
          <w:szCs w:val="24"/>
        </w:rPr>
        <w:t xml:space="preserve"> and territories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</w:p>
    <w:tbl>
      <w:tblPr>
        <w:tblW w:w="138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381"/>
        <w:gridCol w:w="1064"/>
        <w:gridCol w:w="325"/>
        <w:gridCol w:w="3630"/>
        <w:gridCol w:w="2797"/>
        <w:gridCol w:w="1064"/>
      </w:tblGrid>
      <w:tr w14:paraId="101D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C24F9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42F6F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1990–2021  Incidence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F5A67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AA10D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51D50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E4F25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1990–2021  DALYs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3C017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E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524F8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ocation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1C81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AAPC (95 % CI) 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4399A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P.Value</w:t>
            </w:r>
          </w:p>
        </w:tc>
        <w:tc>
          <w:tcPr>
            <w:tcW w:w="3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69301563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79834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ocation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7B69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AAPC (95 % CI)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6B165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P.Value</w:t>
            </w:r>
          </w:p>
        </w:tc>
      </w:tr>
      <w:tr w14:paraId="4223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6A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Cambodia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6D663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-3.26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(-3.32 to -3.19)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86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＜0.001</w:t>
            </w:r>
          </w:p>
        </w:tc>
        <w:tc>
          <w:tcPr>
            <w:tcW w:w="3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133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9C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Uzbekistan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70014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-9.87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(-10.25 to -9.49)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7F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＜0.001</w:t>
            </w:r>
          </w:p>
        </w:tc>
      </w:tr>
      <w:tr w14:paraId="3B140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C2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Afghanistan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8BD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-2.59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(-2.76 to -2.42)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7A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＜0.001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AB6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AC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Angola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D94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-9.47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(-9.88 to -9.06)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D9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＜0.001</w:t>
            </w:r>
          </w:p>
        </w:tc>
      </w:tr>
      <w:tr w14:paraId="6235B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7C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Nepal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A27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-2.51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(-2.64 to -2.38)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DA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＜0.001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A4D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3E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China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D3EB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-9.12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(-9.86 to -8.38)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B2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＜0.001</w:t>
            </w:r>
          </w:p>
        </w:tc>
      </w:tr>
      <w:tr w14:paraId="50C07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49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Nigeria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116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-2.47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(-2.57 to -2.37)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41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＜0.001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325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7C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Egypt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356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-8.57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(-10.63 to -6.45)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BA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＜0.001</w:t>
            </w:r>
          </w:p>
        </w:tc>
      </w:tr>
      <w:tr w14:paraId="44E5D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76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Bangladesh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272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-2.44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(-2.61 to -2.26)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5B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＜0.001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84E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DB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Saudi Arabia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5E6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-8.5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(-11.23 to -5.69)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78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＜0.001</w:t>
            </w:r>
          </w:p>
        </w:tc>
      </w:tr>
      <w:tr w14:paraId="695E2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8D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Thailand</w:t>
            </w:r>
          </w:p>
        </w:tc>
        <w:tc>
          <w:tcPr>
            <w:tcW w:w="338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24C4A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(0.39 to 0.81)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B7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＜0.001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3CF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5B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Italy</w:t>
            </w:r>
          </w:p>
        </w:tc>
        <w:tc>
          <w:tcPr>
            <w:tcW w:w="279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616D4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(-0.8 to 1.03)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ED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0.813</w:t>
            </w:r>
          </w:p>
        </w:tc>
      </w:tr>
      <w:tr w14:paraId="47353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03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Japan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EF8B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(0.44 to 0.53)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9F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＜0.001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9DCD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90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Saint Vincent and the Grenadines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D9D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(-0.17 to 0.35)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52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0.505</w:t>
            </w:r>
          </w:p>
        </w:tc>
      </w:tr>
      <w:tr w14:paraId="1428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1B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Italy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2ECC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(0.39 to 0.47)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7C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＜0.001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08D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08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New Zealand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012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(-0.04 to 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9C8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</w:t>
            </w:r>
          </w:p>
        </w:tc>
      </w:tr>
      <w:tr w14:paraId="4C7B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2A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New Zealand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388F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(0.24 to 0.29)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05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＜0.001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1F1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BA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Canada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A41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(-0.28 to 0.29)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37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</w:t>
            </w:r>
          </w:p>
        </w:tc>
      </w:tr>
      <w:tr w14:paraId="5EA8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8A6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Ecuador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BBDC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(0.17 to 0.19)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DAC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＜0.001</w:t>
            </w:r>
          </w:p>
        </w:tc>
        <w:tc>
          <w:tcPr>
            <w:tcW w:w="3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D2FD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695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24F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0FE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 w14:paraId="7EE7DC84">
      <w:pPr>
        <w:spacing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ASR, age-standardized rate; DALYs, disability-adjusted life-years; AAPC, average annual percentage change</w:t>
      </w:r>
    </w:p>
    <w:p w14:paraId="254F1906">
      <w:pPr>
        <w:spacing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Drivers of acute hepatitis A epidemiology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by 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ecomposition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nalysis</w:t>
      </w:r>
    </w:p>
    <w:tbl>
      <w:tblPr>
        <w:tblW w:w="144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477"/>
        <w:gridCol w:w="1350"/>
        <w:gridCol w:w="1365"/>
        <w:gridCol w:w="2190"/>
        <w:gridCol w:w="240"/>
        <w:gridCol w:w="1516"/>
        <w:gridCol w:w="1170"/>
        <w:gridCol w:w="1275"/>
        <w:gridCol w:w="2325"/>
      </w:tblGrid>
      <w:tr w14:paraId="191A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0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0D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location</w:t>
            </w:r>
          </w:p>
        </w:tc>
        <w:tc>
          <w:tcPr>
            <w:tcW w:w="147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17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Overll difference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64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Aging </w:t>
            </w:r>
          </w:p>
          <w:p w14:paraId="3046B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N(%)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B8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Population N(%)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5C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Epidemiological change N(%)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61858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95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Overll difference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1C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Aging </w:t>
            </w:r>
          </w:p>
          <w:p w14:paraId="7D554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N(%)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52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Population</w:t>
            </w:r>
          </w:p>
          <w:p w14:paraId="19FC4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N(%)</w:t>
            </w: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04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Epidemiological change </w:t>
            </w:r>
          </w:p>
          <w:p w14:paraId="1E636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N(%)</w:t>
            </w:r>
          </w:p>
        </w:tc>
      </w:tr>
      <w:tr w14:paraId="7850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888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C4B22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Incidence 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837DD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6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866C7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DALYs </w:t>
            </w:r>
          </w:p>
        </w:tc>
      </w:tr>
      <w:tr w14:paraId="331D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68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Global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06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-12568487.61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DE3E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-33505696.01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(266.58%)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0167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67454556.6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(-536.7%)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19F2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-46517348.2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(370.11%)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C2DA6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BC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-4535978.64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F6DC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-607368.25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(13.39%)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B14A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1764701.7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(-38.9%)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E83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-5693312.09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(125.51%)</w:t>
            </w:r>
          </w:p>
        </w:tc>
      </w:tr>
      <w:tr w14:paraId="14A63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A4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High SDI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26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286822.33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A55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-1673474.92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(-583.45%)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15C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2231864.99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(778.14%)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1CFF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-271567.74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(-94.68%)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5B092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7A4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-13203.42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0390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-1932.16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(14.63%)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092C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8027.3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(-60.8%)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DE6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-19298.56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(146.16%)</w:t>
            </w:r>
          </w:p>
        </w:tc>
      </w:tr>
      <w:tr w14:paraId="113E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42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High-middle SDI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4C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-4297693.96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620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-5963118.2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(138.75%)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54E5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4098854.91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(-95.37%)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145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-2433430.67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(56.62%)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7FE55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D7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-203986.54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B8C5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-17977.15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(8.81%)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0FE7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32637.94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(-16%)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F7B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-218647.33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(107.19%)</w:t>
            </w:r>
          </w:p>
        </w:tc>
      </w:tr>
      <w:tr w14:paraId="6C7C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A0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Middle SDI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757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-9660403.59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0A71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-14517489.43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(150.28%)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BAB6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17524234.31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(-181.4%)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F5DB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-12667148.48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(131.12%)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C4A4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F67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-1257733.85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2641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-133044.34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(10.58%)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7B4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342691.85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(-27.25%)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DAF9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-1467381.35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(116.67%)</w:t>
            </w:r>
          </w:p>
        </w:tc>
      </w:tr>
      <w:tr w14:paraId="3547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A0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Low-middle SDI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A66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-10254080.32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CA8F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-12393206.64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(120.86%)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1941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28988190.27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(-282.7%)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D1E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-26849063.95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(261.84%)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34A3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B7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-2279108.08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26E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-354759.11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(15.57%)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E0E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1211651.26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(-53.16%)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EEC8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-3136000.23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(137.6%)</w:t>
            </w:r>
          </w:p>
        </w:tc>
      </w:tr>
      <w:tr w14:paraId="2CDFD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AD8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Low SDI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2F5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11353083.93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A897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-4262517.2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(-37.55%)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BA09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28652870.7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(252.38%)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108E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-13037269.57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(-114.83%)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E48F6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C2E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-781103.87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D5F8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-96549.03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(12.36%)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53D2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924130.88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(-118.31%)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B0B1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-1608685.72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(205.95%)</w:t>
            </w:r>
          </w:p>
        </w:tc>
      </w:tr>
    </w:tbl>
    <w:p w14:paraId="1B8874F6">
      <w:pPr>
        <w:spacing w:line="360" w:lineRule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 w14:paraId="6754B213">
      <w:pPr>
        <w:spacing w:line="360" w:lineRule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DALYs, disability-adjusted life-years; SDI, sociodemographic index</w:t>
      </w:r>
    </w:p>
    <w:p w14:paraId="48B4FC8E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96B75"/>
    <w:rsid w:val="50AE784C"/>
    <w:rsid w:val="5B5E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2024-11-25T09:34:27Z</dcterms:created>
  <dc:creator>admin</dc:creator>
  <cp:lastModifiedBy>xiaoliang</cp:lastModifiedBy>
  <dcterms:modified xsi:type="dcterms:W3CDTF">2024-11-25T09:47:50Z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EB6BE922F8B04B278D1B7C7EBB528BD6_12</vt:lpwstr>
  </property>
</Properties>
</file>