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8201E" w14:textId="77777777" w:rsidR="00FA51E7" w:rsidRPr="00F62BA4" w:rsidRDefault="00FA51E7" w:rsidP="00FA51E7">
      <w:pPr>
        <w:spacing w:line="480" w:lineRule="auto"/>
        <w:rPr>
          <w:rFonts w:ascii="Times New Roman" w:hAnsi="Times New Roman" w:cs="Times New Roman"/>
        </w:rPr>
      </w:pPr>
      <w:r w:rsidRPr="00F62BA4">
        <w:rPr>
          <w:rFonts w:ascii="Times New Roman" w:hAnsi="Times New Roman" w:cs="Times New Roman"/>
          <w:b/>
          <w:bCs/>
        </w:rPr>
        <w:t>Table 1:</w:t>
      </w:r>
      <w:r w:rsidRPr="00F62BA4">
        <w:rPr>
          <w:rFonts w:ascii="Times New Roman" w:hAnsi="Times New Roman" w:cs="Times New Roman"/>
        </w:rPr>
        <w:t xml:space="preserve"> </w:t>
      </w:r>
      <w:r w:rsidRPr="00F62BA4">
        <w:rPr>
          <w:rFonts w:ascii="Times New Roman" w:hAnsi="Times New Roman" w:cs="Times New Roman"/>
          <w:b/>
          <w:bCs/>
        </w:rPr>
        <w:t>Characteristics of Participating Clinics</w:t>
      </w:r>
    </w:p>
    <w:tbl>
      <w:tblPr>
        <w:tblStyle w:val="TableGrid"/>
        <w:tblW w:w="7565" w:type="dxa"/>
        <w:tblInd w:w="85" w:type="dxa"/>
        <w:tblLook w:val="04A0" w:firstRow="1" w:lastRow="0" w:firstColumn="1" w:lastColumn="0" w:noHBand="0" w:noVBand="1"/>
      </w:tblPr>
      <w:tblGrid>
        <w:gridCol w:w="3470"/>
        <w:gridCol w:w="1320"/>
        <w:gridCol w:w="1395"/>
        <w:gridCol w:w="1380"/>
      </w:tblGrid>
      <w:tr w:rsidR="00FA51E7" w:rsidRPr="00F62BA4" w14:paraId="16F79FDC" w14:textId="77777777" w:rsidTr="0063538F">
        <w:tc>
          <w:tcPr>
            <w:tcW w:w="3470" w:type="dxa"/>
          </w:tcPr>
          <w:p w14:paraId="0494E63C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F62BA4">
              <w:rPr>
                <w:rFonts w:ascii="Times New Roman" w:hAnsi="Times New Roman" w:cs="Times New Roman"/>
                <w:b/>
                <w:bCs/>
              </w:rPr>
              <w:t>Characteristic</w:t>
            </w:r>
          </w:p>
        </w:tc>
        <w:tc>
          <w:tcPr>
            <w:tcW w:w="1320" w:type="dxa"/>
          </w:tcPr>
          <w:p w14:paraId="5F513C46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F62BA4">
              <w:rPr>
                <w:rFonts w:ascii="Times New Roman" w:hAnsi="Times New Roman" w:cs="Times New Roman"/>
                <w:b/>
                <w:bCs/>
              </w:rPr>
              <w:t>All (n, %)</w:t>
            </w:r>
          </w:p>
        </w:tc>
        <w:tc>
          <w:tcPr>
            <w:tcW w:w="1395" w:type="dxa"/>
          </w:tcPr>
          <w:p w14:paraId="4A823746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F62BA4">
              <w:rPr>
                <w:rFonts w:ascii="Times New Roman" w:hAnsi="Times New Roman" w:cs="Times New Roman"/>
                <w:b/>
                <w:bCs/>
              </w:rPr>
              <w:t>Level Four (n, %)</w:t>
            </w:r>
          </w:p>
        </w:tc>
        <w:tc>
          <w:tcPr>
            <w:tcW w:w="1380" w:type="dxa"/>
          </w:tcPr>
          <w:p w14:paraId="008F5D36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F62BA4">
              <w:rPr>
                <w:rFonts w:ascii="Times New Roman" w:hAnsi="Times New Roman" w:cs="Times New Roman"/>
                <w:b/>
                <w:bCs/>
              </w:rPr>
              <w:t>Level Five (n, %)</w:t>
            </w:r>
          </w:p>
        </w:tc>
      </w:tr>
      <w:tr w:rsidR="00FA51E7" w:rsidRPr="00F62BA4" w14:paraId="529C3E98" w14:textId="77777777" w:rsidTr="0063538F">
        <w:tc>
          <w:tcPr>
            <w:tcW w:w="3470" w:type="dxa"/>
          </w:tcPr>
          <w:p w14:paraId="34BC7A17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No. of health facilities</w:t>
            </w:r>
          </w:p>
        </w:tc>
        <w:tc>
          <w:tcPr>
            <w:tcW w:w="1320" w:type="dxa"/>
          </w:tcPr>
          <w:p w14:paraId="3DA4880E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10 (100%)</w:t>
            </w:r>
          </w:p>
        </w:tc>
        <w:tc>
          <w:tcPr>
            <w:tcW w:w="1395" w:type="dxa"/>
          </w:tcPr>
          <w:p w14:paraId="6C044C0D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7(70%)</w:t>
            </w:r>
          </w:p>
        </w:tc>
        <w:tc>
          <w:tcPr>
            <w:tcW w:w="1380" w:type="dxa"/>
          </w:tcPr>
          <w:p w14:paraId="7BE6717A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3(30%)</w:t>
            </w:r>
          </w:p>
        </w:tc>
      </w:tr>
      <w:tr w:rsidR="00FA51E7" w:rsidRPr="00F62BA4" w14:paraId="4A5E680F" w14:textId="77777777" w:rsidTr="0063538F">
        <w:tc>
          <w:tcPr>
            <w:tcW w:w="3470" w:type="dxa"/>
          </w:tcPr>
          <w:p w14:paraId="4F1A2F00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 xml:space="preserve">Management Type </w:t>
            </w:r>
          </w:p>
        </w:tc>
        <w:tc>
          <w:tcPr>
            <w:tcW w:w="1320" w:type="dxa"/>
          </w:tcPr>
          <w:p w14:paraId="3A89EE6A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95" w:type="dxa"/>
          </w:tcPr>
          <w:p w14:paraId="588C230F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80" w:type="dxa"/>
          </w:tcPr>
          <w:p w14:paraId="1329EC64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FA51E7" w:rsidRPr="00F62BA4" w14:paraId="7DFBF977" w14:textId="77777777" w:rsidTr="0063538F">
        <w:tc>
          <w:tcPr>
            <w:tcW w:w="3470" w:type="dxa"/>
          </w:tcPr>
          <w:p w14:paraId="22CAD5FA" w14:textId="77777777" w:rsidR="00FA51E7" w:rsidRPr="00F62BA4" w:rsidRDefault="00FA51E7" w:rsidP="0063538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Government</w:t>
            </w:r>
          </w:p>
        </w:tc>
        <w:tc>
          <w:tcPr>
            <w:tcW w:w="1320" w:type="dxa"/>
          </w:tcPr>
          <w:p w14:paraId="5A7F9915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7(70%)</w:t>
            </w:r>
          </w:p>
        </w:tc>
        <w:tc>
          <w:tcPr>
            <w:tcW w:w="1395" w:type="dxa"/>
          </w:tcPr>
          <w:p w14:paraId="6C209C7C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4(57%)</w:t>
            </w:r>
          </w:p>
        </w:tc>
        <w:tc>
          <w:tcPr>
            <w:tcW w:w="1380" w:type="dxa"/>
          </w:tcPr>
          <w:p w14:paraId="3A20236E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3(100%)</w:t>
            </w:r>
          </w:p>
        </w:tc>
      </w:tr>
      <w:tr w:rsidR="00FA51E7" w:rsidRPr="00F62BA4" w14:paraId="6260ECED" w14:textId="77777777" w:rsidTr="0063538F">
        <w:tc>
          <w:tcPr>
            <w:tcW w:w="3470" w:type="dxa"/>
          </w:tcPr>
          <w:p w14:paraId="469E4783" w14:textId="77777777" w:rsidR="00FA51E7" w:rsidRPr="00F62BA4" w:rsidRDefault="00FA51E7" w:rsidP="0063538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Faith-based</w:t>
            </w:r>
          </w:p>
        </w:tc>
        <w:tc>
          <w:tcPr>
            <w:tcW w:w="1320" w:type="dxa"/>
          </w:tcPr>
          <w:p w14:paraId="412A3B0A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3(30%)</w:t>
            </w:r>
          </w:p>
        </w:tc>
        <w:tc>
          <w:tcPr>
            <w:tcW w:w="1395" w:type="dxa"/>
          </w:tcPr>
          <w:p w14:paraId="0C27CF4B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3(43%)</w:t>
            </w:r>
          </w:p>
        </w:tc>
        <w:tc>
          <w:tcPr>
            <w:tcW w:w="1380" w:type="dxa"/>
          </w:tcPr>
          <w:p w14:paraId="6E482FDC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0(0%)</w:t>
            </w:r>
          </w:p>
        </w:tc>
      </w:tr>
      <w:tr w:rsidR="00FA51E7" w:rsidRPr="00F62BA4" w14:paraId="6C236E55" w14:textId="77777777" w:rsidTr="0063538F">
        <w:tc>
          <w:tcPr>
            <w:tcW w:w="3470" w:type="dxa"/>
          </w:tcPr>
          <w:p w14:paraId="3B6E306A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Location</w:t>
            </w:r>
          </w:p>
        </w:tc>
        <w:tc>
          <w:tcPr>
            <w:tcW w:w="1320" w:type="dxa"/>
          </w:tcPr>
          <w:p w14:paraId="0D443711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95" w:type="dxa"/>
          </w:tcPr>
          <w:p w14:paraId="0D013184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80" w:type="dxa"/>
          </w:tcPr>
          <w:p w14:paraId="01D53A1F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FA51E7" w:rsidRPr="00F62BA4" w14:paraId="0A62FB89" w14:textId="77777777" w:rsidTr="0063538F">
        <w:tc>
          <w:tcPr>
            <w:tcW w:w="3470" w:type="dxa"/>
          </w:tcPr>
          <w:p w14:paraId="264CA021" w14:textId="77777777" w:rsidR="00FA51E7" w:rsidRPr="00F62BA4" w:rsidRDefault="00FA51E7" w:rsidP="0063538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Urban</w:t>
            </w:r>
          </w:p>
        </w:tc>
        <w:tc>
          <w:tcPr>
            <w:tcW w:w="1320" w:type="dxa"/>
          </w:tcPr>
          <w:p w14:paraId="64A7D5F2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8(80%)</w:t>
            </w:r>
          </w:p>
        </w:tc>
        <w:tc>
          <w:tcPr>
            <w:tcW w:w="1395" w:type="dxa"/>
          </w:tcPr>
          <w:p w14:paraId="15C79B74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5(71%)</w:t>
            </w:r>
          </w:p>
        </w:tc>
        <w:tc>
          <w:tcPr>
            <w:tcW w:w="1380" w:type="dxa"/>
          </w:tcPr>
          <w:p w14:paraId="25A37241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3(100%)</w:t>
            </w:r>
          </w:p>
        </w:tc>
      </w:tr>
      <w:tr w:rsidR="00FA51E7" w:rsidRPr="00F62BA4" w14:paraId="495ED7CA" w14:textId="77777777" w:rsidTr="0063538F">
        <w:tc>
          <w:tcPr>
            <w:tcW w:w="3470" w:type="dxa"/>
          </w:tcPr>
          <w:p w14:paraId="12587B08" w14:textId="77777777" w:rsidR="00FA51E7" w:rsidRPr="00F62BA4" w:rsidRDefault="00FA51E7" w:rsidP="0063538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Rural</w:t>
            </w:r>
          </w:p>
        </w:tc>
        <w:tc>
          <w:tcPr>
            <w:tcW w:w="1320" w:type="dxa"/>
          </w:tcPr>
          <w:p w14:paraId="6774A796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2(20%)</w:t>
            </w:r>
          </w:p>
        </w:tc>
        <w:tc>
          <w:tcPr>
            <w:tcW w:w="1395" w:type="dxa"/>
          </w:tcPr>
          <w:p w14:paraId="014E22DA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2(29%)</w:t>
            </w:r>
          </w:p>
        </w:tc>
        <w:tc>
          <w:tcPr>
            <w:tcW w:w="1380" w:type="dxa"/>
          </w:tcPr>
          <w:p w14:paraId="2D9BB440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0(0%)</w:t>
            </w:r>
          </w:p>
        </w:tc>
      </w:tr>
      <w:tr w:rsidR="00FA51E7" w:rsidRPr="00F62BA4" w14:paraId="04BED32D" w14:textId="77777777" w:rsidTr="0063538F">
        <w:tc>
          <w:tcPr>
            <w:tcW w:w="3470" w:type="dxa"/>
          </w:tcPr>
          <w:p w14:paraId="56892BDF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No. of providers trained in offering Cervical Cancer screening and treatment (TIBA)</w:t>
            </w:r>
          </w:p>
        </w:tc>
        <w:tc>
          <w:tcPr>
            <w:tcW w:w="1320" w:type="dxa"/>
          </w:tcPr>
          <w:p w14:paraId="6764F72E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260(100%)</w:t>
            </w:r>
          </w:p>
        </w:tc>
        <w:tc>
          <w:tcPr>
            <w:tcW w:w="1395" w:type="dxa"/>
          </w:tcPr>
          <w:p w14:paraId="276B9281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152(58%)</w:t>
            </w:r>
          </w:p>
        </w:tc>
        <w:tc>
          <w:tcPr>
            <w:tcW w:w="1380" w:type="dxa"/>
          </w:tcPr>
          <w:p w14:paraId="64E01CD4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108(42%)</w:t>
            </w:r>
          </w:p>
        </w:tc>
      </w:tr>
      <w:tr w:rsidR="00FA51E7" w:rsidRPr="00F62BA4" w14:paraId="3F27985E" w14:textId="77777777" w:rsidTr="0063538F">
        <w:tc>
          <w:tcPr>
            <w:tcW w:w="3470" w:type="dxa"/>
          </w:tcPr>
          <w:p w14:paraId="27B816E1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No. of providers offering Cervical Cancer screening and treatment (TIBA)</w:t>
            </w:r>
          </w:p>
        </w:tc>
        <w:tc>
          <w:tcPr>
            <w:tcW w:w="1320" w:type="dxa"/>
          </w:tcPr>
          <w:p w14:paraId="5C526BAF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46(100%)</w:t>
            </w:r>
          </w:p>
        </w:tc>
        <w:tc>
          <w:tcPr>
            <w:tcW w:w="1395" w:type="dxa"/>
          </w:tcPr>
          <w:p w14:paraId="60FA1062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24(52%)</w:t>
            </w:r>
          </w:p>
        </w:tc>
        <w:tc>
          <w:tcPr>
            <w:tcW w:w="1380" w:type="dxa"/>
          </w:tcPr>
          <w:p w14:paraId="74536A72" w14:textId="77777777" w:rsidR="00FA51E7" w:rsidRPr="00F62BA4" w:rsidRDefault="00FA51E7" w:rsidP="0063538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22(48%)</w:t>
            </w:r>
          </w:p>
        </w:tc>
      </w:tr>
    </w:tbl>
    <w:p w14:paraId="6D0D18D9" w14:textId="77777777" w:rsidR="00FA51E7" w:rsidRPr="00F62BA4" w:rsidRDefault="00FA51E7" w:rsidP="00FA51E7">
      <w:pPr>
        <w:rPr>
          <w:rFonts w:ascii="Times New Roman" w:hAnsi="Times New Roman" w:cs="Times New Roman"/>
          <w:i/>
          <w:iCs/>
        </w:rPr>
      </w:pPr>
      <w:r w:rsidRPr="00F62BA4">
        <w:rPr>
          <w:rFonts w:ascii="Times New Roman" w:hAnsi="Times New Roman" w:cs="Times New Roman"/>
          <w:i/>
          <w:iCs/>
        </w:rPr>
        <w:t xml:space="preserve">We had one level three facility, which was grouped with level four facilities based on comparable characteristics. </w:t>
      </w:r>
    </w:p>
    <w:p w14:paraId="2A7F40B5" w14:textId="77777777" w:rsidR="00FA51E7" w:rsidRPr="00F62BA4" w:rsidRDefault="00FA51E7" w:rsidP="00FA51E7">
      <w:pPr>
        <w:rPr>
          <w:rFonts w:ascii="Times New Roman" w:hAnsi="Times New Roman" w:cs="Times New Roman"/>
          <w:i/>
          <w:iCs/>
        </w:rPr>
      </w:pPr>
    </w:p>
    <w:p w14:paraId="70935A4D" w14:textId="77777777" w:rsidR="008419AE" w:rsidRDefault="008419AE"/>
    <w:sectPr w:rsidR="008419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1E7"/>
    <w:rsid w:val="0019202E"/>
    <w:rsid w:val="00266E61"/>
    <w:rsid w:val="004D5709"/>
    <w:rsid w:val="008419AE"/>
    <w:rsid w:val="00A02701"/>
    <w:rsid w:val="00AB1C2F"/>
    <w:rsid w:val="00BF5A1A"/>
    <w:rsid w:val="00E862BA"/>
    <w:rsid w:val="00FA5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2B5B8C"/>
  <w15:chartTrackingRefBased/>
  <w15:docId w15:val="{F7D2408C-9B55-C04F-AE81-E93E268B4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51E7"/>
    <w:pPr>
      <w:spacing w:after="0" w:line="240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51E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51E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51E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51E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51E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51E7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51E7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51E7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51E7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51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51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51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51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51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51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51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51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51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51E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FA51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51E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FA51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51E7"/>
    <w:pPr>
      <w:spacing w:before="160" w:after="160" w:line="278" w:lineRule="auto"/>
      <w:jc w:val="center"/>
    </w:pPr>
    <w:rPr>
      <w:i/>
      <w:iCs/>
      <w:color w:val="404040" w:themeColor="text1" w:themeTint="BF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00FA51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51E7"/>
    <w:pPr>
      <w:spacing w:after="160" w:line="278" w:lineRule="auto"/>
      <w:ind w:left="720"/>
      <w:contextualSpacing/>
    </w:pPr>
    <w:rPr>
      <w:lang w:val="en-GB"/>
    </w:rPr>
  </w:style>
  <w:style w:type="character" w:styleId="IntenseEmphasis">
    <w:name w:val="Intense Emphasis"/>
    <w:basedOn w:val="DefaultParagraphFont"/>
    <w:uiPriority w:val="21"/>
    <w:qFormat/>
    <w:rsid w:val="00FA51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51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51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51E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A51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Harriet Fridah</dc:creator>
  <cp:keywords/>
  <dc:description/>
  <cp:lastModifiedBy>Harriet Fridah</cp:lastModifiedBy>
  <cp:revision>1</cp:revision>
  <dcterms:created xsi:type="dcterms:W3CDTF">2025-06-23T11:21:00Z</dcterms:created>
  <dcterms:modified xsi:type="dcterms:W3CDTF">2025-06-23T11:22:00Z</dcterms:modified>
</cp:coreProperties>
</file>