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534F" w:rsidRPr="00794E29" w:rsidRDefault="00CE2ADA">
      <w:pPr>
        <w:rPr>
          <w:rFonts w:ascii="Cambria" w:hAnsi="Cambria"/>
          <w:sz w:val="24"/>
        </w:rPr>
      </w:pPr>
      <w:r w:rsidRPr="00794E29">
        <w:rPr>
          <w:rFonts w:ascii="Cambria" w:hAnsi="Cambria"/>
          <w:sz w:val="24"/>
        </w:rPr>
        <w:t xml:space="preserve">Table S1. </w:t>
      </w:r>
      <w:proofErr w:type="spellStart"/>
      <w:r w:rsidRPr="00794E29">
        <w:rPr>
          <w:rFonts w:ascii="Cambria" w:hAnsi="Cambria"/>
          <w:sz w:val="24"/>
        </w:rPr>
        <w:t>Discriptive</w:t>
      </w:r>
      <w:proofErr w:type="spellEnd"/>
      <w:r w:rsidRPr="00794E29">
        <w:rPr>
          <w:rFonts w:ascii="Cambria" w:hAnsi="Cambria"/>
          <w:sz w:val="24"/>
        </w:rPr>
        <w:t xml:space="preserve"> data on factors related to oncology care providers' awareness and provision with the physical activity recommendation in the JBCS revised guidelines</w:t>
      </w:r>
    </w:p>
    <w:p w:rsidR="00CE2ADA" w:rsidRDefault="00CE2ADA"/>
    <w:p w:rsidR="00CE2ADA" w:rsidRDefault="001135E6">
      <w:r w:rsidRPr="001135E6">
        <w:drawing>
          <wp:inline distT="0" distB="0" distL="0" distR="0">
            <wp:extent cx="9777730" cy="4988300"/>
            <wp:effectExtent l="0" t="0" r="0" b="3175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498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ADA" w:rsidRDefault="00CE2ADA"/>
    <w:p w:rsidR="00CE2ADA" w:rsidRDefault="00CE2ADA"/>
    <w:p w:rsidR="00CE2ADA" w:rsidRDefault="00CE2ADA"/>
    <w:p w:rsidR="00CE2ADA" w:rsidRDefault="00CE2ADA"/>
    <w:p w:rsidR="00CE2ADA" w:rsidRDefault="001135E6">
      <w:r w:rsidRPr="001135E6">
        <w:lastRenderedPageBreak/>
        <w:drawing>
          <wp:inline distT="0" distB="0" distL="0" distR="0">
            <wp:extent cx="9777730" cy="3596216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3596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ADA" w:rsidRDefault="00CE2ADA">
      <w:pPr>
        <w:widowControl/>
        <w:jc w:val="left"/>
      </w:pPr>
      <w:r>
        <w:br w:type="page"/>
      </w:r>
    </w:p>
    <w:p w:rsidR="00CE2ADA" w:rsidRDefault="001135E6">
      <w:r w:rsidRPr="001135E6">
        <w:lastRenderedPageBreak/>
        <w:drawing>
          <wp:inline distT="0" distB="0" distL="0" distR="0">
            <wp:extent cx="9777730" cy="4565703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4565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ADA" w:rsidRDefault="00CE2ADA">
      <w:pPr>
        <w:widowControl/>
        <w:jc w:val="left"/>
      </w:pPr>
      <w:r>
        <w:br w:type="page"/>
      </w:r>
    </w:p>
    <w:p w:rsidR="00CE2ADA" w:rsidRDefault="001135E6">
      <w:r w:rsidRPr="001135E6">
        <w:lastRenderedPageBreak/>
        <w:drawing>
          <wp:inline distT="0" distB="0" distL="0" distR="0">
            <wp:extent cx="9777730" cy="4835005"/>
            <wp:effectExtent l="0" t="0" r="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483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ADA" w:rsidRDefault="00CE2ADA">
      <w:pPr>
        <w:widowControl/>
        <w:jc w:val="left"/>
      </w:pPr>
      <w:r>
        <w:br w:type="page"/>
      </w:r>
    </w:p>
    <w:p w:rsidR="00CE2ADA" w:rsidRDefault="001135E6">
      <w:r w:rsidRPr="001135E6">
        <w:lastRenderedPageBreak/>
        <w:drawing>
          <wp:inline distT="0" distB="0" distL="0" distR="0">
            <wp:extent cx="9777730" cy="3273054"/>
            <wp:effectExtent l="0" t="0" r="0" b="381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3273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2ADA" w:rsidSect="00CE2ADA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ADA"/>
    <w:rsid w:val="001135E6"/>
    <w:rsid w:val="004C534F"/>
    <w:rsid w:val="00697C3E"/>
    <w:rsid w:val="00794E29"/>
    <w:rsid w:val="00CE2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D546CA3"/>
  <w15:chartTrackingRefBased/>
  <w15:docId w15:val="{C80479EF-8C7B-4B33-8E7A-66B21047A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0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5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1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松岡 豊</dc:creator>
  <cp:keywords/>
  <dc:description/>
  <cp:lastModifiedBy>陽一 清水</cp:lastModifiedBy>
  <cp:revision>3</cp:revision>
  <dcterms:created xsi:type="dcterms:W3CDTF">2021-07-06T09:18:00Z</dcterms:created>
  <dcterms:modified xsi:type="dcterms:W3CDTF">2021-07-06T09:26:00Z</dcterms:modified>
</cp:coreProperties>
</file>