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757D7" w14:textId="77777777" w:rsidR="009209CC" w:rsidRDefault="009209CC" w:rsidP="007E735E">
      <w:pPr>
        <w:spacing w:beforeLines="50" w:before="156" w:afterLines="50" w:after="156"/>
        <w:rPr>
          <w:rFonts w:ascii="Arial" w:hAnsi="Arial" w:cs="Arial"/>
          <w:b/>
          <w:bCs/>
        </w:rPr>
      </w:pPr>
      <w:r>
        <w:rPr>
          <w:rFonts w:ascii="Arial" w:hAnsi="Arial" w:cs="Arial" w:hint="eastAsia"/>
          <w:b/>
          <w:bCs/>
        </w:rPr>
        <w:t>S</w:t>
      </w:r>
      <w:r>
        <w:rPr>
          <w:rFonts w:ascii="Arial" w:hAnsi="Arial" w:cs="Arial"/>
          <w:b/>
          <w:bCs/>
        </w:rPr>
        <w:t>upplementary Results and Methods</w:t>
      </w:r>
    </w:p>
    <w:p w14:paraId="1DF19233" w14:textId="77777777" w:rsidR="009209CC" w:rsidRDefault="009209CC" w:rsidP="000772C0">
      <w:pPr>
        <w:spacing w:beforeLines="50" w:before="156" w:afterLines="50" w:after="156"/>
        <w:rPr>
          <w:rFonts w:ascii="Arial" w:hAnsi="Arial" w:cs="Arial"/>
          <w:b/>
          <w:bCs/>
        </w:rPr>
      </w:pPr>
      <w:r w:rsidRPr="00E94AC9">
        <w:rPr>
          <w:rFonts w:ascii="Arial" w:hAnsi="Arial" w:cs="Arial" w:hint="eastAsia"/>
          <w:b/>
          <w:bCs/>
        </w:rPr>
        <w:t>T</w:t>
      </w:r>
      <w:r w:rsidRPr="00E94AC9">
        <w:rPr>
          <w:rFonts w:ascii="Arial" w:hAnsi="Arial" w:cs="Arial"/>
          <w:b/>
          <w:bCs/>
        </w:rPr>
        <w:t xml:space="preserve">ime </w:t>
      </w:r>
      <w:r w:rsidRPr="00E94AC9">
        <w:rPr>
          <w:rFonts w:ascii="Arial" w:hAnsi="Arial" w:cs="Arial" w:hint="eastAsia"/>
          <w:b/>
          <w:bCs/>
        </w:rPr>
        <w:t>analysis</w:t>
      </w:r>
      <w:r w:rsidRPr="00E94AC9">
        <w:rPr>
          <w:rFonts w:ascii="Arial" w:hAnsi="Arial" w:cs="Arial"/>
          <w:b/>
          <w:bCs/>
        </w:rPr>
        <w:t xml:space="preserve"> for identifying chromatin loops </w:t>
      </w:r>
      <w:r>
        <w:rPr>
          <w:rFonts w:ascii="Arial" w:hAnsi="Arial" w:cs="Arial" w:hint="eastAsia"/>
          <w:b/>
          <w:bCs/>
        </w:rPr>
        <w:t>of</w:t>
      </w:r>
      <w:r w:rsidRPr="00E94AC9">
        <w:rPr>
          <w:rFonts w:ascii="Arial" w:hAnsi="Arial" w:cs="Arial"/>
          <w:b/>
          <w:bCs/>
        </w:rPr>
        <w:t xml:space="preserve"> single</w:t>
      </w:r>
      <w:r>
        <w:rPr>
          <w:rFonts w:ascii="Arial" w:hAnsi="Arial" w:cs="Arial"/>
          <w:b/>
          <w:bCs/>
        </w:rPr>
        <w:t xml:space="preserve"> </w:t>
      </w:r>
      <w:r w:rsidRPr="00E94AC9">
        <w:rPr>
          <w:rFonts w:ascii="Arial" w:hAnsi="Arial" w:cs="Arial"/>
          <w:b/>
          <w:bCs/>
        </w:rPr>
        <w:t>cells</w:t>
      </w:r>
    </w:p>
    <w:p w14:paraId="57825FC1" w14:textId="77777777" w:rsidR="009209CC" w:rsidRPr="00481D8B" w:rsidRDefault="009209CC" w:rsidP="00E94AC9">
      <w:pPr>
        <w:spacing w:beforeLines="50" w:before="156"/>
        <w:rPr>
          <w:rFonts w:ascii="Arial" w:hAnsi="Arial" w:cs="Arial"/>
        </w:rPr>
      </w:pPr>
      <w:r w:rsidRPr="00481D8B">
        <w:rPr>
          <w:rFonts w:ascii="Arial" w:hAnsi="Arial" w:cs="Arial"/>
        </w:rPr>
        <w:t xml:space="preserve">The CellLoop algorithm was evaluated on a computing workstation equipped with an Intel(R) Xeon(R) Gold 5220R CPU operating at 2.20 GHz and 256 GB of DDR4 RAM. When running </w:t>
      </w:r>
      <w:bookmarkStart w:id="0" w:name="OLE_LINK86"/>
      <w:r w:rsidRPr="00481D8B">
        <w:rPr>
          <w:rFonts w:ascii="Arial" w:hAnsi="Arial" w:cs="Arial"/>
        </w:rPr>
        <w:t xml:space="preserve">on </w:t>
      </w:r>
      <w:r>
        <w:rPr>
          <w:rFonts w:ascii="Arial" w:hAnsi="Arial" w:cs="Arial" w:hint="eastAsia"/>
        </w:rPr>
        <w:t>only</w:t>
      </w:r>
      <w:r>
        <w:rPr>
          <w:rFonts w:ascii="Arial" w:hAnsi="Arial" w:cs="Arial"/>
        </w:rPr>
        <w:t xml:space="preserve"> </w:t>
      </w:r>
      <w:r>
        <w:rPr>
          <w:rFonts w:ascii="Arial" w:hAnsi="Arial" w:cs="Arial" w:hint="eastAsia"/>
        </w:rPr>
        <w:t>one</w:t>
      </w:r>
      <w:r>
        <w:rPr>
          <w:rFonts w:ascii="Arial" w:hAnsi="Arial" w:cs="Arial"/>
        </w:rPr>
        <w:t xml:space="preserve"> </w:t>
      </w:r>
      <w:r w:rsidRPr="00481D8B">
        <w:rPr>
          <w:rFonts w:ascii="Arial" w:hAnsi="Arial" w:cs="Arial"/>
        </w:rPr>
        <w:t>CPU</w:t>
      </w:r>
      <w:r w:rsidRPr="00E94AC9">
        <w:rPr>
          <w:rFonts w:ascii="Arial" w:hAnsi="Arial" w:cs="Arial"/>
        </w:rPr>
        <w:t xml:space="preserve"> </w:t>
      </w:r>
      <w:r w:rsidRPr="00481D8B">
        <w:rPr>
          <w:rFonts w:ascii="Arial" w:hAnsi="Arial" w:cs="Arial"/>
        </w:rPr>
        <w:t>core,</w:t>
      </w:r>
      <w:r w:rsidRPr="00E94AC9">
        <w:rPr>
          <w:rFonts w:ascii="Arial" w:hAnsi="Arial" w:cs="Arial"/>
        </w:rPr>
        <w:t xml:space="preserve"> </w:t>
      </w:r>
      <w:r w:rsidRPr="00481D8B">
        <w:rPr>
          <w:rFonts w:ascii="Arial" w:hAnsi="Arial" w:cs="Arial"/>
        </w:rPr>
        <w:t>CellLoop took an av</w:t>
      </w:r>
      <w:bookmarkEnd w:id="0"/>
      <w:r w:rsidRPr="00481D8B">
        <w:rPr>
          <w:rFonts w:ascii="Arial" w:hAnsi="Arial" w:cs="Arial"/>
        </w:rPr>
        <w:t xml:space="preserve">erage of 38.3-148s to identify chromatin loops at 10kb resolution for </w:t>
      </w:r>
      <w:r w:rsidRPr="00E94AC9">
        <w:rPr>
          <w:rFonts w:ascii="Arial" w:hAnsi="Arial" w:cs="Arial"/>
        </w:rPr>
        <w:t>different chromosomes</w:t>
      </w:r>
      <w:r w:rsidRPr="00481D8B">
        <w:rPr>
          <w:rFonts w:ascii="Arial" w:hAnsi="Arial" w:cs="Arial"/>
        </w:rPr>
        <w:t>, 15.1-52.9s at 20kb resolution, 6.1-19.5 s at 50kb resolution, and 3.75-11.1s at 100 kb resolution</w:t>
      </w:r>
      <w:r>
        <w:rPr>
          <w:rFonts w:ascii="Arial" w:hAnsi="Arial" w:cs="Arial"/>
        </w:rPr>
        <w:t xml:space="preserve"> (Supplementary Fig. 1a)</w:t>
      </w:r>
      <w:r w:rsidRPr="00481D8B">
        <w:rPr>
          <w:rFonts w:ascii="Arial" w:hAnsi="Arial" w:cs="Arial"/>
        </w:rPr>
        <w:t>.</w:t>
      </w:r>
      <w:r>
        <w:rPr>
          <w:rFonts w:ascii="Arial" w:hAnsi="Arial" w:cs="Arial" w:hint="eastAsia"/>
        </w:rPr>
        <w:t xml:space="preserve"> </w:t>
      </w:r>
      <w:r w:rsidRPr="00481D8B">
        <w:rPr>
          <w:rFonts w:ascii="Arial" w:hAnsi="Arial" w:cs="Arial"/>
        </w:rPr>
        <w:t xml:space="preserve">We also executed CellLoop in parallel using 10 CPU processes. Notably, CellLoop detected single-cell chromatin loops with an average time of merely 0.99s at 100kb resolution, 1.8s at 50kb resolution, 4.6s at 20kb resolution, and approximately 13s at 10kb resolution. Compared to </w:t>
      </w:r>
      <w:r w:rsidRPr="00E94AC9">
        <w:rPr>
          <w:rFonts w:ascii="Arial" w:hAnsi="Arial" w:cs="Arial"/>
        </w:rPr>
        <w:t>one CPU process</w:t>
      </w:r>
      <w:r w:rsidRPr="00481D8B">
        <w:rPr>
          <w:rFonts w:ascii="Arial" w:hAnsi="Arial" w:cs="Arial"/>
        </w:rPr>
        <w:t>, the parallel implementation</w:t>
      </w:r>
      <w:r>
        <w:rPr>
          <w:rFonts w:ascii="Arial" w:hAnsi="Arial" w:cs="Arial"/>
        </w:rPr>
        <w:t xml:space="preserve"> </w:t>
      </w:r>
      <w:r>
        <w:rPr>
          <w:rFonts w:ascii="Arial" w:hAnsi="Arial" w:cs="Arial" w:hint="eastAsia"/>
        </w:rPr>
        <w:t>in</w:t>
      </w:r>
      <w:r>
        <w:rPr>
          <w:rFonts w:ascii="Arial" w:hAnsi="Arial" w:cs="Arial"/>
        </w:rPr>
        <w:t xml:space="preserve"> 10 </w:t>
      </w:r>
      <w:r>
        <w:rPr>
          <w:rFonts w:ascii="Arial" w:hAnsi="Arial" w:cs="Arial" w:hint="eastAsia"/>
        </w:rPr>
        <w:t>CPU</w:t>
      </w:r>
      <w:r>
        <w:rPr>
          <w:rFonts w:ascii="Arial" w:hAnsi="Arial" w:cs="Arial"/>
        </w:rPr>
        <w:t xml:space="preserve"> </w:t>
      </w:r>
      <w:r w:rsidRPr="00E94AC9">
        <w:rPr>
          <w:rFonts w:ascii="Arial" w:hAnsi="Arial" w:cs="Arial"/>
        </w:rPr>
        <w:t>processes</w:t>
      </w:r>
      <w:r w:rsidRPr="00481D8B">
        <w:rPr>
          <w:rFonts w:ascii="Arial" w:hAnsi="Arial" w:cs="Arial"/>
        </w:rPr>
        <w:t xml:space="preserve"> boosted the efficiency by 6.5-7.6 times</w:t>
      </w:r>
      <w:r>
        <w:rPr>
          <w:rFonts w:ascii="Arial" w:hAnsi="Arial" w:cs="Arial"/>
        </w:rPr>
        <w:t xml:space="preserve"> (Supplementary Fig. 1b)</w:t>
      </w:r>
      <w:r w:rsidRPr="00481D8B">
        <w:rPr>
          <w:rFonts w:ascii="Arial" w:hAnsi="Arial" w:cs="Arial"/>
        </w:rPr>
        <w:t>.</w:t>
      </w:r>
    </w:p>
    <w:p w14:paraId="3FA055EA" w14:textId="127463F4" w:rsidR="009209CC" w:rsidRDefault="009209CC" w:rsidP="00E94AC9">
      <w:pPr>
        <w:spacing w:afterLines="50" w:after="156"/>
        <w:ind w:firstLine="420"/>
        <w:rPr>
          <w:rFonts w:ascii="Arial" w:hAnsi="Arial" w:cs="Arial"/>
        </w:rPr>
      </w:pPr>
      <w:r w:rsidRPr="00481D8B">
        <w:rPr>
          <w:rFonts w:ascii="Arial" w:hAnsi="Arial" w:cs="Arial"/>
        </w:rPr>
        <w:t xml:space="preserve">CellLoop detects chromatin </w:t>
      </w:r>
      <w:r>
        <w:rPr>
          <w:rFonts w:ascii="Arial" w:hAnsi="Arial" w:cs="Arial" w:hint="eastAsia"/>
        </w:rPr>
        <w:t>loop</w:t>
      </w:r>
      <w:r w:rsidRPr="00481D8B">
        <w:rPr>
          <w:rFonts w:ascii="Arial" w:hAnsi="Arial" w:cs="Arial"/>
        </w:rPr>
        <w:t xml:space="preserve">s within a 10 MB range of chromatin via a sliding window approach. </w:t>
      </w:r>
      <w:r>
        <w:rPr>
          <w:rFonts w:ascii="Arial" w:hAnsi="Arial" w:cs="Arial" w:hint="eastAsia"/>
        </w:rPr>
        <w:t>Thus</w:t>
      </w:r>
      <w:r w:rsidR="000D6499">
        <w:rPr>
          <w:rFonts w:ascii="Arial" w:hAnsi="Arial" w:cs="Arial"/>
        </w:rPr>
        <w:t xml:space="preserve">, </w:t>
      </w:r>
      <w:r>
        <w:rPr>
          <w:rFonts w:ascii="Arial" w:hAnsi="Arial" w:cs="Arial" w:hint="eastAsia"/>
        </w:rPr>
        <w:t>t</w:t>
      </w:r>
      <w:r w:rsidRPr="00481D8B">
        <w:rPr>
          <w:rFonts w:ascii="Arial" w:hAnsi="Arial" w:cs="Arial"/>
        </w:rPr>
        <w:t xml:space="preserve">he memory footprint of the </w:t>
      </w:r>
      <w:r>
        <w:rPr>
          <w:rFonts w:ascii="Arial" w:hAnsi="Arial" w:cs="Arial" w:hint="eastAsia"/>
        </w:rPr>
        <w:t>one</w:t>
      </w:r>
      <w:r w:rsidRPr="00481D8B">
        <w:rPr>
          <w:rFonts w:ascii="Arial" w:hAnsi="Arial" w:cs="Arial"/>
        </w:rPr>
        <w:t>-core computing process does not exceed 2 GB. In future versions</w:t>
      </w:r>
      <w:r>
        <w:rPr>
          <w:rFonts w:ascii="Arial" w:hAnsi="Arial" w:cs="Arial"/>
        </w:rPr>
        <w:t xml:space="preserve"> </w:t>
      </w:r>
      <w:r>
        <w:rPr>
          <w:rFonts w:ascii="Arial" w:hAnsi="Arial" w:cs="Arial" w:hint="eastAsia"/>
        </w:rPr>
        <w:t>of</w:t>
      </w:r>
      <w:r>
        <w:rPr>
          <w:rFonts w:ascii="Arial" w:hAnsi="Arial" w:cs="Arial"/>
        </w:rPr>
        <w:t xml:space="preserve"> </w:t>
      </w:r>
      <w:r>
        <w:rPr>
          <w:rFonts w:ascii="Arial" w:hAnsi="Arial" w:cs="Arial" w:hint="eastAsia"/>
        </w:rPr>
        <w:t>CellLoop</w:t>
      </w:r>
      <w:r w:rsidRPr="00481D8B">
        <w:rPr>
          <w:rFonts w:ascii="Arial" w:hAnsi="Arial" w:cs="Arial"/>
        </w:rPr>
        <w:t xml:space="preserve">, theoretically, all chromosomes of different cells could be computed in parallel. Given sufficient CPU cores and memory space on the computing platform, the operational efficiency of CellLoop </w:t>
      </w:r>
      <w:r>
        <w:rPr>
          <w:rFonts w:ascii="Arial" w:hAnsi="Arial" w:cs="Arial" w:hint="eastAsia"/>
        </w:rPr>
        <w:t>will</w:t>
      </w:r>
      <w:r w:rsidRPr="00481D8B">
        <w:rPr>
          <w:rFonts w:ascii="Arial" w:hAnsi="Arial" w:cs="Arial"/>
        </w:rPr>
        <w:t xml:space="preserve"> be significantly enhanced.</w:t>
      </w:r>
    </w:p>
    <w:p w14:paraId="050CD3F1" w14:textId="77777777" w:rsidR="009209CC" w:rsidRDefault="009209CC" w:rsidP="00100A8A">
      <w:pPr>
        <w:spacing w:beforeLines="50" w:before="156" w:afterLines="50" w:after="156"/>
        <w:rPr>
          <w:rFonts w:ascii="Arial" w:hAnsi="Arial" w:cs="Arial"/>
          <w:b/>
          <w:bCs/>
        </w:rPr>
      </w:pPr>
      <w:r w:rsidRPr="002259C5">
        <w:rPr>
          <w:rFonts w:ascii="Arial" w:hAnsi="Arial" w:cs="Arial" w:hint="eastAsia"/>
          <w:b/>
          <w:bCs/>
        </w:rPr>
        <w:t>T</w:t>
      </w:r>
      <w:r w:rsidRPr="002259C5">
        <w:rPr>
          <w:rFonts w:ascii="Arial" w:hAnsi="Arial" w:cs="Arial"/>
          <w:b/>
          <w:bCs/>
        </w:rPr>
        <w:t>he</w:t>
      </w:r>
      <w:r w:rsidRPr="002259C5">
        <w:t xml:space="preserve"> </w:t>
      </w:r>
      <w:r w:rsidRPr="002259C5">
        <w:rPr>
          <w:rFonts w:ascii="Arial" w:hAnsi="Arial" w:cs="Arial"/>
          <w:b/>
          <w:bCs/>
        </w:rPr>
        <w:t>hypothesis testing of the overlapping chromatin loops</w:t>
      </w:r>
    </w:p>
    <w:p w14:paraId="582B8789" w14:textId="1716F694" w:rsidR="009209CC" w:rsidRDefault="009209CC" w:rsidP="003120DD">
      <w:pPr>
        <w:spacing w:beforeLines="50" w:before="156"/>
        <w:rPr>
          <w:rFonts w:ascii="Arial" w:hAnsi="Arial" w:cs="Arial"/>
        </w:rPr>
      </w:pPr>
      <w:r w:rsidRPr="004A7564">
        <w:rPr>
          <w:rFonts w:ascii="Arial" w:hAnsi="Arial" w:cs="Arial"/>
        </w:rPr>
        <w:t>The hypergeometric test</w:t>
      </w:r>
      <w:r>
        <w:rPr>
          <w:rFonts w:ascii="Arial" w:hAnsi="Arial" w:cs="Arial"/>
        </w:rPr>
        <w:t xml:space="preserve"> </w:t>
      </w:r>
      <w:r>
        <w:rPr>
          <w:rFonts w:ascii="Arial" w:hAnsi="Arial" w:cs="Arial" w:hint="eastAsia"/>
        </w:rPr>
        <w:t>of</w:t>
      </w:r>
      <w:r>
        <w:rPr>
          <w:rFonts w:ascii="Arial" w:hAnsi="Arial" w:cs="Arial"/>
        </w:rPr>
        <w:t xml:space="preserve"> </w:t>
      </w:r>
      <w:r w:rsidRPr="004A7564">
        <w:rPr>
          <w:rFonts w:ascii="Arial" w:hAnsi="Arial" w:cs="Arial"/>
        </w:rPr>
        <w:t>the overlapping chromatin loops</w:t>
      </w:r>
      <w:r>
        <w:rPr>
          <w:rFonts w:ascii="Arial" w:hAnsi="Arial" w:cs="Arial"/>
        </w:rPr>
        <w:t xml:space="preserve"> </w:t>
      </w:r>
      <w:r>
        <w:rPr>
          <w:rFonts w:ascii="Arial" w:hAnsi="Arial" w:cs="Arial" w:hint="eastAsia"/>
        </w:rPr>
        <w:t>detected</w:t>
      </w:r>
      <w:r>
        <w:rPr>
          <w:rFonts w:ascii="Arial" w:hAnsi="Arial" w:cs="Arial"/>
        </w:rPr>
        <w:t xml:space="preserve"> </w:t>
      </w:r>
      <w:r>
        <w:rPr>
          <w:rFonts w:ascii="Arial" w:hAnsi="Arial" w:cs="Arial" w:hint="eastAsia"/>
        </w:rPr>
        <w:t>by</w:t>
      </w:r>
      <w:r>
        <w:rPr>
          <w:rFonts w:ascii="Arial" w:hAnsi="Arial" w:cs="Arial"/>
        </w:rPr>
        <w:t xml:space="preserve"> </w:t>
      </w:r>
      <w:r>
        <w:rPr>
          <w:rFonts w:ascii="Arial" w:hAnsi="Arial" w:cs="Arial" w:hint="eastAsia"/>
        </w:rPr>
        <w:t>LFmap</w:t>
      </w:r>
      <w:r>
        <w:rPr>
          <w:rFonts w:ascii="Arial" w:hAnsi="Arial" w:cs="Arial"/>
        </w:rPr>
        <w:t xml:space="preserve"> </w:t>
      </w:r>
      <w:r>
        <w:rPr>
          <w:rFonts w:ascii="Arial" w:hAnsi="Arial" w:cs="Arial" w:hint="eastAsia"/>
        </w:rPr>
        <w:t>and</w:t>
      </w:r>
      <w:r>
        <w:rPr>
          <w:rFonts w:ascii="Arial" w:hAnsi="Arial" w:cs="Arial"/>
        </w:rPr>
        <w:t xml:space="preserve"> </w:t>
      </w:r>
      <w:r w:rsidR="000D6499">
        <w:rPr>
          <w:rFonts w:ascii="Arial" w:hAnsi="Arial" w:cs="Arial"/>
        </w:rPr>
        <w:t>existing</w:t>
      </w:r>
      <w:r>
        <w:rPr>
          <w:rFonts w:ascii="Arial" w:hAnsi="Arial" w:cs="Arial"/>
        </w:rPr>
        <w:t xml:space="preserve"> </w:t>
      </w:r>
      <w:r>
        <w:rPr>
          <w:rFonts w:ascii="Arial" w:hAnsi="Arial" w:cs="Arial" w:hint="eastAsia"/>
        </w:rPr>
        <w:t>methods</w:t>
      </w:r>
      <w:r w:rsidRPr="004A7564">
        <w:rPr>
          <w:rFonts w:ascii="Arial" w:hAnsi="Arial" w:cs="Arial"/>
        </w:rPr>
        <w:t xml:space="preserve"> was conducted using the hypergeom function in the scipy package, relying on the following four numbers: the number of chromatin </w:t>
      </w:r>
      <w:r>
        <w:rPr>
          <w:rFonts w:ascii="Arial" w:hAnsi="Arial" w:cs="Arial" w:hint="eastAsia"/>
        </w:rPr>
        <w:t>loops</w:t>
      </w:r>
      <w:r>
        <w:rPr>
          <w:rFonts w:ascii="Arial" w:hAnsi="Arial" w:cs="Arial"/>
        </w:rPr>
        <w:t xml:space="preserve"> </w:t>
      </w:r>
      <w:r w:rsidRPr="004A7564">
        <w:rPr>
          <w:rFonts w:ascii="Arial" w:hAnsi="Arial" w:cs="Arial"/>
        </w:rPr>
        <w:t>detected by LFmap and existing methods</w:t>
      </w:r>
      <w:r>
        <w:rPr>
          <w:rFonts w:ascii="Arial" w:hAnsi="Arial" w:cs="Arial"/>
        </w:rPr>
        <w:t xml:space="preserve"> </w:t>
      </w:r>
      <w:r w:rsidRPr="004A7564">
        <w:rPr>
          <w:rFonts w:ascii="Arial" w:hAnsi="Arial" w:cs="Arial"/>
        </w:rPr>
        <w:t>simultaneously; the number of all possible chromatin loops within the maximum distance range; the number of chromatin loops contained in LFmap; the number of chromatin loops detected by existing methods.</w:t>
      </w:r>
      <w:r w:rsidRPr="00100A8A">
        <w:rPr>
          <w:rFonts w:ascii="Arial" w:hAnsi="Arial" w:cs="Arial" w:hint="eastAsia"/>
        </w:rPr>
        <w:t xml:space="preserve"> </w:t>
      </w:r>
    </w:p>
    <w:p w14:paraId="18FB7B72" w14:textId="36D4B9F1" w:rsidR="009209CC" w:rsidRDefault="009209CC" w:rsidP="003120DD">
      <w:pPr>
        <w:spacing w:afterLines="50" w:after="156"/>
        <w:ind w:firstLine="420"/>
        <w:rPr>
          <w:rFonts w:ascii="Arial" w:hAnsi="Arial" w:cs="Arial"/>
        </w:rPr>
      </w:pPr>
      <w:r w:rsidRPr="004A7564">
        <w:rPr>
          <w:rFonts w:ascii="Arial" w:hAnsi="Arial" w:cs="Arial"/>
        </w:rPr>
        <w:t xml:space="preserve">We </w:t>
      </w:r>
      <w:r>
        <w:rPr>
          <w:rFonts w:ascii="Arial" w:hAnsi="Arial" w:cs="Arial" w:hint="eastAsia"/>
        </w:rPr>
        <w:t>also</w:t>
      </w:r>
      <w:r>
        <w:rPr>
          <w:rFonts w:ascii="Arial" w:hAnsi="Arial" w:cs="Arial"/>
        </w:rPr>
        <w:t xml:space="preserve"> </w:t>
      </w:r>
      <w:r w:rsidRPr="004A7564">
        <w:rPr>
          <w:rFonts w:ascii="Arial" w:hAnsi="Arial" w:cs="Arial"/>
        </w:rPr>
        <w:t xml:space="preserve">investigated </w:t>
      </w:r>
      <w:r>
        <w:rPr>
          <w:rFonts w:ascii="Arial" w:hAnsi="Arial" w:cs="Arial" w:hint="eastAsia"/>
        </w:rPr>
        <w:t>t</w:t>
      </w:r>
      <w:r w:rsidRPr="004A7564">
        <w:rPr>
          <w:rFonts w:ascii="Arial" w:hAnsi="Arial" w:cs="Arial"/>
        </w:rPr>
        <w:t xml:space="preserve">he hypothesis testing </w:t>
      </w:r>
      <w:r>
        <w:rPr>
          <w:rFonts w:ascii="Arial" w:hAnsi="Arial" w:cs="Arial" w:hint="eastAsia"/>
        </w:rPr>
        <w:t>of</w:t>
      </w:r>
      <w:r>
        <w:rPr>
          <w:rFonts w:ascii="Arial" w:hAnsi="Arial" w:cs="Arial"/>
        </w:rPr>
        <w:t xml:space="preserve"> </w:t>
      </w:r>
      <w:r w:rsidRPr="004A7564">
        <w:rPr>
          <w:rFonts w:ascii="Arial" w:hAnsi="Arial" w:cs="Arial"/>
        </w:rPr>
        <w:t>the chromatin loops in LFmap that overlapped with those detected simultaneously by the SnapHi-C and HiCCUPs methods</w:t>
      </w:r>
      <w:r>
        <w:rPr>
          <w:rFonts w:ascii="Arial" w:hAnsi="Arial" w:cs="Arial"/>
        </w:rPr>
        <w:t xml:space="preserve"> (Fig. 3e,f)</w:t>
      </w:r>
      <w:r w:rsidRPr="004A7564">
        <w:rPr>
          <w:rFonts w:ascii="Arial" w:hAnsi="Arial" w:cs="Arial"/>
        </w:rPr>
        <w:t>. To establish the expected distribution of the chromatin loop number, we carried out sampling without replacement. Precisely, we randomly picked 872 chromatin loops from the 1</w:t>
      </w:r>
      <w:r w:rsidR="00FC4888">
        <w:rPr>
          <w:rFonts w:ascii="Arial" w:hAnsi="Arial" w:cs="Arial"/>
        </w:rPr>
        <w:t>,</w:t>
      </w:r>
      <w:r w:rsidRPr="004A7564">
        <w:rPr>
          <w:rFonts w:ascii="Arial" w:hAnsi="Arial" w:cs="Arial"/>
        </w:rPr>
        <w:t xml:space="preserve">192 loops identified by SnapHi-C on chromosome 2, and 217 chromatin loops from the 278 loops detected by HiCCUPs on the same chromosome. Upon repeating this process 100,000 times, we acquired the distribution of the overlapping loop numbers. The significance in terms of </w:t>
      </w:r>
      <w:r w:rsidRPr="004A7564">
        <w:rPr>
          <w:rFonts w:ascii="Arial" w:hAnsi="Arial" w:cs="Arial" w:hint="eastAsia"/>
          <w:i/>
          <w:iCs/>
        </w:rPr>
        <w:t>P</w:t>
      </w:r>
      <w:r>
        <w:rPr>
          <w:rFonts w:ascii="Arial" w:hAnsi="Arial" w:cs="Arial"/>
        </w:rPr>
        <w:t xml:space="preserve"> </w:t>
      </w:r>
      <w:r>
        <w:rPr>
          <w:rFonts w:ascii="Arial" w:hAnsi="Arial" w:cs="Arial" w:hint="eastAsia"/>
        </w:rPr>
        <w:t>v</w:t>
      </w:r>
      <w:r w:rsidRPr="004A7564">
        <w:rPr>
          <w:rFonts w:ascii="Arial" w:hAnsi="Arial" w:cs="Arial"/>
        </w:rPr>
        <w:t xml:space="preserve">alue was ascertained by </w:t>
      </w:r>
      <w:r>
        <w:rPr>
          <w:rFonts w:ascii="Arial" w:hAnsi="Arial" w:cs="Arial"/>
        </w:rPr>
        <w:t>th</w:t>
      </w:r>
      <w:r>
        <w:rPr>
          <w:rFonts w:ascii="Arial" w:hAnsi="Arial" w:cs="Arial" w:hint="eastAsia"/>
        </w:rPr>
        <w:t>e</w:t>
      </w:r>
      <w:r w:rsidRPr="004A7564">
        <w:rPr>
          <w:rFonts w:ascii="Arial" w:hAnsi="Arial" w:cs="Arial"/>
        </w:rPr>
        <w:t xml:space="preserve"> proportion of the observed overlap count</w:t>
      </w:r>
      <w:r>
        <w:rPr>
          <w:rFonts w:ascii="Arial" w:hAnsi="Arial" w:cs="Arial"/>
        </w:rPr>
        <w:t xml:space="preserve"> (50)</w:t>
      </w:r>
      <w:r w:rsidRPr="004A7564">
        <w:rPr>
          <w:rFonts w:ascii="Arial" w:hAnsi="Arial" w:cs="Arial"/>
        </w:rPr>
        <w:t xml:space="preserve"> being less than the overlap counts generated from the 100,000 repetitions. </w:t>
      </w:r>
    </w:p>
    <w:p w14:paraId="02BB94BE" w14:textId="15D0911F" w:rsidR="009209CC" w:rsidRPr="000772C0" w:rsidRDefault="009209CC" w:rsidP="002259C5">
      <w:pPr>
        <w:spacing w:beforeLines="50" w:before="156" w:afterLines="50" w:after="156"/>
        <w:rPr>
          <w:rFonts w:ascii="Arial" w:hAnsi="Arial" w:cs="Arial"/>
          <w:b/>
          <w:bCs/>
        </w:rPr>
      </w:pPr>
      <w:r w:rsidRPr="000772C0">
        <w:rPr>
          <w:rFonts w:ascii="Arial" w:hAnsi="Arial" w:cs="Arial"/>
          <w:b/>
          <w:bCs/>
        </w:rPr>
        <w:t xml:space="preserve">The selection of the default parameters for </w:t>
      </w:r>
      <w:r w:rsidR="000D6499">
        <w:rPr>
          <w:rFonts w:ascii="Arial" w:hAnsi="Arial" w:cs="Arial"/>
          <w:b/>
          <w:bCs/>
        </w:rPr>
        <w:t xml:space="preserve">the </w:t>
      </w:r>
      <w:r w:rsidRPr="000772C0">
        <w:rPr>
          <w:rFonts w:ascii="Arial" w:hAnsi="Arial" w:cs="Arial"/>
          <w:b/>
          <w:bCs/>
        </w:rPr>
        <w:t>CellLoop algorithm</w:t>
      </w:r>
    </w:p>
    <w:p w14:paraId="7145E5B5" w14:textId="3392D047" w:rsidR="009209CC" w:rsidRDefault="009209CC" w:rsidP="000772C0">
      <w:pPr>
        <w:spacing w:beforeLines="50" w:before="156" w:afterLines="50" w:after="156"/>
        <w:rPr>
          <w:rFonts w:ascii="Arial" w:hAnsi="Arial" w:cs="Arial"/>
        </w:rPr>
      </w:pPr>
      <w:r w:rsidRPr="00404D2F">
        <w:rPr>
          <w:rFonts w:ascii="Arial" w:hAnsi="Arial" w:cs="Arial"/>
        </w:rPr>
        <w:t xml:space="preserve">The default value of </w:t>
      </w:r>
      <w:r w:rsidRPr="00404D2F">
        <w:rPr>
          <w:rFonts w:ascii="Arial" w:hAnsi="Arial" w:cs="Arial"/>
          <w:i/>
          <w:iCs/>
        </w:rPr>
        <w:t>k</w:t>
      </w:r>
      <w:r w:rsidRPr="00404D2F">
        <w:rPr>
          <w:rFonts w:ascii="Arial" w:hAnsi="Arial" w:cs="Arial"/>
        </w:rPr>
        <w:t xml:space="preserve"> is selected to be in the range of 25 to 50 for linking a single cell to its </w:t>
      </w:r>
      <w:r w:rsidRPr="00404D2F">
        <w:rPr>
          <w:rFonts w:ascii="Arial" w:hAnsi="Arial" w:cs="Arial"/>
          <w:i/>
          <w:iCs/>
        </w:rPr>
        <w:t>k</w:t>
      </w:r>
      <w:r w:rsidRPr="00404D2F">
        <w:rPr>
          <w:rFonts w:ascii="Arial" w:hAnsi="Arial" w:cs="Arial"/>
        </w:rPr>
        <w:t>-nearest neighbors (</w:t>
      </w:r>
      <w:r w:rsidRPr="00404D2F">
        <w:rPr>
          <w:rFonts w:ascii="Arial" w:hAnsi="Arial" w:cs="Arial"/>
          <w:i/>
          <w:iCs/>
        </w:rPr>
        <w:t>k</w:t>
      </w:r>
      <w:r w:rsidRPr="00404D2F">
        <w:rPr>
          <w:rFonts w:ascii="Arial" w:hAnsi="Arial" w:cs="Arial"/>
        </w:rPr>
        <w:t xml:space="preserve">-NNs). Additionally, we establish another prerequisite for cells to be regarded as neighboring cells, which is that the correlation coefficient associated with the two cells must exceed 0.1. When the parameter </w:t>
      </w:r>
      <w:r w:rsidRPr="00404D2F">
        <w:rPr>
          <w:rFonts w:ascii="Arial" w:hAnsi="Arial" w:cs="Arial"/>
          <w:i/>
          <w:iCs/>
        </w:rPr>
        <w:t>k</w:t>
      </w:r>
      <w:r w:rsidRPr="00404D2F">
        <w:rPr>
          <w:rFonts w:ascii="Arial" w:hAnsi="Arial" w:cs="Arial"/>
        </w:rPr>
        <w:t xml:space="preserve"> is set to its maximum value of 50, in the Dip-C dataset</w:t>
      </w:r>
      <w:r w:rsidRPr="009A2C18">
        <w:rPr>
          <w:rFonts w:ascii="Arial" w:hAnsi="Arial" w:cs="Arial"/>
          <w:noProof/>
          <w:vertAlign w:val="superscript"/>
        </w:rPr>
        <w:t>1</w:t>
      </w:r>
      <w:r w:rsidRPr="00404D2F">
        <w:rPr>
          <w:rFonts w:ascii="Arial" w:hAnsi="Arial" w:cs="Arial"/>
        </w:rPr>
        <w:t xml:space="preserve">, the median number of neighboring cells is 22. Conversely, when the parameter is set to its minimum value of 25, the median number of actual neighboring cells </w:t>
      </w:r>
      <w:r w:rsidRPr="00404D2F">
        <w:rPr>
          <w:rFonts w:ascii="Arial" w:hAnsi="Arial" w:cs="Arial"/>
        </w:rPr>
        <w:lastRenderedPageBreak/>
        <w:t xml:space="preserve">is 20. Consequently, the magnitude of the parameter </w:t>
      </w:r>
      <w:r w:rsidRPr="00404D2F">
        <w:rPr>
          <w:rFonts w:ascii="Arial" w:hAnsi="Arial" w:cs="Arial"/>
          <w:i/>
          <w:iCs/>
        </w:rPr>
        <w:t xml:space="preserve">k </w:t>
      </w:r>
      <w:r w:rsidRPr="00404D2F">
        <w:rPr>
          <w:rFonts w:ascii="Arial" w:hAnsi="Arial" w:cs="Arial"/>
        </w:rPr>
        <w:t>has a relatively minor impact on the</w:t>
      </w:r>
      <w:r w:rsidR="000D6499">
        <w:rPr>
          <w:rFonts w:ascii="Arial" w:hAnsi="Arial" w:cs="Arial"/>
        </w:rPr>
        <w:t xml:space="preserve"> </w:t>
      </w:r>
      <w:r w:rsidRPr="00404D2F">
        <w:rPr>
          <w:rFonts w:ascii="Arial" w:hAnsi="Arial" w:cs="Arial"/>
        </w:rPr>
        <w:t xml:space="preserve">outcome. A similar phenomenon is also observed in </w:t>
      </w:r>
      <w:r>
        <w:rPr>
          <w:rFonts w:ascii="Arial" w:hAnsi="Arial" w:cs="Arial" w:hint="eastAsia"/>
        </w:rPr>
        <w:t>both</w:t>
      </w:r>
      <w:r>
        <w:rPr>
          <w:rFonts w:ascii="Arial" w:hAnsi="Arial" w:cs="Arial"/>
        </w:rPr>
        <w:t xml:space="preserve"> </w:t>
      </w:r>
      <w:r>
        <w:rPr>
          <w:rFonts w:ascii="Arial" w:hAnsi="Arial" w:cs="Arial" w:hint="eastAsia"/>
        </w:rPr>
        <w:t>HiRES</w:t>
      </w:r>
      <w:r w:rsidRPr="009A2C18">
        <w:rPr>
          <w:rFonts w:ascii="Arial" w:hAnsi="Arial" w:cs="Arial"/>
          <w:noProof/>
          <w:vertAlign w:val="superscript"/>
        </w:rPr>
        <w:t>2</w:t>
      </w:r>
      <w:r>
        <w:rPr>
          <w:rFonts w:ascii="Arial" w:hAnsi="Arial" w:cs="Arial"/>
        </w:rPr>
        <w:t xml:space="preserve"> </w:t>
      </w:r>
      <w:r>
        <w:rPr>
          <w:rFonts w:ascii="Arial" w:hAnsi="Arial" w:cs="Arial" w:hint="eastAsia"/>
        </w:rPr>
        <w:t>and</w:t>
      </w:r>
      <w:r>
        <w:rPr>
          <w:rFonts w:ascii="Arial" w:hAnsi="Arial" w:cs="Arial"/>
        </w:rPr>
        <w:t xml:space="preserve"> </w:t>
      </w:r>
      <w:r>
        <w:rPr>
          <w:rFonts w:ascii="Arial" w:hAnsi="Arial" w:cs="Arial" w:hint="eastAsia"/>
        </w:rPr>
        <w:t>GAGE-seq</w:t>
      </w:r>
      <w:r w:rsidRPr="009A2C18">
        <w:rPr>
          <w:rFonts w:ascii="Arial" w:hAnsi="Arial" w:cs="Arial"/>
          <w:noProof/>
          <w:vertAlign w:val="superscript"/>
        </w:rPr>
        <w:t>3</w:t>
      </w:r>
      <w:r>
        <w:rPr>
          <w:rFonts w:ascii="Arial" w:hAnsi="Arial" w:cs="Arial"/>
        </w:rPr>
        <w:t xml:space="preserve"> </w:t>
      </w:r>
      <w:r w:rsidRPr="00404D2F">
        <w:rPr>
          <w:rFonts w:ascii="Arial" w:hAnsi="Arial" w:cs="Arial"/>
        </w:rPr>
        <w:t>datasets. In practical prototypes, we recommend setting the value of k to 50.</w:t>
      </w:r>
    </w:p>
    <w:p w14:paraId="218A42CD" w14:textId="77777777" w:rsidR="009209CC" w:rsidRPr="000772C0" w:rsidRDefault="009209CC" w:rsidP="000772C0">
      <w:pPr>
        <w:spacing w:beforeLines="50" w:before="156" w:afterLines="50" w:after="156"/>
        <w:rPr>
          <w:rFonts w:ascii="Arial" w:hAnsi="Arial" w:cs="Arial"/>
          <w:b/>
          <w:bCs/>
        </w:rPr>
      </w:pPr>
      <w:r w:rsidRPr="000772C0">
        <w:rPr>
          <w:rFonts w:ascii="Arial" w:hAnsi="Arial" w:cs="Arial"/>
          <w:b/>
          <w:bCs/>
        </w:rPr>
        <w:t>Normalization of genomic distance for chromatin loops</w:t>
      </w:r>
    </w:p>
    <w:p w14:paraId="50316832" w14:textId="77777777" w:rsidR="009209CC" w:rsidRDefault="009209CC">
      <w:pPr>
        <w:rPr>
          <w:rFonts w:ascii="Arial" w:hAnsi="Arial" w:cs="Arial"/>
        </w:rPr>
      </w:pPr>
      <w:r w:rsidRPr="000772C0">
        <w:rPr>
          <w:rFonts w:ascii="Arial" w:hAnsi="Arial" w:cs="Arial"/>
        </w:rPr>
        <w:t>The following formula was defined to calculate log2 distance of each chromatin loop:</w:t>
      </w:r>
    </w:p>
    <w:p w14:paraId="12772913" w14:textId="77777777" w:rsidR="009209CC" w:rsidRPr="000772C0" w:rsidRDefault="009209CC">
      <w:pPr>
        <w:rPr>
          <w:rFonts w:ascii="Arial" w:hAnsi="Arial" w:cs="Arial"/>
          <w:i/>
        </w:rPr>
      </w:pPr>
      <m:oMathPara>
        <m:oMathParaPr>
          <m:jc m:val="center"/>
        </m:oMathParaPr>
        <m:oMath>
          <m:r>
            <w:rPr>
              <w:rFonts w:ascii="Cambria Math" w:hAnsi="Cambria Math" w:cs="Arial"/>
            </w:rPr>
            <m:t>NormD=</m:t>
          </m:r>
          <m:r>
            <w:rPr>
              <w:rFonts w:ascii="Cambria Math" w:hAnsi="Cambria Math" w:cs="Arial" w:hint="eastAsia"/>
            </w:rPr>
            <m:t>floor</m:t>
          </m:r>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log</m:t>
                  </m:r>
                </m:e>
                <m:sub>
                  <m:r>
                    <w:rPr>
                      <w:rFonts w:ascii="Cambria Math" w:hAnsi="Cambria Math" w:cs="Arial"/>
                    </w:rPr>
                    <m:t>2</m:t>
                  </m:r>
                </m:sub>
              </m:sSub>
              <m:d>
                <m:dPr>
                  <m:ctrlPr>
                    <w:rPr>
                      <w:rFonts w:ascii="Cambria Math" w:hAnsi="Cambria Math" w:cs="Arial"/>
                      <w:i/>
                    </w:rPr>
                  </m:ctrlPr>
                </m:dPr>
                <m:e>
                  <m:r>
                    <w:rPr>
                      <w:rFonts w:ascii="Cambria Math" w:hAnsi="Cambria Math" w:cs="Arial"/>
                    </w:rPr>
                    <m:t>d</m:t>
                  </m:r>
                </m:e>
              </m:d>
              <m:r>
                <w:rPr>
                  <w:rFonts w:ascii="Cambria Math" w:hAnsi="Cambria Math" w:cs="Arial"/>
                </w:rPr>
                <m:t>+</m:t>
              </m:r>
              <m:r>
                <w:rPr>
                  <w:rFonts w:ascii="Cambria Math" w:hAnsi="Cambria Math" w:cs="Arial" w:hint="eastAsia"/>
                </w:rPr>
                <m:t>s</m:t>
              </m:r>
            </m:num>
            <m:den>
              <m:r>
                <w:rPr>
                  <w:rFonts w:ascii="Cambria Math" w:hAnsi="Cambria Math" w:cs="Arial" w:hint="eastAsia"/>
                </w:rPr>
                <m:t>s</m:t>
              </m:r>
            </m:den>
          </m:f>
          <m:r>
            <w:rPr>
              <w:rFonts w:ascii="Cambria Math" w:hAnsi="Cambria Math" w:cs="Arial"/>
            </w:rPr>
            <m:t>)</m:t>
          </m:r>
        </m:oMath>
      </m:oMathPara>
    </w:p>
    <w:p w14:paraId="006F6864" w14:textId="77777777" w:rsidR="009209CC" w:rsidRPr="000772C0" w:rsidRDefault="009209CC" w:rsidP="007D6E19">
      <w:pPr>
        <w:rPr>
          <w:rFonts w:ascii="Arial" w:hAnsi="Arial" w:cs="Arial"/>
        </w:rPr>
      </w:pPr>
      <w:r>
        <w:rPr>
          <w:rFonts w:ascii="Arial" w:hAnsi="Arial" w:cs="Arial" w:hint="eastAsia"/>
        </w:rPr>
        <w:t>where</w:t>
      </w:r>
      <w:r>
        <w:rPr>
          <w:rFonts w:ascii="Arial" w:hAnsi="Arial" w:cs="Arial"/>
        </w:rPr>
        <w:t xml:space="preserve"> </w:t>
      </w:r>
      <m:oMath>
        <m:r>
          <w:rPr>
            <w:rFonts w:ascii="Cambria Math" w:hAnsi="Cambria Math" w:cs="Arial"/>
          </w:rPr>
          <m:t>d</m:t>
        </m:r>
      </m:oMath>
      <w:r w:rsidRPr="000772C0">
        <w:rPr>
          <w:rFonts w:ascii="Arial" w:hAnsi="Arial" w:cs="Arial"/>
        </w:rPr>
        <w:t xml:space="preserve"> indicates the genomic distance of </w:t>
      </w:r>
      <w:r>
        <w:rPr>
          <w:rFonts w:ascii="Arial" w:hAnsi="Arial" w:cs="Arial" w:hint="eastAsia"/>
        </w:rPr>
        <w:t>chromatin</w:t>
      </w:r>
      <w:r>
        <w:rPr>
          <w:rFonts w:ascii="Arial" w:hAnsi="Arial" w:cs="Arial"/>
        </w:rPr>
        <w:t xml:space="preserve"> </w:t>
      </w:r>
      <w:r>
        <w:rPr>
          <w:rFonts w:ascii="Arial" w:hAnsi="Arial" w:cs="Arial" w:hint="eastAsia"/>
        </w:rPr>
        <w:t>loop</w:t>
      </w:r>
      <w:r w:rsidRPr="000772C0">
        <w:rPr>
          <w:rFonts w:ascii="Arial" w:hAnsi="Arial" w:cs="Arial"/>
        </w:rPr>
        <w:t>s</w:t>
      </w:r>
      <w:r>
        <w:rPr>
          <w:rFonts w:ascii="Arial" w:hAnsi="Arial" w:cs="Arial" w:hint="eastAsia"/>
        </w:rPr>
        <w:t>,</w:t>
      </w:r>
      <w:r>
        <w:rPr>
          <w:rFonts w:ascii="Arial" w:hAnsi="Arial" w:cs="Arial"/>
        </w:rPr>
        <w:t xml:space="preserve"> </w:t>
      </w:r>
      <m:oMath>
        <m:r>
          <w:rPr>
            <w:rFonts w:ascii="Cambria Math" w:hAnsi="Cambria Math" w:cs="Arial" w:hint="eastAsia"/>
          </w:rPr>
          <m:t>s</m:t>
        </m:r>
      </m:oMath>
      <w:r w:rsidRPr="000772C0">
        <w:rPr>
          <w:rFonts w:ascii="Arial" w:hAnsi="Arial" w:cs="Arial"/>
        </w:rPr>
        <w:t xml:space="preserve"> means an exponent step of each bin, whose typical values are </w:t>
      </w:r>
      <w:r>
        <w:rPr>
          <w:rFonts w:ascii="Arial" w:hAnsi="Arial" w:cs="Arial"/>
        </w:rPr>
        <w:t>0.25</w:t>
      </w:r>
      <w:r w:rsidRPr="000772C0">
        <w:rPr>
          <w:rFonts w:ascii="Arial" w:hAnsi="Arial" w:cs="Arial"/>
        </w:rPr>
        <w:t>.</w:t>
      </w:r>
    </w:p>
    <w:p w14:paraId="4D04776E" w14:textId="77777777" w:rsidR="009209CC" w:rsidRPr="000772C0" w:rsidRDefault="009209CC" w:rsidP="000772C0">
      <w:pPr>
        <w:spacing w:beforeLines="50" w:before="156" w:afterLines="50" w:after="156"/>
        <w:rPr>
          <w:rFonts w:ascii="Arial" w:hAnsi="Arial" w:cs="Arial"/>
          <w:b/>
          <w:bCs/>
        </w:rPr>
      </w:pPr>
      <w:r w:rsidRPr="000772C0">
        <w:rPr>
          <w:rFonts w:ascii="Arial" w:hAnsi="Arial" w:cs="Arial"/>
          <w:b/>
          <w:bCs/>
        </w:rPr>
        <w:t>Go-term analysis</w:t>
      </w:r>
    </w:p>
    <w:p w14:paraId="3F668C28" w14:textId="77777777" w:rsidR="009209CC" w:rsidRPr="000772C0" w:rsidRDefault="009209CC" w:rsidP="007D6E19">
      <w:pPr>
        <w:rPr>
          <w:rFonts w:ascii="Arial" w:hAnsi="Arial" w:cs="Arial"/>
        </w:rPr>
      </w:pPr>
      <w:r w:rsidRPr="009A2C18">
        <w:rPr>
          <w:rFonts w:ascii="Arial" w:hAnsi="Arial" w:cs="Arial"/>
        </w:rPr>
        <w:t>Metascape</w:t>
      </w:r>
      <w:r w:rsidRPr="009A2C18">
        <w:rPr>
          <w:rFonts w:ascii="Arial" w:hAnsi="Arial" w:cs="Arial"/>
          <w:noProof/>
          <w:vertAlign w:val="superscript"/>
        </w:rPr>
        <w:t>4</w:t>
      </w:r>
      <w:r w:rsidRPr="009A2C18">
        <w:rPr>
          <w:rFonts w:ascii="Arial" w:hAnsi="Arial" w:cs="Arial"/>
        </w:rPr>
        <w:t>, a gene annotation or analysis resource (http://metascape.org/gp/index.html#/main/step1), was applied for GO-term enrichment analysis for a given mouse gene set.</w:t>
      </w:r>
    </w:p>
    <w:p w14:paraId="5C1BADA0" w14:textId="77777777" w:rsidR="009209CC" w:rsidRDefault="009209CC" w:rsidP="007D6E19">
      <w:pPr>
        <w:rPr>
          <w:rFonts w:ascii="Arial" w:hAnsi="Arial" w:cs="Arial"/>
        </w:rPr>
      </w:pPr>
    </w:p>
    <w:p w14:paraId="2CE0BDD3" w14:textId="77777777" w:rsidR="009209CC" w:rsidRPr="003E3B3D" w:rsidRDefault="009209CC" w:rsidP="009A2C18">
      <w:pPr>
        <w:spacing w:beforeLines="50" w:before="156" w:afterLines="50" w:after="156"/>
        <w:rPr>
          <w:rFonts w:ascii="Arial" w:hAnsi="Arial" w:cs="Arial"/>
          <w:b/>
          <w:bCs/>
        </w:rPr>
      </w:pPr>
      <w:r w:rsidRPr="003E3B3D">
        <w:rPr>
          <w:rFonts w:ascii="Arial" w:hAnsi="Arial" w:cs="Arial"/>
          <w:b/>
          <w:bCs/>
        </w:rPr>
        <w:t>References</w:t>
      </w:r>
    </w:p>
    <w:p w14:paraId="44DF144E" w14:textId="77777777" w:rsidR="009209CC" w:rsidRPr="003E3B3D" w:rsidRDefault="009209CC" w:rsidP="009A2C18">
      <w:pPr>
        <w:pStyle w:val="EndNoteBibliography"/>
        <w:ind w:left="720" w:hanging="720"/>
        <w:rPr>
          <w:rFonts w:ascii="Arial" w:hAnsi="Arial" w:cs="Arial"/>
        </w:rPr>
      </w:pPr>
      <w:r w:rsidRPr="003E3B3D">
        <w:rPr>
          <w:rFonts w:ascii="Arial" w:hAnsi="Arial" w:cs="Arial"/>
        </w:rPr>
        <w:t>1.</w:t>
      </w:r>
      <w:r w:rsidRPr="003E3B3D">
        <w:rPr>
          <w:rFonts w:ascii="Arial" w:hAnsi="Arial" w:cs="Arial"/>
        </w:rPr>
        <w:tab/>
        <w:t xml:space="preserve">Tan, L. et al. Changes in genome architecture and transcriptional dynamics progress independently of sensory experience during post-natal brain development. </w:t>
      </w:r>
      <w:r w:rsidRPr="003E3B3D">
        <w:rPr>
          <w:rFonts w:ascii="Arial" w:hAnsi="Arial" w:cs="Arial"/>
          <w:i/>
        </w:rPr>
        <w:t>Cell</w:t>
      </w:r>
      <w:r w:rsidRPr="003E3B3D">
        <w:rPr>
          <w:rFonts w:ascii="Arial" w:hAnsi="Arial" w:cs="Arial"/>
        </w:rPr>
        <w:t xml:space="preserve"> </w:t>
      </w:r>
      <w:r w:rsidRPr="003E3B3D">
        <w:rPr>
          <w:rFonts w:ascii="Arial" w:hAnsi="Arial" w:cs="Arial"/>
          <w:b/>
        </w:rPr>
        <w:t>184</w:t>
      </w:r>
      <w:r w:rsidRPr="003E3B3D">
        <w:rPr>
          <w:rFonts w:ascii="Arial" w:hAnsi="Arial" w:cs="Arial"/>
        </w:rPr>
        <w:t>, 741-758.e717 (2021).</w:t>
      </w:r>
    </w:p>
    <w:p w14:paraId="3D1AC735" w14:textId="77777777" w:rsidR="009209CC" w:rsidRPr="003E3B3D" w:rsidRDefault="009209CC" w:rsidP="009A2C18">
      <w:pPr>
        <w:pStyle w:val="EndNoteBibliography"/>
        <w:ind w:left="720" w:hanging="720"/>
        <w:rPr>
          <w:rFonts w:ascii="Arial" w:hAnsi="Arial" w:cs="Arial"/>
        </w:rPr>
      </w:pPr>
      <w:r w:rsidRPr="003E3B3D">
        <w:rPr>
          <w:rFonts w:ascii="Arial" w:hAnsi="Arial" w:cs="Arial"/>
        </w:rPr>
        <w:t>2.</w:t>
      </w:r>
      <w:r w:rsidRPr="003E3B3D">
        <w:rPr>
          <w:rFonts w:ascii="Arial" w:hAnsi="Arial" w:cs="Arial"/>
        </w:rPr>
        <w:tab/>
        <w:t xml:space="preserve">Liu, Z. et al. Linking genome structures to functions by simultaneous single-cell Hi-C and RNA-seq. </w:t>
      </w:r>
      <w:r w:rsidRPr="003E3B3D">
        <w:rPr>
          <w:rFonts w:ascii="Arial" w:hAnsi="Arial" w:cs="Arial"/>
          <w:i/>
        </w:rPr>
        <w:t>Science</w:t>
      </w:r>
      <w:r w:rsidRPr="003E3B3D">
        <w:rPr>
          <w:rFonts w:ascii="Arial" w:hAnsi="Arial" w:cs="Arial"/>
        </w:rPr>
        <w:t xml:space="preserve"> </w:t>
      </w:r>
      <w:r w:rsidRPr="003E3B3D">
        <w:rPr>
          <w:rFonts w:ascii="Arial" w:hAnsi="Arial" w:cs="Arial"/>
          <w:b/>
        </w:rPr>
        <w:t>380</w:t>
      </w:r>
      <w:r w:rsidRPr="003E3B3D">
        <w:rPr>
          <w:rFonts w:ascii="Arial" w:hAnsi="Arial" w:cs="Arial"/>
        </w:rPr>
        <w:t>, 1070-1076 (2023).</w:t>
      </w:r>
    </w:p>
    <w:p w14:paraId="4759120C" w14:textId="77777777" w:rsidR="009209CC" w:rsidRPr="003E3B3D" w:rsidRDefault="009209CC" w:rsidP="009A2C18">
      <w:pPr>
        <w:pStyle w:val="EndNoteBibliography"/>
        <w:ind w:left="720" w:hanging="720"/>
        <w:rPr>
          <w:rFonts w:ascii="Arial" w:hAnsi="Arial" w:cs="Arial"/>
        </w:rPr>
      </w:pPr>
      <w:r w:rsidRPr="003E3B3D">
        <w:rPr>
          <w:rFonts w:ascii="Arial" w:hAnsi="Arial" w:cs="Arial"/>
        </w:rPr>
        <w:t>3.</w:t>
      </w:r>
      <w:r w:rsidRPr="003E3B3D">
        <w:rPr>
          <w:rFonts w:ascii="Arial" w:hAnsi="Arial" w:cs="Arial"/>
        </w:rPr>
        <w:tab/>
        <w:t xml:space="preserve">Zhou, T. et al. GAGE-seq concurrently profiles multiscale 3D genome organization and gene expression in single cells. </w:t>
      </w:r>
      <w:r w:rsidRPr="003E3B3D">
        <w:rPr>
          <w:rFonts w:ascii="Arial" w:hAnsi="Arial" w:cs="Arial"/>
          <w:i/>
        </w:rPr>
        <w:t>Nature Genetics</w:t>
      </w:r>
      <w:r w:rsidRPr="003E3B3D">
        <w:rPr>
          <w:rFonts w:ascii="Arial" w:hAnsi="Arial" w:cs="Arial"/>
        </w:rPr>
        <w:t xml:space="preserve"> </w:t>
      </w:r>
      <w:r w:rsidRPr="003E3B3D">
        <w:rPr>
          <w:rFonts w:ascii="Arial" w:hAnsi="Arial" w:cs="Arial"/>
          <w:b/>
        </w:rPr>
        <w:t>56</w:t>
      </w:r>
      <w:r w:rsidRPr="003E3B3D">
        <w:rPr>
          <w:rFonts w:ascii="Arial" w:hAnsi="Arial" w:cs="Arial"/>
        </w:rPr>
        <w:t>, 1701-1711 (2024).</w:t>
      </w:r>
    </w:p>
    <w:p w14:paraId="3F162F60" w14:textId="77777777" w:rsidR="009209CC" w:rsidRPr="003E3B3D" w:rsidRDefault="009209CC" w:rsidP="009A2C18">
      <w:pPr>
        <w:pStyle w:val="EndNoteBibliography"/>
        <w:ind w:left="720" w:hanging="720"/>
        <w:rPr>
          <w:rFonts w:ascii="Arial" w:hAnsi="Arial" w:cs="Arial"/>
        </w:rPr>
      </w:pPr>
      <w:r w:rsidRPr="003E3B3D">
        <w:rPr>
          <w:rFonts w:ascii="Arial" w:hAnsi="Arial" w:cs="Arial"/>
        </w:rPr>
        <w:t>4.</w:t>
      </w:r>
      <w:r w:rsidRPr="003E3B3D">
        <w:rPr>
          <w:rFonts w:ascii="Arial" w:hAnsi="Arial" w:cs="Arial"/>
        </w:rPr>
        <w:tab/>
        <w:t xml:space="preserve">Tasic, B. et al. Shared and distinct transcriptomic cell types across neocortical areas. </w:t>
      </w:r>
      <w:r w:rsidRPr="003E3B3D">
        <w:rPr>
          <w:rFonts w:ascii="Arial" w:hAnsi="Arial" w:cs="Arial"/>
          <w:i/>
        </w:rPr>
        <w:t>Nature</w:t>
      </w:r>
      <w:r w:rsidRPr="003E3B3D">
        <w:rPr>
          <w:rFonts w:ascii="Arial" w:hAnsi="Arial" w:cs="Arial"/>
        </w:rPr>
        <w:t xml:space="preserve"> </w:t>
      </w:r>
      <w:r w:rsidRPr="003E3B3D">
        <w:rPr>
          <w:rFonts w:ascii="Arial" w:hAnsi="Arial" w:cs="Arial"/>
          <w:b/>
        </w:rPr>
        <w:t>563</w:t>
      </w:r>
      <w:r w:rsidRPr="003E3B3D">
        <w:rPr>
          <w:rFonts w:ascii="Arial" w:hAnsi="Arial" w:cs="Arial"/>
        </w:rPr>
        <w:t>, 72-78 (2018).</w:t>
      </w:r>
    </w:p>
    <w:p w14:paraId="5124479F" w14:textId="77777777" w:rsidR="009209CC" w:rsidRDefault="009209CC" w:rsidP="007D6E19">
      <w:pPr>
        <w:rPr>
          <w:rFonts w:ascii="Arial" w:hAnsi="Arial" w:cs="Arial"/>
        </w:rPr>
      </w:pPr>
    </w:p>
    <w:p w14:paraId="77DC7F1E" w14:textId="77777777" w:rsidR="009209CC" w:rsidRDefault="009209CC">
      <w:pPr>
        <w:widowControl/>
        <w:jc w:val="left"/>
        <w:rPr>
          <w:rFonts w:ascii="Arial" w:hAnsi="Arial" w:cs="Arial"/>
        </w:rPr>
      </w:pPr>
      <w:r>
        <w:rPr>
          <w:rFonts w:ascii="Arial" w:hAnsi="Arial" w:cs="Arial"/>
        </w:rPr>
        <w:br w:type="page"/>
      </w:r>
    </w:p>
    <w:p w14:paraId="6105925D" w14:textId="77777777" w:rsidR="009209CC" w:rsidRDefault="009209CC" w:rsidP="00D04CD2">
      <w:pPr>
        <w:spacing w:beforeLines="50" w:before="156" w:afterLines="50" w:after="156"/>
        <w:rPr>
          <w:rFonts w:ascii="Arial" w:hAnsi="Arial" w:cs="Arial"/>
          <w:b/>
          <w:bCs/>
        </w:rPr>
      </w:pPr>
      <w:r w:rsidRPr="007C2DB7">
        <w:rPr>
          <w:rFonts w:ascii="Arial" w:hAnsi="Arial" w:cs="Arial" w:hint="eastAsia"/>
          <w:b/>
          <w:bCs/>
        </w:rPr>
        <w:t>S</w:t>
      </w:r>
      <w:r w:rsidRPr="007C2DB7">
        <w:rPr>
          <w:rFonts w:ascii="Arial" w:hAnsi="Arial" w:cs="Arial"/>
          <w:b/>
          <w:bCs/>
        </w:rPr>
        <w:t>upplementary Figures</w:t>
      </w:r>
    </w:p>
    <w:p w14:paraId="2DCCEC5A" w14:textId="77777777" w:rsidR="009209CC" w:rsidRDefault="009209CC" w:rsidP="007D6E19">
      <w:pPr>
        <w:rPr>
          <w:rFonts w:ascii="Arial" w:hAnsi="Arial" w:cs="Arial"/>
          <w:b/>
          <w:bCs/>
        </w:rPr>
      </w:pPr>
      <w:r w:rsidRPr="007C2DB7">
        <w:rPr>
          <w:rFonts w:ascii="Arial" w:hAnsi="Arial" w:cs="Arial"/>
          <w:b/>
          <w:bCs/>
          <w:noProof/>
        </w:rPr>
        <w:drawing>
          <wp:inline distT="0" distB="0" distL="0" distR="0" wp14:anchorId="4179AAAB" wp14:editId="73953E35">
            <wp:extent cx="5274310" cy="3446145"/>
            <wp:effectExtent l="0" t="0" r="25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446145"/>
                    </a:xfrm>
                    <a:prstGeom prst="rect">
                      <a:avLst/>
                    </a:prstGeom>
                    <a:noFill/>
                    <a:ln>
                      <a:noFill/>
                    </a:ln>
                  </pic:spPr>
                </pic:pic>
              </a:graphicData>
            </a:graphic>
          </wp:inline>
        </w:drawing>
      </w:r>
    </w:p>
    <w:p w14:paraId="2994081F" w14:textId="7836E32B" w:rsidR="009209CC" w:rsidRPr="007C2DB7" w:rsidRDefault="009209CC" w:rsidP="007C2DB7">
      <w:pPr>
        <w:pStyle w:val="a8"/>
        <w:spacing w:before="120" w:beforeAutospacing="0" w:after="120" w:afterAutospacing="0"/>
        <w:jc w:val="both"/>
        <w:rPr>
          <w:sz w:val="21"/>
          <w:szCs w:val="21"/>
        </w:rPr>
      </w:pPr>
      <w:r w:rsidRPr="007C2DB7">
        <w:rPr>
          <w:rFonts w:ascii="Arial" w:eastAsia="等线" w:hAnsi="Arial" w:cs="Arial"/>
          <w:b/>
          <w:bCs/>
          <w:color w:val="000000"/>
          <w:kern w:val="24"/>
          <w:sz w:val="21"/>
          <w:szCs w:val="21"/>
        </w:rPr>
        <w:t>Supplementary Fig. 1</w:t>
      </w:r>
      <w:r w:rsidRPr="007C2DB7">
        <w:rPr>
          <w:rFonts w:ascii="Arial" w:eastAsia="等线" w:hAnsi="Arial" w:cs="Arial"/>
          <w:color w:val="000000"/>
          <w:kern w:val="24"/>
          <w:sz w:val="21"/>
          <w:szCs w:val="21"/>
        </w:rPr>
        <w:t xml:space="preserve"> | </w:t>
      </w:r>
      <w:r w:rsidRPr="007C2DB7">
        <w:rPr>
          <w:rFonts w:ascii="Arial" w:eastAsia="等线" w:hAnsi="Arial" w:cs="Times New Roman"/>
          <w:b/>
          <w:bCs/>
          <w:color w:val="000000"/>
          <w:kern w:val="2"/>
          <w:sz w:val="21"/>
          <w:szCs w:val="21"/>
        </w:rPr>
        <w:t xml:space="preserve">Time analysis for identifying chromatin loops of single cells. a, </w:t>
      </w:r>
      <w:r w:rsidRPr="007C2DB7">
        <w:rPr>
          <w:rFonts w:ascii="Arial" w:eastAsia="等线" w:hAnsi="Arial" w:cs="Times New Roman"/>
          <w:color w:val="000000"/>
          <w:kern w:val="2"/>
          <w:sz w:val="21"/>
          <w:szCs w:val="21"/>
        </w:rPr>
        <w:t>On only one CPU process, running time distribution for identifying single-cell chromatin loops on a single chromosome at different resolutions by CellLoop</w:t>
      </w:r>
      <w:r w:rsidR="000D6499">
        <w:rPr>
          <w:rFonts w:ascii="Arial" w:eastAsia="等线" w:hAnsi="Arial" w:cs="Times New Roman"/>
          <w:color w:val="000000"/>
          <w:kern w:val="2"/>
          <w:sz w:val="21"/>
          <w:szCs w:val="21"/>
        </w:rPr>
        <w:t xml:space="preserve"> </w:t>
      </w:r>
      <w:r w:rsidR="000D6499" w:rsidRPr="000D6499">
        <w:rPr>
          <w:rFonts w:ascii="Arial" w:eastAsia="等线" w:hAnsi="Arial" w:cs="Times New Roman"/>
          <w:color w:val="000000"/>
          <w:kern w:val="2"/>
          <w:sz w:val="21"/>
          <w:szCs w:val="21"/>
        </w:rPr>
        <w:t>algorithm</w:t>
      </w:r>
      <w:r w:rsidRPr="007C2DB7">
        <w:rPr>
          <w:rFonts w:ascii="Arial" w:eastAsia="等线" w:hAnsi="Arial" w:cs="Times New Roman"/>
          <w:color w:val="000000"/>
          <w:kern w:val="2"/>
          <w:sz w:val="21"/>
          <w:szCs w:val="21"/>
        </w:rPr>
        <w:t>.</w:t>
      </w:r>
      <w:r w:rsidRPr="007C2DB7">
        <w:rPr>
          <w:rFonts w:ascii="Arial" w:eastAsia="等线" w:hAnsi="Arial" w:cs="Times New Roman"/>
          <w:b/>
          <w:bCs/>
          <w:color w:val="000000"/>
          <w:kern w:val="2"/>
          <w:sz w:val="21"/>
          <w:szCs w:val="21"/>
        </w:rPr>
        <w:t xml:space="preserve"> b,</w:t>
      </w:r>
      <w:r w:rsidRPr="007C2DB7">
        <w:rPr>
          <w:rFonts w:ascii="Arial" w:eastAsia="等线" w:hAnsi="Arial" w:cs="Times New Roman"/>
          <w:color w:val="000000"/>
          <w:kern w:val="2"/>
          <w:sz w:val="21"/>
          <w:szCs w:val="21"/>
        </w:rPr>
        <w:t xml:space="preserve"> The average running time for identifying single-cell chromatin loops on a single chromosome at different resolutions comparing a single CPU process with 10 CPU processes.</w:t>
      </w:r>
    </w:p>
    <w:p w14:paraId="2F08556B" w14:textId="77777777" w:rsidR="009209CC" w:rsidRDefault="009209CC">
      <w:pPr>
        <w:widowControl/>
        <w:jc w:val="left"/>
        <w:rPr>
          <w:rFonts w:ascii="Arial" w:hAnsi="Arial" w:cs="Arial"/>
          <w:b/>
          <w:bCs/>
        </w:rPr>
      </w:pPr>
      <w:r>
        <w:rPr>
          <w:rFonts w:ascii="Arial" w:hAnsi="Arial" w:cs="Arial"/>
          <w:b/>
          <w:bCs/>
        </w:rPr>
        <w:br w:type="page"/>
      </w:r>
    </w:p>
    <w:p w14:paraId="6DC1C0A3" w14:textId="77777777" w:rsidR="009209CC" w:rsidRDefault="009209CC" w:rsidP="007D6E19">
      <w:pPr>
        <w:rPr>
          <w:rFonts w:ascii="Arial" w:hAnsi="Arial" w:cs="Arial"/>
          <w:b/>
          <w:bCs/>
        </w:rPr>
      </w:pPr>
      <w:r w:rsidRPr="007C2DB7">
        <w:rPr>
          <w:rFonts w:ascii="Arial" w:hAnsi="Arial" w:cs="Arial" w:hint="eastAsia"/>
          <w:b/>
          <w:bCs/>
          <w:noProof/>
        </w:rPr>
        <w:t xml:space="preserve"> </w:t>
      </w:r>
      <w:r>
        <w:rPr>
          <w:noProof/>
        </w:rPr>
        <w:drawing>
          <wp:inline distT="0" distB="0" distL="0" distR="0" wp14:anchorId="3F805A29" wp14:editId="3A0FA7BE">
            <wp:extent cx="4378960" cy="886333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78960" cy="8863330"/>
                    </a:xfrm>
                    <a:prstGeom prst="rect">
                      <a:avLst/>
                    </a:prstGeom>
                  </pic:spPr>
                </pic:pic>
              </a:graphicData>
            </a:graphic>
          </wp:inline>
        </w:drawing>
      </w:r>
    </w:p>
    <w:p w14:paraId="3D081418" w14:textId="77777777" w:rsidR="009209CC" w:rsidRPr="00D04CD2" w:rsidRDefault="009209CC" w:rsidP="00D04CD2">
      <w:pPr>
        <w:pStyle w:val="a8"/>
        <w:spacing w:before="0" w:beforeAutospacing="0" w:after="0" w:afterAutospacing="0"/>
        <w:rPr>
          <w:sz w:val="21"/>
          <w:szCs w:val="21"/>
        </w:rPr>
      </w:pPr>
      <w:r w:rsidRPr="00D04CD2">
        <w:rPr>
          <w:rFonts w:ascii="Arial" w:eastAsia="等线" w:hAnsi="Arial" w:cs="Arial"/>
          <w:b/>
          <w:bCs/>
          <w:color w:val="000000"/>
          <w:kern w:val="24"/>
          <w:sz w:val="21"/>
          <w:szCs w:val="21"/>
        </w:rPr>
        <w:t xml:space="preserve">Supplementary Fig. 2 </w:t>
      </w:r>
      <w:r w:rsidRPr="00D04CD2">
        <w:rPr>
          <w:rFonts w:ascii="Arial" w:eastAsia="等线" w:hAnsi="Arial" w:cs="Arial"/>
          <w:color w:val="000000"/>
          <w:kern w:val="24"/>
          <w:sz w:val="21"/>
          <w:szCs w:val="21"/>
        </w:rPr>
        <w:t xml:space="preserve">| </w:t>
      </w:r>
      <w:r w:rsidRPr="00D04CD2">
        <w:rPr>
          <w:rFonts w:ascii="Arial" w:eastAsia="等线" w:hAnsi="Arial" w:cs="Arial"/>
          <w:b/>
          <w:bCs/>
          <w:color w:val="000000"/>
          <w:kern w:val="24"/>
          <w:sz w:val="21"/>
          <w:szCs w:val="21"/>
        </w:rPr>
        <w:t xml:space="preserve">Gene function enrichment analysis for gene sets from Indi-Spe-highgene of different cell types. </w:t>
      </w:r>
    </w:p>
    <w:p w14:paraId="79F79F54" w14:textId="77777777" w:rsidR="009209CC" w:rsidRDefault="009209CC">
      <w:pPr>
        <w:widowControl/>
        <w:jc w:val="left"/>
        <w:rPr>
          <w:rFonts w:ascii="Arial" w:hAnsi="Arial" w:cs="Arial"/>
          <w:b/>
          <w:bCs/>
        </w:rPr>
      </w:pPr>
      <w:r>
        <w:rPr>
          <w:rFonts w:ascii="Arial" w:hAnsi="Arial" w:cs="Arial"/>
          <w:b/>
          <w:bCs/>
        </w:rPr>
        <w:br w:type="page"/>
      </w:r>
    </w:p>
    <w:p w14:paraId="2BA845B7" w14:textId="77777777" w:rsidR="009209CC" w:rsidRPr="00D04CD2" w:rsidRDefault="009209CC" w:rsidP="007D6E19">
      <w:pPr>
        <w:rPr>
          <w:rFonts w:ascii="Arial" w:hAnsi="Arial" w:cs="Arial"/>
          <w:b/>
          <w:bCs/>
        </w:rPr>
      </w:pPr>
      <w:r>
        <w:rPr>
          <w:noProof/>
        </w:rPr>
        <w:drawing>
          <wp:inline distT="0" distB="0" distL="0" distR="0" wp14:anchorId="05A2FD7E" wp14:editId="58E3799A">
            <wp:extent cx="5241290" cy="88633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41290" cy="8863330"/>
                    </a:xfrm>
                    <a:prstGeom prst="rect">
                      <a:avLst/>
                    </a:prstGeom>
                  </pic:spPr>
                </pic:pic>
              </a:graphicData>
            </a:graphic>
          </wp:inline>
        </w:drawing>
      </w:r>
    </w:p>
    <w:p w14:paraId="71873C0B" w14:textId="77777777" w:rsidR="009209CC" w:rsidRPr="00D04CD2" w:rsidRDefault="009209CC" w:rsidP="00D04CD2">
      <w:pPr>
        <w:pStyle w:val="a8"/>
        <w:spacing w:before="0" w:beforeAutospacing="0" w:after="0" w:afterAutospacing="0"/>
        <w:rPr>
          <w:sz w:val="21"/>
          <w:szCs w:val="21"/>
        </w:rPr>
      </w:pPr>
      <w:r w:rsidRPr="00D04CD2">
        <w:rPr>
          <w:rFonts w:ascii="Arial" w:eastAsia="等线" w:hAnsi="Arial" w:cs="Arial"/>
          <w:b/>
          <w:bCs/>
          <w:color w:val="000000"/>
          <w:kern w:val="24"/>
          <w:sz w:val="21"/>
          <w:szCs w:val="21"/>
        </w:rPr>
        <w:t xml:space="preserve">Supplementary Fig. 3 </w:t>
      </w:r>
      <w:r w:rsidRPr="00D04CD2">
        <w:rPr>
          <w:rFonts w:ascii="Arial" w:eastAsia="等线" w:hAnsi="Arial" w:cs="Arial"/>
          <w:color w:val="000000"/>
          <w:kern w:val="24"/>
          <w:sz w:val="21"/>
          <w:szCs w:val="21"/>
        </w:rPr>
        <w:t xml:space="preserve">| </w:t>
      </w:r>
      <w:r w:rsidRPr="00D04CD2">
        <w:rPr>
          <w:rFonts w:ascii="Arial" w:eastAsia="等线" w:hAnsi="Arial" w:cs="Arial"/>
          <w:b/>
          <w:bCs/>
          <w:color w:val="000000"/>
          <w:kern w:val="24"/>
          <w:sz w:val="21"/>
          <w:szCs w:val="21"/>
        </w:rPr>
        <w:t xml:space="preserve">Gene function enrichment analysis for gene sets from Indi-Spe-lowgene of different cell types. </w:t>
      </w:r>
    </w:p>
    <w:p w14:paraId="6C176588" w14:textId="77777777" w:rsidR="009209CC" w:rsidRDefault="009209CC">
      <w:pPr>
        <w:widowControl/>
        <w:jc w:val="left"/>
        <w:rPr>
          <w:rFonts w:ascii="Arial" w:hAnsi="Arial" w:cs="Arial"/>
        </w:rPr>
      </w:pPr>
      <w:r>
        <w:rPr>
          <w:rFonts w:ascii="Arial" w:hAnsi="Arial" w:cs="Arial"/>
        </w:rPr>
        <w:br w:type="page"/>
      </w:r>
    </w:p>
    <w:p w14:paraId="589F1634" w14:textId="77777777" w:rsidR="009209CC" w:rsidRDefault="009209CC" w:rsidP="007D6E19">
      <w:pPr>
        <w:rPr>
          <w:rFonts w:ascii="Arial" w:hAnsi="Arial" w:cs="Arial"/>
        </w:rPr>
      </w:pPr>
      <w:r>
        <w:rPr>
          <w:noProof/>
        </w:rPr>
        <w:drawing>
          <wp:inline distT="0" distB="0" distL="0" distR="0" wp14:anchorId="29BCF6F1" wp14:editId="652A170B">
            <wp:extent cx="5235170" cy="3923541"/>
            <wp:effectExtent l="0" t="0" r="381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37914" cy="3925597"/>
                    </a:xfrm>
                    <a:prstGeom prst="rect">
                      <a:avLst/>
                    </a:prstGeom>
                  </pic:spPr>
                </pic:pic>
              </a:graphicData>
            </a:graphic>
          </wp:inline>
        </w:drawing>
      </w:r>
    </w:p>
    <w:p w14:paraId="6A23B635" w14:textId="2B017B6F" w:rsidR="009209CC" w:rsidRPr="00D04CD2" w:rsidRDefault="009209CC" w:rsidP="00D04CD2">
      <w:pPr>
        <w:pStyle w:val="a8"/>
        <w:spacing w:before="0" w:beforeAutospacing="0" w:after="0" w:afterAutospacing="0"/>
        <w:rPr>
          <w:sz w:val="21"/>
          <w:szCs w:val="21"/>
        </w:rPr>
      </w:pPr>
      <w:r w:rsidRPr="00D04CD2">
        <w:rPr>
          <w:rFonts w:ascii="Arial" w:eastAsia="等线" w:hAnsi="Arial" w:cs="Arial"/>
          <w:b/>
          <w:bCs/>
          <w:color w:val="000000"/>
          <w:kern w:val="24"/>
          <w:sz w:val="21"/>
          <w:szCs w:val="21"/>
        </w:rPr>
        <w:t xml:space="preserve">Supplementary Fig. 4 </w:t>
      </w:r>
      <w:r w:rsidRPr="00D04CD2">
        <w:rPr>
          <w:rFonts w:ascii="Arial" w:eastAsia="等线" w:hAnsi="Arial" w:cs="+mn-cs"/>
          <w:color w:val="000000"/>
          <w:kern w:val="24"/>
          <w:sz w:val="21"/>
          <w:szCs w:val="21"/>
        </w:rPr>
        <w:t>|</w:t>
      </w:r>
      <w:r w:rsidRPr="00D04CD2">
        <w:rPr>
          <w:rFonts w:ascii="Arial" w:eastAsia="等线" w:hAnsi="Arial" w:cs="Arial"/>
          <w:b/>
          <w:bCs/>
          <w:color w:val="000000"/>
          <w:kern w:val="24"/>
          <w:sz w:val="21"/>
          <w:szCs w:val="21"/>
        </w:rPr>
        <w:t xml:space="preserve"> CFmap and LFmap around the top specific chromatin loop of cluster 9 in two clusters. </w:t>
      </w:r>
      <w:r w:rsidR="000D6499" w:rsidRPr="000D6499">
        <w:rPr>
          <w:rFonts w:ascii="Arial" w:eastAsia="等线" w:hAnsi="Arial" w:cs="Arial"/>
          <w:color w:val="000000"/>
          <w:kern w:val="24"/>
          <w:sz w:val="21"/>
          <w:szCs w:val="21"/>
        </w:rPr>
        <w:t>In all Heatmaps, cluster 9 is at the lower left and cluster 28 at the lower right. Small squares mark specific chromatin loops.</w:t>
      </w:r>
    </w:p>
    <w:p w14:paraId="77120FFA" w14:textId="77777777" w:rsidR="009209CC" w:rsidRDefault="009209CC">
      <w:pPr>
        <w:widowControl/>
        <w:jc w:val="left"/>
        <w:rPr>
          <w:rFonts w:ascii="Arial" w:hAnsi="Arial" w:cs="Arial"/>
        </w:rPr>
      </w:pPr>
      <w:r>
        <w:rPr>
          <w:rFonts w:ascii="Arial" w:hAnsi="Arial" w:cs="Arial"/>
        </w:rPr>
        <w:br w:type="page"/>
      </w:r>
    </w:p>
    <w:p w14:paraId="0AFBEC46" w14:textId="6FAE7470" w:rsidR="009209CC" w:rsidRDefault="00C425D7" w:rsidP="007D6E19">
      <w:pPr>
        <w:rPr>
          <w:rFonts w:ascii="Arial" w:hAnsi="Arial" w:cs="Arial"/>
        </w:rPr>
      </w:pPr>
      <w:r>
        <w:rPr>
          <w:noProof/>
        </w:rPr>
        <w:drawing>
          <wp:inline distT="0" distB="0" distL="0" distR="0" wp14:anchorId="12B5D478" wp14:editId="28B9F470">
            <wp:extent cx="5274310" cy="4018280"/>
            <wp:effectExtent l="0" t="0" r="254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4018280"/>
                    </a:xfrm>
                    <a:prstGeom prst="rect">
                      <a:avLst/>
                    </a:prstGeom>
                  </pic:spPr>
                </pic:pic>
              </a:graphicData>
            </a:graphic>
          </wp:inline>
        </w:drawing>
      </w:r>
    </w:p>
    <w:p w14:paraId="7DA3F60B" w14:textId="2C20E30D" w:rsidR="009209CC" w:rsidRDefault="009209CC" w:rsidP="00D04CD2">
      <w:pPr>
        <w:pStyle w:val="a8"/>
        <w:spacing w:before="0" w:beforeAutospacing="0" w:after="0" w:afterAutospacing="0"/>
      </w:pPr>
      <w:r w:rsidRPr="00D04CD2">
        <w:rPr>
          <w:rFonts w:ascii="Arial" w:eastAsia="等线" w:hAnsi="Arial" w:cs="Arial"/>
          <w:b/>
          <w:bCs/>
          <w:color w:val="000000"/>
          <w:kern w:val="24"/>
          <w:sz w:val="21"/>
          <w:szCs w:val="21"/>
        </w:rPr>
        <w:t>Supplementary Fig. 5</w:t>
      </w:r>
      <w:r w:rsidRPr="00D04CD2">
        <w:rPr>
          <w:rFonts w:ascii="Arial" w:eastAsia="等线" w:hAnsi="Arial" w:cs="Arial"/>
          <w:color w:val="000000"/>
          <w:kern w:val="24"/>
          <w:sz w:val="21"/>
          <w:szCs w:val="21"/>
        </w:rPr>
        <w:t xml:space="preserve"> | </w:t>
      </w:r>
      <w:r w:rsidRPr="00D04CD2">
        <w:rPr>
          <w:rFonts w:ascii="Arial" w:eastAsia="等线" w:hAnsi="Arial" w:cs="Arial"/>
          <w:b/>
          <w:bCs/>
          <w:color w:val="000000"/>
          <w:kern w:val="24"/>
          <w:sz w:val="21"/>
          <w:szCs w:val="21"/>
        </w:rPr>
        <w:t xml:space="preserve">CFmap and LFmap around the top specific chromatin loop of cluster 28 in two clusters. </w:t>
      </w:r>
      <w:r w:rsidR="000D6499" w:rsidRPr="000D6499">
        <w:rPr>
          <w:rFonts w:ascii="Arial" w:eastAsia="等线" w:hAnsi="Arial" w:cs="Arial"/>
          <w:color w:val="000000"/>
          <w:kern w:val="24"/>
          <w:sz w:val="21"/>
          <w:szCs w:val="21"/>
        </w:rPr>
        <w:t>In all Heatmaps, cluster 28 is at the lower left and cluster 9 at the lower right. Small squares mark specific chromatin loops.</w:t>
      </w:r>
    </w:p>
    <w:p w14:paraId="1623022E" w14:textId="77777777" w:rsidR="009209CC" w:rsidRDefault="009209CC">
      <w:pPr>
        <w:widowControl/>
        <w:jc w:val="left"/>
        <w:rPr>
          <w:rFonts w:ascii="Arial" w:hAnsi="Arial" w:cs="Arial"/>
        </w:rPr>
      </w:pPr>
      <w:r>
        <w:rPr>
          <w:rFonts w:ascii="Arial" w:hAnsi="Arial" w:cs="Arial"/>
        </w:rPr>
        <w:br w:type="page"/>
      </w:r>
    </w:p>
    <w:p w14:paraId="58174DB1" w14:textId="4659D414" w:rsidR="009209CC" w:rsidRDefault="00C425D7" w:rsidP="007D6E19">
      <w:pPr>
        <w:rPr>
          <w:rFonts w:ascii="Arial" w:hAnsi="Arial" w:cs="Arial"/>
        </w:rPr>
      </w:pPr>
      <w:r>
        <w:rPr>
          <w:noProof/>
        </w:rPr>
        <w:drawing>
          <wp:inline distT="0" distB="0" distL="0" distR="0" wp14:anchorId="7F29E917" wp14:editId="79DC37C3">
            <wp:extent cx="5274310" cy="3884295"/>
            <wp:effectExtent l="0" t="0" r="254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884295"/>
                    </a:xfrm>
                    <a:prstGeom prst="rect">
                      <a:avLst/>
                    </a:prstGeom>
                  </pic:spPr>
                </pic:pic>
              </a:graphicData>
            </a:graphic>
          </wp:inline>
        </w:drawing>
      </w:r>
    </w:p>
    <w:p w14:paraId="110C54DF" w14:textId="42AF59A0" w:rsidR="009209CC" w:rsidRPr="00D04CD2" w:rsidRDefault="009209CC" w:rsidP="00D04CD2">
      <w:pPr>
        <w:pStyle w:val="a8"/>
        <w:spacing w:before="0" w:beforeAutospacing="0" w:after="0" w:afterAutospacing="0"/>
        <w:rPr>
          <w:sz w:val="21"/>
          <w:szCs w:val="21"/>
        </w:rPr>
      </w:pPr>
      <w:r w:rsidRPr="00D04CD2">
        <w:rPr>
          <w:rFonts w:ascii="Arial" w:eastAsia="等线" w:hAnsi="Arial" w:cs="Arial"/>
          <w:b/>
          <w:bCs/>
          <w:color w:val="000000"/>
          <w:kern w:val="24"/>
          <w:sz w:val="21"/>
          <w:szCs w:val="21"/>
        </w:rPr>
        <w:t xml:space="preserve">Supplementary Fig. 6 </w:t>
      </w:r>
      <w:r w:rsidRPr="00D04CD2">
        <w:rPr>
          <w:rFonts w:ascii="Arial" w:eastAsia="等线" w:hAnsi="Arial" w:cs="+mn-cs"/>
          <w:color w:val="000000"/>
          <w:kern w:val="24"/>
          <w:sz w:val="21"/>
          <w:szCs w:val="21"/>
        </w:rPr>
        <w:t xml:space="preserve">| </w:t>
      </w:r>
      <w:r w:rsidRPr="00D04CD2">
        <w:rPr>
          <w:rFonts w:ascii="Arial" w:eastAsia="等线" w:hAnsi="Arial" w:cs="Arial"/>
          <w:b/>
          <w:bCs/>
          <w:color w:val="000000"/>
          <w:kern w:val="24"/>
          <w:sz w:val="21"/>
          <w:szCs w:val="21"/>
        </w:rPr>
        <w:t xml:space="preserve">CFmap and LFmap around the top loop-gene pairs of cluster 9 in two clusters. </w:t>
      </w:r>
      <w:r w:rsidR="000D6499" w:rsidRPr="000D6499">
        <w:rPr>
          <w:rFonts w:ascii="Arial" w:eastAsia="等线" w:hAnsi="Arial" w:cs="Arial"/>
          <w:color w:val="000000"/>
          <w:kern w:val="24"/>
          <w:sz w:val="21"/>
          <w:szCs w:val="21"/>
        </w:rPr>
        <w:t>In all Heatmaps, cluster 9 is at the lower left and cluster 28 at the lower right. Small squares mark specific chromatin loops.</w:t>
      </w:r>
    </w:p>
    <w:p w14:paraId="2120B320" w14:textId="77777777" w:rsidR="009209CC" w:rsidRDefault="009209CC">
      <w:pPr>
        <w:widowControl/>
        <w:jc w:val="left"/>
        <w:rPr>
          <w:rFonts w:ascii="Arial" w:hAnsi="Arial" w:cs="Arial"/>
        </w:rPr>
      </w:pPr>
      <w:r>
        <w:rPr>
          <w:rFonts w:ascii="Arial" w:hAnsi="Arial" w:cs="Arial"/>
        </w:rPr>
        <w:br w:type="page"/>
      </w:r>
    </w:p>
    <w:p w14:paraId="7E848A5E" w14:textId="5D15E0E5" w:rsidR="009209CC" w:rsidRDefault="00340E0F" w:rsidP="007D6E19">
      <w:pPr>
        <w:rPr>
          <w:rFonts w:ascii="Arial" w:hAnsi="Arial" w:cs="Arial"/>
        </w:rPr>
      </w:pPr>
      <w:r>
        <w:rPr>
          <w:noProof/>
        </w:rPr>
        <w:drawing>
          <wp:inline distT="0" distB="0" distL="0" distR="0" wp14:anchorId="2B619B11" wp14:editId="045D9104">
            <wp:extent cx="5274310" cy="394652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946525"/>
                    </a:xfrm>
                    <a:prstGeom prst="rect">
                      <a:avLst/>
                    </a:prstGeom>
                  </pic:spPr>
                </pic:pic>
              </a:graphicData>
            </a:graphic>
          </wp:inline>
        </w:drawing>
      </w:r>
    </w:p>
    <w:p w14:paraId="3DBD3DBF" w14:textId="460E2840" w:rsidR="009209CC" w:rsidRPr="00D04CD2" w:rsidRDefault="009209CC" w:rsidP="00D04CD2">
      <w:pPr>
        <w:pStyle w:val="a8"/>
        <w:spacing w:before="0" w:beforeAutospacing="0" w:after="0" w:afterAutospacing="0"/>
        <w:rPr>
          <w:sz w:val="21"/>
          <w:szCs w:val="21"/>
        </w:rPr>
      </w:pPr>
      <w:bookmarkStart w:id="1" w:name="OLE_LINK1"/>
      <w:r w:rsidRPr="00D04CD2">
        <w:rPr>
          <w:rFonts w:ascii="Arial" w:eastAsia="等线" w:hAnsi="Arial" w:cs="Arial"/>
          <w:b/>
          <w:bCs/>
          <w:color w:val="000000"/>
          <w:kern w:val="24"/>
          <w:sz w:val="21"/>
          <w:szCs w:val="21"/>
        </w:rPr>
        <w:t xml:space="preserve">Supplementary Fig. 7 </w:t>
      </w:r>
      <w:r w:rsidRPr="00D04CD2">
        <w:rPr>
          <w:rFonts w:ascii="Arial" w:eastAsia="等线" w:hAnsi="Arial" w:cs="+mn-cs"/>
          <w:color w:val="000000"/>
          <w:kern w:val="24"/>
          <w:sz w:val="21"/>
          <w:szCs w:val="21"/>
        </w:rPr>
        <w:t xml:space="preserve">| </w:t>
      </w:r>
      <w:r w:rsidRPr="00D04CD2">
        <w:rPr>
          <w:rFonts w:ascii="Arial" w:eastAsia="等线" w:hAnsi="Arial" w:cs="Arial"/>
          <w:b/>
          <w:bCs/>
          <w:color w:val="000000"/>
          <w:kern w:val="24"/>
          <w:sz w:val="21"/>
          <w:szCs w:val="21"/>
        </w:rPr>
        <w:t xml:space="preserve">CFmap and LFmap around the top loop-gene pairs of cluster 28 in two clusters. </w:t>
      </w:r>
      <w:r w:rsidR="00C425D7" w:rsidRPr="00C425D7">
        <w:rPr>
          <w:rFonts w:ascii="Arial" w:eastAsia="等线" w:hAnsi="Arial" w:cs="Arial"/>
          <w:color w:val="000000"/>
          <w:kern w:val="24"/>
          <w:sz w:val="21"/>
          <w:szCs w:val="21"/>
        </w:rPr>
        <w:t>In all Heatmaps, cluster 28 is at the lower left and cluster 9 at the lower right. Small squares mark specific chromatin loops.</w:t>
      </w:r>
    </w:p>
    <w:bookmarkEnd w:id="1"/>
    <w:p w14:paraId="1FF69D22" w14:textId="77777777" w:rsidR="009209CC" w:rsidRDefault="009209CC">
      <w:pPr>
        <w:widowControl/>
        <w:jc w:val="left"/>
        <w:rPr>
          <w:rFonts w:ascii="Arial" w:hAnsi="Arial" w:cs="Arial"/>
        </w:rPr>
      </w:pPr>
      <w:r>
        <w:rPr>
          <w:rFonts w:ascii="Arial" w:hAnsi="Arial" w:cs="Arial"/>
        </w:rPr>
        <w:br w:type="page"/>
      </w:r>
    </w:p>
    <w:p w14:paraId="52F6E589" w14:textId="77777777" w:rsidR="009209CC" w:rsidRDefault="009209CC" w:rsidP="00D04CD2">
      <w:pPr>
        <w:jc w:val="center"/>
        <w:rPr>
          <w:rFonts w:ascii="Arial" w:hAnsi="Arial" w:cs="Arial"/>
        </w:rPr>
      </w:pPr>
      <w:r w:rsidRPr="00D04CD2">
        <w:rPr>
          <w:rFonts w:ascii="Arial" w:hAnsi="Arial" w:cs="Arial" w:hint="eastAsia"/>
          <w:noProof/>
        </w:rPr>
        <w:drawing>
          <wp:inline distT="0" distB="0" distL="0" distR="0" wp14:anchorId="55B33431" wp14:editId="56E6187C">
            <wp:extent cx="3187921" cy="3089666"/>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2267" cy="3093879"/>
                    </a:xfrm>
                    <a:prstGeom prst="rect">
                      <a:avLst/>
                    </a:prstGeom>
                    <a:noFill/>
                    <a:ln>
                      <a:noFill/>
                    </a:ln>
                  </pic:spPr>
                </pic:pic>
              </a:graphicData>
            </a:graphic>
          </wp:inline>
        </w:drawing>
      </w:r>
    </w:p>
    <w:p w14:paraId="64D09DD9" w14:textId="50CF444E" w:rsidR="009209CC" w:rsidRPr="00D04CD2" w:rsidRDefault="009209CC" w:rsidP="00D04CD2">
      <w:pPr>
        <w:pStyle w:val="a8"/>
        <w:spacing w:before="0" w:beforeAutospacing="0" w:after="0" w:afterAutospacing="0"/>
        <w:rPr>
          <w:sz w:val="21"/>
          <w:szCs w:val="21"/>
        </w:rPr>
      </w:pPr>
      <w:r w:rsidRPr="00D04CD2">
        <w:rPr>
          <w:rFonts w:ascii="Arial" w:eastAsia="等线" w:hAnsi="Arial" w:cs="Arial"/>
          <w:b/>
          <w:bCs/>
          <w:color w:val="000000"/>
          <w:kern w:val="24"/>
          <w:sz w:val="21"/>
          <w:szCs w:val="21"/>
        </w:rPr>
        <w:t xml:space="preserve">Supplementary Fig. 8 </w:t>
      </w:r>
      <w:r w:rsidRPr="00D04CD2">
        <w:rPr>
          <w:rFonts w:ascii="Arial" w:eastAsia="等线" w:hAnsi="Arial" w:cs="Arial"/>
          <w:color w:val="000000"/>
          <w:kern w:val="24"/>
          <w:sz w:val="21"/>
          <w:szCs w:val="21"/>
        </w:rPr>
        <w:t xml:space="preserve">| </w:t>
      </w:r>
      <w:r w:rsidRPr="00D04CD2">
        <w:rPr>
          <w:rFonts w:ascii="Arial" w:eastAsia="等线" w:hAnsi="Arial" w:cs="Arial"/>
          <w:b/>
          <w:bCs/>
          <w:color w:val="000000"/>
          <w:kern w:val="24"/>
          <w:sz w:val="21"/>
          <w:szCs w:val="21"/>
        </w:rPr>
        <w:t xml:space="preserve">Definition of </w:t>
      </w:r>
      <w:r w:rsidR="007510C5">
        <w:rPr>
          <w:rFonts w:ascii="Arial" w:eastAsia="等线" w:hAnsi="Arial" w:cs="Arial" w:hint="eastAsia"/>
          <w:b/>
          <w:bCs/>
          <w:color w:val="000000"/>
          <w:kern w:val="24"/>
          <w:sz w:val="21"/>
          <w:szCs w:val="21"/>
        </w:rPr>
        <w:t>m</w:t>
      </w:r>
      <w:r w:rsidRPr="00D04CD2">
        <w:rPr>
          <w:rFonts w:ascii="Arial" w:eastAsia="等线" w:hAnsi="Arial" w:cs="Arial"/>
          <w:b/>
          <w:bCs/>
          <w:color w:val="000000"/>
          <w:kern w:val="24"/>
          <w:sz w:val="21"/>
          <w:szCs w:val="21"/>
        </w:rPr>
        <w:t xml:space="preserve">ultiple Parameters in CellLoop. </w:t>
      </w:r>
    </w:p>
    <w:p w14:paraId="324468F2" w14:textId="77777777" w:rsidR="009209CC" w:rsidRPr="00D04CD2" w:rsidRDefault="009209CC" w:rsidP="00D04CD2">
      <w:pPr>
        <w:widowControl/>
        <w:jc w:val="left"/>
        <w:rPr>
          <w:rFonts w:ascii="Arial" w:hAnsi="Arial" w:cs="Arial"/>
        </w:rPr>
      </w:pPr>
      <w:r>
        <w:rPr>
          <w:rFonts w:ascii="Arial" w:hAnsi="Arial" w:cs="Arial"/>
        </w:rPr>
        <w:br w:type="page"/>
      </w:r>
    </w:p>
    <w:p w14:paraId="057AE0F6" w14:textId="18F08FB7" w:rsidR="009209CC" w:rsidRDefault="009209CC" w:rsidP="00D04CD2">
      <w:pPr>
        <w:spacing w:beforeLines="50" w:before="156" w:afterLines="50" w:after="156"/>
        <w:rPr>
          <w:rFonts w:ascii="Arial" w:hAnsi="Arial" w:cs="Arial"/>
          <w:b/>
          <w:bCs/>
        </w:rPr>
      </w:pPr>
      <w:r>
        <w:rPr>
          <w:rFonts w:ascii="Arial" w:hAnsi="Arial" w:cs="Arial" w:hint="eastAsia"/>
          <w:b/>
          <w:bCs/>
        </w:rPr>
        <w:t>S</w:t>
      </w:r>
      <w:r>
        <w:rPr>
          <w:rFonts w:ascii="Arial" w:hAnsi="Arial" w:cs="Arial"/>
          <w:b/>
          <w:bCs/>
        </w:rPr>
        <w:t>upplementary Table</w:t>
      </w:r>
      <w:r w:rsidR="00721D96">
        <w:rPr>
          <w:rFonts w:ascii="Arial" w:hAnsi="Arial" w:cs="Arial"/>
          <w:b/>
          <w:bCs/>
        </w:rPr>
        <w:t xml:space="preserve"> </w:t>
      </w:r>
      <w:r w:rsidR="00340E0F">
        <w:rPr>
          <w:rFonts w:ascii="Arial" w:hAnsi="Arial" w:cs="Arial"/>
          <w:b/>
          <w:bCs/>
        </w:rPr>
        <w:t>L</w:t>
      </w:r>
      <w:r w:rsidR="00721D96">
        <w:rPr>
          <w:rFonts w:ascii="Arial" w:hAnsi="Arial" w:cs="Arial" w:hint="eastAsia"/>
          <w:b/>
          <w:bCs/>
        </w:rPr>
        <w:t>egend</w:t>
      </w:r>
      <w:r>
        <w:rPr>
          <w:rFonts w:ascii="Arial" w:hAnsi="Arial" w:cs="Arial"/>
          <w:b/>
          <w:bCs/>
        </w:rPr>
        <w:t>s</w:t>
      </w:r>
    </w:p>
    <w:p w14:paraId="5614F710" w14:textId="77777777" w:rsidR="009209CC" w:rsidRPr="00CF5015" w:rsidRDefault="009209CC" w:rsidP="007D6E19">
      <w:pPr>
        <w:rPr>
          <w:rFonts w:ascii="Arial" w:hAnsi="Arial" w:cs="Arial"/>
          <w:b/>
          <w:bCs/>
        </w:rPr>
      </w:pPr>
      <w:r w:rsidRPr="00CF5015">
        <w:rPr>
          <w:rFonts w:ascii="Arial" w:hAnsi="Arial" w:cs="Arial"/>
          <w:b/>
          <w:bCs/>
        </w:rPr>
        <w:t xml:space="preserve">Supplementary </w:t>
      </w:r>
      <w:r w:rsidRPr="00CF5015">
        <w:rPr>
          <w:rFonts w:ascii="Arial" w:hAnsi="Arial" w:cs="Arial" w:hint="eastAsia"/>
          <w:b/>
          <w:bCs/>
        </w:rPr>
        <w:t>T</w:t>
      </w:r>
      <w:r w:rsidRPr="00CF5015">
        <w:rPr>
          <w:rFonts w:ascii="Arial" w:hAnsi="Arial" w:cs="Arial"/>
          <w:b/>
          <w:bCs/>
        </w:rPr>
        <w:t>able 1</w:t>
      </w:r>
      <w:r>
        <w:rPr>
          <w:rFonts w:ascii="Arial" w:hAnsi="Arial" w:cs="Arial"/>
        </w:rPr>
        <w:t xml:space="preserve"> | </w:t>
      </w:r>
      <w:r w:rsidRPr="00CF5015">
        <w:rPr>
          <w:rFonts w:ascii="Arial" w:hAnsi="Arial" w:cs="Arial"/>
          <w:b/>
          <w:bCs/>
        </w:rPr>
        <w:t>Gene enrichment analysis of the gene sets associated with loop-gene pairs in the 5</w:t>
      </w:r>
      <w:r w:rsidRPr="00CF5015">
        <w:rPr>
          <w:rFonts w:ascii="Arial" w:hAnsi="Arial" w:cs="Arial"/>
          <w:b/>
          <w:bCs/>
          <w:vertAlign w:val="superscript"/>
        </w:rPr>
        <w:t>th</w:t>
      </w:r>
      <w:r w:rsidRPr="00CF5015">
        <w:rPr>
          <w:rFonts w:ascii="Arial" w:hAnsi="Arial" w:cs="Arial"/>
          <w:b/>
          <w:bCs/>
        </w:rPr>
        <w:t xml:space="preserve"> SD.</w:t>
      </w:r>
    </w:p>
    <w:p w14:paraId="7D56F567" w14:textId="77777777" w:rsidR="009209CC" w:rsidRDefault="009209CC" w:rsidP="007D6E19">
      <w:pPr>
        <w:rPr>
          <w:rFonts w:ascii="Arial" w:hAnsi="Arial" w:cs="Arial"/>
          <w:b/>
          <w:bCs/>
        </w:rPr>
      </w:pPr>
      <w:r w:rsidRPr="00CF5015">
        <w:rPr>
          <w:rFonts w:ascii="Arial" w:hAnsi="Arial" w:cs="Arial"/>
          <w:b/>
          <w:bCs/>
        </w:rPr>
        <w:t>Supplementary Table 2</w:t>
      </w:r>
      <w:r>
        <w:rPr>
          <w:rFonts w:ascii="Arial" w:hAnsi="Arial" w:cs="Arial"/>
          <w:b/>
          <w:bCs/>
        </w:rPr>
        <w:t xml:space="preserve"> </w:t>
      </w:r>
      <w:r w:rsidRPr="00CF5015">
        <w:rPr>
          <w:rFonts w:ascii="Arial" w:hAnsi="Arial" w:cs="Arial"/>
        </w:rPr>
        <w:t xml:space="preserve">| </w:t>
      </w:r>
      <w:r w:rsidRPr="00CF5015">
        <w:rPr>
          <w:rFonts w:ascii="Arial" w:hAnsi="Arial" w:cs="Arial"/>
          <w:b/>
          <w:bCs/>
        </w:rPr>
        <w:t xml:space="preserve">Gene enrichment analysis of the gene sets associated with loop-gene pairs in the </w:t>
      </w:r>
      <w:r>
        <w:rPr>
          <w:rFonts w:ascii="Arial" w:hAnsi="Arial" w:cs="Arial"/>
          <w:b/>
          <w:bCs/>
        </w:rPr>
        <w:t>2</w:t>
      </w:r>
      <w:r w:rsidRPr="00CF5015">
        <w:rPr>
          <w:rFonts w:ascii="Arial" w:hAnsi="Arial" w:cs="Arial"/>
          <w:b/>
          <w:bCs/>
          <w:vertAlign w:val="superscript"/>
        </w:rPr>
        <w:t>nd</w:t>
      </w:r>
      <w:r w:rsidRPr="00CF5015">
        <w:rPr>
          <w:rFonts w:ascii="Arial" w:hAnsi="Arial" w:cs="Arial"/>
          <w:b/>
          <w:bCs/>
        </w:rPr>
        <w:t xml:space="preserve"> SD.</w:t>
      </w:r>
    </w:p>
    <w:p w14:paraId="0C117365" w14:textId="77777777" w:rsidR="009209CC" w:rsidRPr="00683600" w:rsidRDefault="009209CC" w:rsidP="007D6E19">
      <w:pPr>
        <w:rPr>
          <w:rFonts w:ascii="Arial" w:hAnsi="Arial" w:cs="Arial"/>
          <w:b/>
          <w:bCs/>
        </w:rPr>
      </w:pPr>
      <w:r>
        <w:rPr>
          <w:rFonts w:ascii="Arial" w:hAnsi="Arial" w:cs="Arial" w:hint="eastAsia"/>
          <w:b/>
          <w:bCs/>
        </w:rPr>
        <w:t>S</w:t>
      </w:r>
      <w:r>
        <w:rPr>
          <w:rFonts w:ascii="Arial" w:hAnsi="Arial" w:cs="Arial"/>
          <w:b/>
          <w:bCs/>
        </w:rPr>
        <w:t xml:space="preserve">upplementary Table 3 </w:t>
      </w:r>
      <w:r w:rsidRPr="00683600">
        <w:rPr>
          <w:rFonts w:ascii="Arial" w:hAnsi="Arial" w:cs="Arial"/>
        </w:rPr>
        <w:t>|</w:t>
      </w:r>
      <w:r>
        <w:rPr>
          <w:rFonts w:ascii="Arial" w:hAnsi="Arial" w:cs="Arial"/>
        </w:rPr>
        <w:t xml:space="preserve"> </w:t>
      </w:r>
      <w:r w:rsidRPr="00683600">
        <w:rPr>
          <w:rFonts w:ascii="Arial" w:hAnsi="Arial" w:cs="Arial"/>
          <w:b/>
          <w:bCs/>
        </w:rPr>
        <w:t>Gene enrichment analysis of the gene sets associated with unassociated loop-gene pairs in the 5</w:t>
      </w:r>
      <w:r w:rsidRPr="00683600">
        <w:rPr>
          <w:rFonts w:ascii="Arial" w:hAnsi="Arial" w:cs="Arial"/>
          <w:b/>
          <w:bCs/>
          <w:vertAlign w:val="superscript"/>
        </w:rPr>
        <w:t>th</w:t>
      </w:r>
      <w:r w:rsidRPr="00683600">
        <w:rPr>
          <w:rFonts w:ascii="Arial" w:hAnsi="Arial" w:cs="Arial"/>
          <w:b/>
          <w:bCs/>
        </w:rPr>
        <w:t xml:space="preserve"> SD.</w:t>
      </w:r>
    </w:p>
    <w:p w14:paraId="1484B0A7" w14:textId="77777777" w:rsidR="00B120F1" w:rsidRDefault="00340E0F"/>
    <w:sectPr w:rsidR="00B120F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5C504" w14:textId="77777777" w:rsidR="00FC4888" w:rsidRDefault="00FC4888" w:rsidP="00FC4888">
      <w:r>
        <w:separator/>
      </w:r>
    </w:p>
  </w:endnote>
  <w:endnote w:type="continuationSeparator" w:id="0">
    <w:p w14:paraId="25E8385E" w14:textId="77777777" w:rsidR="00FC4888" w:rsidRDefault="00FC4888" w:rsidP="00FC48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EC389" w14:textId="77777777" w:rsidR="00FC4888" w:rsidRDefault="00FC4888" w:rsidP="00FC4888">
      <w:r>
        <w:separator/>
      </w:r>
    </w:p>
  </w:footnote>
  <w:footnote w:type="continuationSeparator" w:id="0">
    <w:p w14:paraId="694AD7C3" w14:textId="77777777" w:rsidR="00FC4888" w:rsidRDefault="00FC4888" w:rsidP="00FC48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9209CC"/>
    <w:rsid w:val="000D6499"/>
    <w:rsid w:val="00340E0F"/>
    <w:rsid w:val="003E3B3D"/>
    <w:rsid w:val="00721D96"/>
    <w:rsid w:val="007510C5"/>
    <w:rsid w:val="007A3C9A"/>
    <w:rsid w:val="009209CC"/>
    <w:rsid w:val="00945CDC"/>
    <w:rsid w:val="00C425D7"/>
    <w:rsid w:val="00FC4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907CC5F"/>
  <w15:chartTrackingRefBased/>
  <w15:docId w15:val="{604DB566-F9EA-44E6-8DCF-077912ECF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209C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209C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209CC"/>
    <w:rPr>
      <w:sz w:val="18"/>
      <w:szCs w:val="18"/>
    </w:rPr>
  </w:style>
  <w:style w:type="paragraph" w:styleId="a5">
    <w:name w:val="footer"/>
    <w:basedOn w:val="a"/>
    <w:link w:val="a6"/>
    <w:uiPriority w:val="99"/>
    <w:unhideWhenUsed/>
    <w:rsid w:val="009209CC"/>
    <w:pPr>
      <w:tabs>
        <w:tab w:val="center" w:pos="4153"/>
        <w:tab w:val="right" w:pos="8306"/>
      </w:tabs>
      <w:snapToGrid w:val="0"/>
      <w:jc w:val="left"/>
    </w:pPr>
    <w:rPr>
      <w:sz w:val="18"/>
      <w:szCs w:val="18"/>
    </w:rPr>
  </w:style>
  <w:style w:type="character" w:customStyle="1" w:styleId="a6">
    <w:name w:val="页脚 字符"/>
    <w:basedOn w:val="a0"/>
    <w:link w:val="a5"/>
    <w:uiPriority w:val="99"/>
    <w:rsid w:val="009209CC"/>
    <w:rPr>
      <w:sz w:val="18"/>
      <w:szCs w:val="18"/>
    </w:rPr>
  </w:style>
  <w:style w:type="character" w:styleId="a7">
    <w:name w:val="Placeholder Text"/>
    <w:basedOn w:val="a0"/>
    <w:uiPriority w:val="99"/>
    <w:semiHidden/>
    <w:rsid w:val="009209CC"/>
    <w:rPr>
      <w:color w:val="808080"/>
    </w:rPr>
  </w:style>
  <w:style w:type="paragraph" w:customStyle="1" w:styleId="EndNoteBibliographyTitle">
    <w:name w:val="EndNote Bibliography Title"/>
    <w:basedOn w:val="a"/>
    <w:link w:val="EndNoteBibliographyTitle0"/>
    <w:rsid w:val="009209CC"/>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9209CC"/>
    <w:rPr>
      <w:rFonts w:ascii="等线" w:eastAsia="等线" w:hAnsi="等线"/>
      <w:noProof/>
      <w:sz w:val="20"/>
    </w:rPr>
  </w:style>
  <w:style w:type="paragraph" w:customStyle="1" w:styleId="EndNoteBibliography">
    <w:name w:val="EndNote Bibliography"/>
    <w:basedOn w:val="a"/>
    <w:link w:val="EndNoteBibliography0"/>
    <w:rsid w:val="009209CC"/>
    <w:rPr>
      <w:rFonts w:ascii="等线" w:eastAsia="等线" w:hAnsi="等线"/>
      <w:noProof/>
      <w:sz w:val="20"/>
    </w:rPr>
  </w:style>
  <w:style w:type="character" w:customStyle="1" w:styleId="EndNoteBibliography0">
    <w:name w:val="EndNote Bibliography 字符"/>
    <w:basedOn w:val="a0"/>
    <w:link w:val="EndNoteBibliography"/>
    <w:rsid w:val="009209CC"/>
    <w:rPr>
      <w:rFonts w:ascii="等线" w:eastAsia="等线" w:hAnsi="等线"/>
      <w:noProof/>
      <w:sz w:val="20"/>
    </w:rPr>
  </w:style>
  <w:style w:type="paragraph" w:styleId="a8">
    <w:name w:val="Normal (Web)"/>
    <w:basedOn w:val="a"/>
    <w:uiPriority w:val="99"/>
    <w:semiHidden/>
    <w:unhideWhenUsed/>
    <w:rsid w:val="009209CC"/>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13</Pages>
  <Words>1010</Words>
  <Characters>5757</Characters>
  <Application>Microsoft Office Word</Application>
  <DocSecurity>0</DocSecurity>
  <Lines>47</Lines>
  <Paragraphs>13</Paragraphs>
  <ScaleCrop>false</ScaleCrop>
  <Company/>
  <LinksUpToDate>false</LinksUpToDate>
  <CharactersWithSpaces>6754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ysye@xidian.edu.cn</dc:creator>
  <cp:keywords/>
  <dc:description/>
  <cp:lastModifiedBy>ysye@xidian.edu.cn</cp:lastModifiedBy>
  <cp:revision>8</cp:revision>
  <dcterms:created xsi:type="dcterms:W3CDTF">2025-01-23T10:49:00Z</dcterms:created>
  <dcterms:modified xsi:type="dcterms:W3CDTF">2025-02-09T04:48:00Z</dcterms:modified>
</cp:coreProperties>
</file>