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37A6B" w14:textId="632BFCC9" w:rsidR="001340CC" w:rsidRDefault="001340CC" w:rsidP="001340CC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Hlk196164568"/>
      <w:bookmarkEnd w:id="0"/>
      <w:r>
        <w:rPr>
          <w:rFonts w:asciiTheme="majorBidi" w:hAnsiTheme="majorBidi" w:cstheme="majorBidi"/>
          <w:b/>
          <w:bCs/>
          <w:sz w:val="28"/>
          <w:szCs w:val="28"/>
        </w:rPr>
        <w:t>Supplementary Data</w:t>
      </w:r>
    </w:p>
    <w:p w14:paraId="37FA7D64" w14:textId="1943C531" w:rsidR="001340CC" w:rsidRDefault="001340CC" w:rsidP="001340CC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for</w:t>
      </w:r>
    </w:p>
    <w:p w14:paraId="0AC3C8C5" w14:textId="44613359" w:rsidR="006530F2" w:rsidRPr="00D61666" w:rsidRDefault="006530F2" w:rsidP="006530F2">
      <w:pPr>
        <w:autoSpaceDE w:val="0"/>
        <w:autoSpaceDN w:val="0"/>
        <w:adjustRightInd w:val="0"/>
        <w:spacing w:after="168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1" w:name="_Hlk177161788"/>
      <w:r w:rsidRPr="00D61666">
        <w:rPr>
          <w:rFonts w:ascii="Times New Roman" w:hAnsi="Times New Roman" w:cs="Times New Roman"/>
          <w:b/>
          <w:bCs/>
          <w:sz w:val="28"/>
          <w:szCs w:val="28"/>
        </w:rPr>
        <w:t xml:space="preserve">A Framework for Evaluating the Integration of Green Infrastructure into Stormwater </w:t>
      </w:r>
      <w:r w:rsidR="00794B5D">
        <w:rPr>
          <w:rFonts w:ascii="Times New Roman" w:hAnsi="Times New Roman" w:cs="Times New Roman"/>
          <w:b/>
          <w:bCs/>
          <w:sz w:val="28"/>
          <w:szCs w:val="28"/>
        </w:rPr>
        <w:t>System Design</w:t>
      </w:r>
    </w:p>
    <w:bookmarkEnd w:id="1"/>
    <w:p w14:paraId="05C8F8CC" w14:textId="1549A617" w:rsidR="00735874" w:rsidRPr="00735874" w:rsidRDefault="00735874" w:rsidP="00735874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35874">
        <w:rPr>
          <w:rFonts w:asciiTheme="majorBidi" w:hAnsiTheme="majorBidi" w:cstheme="majorBidi"/>
          <w:b/>
          <w:bCs/>
          <w:sz w:val="24"/>
          <w:szCs w:val="24"/>
        </w:rPr>
        <w:t xml:space="preserve">Velocity and Cover Constraints </w:t>
      </w:r>
    </w:p>
    <w:p w14:paraId="7695F6E8" w14:textId="47BF44E8" w:rsidR="00735874" w:rsidRPr="00AB07BA" w:rsidRDefault="00735874" w:rsidP="00735874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B07BA">
        <w:rPr>
          <w:rFonts w:asciiTheme="majorBidi" w:hAnsiTheme="majorBidi" w:cstheme="majorBidi"/>
          <w:sz w:val="24"/>
          <w:szCs w:val="24"/>
        </w:rPr>
        <w:t xml:space="preserve">The minimum </w:t>
      </w:r>
      <w:r>
        <w:rPr>
          <w:rFonts w:asciiTheme="majorBidi" w:hAnsiTheme="majorBidi" w:cstheme="majorBidi"/>
          <w:sz w:val="24"/>
          <w:szCs w:val="24"/>
        </w:rPr>
        <w:t>flow velocity</w:t>
      </w:r>
      <w:r w:rsidRPr="00AB07BA">
        <w:rPr>
          <w:rFonts w:asciiTheme="majorBidi" w:hAnsiTheme="majorBidi" w:cstheme="majorBidi"/>
          <w:sz w:val="24"/>
          <w:szCs w:val="24"/>
        </w:rPr>
        <w:t xml:space="preserve"> in </w:t>
      </w:r>
      <w:r>
        <w:rPr>
          <w:rFonts w:asciiTheme="majorBidi" w:hAnsiTheme="majorBidi" w:cstheme="majorBidi"/>
          <w:sz w:val="24"/>
          <w:szCs w:val="24"/>
        </w:rPr>
        <w:t xml:space="preserve">a </w:t>
      </w:r>
      <w:r w:rsidRPr="00AB07BA">
        <w:rPr>
          <w:rFonts w:asciiTheme="majorBidi" w:hAnsiTheme="majorBidi" w:cstheme="majorBidi"/>
          <w:sz w:val="24"/>
          <w:szCs w:val="24"/>
        </w:rPr>
        <w:t xml:space="preserve">drain flowing full </w:t>
      </w:r>
      <w:r>
        <w:rPr>
          <w:rFonts w:asciiTheme="majorBidi" w:hAnsiTheme="majorBidi" w:cstheme="majorBidi"/>
          <w:sz w:val="24"/>
          <w:szCs w:val="24"/>
        </w:rPr>
        <w:t>is</w:t>
      </w:r>
      <w:r w:rsidRPr="00AB07BA">
        <w:rPr>
          <w:rFonts w:asciiTheme="majorBidi" w:hAnsiTheme="majorBidi" w:cstheme="majorBidi"/>
          <w:sz w:val="24"/>
          <w:szCs w:val="24"/>
        </w:rPr>
        <w:t xml:space="preserve"> 0.6 m/sec to prevent sedimentation</w:t>
      </w:r>
      <w:r>
        <w:rPr>
          <w:rFonts w:asciiTheme="majorBidi" w:hAnsiTheme="majorBidi" w:cstheme="majorBidi"/>
          <w:sz w:val="24"/>
          <w:szCs w:val="24"/>
        </w:rPr>
        <w:t>,</w:t>
      </w:r>
      <w:r w:rsidRPr="00AB07BA">
        <w:rPr>
          <w:rFonts w:asciiTheme="majorBidi" w:hAnsiTheme="majorBidi" w:cstheme="majorBidi"/>
          <w:sz w:val="24"/>
          <w:szCs w:val="24"/>
        </w:rPr>
        <w:t xml:space="preserve"> and 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r w:rsidRPr="00AB07BA">
        <w:rPr>
          <w:rFonts w:asciiTheme="majorBidi" w:hAnsiTheme="majorBidi" w:cstheme="majorBidi"/>
          <w:sz w:val="24"/>
          <w:szCs w:val="24"/>
        </w:rPr>
        <w:t xml:space="preserve">maximum </w:t>
      </w:r>
      <w:r>
        <w:rPr>
          <w:rFonts w:asciiTheme="majorBidi" w:hAnsiTheme="majorBidi" w:cstheme="majorBidi"/>
          <w:sz w:val="24"/>
          <w:szCs w:val="24"/>
        </w:rPr>
        <w:t xml:space="preserve">does </w:t>
      </w:r>
      <w:r w:rsidRPr="00AB07BA">
        <w:rPr>
          <w:rFonts w:asciiTheme="majorBidi" w:hAnsiTheme="majorBidi" w:cstheme="majorBidi"/>
          <w:sz w:val="24"/>
          <w:szCs w:val="24"/>
        </w:rPr>
        <w:t xml:space="preserve">not exceed 3.66 m/sec to prevent pipe erosion </w:t>
      </w:r>
      <w:sdt>
        <w:sdtPr>
          <w:rPr>
            <w:rFonts w:asciiTheme="majorBidi" w:hAnsiTheme="majorBidi" w:cstheme="majorBidi"/>
            <w:color w:val="000000"/>
            <w:sz w:val="24"/>
            <w:szCs w:val="24"/>
          </w:rPr>
          <w:tag w:val="MENDELEY_CITATION_v3_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"/>
          <w:id w:val="1247546438"/>
          <w:placeholder>
            <w:docPart w:val="3F84EFDF713145839545BD00A2EC2155"/>
          </w:placeholder>
        </w:sdtPr>
        <w:sdtContent>
          <w:r w:rsidRPr="002671D0">
            <w:rPr>
              <w:rFonts w:asciiTheme="majorBidi" w:hAnsiTheme="majorBidi" w:cstheme="majorBidi"/>
              <w:color w:val="000000"/>
              <w:sz w:val="24"/>
              <w:szCs w:val="24"/>
            </w:rPr>
            <w:t>(SASO, 2020)</w:t>
          </w:r>
        </w:sdtContent>
      </w:sdt>
      <w:r w:rsidRPr="00AB07BA">
        <w:rPr>
          <w:rFonts w:asciiTheme="majorBidi" w:hAnsiTheme="majorBidi" w:cstheme="majorBidi"/>
          <w:sz w:val="24"/>
          <w:szCs w:val="24"/>
        </w:rPr>
        <w:t xml:space="preserve">. Storm drains will be designed </w:t>
      </w:r>
      <w:r>
        <w:rPr>
          <w:rFonts w:asciiTheme="majorBidi" w:hAnsiTheme="majorBidi" w:cstheme="majorBidi"/>
          <w:sz w:val="24"/>
          <w:szCs w:val="24"/>
        </w:rPr>
        <w:t>to avoid</w:t>
      </w:r>
      <w:r w:rsidRPr="00AB07BA">
        <w:rPr>
          <w:rFonts w:asciiTheme="majorBidi" w:hAnsiTheme="majorBidi" w:cstheme="majorBidi"/>
          <w:sz w:val="24"/>
          <w:szCs w:val="24"/>
        </w:rPr>
        <w:t xml:space="preserve"> surcharge under peak flow conditions. When the topography is </w:t>
      </w:r>
      <w:proofErr w:type="spellStart"/>
      <w:r w:rsidRPr="00AB07BA">
        <w:rPr>
          <w:rFonts w:asciiTheme="majorBidi" w:hAnsiTheme="majorBidi" w:cstheme="majorBidi"/>
          <w:sz w:val="24"/>
          <w:szCs w:val="24"/>
        </w:rPr>
        <w:t>favorable</w:t>
      </w:r>
      <w:proofErr w:type="spellEnd"/>
      <w:r w:rsidRPr="00AB07BA">
        <w:rPr>
          <w:rFonts w:asciiTheme="majorBidi" w:hAnsiTheme="majorBidi" w:cstheme="majorBidi"/>
          <w:sz w:val="24"/>
          <w:szCs w:val="24"/>
        </w:rPr>
        <w:t xml:space="preserve">, the bed slope of the drain </w:t>
      </w:r>
      <w:r>
        <w:rPr>
          <w:rFonts w:asciiTheme="majorBidi" w:hAnsiTheme="majorBidi" w:cstheme="majorBidi"/>
          <w:sz w:val="24"/>
          <w:szCs w:val="24"/>
        </w:rPr>
        <w:t>is</w:t>
      </w:r>
      <w:r w:rsidRPr="00AB07BA">
        <w:rPr>
          <w:rFonts w:asciiTheme="majorBidi" w:hAnsiTheme="majorBidi" w:cstheme="majorBidi"/>
          <w:sz w:val="24"/>
          <w:szCs w:val="24"/>
        </w:rPr>
        <w:t xml:space="preserve"> kept parallel to the ground slope. However, the minimum gradient for a section of the drain </w:t>
      </w:r>
      <w:r>
        <w:rPr>
          <w:rFonts w:asciiTheme="majorBidi" w:hAnsiTheme="majorBidi" w:cstheme="majorBidi"/>
          <w:sz w:val="24"/>
          <w:szCs w:val="24"/>
        </w:rPr>
        <w:t>is</w:t>
      </w:r>
      <w:r w:rsidRPr="00AB07BA">
        <w:rPr>
          <w:rFonts w:asciiTheme="majorBidi" w:hAnsiTheme="majorBidi" w:cstheme="majorBidi"/>
          <w:sz w:val="24"/>
          <w:szCs w:val="24"/>
        </w:rPr>
        <w:t xml:space="preserve"> generally </w:t>
      </w:r>
      <w:r>
        <w:rPr>
          <w:rFonts w:asciiTheme="majorBidi" w:hAnsiTheme="majorBidi" w:cstheme="majorBidi"/>
          <w:sz w:val="24"/>
          <w:szCs w:val="24"/>
        </w:rPr>
        <w:t>considered</w:t>
      </w:r>
      <w:r w:rsidRPr="00AB07BA">
        <w:rPr>
          <w:rFonts w:asciiTheme="majorBidi" w:hAnsiTheme="majorBidi" w:cstheme="majorBidi"/>
          <w:sz w:val="24"/>
          <w:szCs w:val="24"/>
        </w:rPr>
        <w:t xml:space="preserve"> the gradient necessary to satisfy the minimum velocity requirements according to KSA code (Table S4) </w:t>
      </w:r>
      <w:sdt>
        <w:sdtPr>
          <w:rPr>
            <w:rFonts w:asciiTheme="majorBidi" w:hAnsiTheme="majorBidi" w:cstheme="majorBidi"/>
            <w:color w:val="000000"/>
            <w:sz w:val="24"/>
            <w:szCs w:val="24"/>
          </w:rPr>
          <w:tag w:val="MENDELEY_CITATION_v3_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"/>
          <w:id w:val="397013620"/>
          <w:placeholder>
            <w:docPart w:val="3F84EFDF713145839545BD00A2EC2155"/>
          </w:placeholder>
        </w:sdtPr>
        <w:sdtContent>
          <w:r w:rsidRPr="002671D0">
            <w:rPr>
              <w:rFonts w:asciiTheme="majorBidi" w:hAnsiTheme="majorBidi" w:cstheme="majorBidi"/>
              <w:color w:val="000000"/>
              <w:sz w:val="24"/>
              <w:szCs w:val="24"/>
            </w:rPr>
            <w:t>(SASO, 2020)</w:t>
          </w:r>
        </w:sdtContent>
      </w:sdt>
      <w:r w:rsidRPr="00AB07BA">
        <w:rPr>
          <w:rFonts w:asciiTheme="majorBidi" w:hAnsiTheme="majorBidi" w:cstheme="majorBidi"/>
          <w:sz w:val="24"/>
          <w:szCs w:val="24"/>
        </w:rPr>
        <w:t xml:space="preserve">. In cases where 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r w:rsidRPr="00AB07BA">
        <w:rPr>
          <w:rFonts w:asciiTheme="majorBidi" w:hAnsiTheme="majorBidi" w:cstheme="majorBidi"/>
          <w:sz w:val="24"/>
          <w:szCs w:val="24"/>
        </w:rPr>
        <w:t xml:space="preserve">drain runs through steep ground, the drain bed slope </w:t>
      </w:r>
      <w:r>
        <w:rPr>
          <w:rFonts w:asciiTheme="majorBidi" w:hAnsiTheme="majorBidi" w:cstheme="majorBidi"/>
          <w:sz w:val="24"/>
          <w:szCs w:val="24"/>
        </w:rPr>
        <w:t>is</w:t>
      </w:r>
      <w:r w:rsidRPr="00AB07BA">
        <w:rPr>
          <w:rFonts w:asciiTheme="majorBidi" w:hAnsiTheme="majorBidi" w:cstheme="majorBidi"/>
          <w:sz w:val="24"/>
          <w:szCs w:val="24"/>
        </w:rPr>
        <w:t xml:space="preserve"> governed by the maximum permissible velocity. The minimum size of pipes used for the storm drainage system </w:t>
      </w:r>
      <w:r>
        <w:rPr>
          <w:rFonts w:asciiTheme="majorBidi" w:hAnsiTheme="majorBidi" w:cstheme="majorBidi"/>
          <w:sz w:val="24"/>
          <w:szCs w:val="24"/>
        </w:rPr>
        <w:t>is</w:t>
      </w:r>
      <w:r w:rsidRPr="00AB07BA">
        <w:rPr>
          <w:rFonts w:asciiTheme="majorBidi" w:hAnsiTheme="majorBidi" w:cstheme="majorBidi"/>
          <w:sz w:val="24"/>
          <w:szCs w:val="24"/>
        </w:rPr>
        <w:t xml:space="preserve"> 300 mm </w:t>
      </w:r>
      <w:sdt>
        <w:sdtPr>
          <w:rPr>
            <w:rFonts w:asciiTheme="majorBidi" w:hAnsiTheme="majorBidi" w:cstheme="majorBidi"/>
            <w:color w:val="000000"/>
            <w:sz w:val="24"/>
            <w:szCs w:val="24"/>
          </w:rPr>
          <w:tag w:val="MENDELEY_CITATION_v3_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"/>
          <w:id w:val="1984655250"/>
          <w:placeholder>
            <w:docPart w:val="3F84EFDF713145839545BD00A2EC2155"/>
          </w:placeholder>
        </w:sdtPr>
        <w:sdtContent>
          <w:r w:rsidRPr="002671D0">
            <w:rPr>
              <w:rFonts w:asciiTheme="majorBidi" w:hAnsiTheme="majorBidi" w:cstheme="majorBidi"/>
              <w:color w:val="000000"/>
              <w:sz w:val="24"/>
              <w:szCs w:val="24"/>
            </w:rPr>
            <w:t>(SASO, 2020)</w:t>
          </w:r>
        </w:sdtContent>
      </w:sdt>
      <w:r w:rsidRPr="00AB07BA">
        <w:rPr>
          <w:rFonts w:asciiTheme="majorBidi" w:hAnsiTheme="majorBidi" w:cstheme="majorBidi"/>
          <w:sz w:val="24"/>
          <w:szCs w:val="24"/>
        </w:rPr>
        <w:t xml:space="preserve">. Drains </w:t>
      </w:r>
      <w:r>
        <w:rPr>
          <w:rFonts w:asciiTheme="majorBidi" w:hAnsiTheme="majorBidi" w:cstheme="majorBidi"/>
          <w:sz w:val="24"/>
          <w:szCs w:val="24"/>
        </w:rPr>
        <w:t>are routed to minimize excavation depth</w:t>
      </w:r>
      <w:r w:rsidRPr="00AB07BA">
        <w:rPr>
          <w:rFonts w:asciiTheme="majorBidi" w:hAnsiTheme="majorBidi" w:cstheme="majorBidi"/>
          <w:sz w:val="24"/>
          <w:szCs w:val="24"/>
        </w:rPr>
        <w:t xml:space="preserve">, following the natural ground slopes where appropriate. A pipe cover of 0.9 m should be ensured to prevent pipe breaking due to truck and </w:t>
      </w:r>
      <w:proofErr w:type="gramStart"/>
      <w:r w:rsidRPr="00AB07BA">
        <w:rPr>
          <w:rFonts w:asciiTheme="majorBidi" w:hAnsiTheme="majorBidi" w:cstheme="majorBidi"/>
          <w:sz w:val="24"/>
          <w:szCs w:val="24"/>
        </w:rPr>
        <w:t>car loads</w:t>
      </w:r>
      <w:proofErr w:type="gramEnd"/>
      <w:r w:rsidRPr="00AB07BA">
        <w:rPr>
          <w:rFonts w:asciiTheme="majorBidi" w:hAnsiTheme="majorBidi" w:cstheme="majorBidi"/>
          <w:sz w:val="24"/>
          <w:szCs w:val="24"/>
        </w:rPr>
        <w:t xml:space="preserve">. </w:t>
      </w:r>
    </w:p>
    <w:p w14:paraId="722E2900" w14:textId="050C25ED" w:rsidR="00735874" w:rsidRPr="00AB07BA" w:rsidRDefault="00735874" w:rsidP="00735874">
      <w:pPr>
        <w:spacing w:line="36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r w:rsidRPr="00AB07BA">
        <w:rPr>
          <w:rFonts w:asciiTheme="majorBidi" w:hAnsiTheme="majorBidi" w:cstheme="majorBidi"/>
          <w:sz w:val="24"/>
          <w:szCs w:val="24"/>
        </w:rPr>
        <w:t>Catch basins are placed in the sag points of the roads to work properly (Figure S4)</w:t>
      </w:r>
      <w:r>
        <w:rPr>
          <w:rFonts w:asciiTheme="majorBidi" w:hAnsiTheme="majorBidi" w:cstheme="majorBidi"/>
          <w:sz w:val="24"/>
          <w:szCs w:val="24"/>
        </w:rPr>
        <w:t>, and they are placed</w:t>
      </w:r>
      <w:r w:rsidRPr="00AB07BA">
        <w:rPr>
          <w:rFonts w:asciiTheme="majorBidi" w:hAnsiTheme="majorBidi" w:cstheme="majorBidi"/>
          <w:sz w:val="24"/>
          <w:szCs w:val="24"/>
        </w:rPr>
        <w:t xml:space="preserve"> between sags at </w:t>
      </w:r>
      <w:r>
        <w:rPr>
          <w:rFonts w:asciiTheme="majorBidi" w:hAnsiTheme="majorBidi" w:cstheme="majorBidi"/>
          <w:sz w:val="24"/>
          <w:szCs w:val="24"/>
        </w:rPr>
        <w:t xml:space="preserve">a </w:t>
      </w:r>
      <w:r w:rsidRPr="00AB07BA">
        <w:rPr>
          <w:rFonts w:asciiTheme="majorBidi" w:hAnsiTheme="majorBidi" w:cstheme="majorBidi"/>
          <w:sz w:val="24"/>
          <w:szCs w:val="24"/>
        </w:rPr>
        <w:t xml:space="preserve">suitable spacing to prevent flooding. Manholes </w:t>
      </w:r>
      <w:r>
        <w:rPr>
          <w:rFonts w:asciiTheme="majorBidi" w:hAnsiTheme="majorBidi" w:cstheme="majorBidi"/>
          <w:sz w:val="24"/>
          <w:szCs w:val="24"/>
        </w:rPr>
        <w:t>are</w:t>
      </w:r>
      <w:r w:rsidRPr="00AB07BA">
        <w:rPr>
          <w:rFonts w:asciiTheme="majorBidi" w:hAnsiTheme="majorBidi" w:cstheme="majorBidi"/>
          <w:sz w:val="24"/>
          <w:szCs w:val="24"/>
        </w:rPr>
        <w:t xml:space="preserve"> provided at the top of every storm drain, at the end of each line, at all changes in diameter, gradient</w:t>
      </w:r>
      <w:r>
        <w:rPr>
          <w:rFonts w:asciiTheme="majorBidi" w:hAnsiTheme="majorBidi" w:cstheme="majorBidi"/>
          <w:sz w:val="24"/>
          <w:szCs w:val="24"/>
        </w:rPr>
        <w:t>,</w:t>
      </w:r>
      <w:r w:rsidRPr="00AB07BA">
        <w:rPr>
          <w:rFonts w:asciiTheme="majorBidi" w:hAnsiTheme="majorBidi" w:cstheme="majorBidi"/>
          <w:sz w:val="24"/>
          <w:szCs w:val="24"/>
        </w:rPr>
        <w:t xml:space="preserve"> or alignment</w:t>
      </w:r>
      <w:r>
        <w:rPr>
          <w:rFonts w:asciiTheme="majorBidi" w:hAnsiTheme="majorBidi" w:cstheme="majorBidi"/>
          <w:sz w:val="24"/>
          <w:szCs w:val="24"/>
        </w:rPr>
        <w:t>,</w:t>
      </w:r>
      <w:r w:rsidRPr="00AB07BA">
        <w:rPr>
          <w:rFonts w:asciiTheme="majorBidi" w:hAnsiTheme="majorBidi" w:cstheme="majorBidi"/>
          <w:sz w:val="24"/>
          <w:szCs w:val="24"/>
        </w:rPr>
        <w:t xml:space="preserve"> and at all intersections of drains. Multiple</w:t>
      </w:r>
      <w:r>
        <w:rPr>
          <w:rFonts w:asciiTheme="majorBidi" w:hAnsiTheme="majorBidi" w:cstheme="majorBidi"/>
          <w:sz w:val="24"/>
          <w:szCs w:val="24"/>
        </w:rPr>
        <w:t>-</w:t>
      </w:r>
      <w:r w:rsidRPr="00AB07BA">
        <w:rPr>
          <w:rFonts w:asciiTheme="majorBidi" w:hAnsiTheme="majorBidi" w:cstheme="majorBidi"/>
          <w:sz w:val="24"/>
          <w:szCs w:val="24"/>
        </w:rPr>
        <w:t xml:space="preserve">entry manholes are acceptable. According to 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r w:rsidRPr="00AB07BA">
        <w:rPr>
          <w:rFonts w:asciiTheme="majorBidi" w:hAnsiTheme="majorBidi" w:cstheme="majorBidi"/>
          <w:sz w:val="24"/>
          <w:szCs w:val="24"/>
        </w:rPr>
        <w:t xml:space="preserve">KSA code, a maximum spacing between manholes based on pipe diameter is required for future maintenance (Table S5). </w:t>
      </w:r>
    </w:p>
    <w:p w14:paraId="473FD332" w14:textId="77777777" w:rsidR="00735874" w:rsidRDefault="00735874" w:rsidP="001340C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DA34A10" w14:textId="77777777" w:rsidR="00F7020A" w:rsidRDefault="00F7020A" w:rsidP="001340C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C6DAF00" w14:textId="77777777" w:rsidR="00F7020A" w:rsidRDefault="00F7020A" w:rsidP="001340C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889B5F3" w14:textId="77777777" w:rsidR="00F7020A" w:rsidRDefault="00F7020A" w:rsidP="001340C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A79A037" w14:textId="1B312407" w:rsidR="001340CC" w:rsidRDefault="001340CC" w:rsidP="001340C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Figures</w:t>
      </w:r>
    </w:p>
    <w:p w14:paraId="77F25FBD" w14:textId="77777777" w:rsidR="00170B9F" w:rsidRPr="00AD669D" w:rsidRDefault="00170B9F" w:rsidP="00170B9F">
      <w:pPr>
        <w:jc w:val="center"/>
      </w:pPr>
      <w:r>
        <w:rPr>
          <w:noProof/>
        </w:rPr>
        <w:drawing>
          <wp:inline distT="0" distB="0" distL="0" distR="0" wp14:anchorId="18A71E3A" wp14:editId="3DD68620">
            <wp:extent cx="5742790" cy="3497580"/>
            <wp:effectExtent l="0" t="0" r="0" b="7620"/>
            <wp:docPr id="605661479" name="Picture 4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661479" name="Picture 4" descr="A graph of different colore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723" cy="3499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4FCE39" w14:textId="31D1C589" w:rsidR="00170B9F" w:rsidRDefault="00170B9F" w:rsidP="00170B9F">
      <w:pPr>
        <w:rPr>
          <w:rFonts w:asciiTheme="majorBidi" w:hAnsiTheme="majorBidi" w:cstheme="majorBidi"/>
          <w:sz w:val="24"/>
          <w:szCs w:val="24"/>
        </w:rPr>
      </w:pPr>
      <w:r w:rsidRPr="001340CC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1340CC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begin"/>
      </w:r>
      <w:r w:rsidRPr="001340CC">
        <w:rPr>
          <w:rFonts w:asciiTheme="majorBidi" w:hAnsiTheme="majorBidi" w:cstheme="majorBidi"/>
          <w:b/>
          <w:bCs/>
          <w:sz w:val="24"/>
          <w:szCs w:val="24"/>
        </w:rPr>
        <w:instrText xml:space="preserve"> SEQ Fig. \* ARABIC </w:instrText>
      </w:r>
      <w:r w:rsidRPr="001340CC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 w:rsidRPr="001340CC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end"/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AD669D">
        <w:rPr>
          <w:rFonts w:asciiTheme="majorBidi" w:hAnsiTheme="majorBidi" w:cstheme="majorBidi"/>
          <w:sz w:val="24"/>
          <w:szCs w:val="24"/>
        </w:rPr>
        <w:t>IDF curves for the area of interest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055626DF" w14:textId="77777777" w:rsidR="001340CC" w:rsidRDefault="001340CC" w:rsidP="001340CC">
      <w:pPr>
        <w:keepNext/>
      </w:pPr>
      <w:r w:rsidRPr="00AC236F">
        <w:rPr>
          <w:rFonts w:asciiTheme="majorBidi" w:hAnsiTheme="majorBidi" w:cstheme="majorBidi"/>
          <w:noProof/>
          <w:lang w:val="en-US"/>
        </w:rPr>
        <w:drawing>
          <wp:inline distT="0" distB="0" distL="0" distR="0" wp14:anchorId="59FB0C9A" wp14:editId="40415FF7">
            <wp:extent cx="5661660" cy="3610518"/>
            <wp:effectExtent l="0" t="0" r="0" b="9525"/>
            <wp:docPr id="3" name="Picture 3" descr="A colorful map of a roa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olorful map of a road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6323" cy="3645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21753" w14:textId="2E681624" w:rsidR="001340CC" w:rsidRDefault="001340CC" w:rsidP="001340CC">
      <w:pPr>
        <w:pStyle w:val="Caption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1340CC">
        <w:rPr>
          <w:rFonts w:asciiTheme="majorBidi" w:hAnsiTheme="majorBidi" w:cstheme="majorBidi"/>
          <w:b/>
          <w:bCs/>
          <w:i w:val="0"/>
          <w:iCs w:val="0"/>
          <w:sz w:val="24"/>
          <w:szCs w:val="24"/>
        </w:rPr>
        <w:t xml:space="preserve">Fig. </w:t>
      </w:r>
      <w:r>
        <w:rPr>
          <w:rFonts w:asciiTheme="majorBidi" w:hAnsiTheme="majorBidi" w:cstheme="majorBidi"/>
          <w:b/>
          <w:bCs/>
          <w:i w:val="0"/>
          <w:iCs w:val="0"/>
          <w:sz w:val="24"/>
          <w:szCs w:val="24"/>
        </w:rPr>
        <w:t>S</w:t>
      </w:r>
      <w:r w:rsidRPr="001340CC">
        <w:rPr>
          <w:rFonts w:asciiTheme="majorBidi" w:hAnsiTheme="majorBidi" w:cstheme="majorBidi"/>
          <w:b/>
          <w:bCs/>
          <w:i w:val="0"/>
          <w:iCs w:val="0"/>
          <w:sz w:val="24"/>
          <w:szCs w:val="24"/>
        </w:rPr>
        <w:fldChar w:fldCharType="begin"/>
      </w:r>
      <w:r w:rsidRPr="001340CC">
        <w:rPr>
          <w:rFonts w:asciiTheme="majorBidi" w:hAnsiTheme="majorBidi" w:cstheme="majorBidi"/>
          <w:b/>
          <w:bCs/>
          <w:i w:val="0"/>
          <w:iCs w:val="0"/>
          <w:sz w:val="24"/>
          <w:szCs w:val="24"/>
        </w:rPr>
        <w:instrText xml:space="preserve"> SEQ Fig. \* ARABIC </w:instrText>
      </w:r>
      <w:r w:rsidRPr="001340CC">
        <w:rPr>
          <w:rFonts w:asciiTheme="majorBidi" w:hAnsiTheme="majorBidi" w:cstheme="majorBidi"/>
          <w:b/>
          <w:bCs/>
          <w:i w:val="0"/>
          <w:iCs w:val="0"/>
          <w:sz w:val="24"/>
          <w:szCs w:val="24"/>
        </w:rPr>
        <w:fldChar w:fldCharType="separate"/>
      </w:r>
      <w:r w:rsidR="00170B9F">
        <w:rPr>
          <w:rFonts w:asciiTheme="majorBidi" w:hAnsiTheme="majorBidi" w:cstheme="majorBidi"/>
          <w:b/>
          <w:bCs/>
          <w:i w:val="0"/>
          <w:iCs w:val="0"/>
          <w:noProof/>
          <w:sz w:val="24"/>
          <w:szCs w:val="24"/>
        </w:rPr>
        <w:t>2</w:t>
      </w:r>
      <w:r w:rsidRPr="001340CC">
        <w:rPr>
          <w:rFonts w:asciiTheme="majorBidi" w:hAnsiTheme="majorBidi" w:cstheme="majorBidi"/>
          <w:b/>
          <w:bCs/>
          <w:i w:val="0"/>
          <w:iCs w:val="0"/>
          <w:sz w:val="24"/>
          <w:szCs w:val="24"/>
        </w:rPr>
        <w:fldChar w:fldCharType="end"/>
      </w:r>
      <w:r>
        <w:rPr>
          <w:rFonts w:asciiTheme="majorBidi" w:hAnsiTheme="majorBidi" w:cstheme="majorBidi"/>
          <w:b/>
          <w:bCs/>
          <w:i w:val="0"/>
          <w:iCs w:val="0"/>
          <w:sz w:val="24"/>
          <w:szCs w:val="24"/>
        </w:rPr>
        <w:t xml:space="preserve">.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The land </w:t>
      </w:r>
      <w:r w:rsidRPr="0004646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use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map</w:t>
      </w:r>
      <w:r w:rsidRPr="0004646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proofErr w:type="gramStart"/>
      <w:r w:rsidRPr="0004646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in the area of</w:t>
      </w:r>
      <w:proofErr w:type="gramEnd"/>
      <w:r w:rsidRPr="0004646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study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</w:p>
    <w:p w14:paraId="0F923212" w14:textId="77777777" w:rsidR="00D91F12" w:rsidRDefault="00D91F12" w:rsidP="00D91F12">
      <w:pPr>
        <w:keepNext/>
        <w:spacing w:line="276" w:lineRule="auto"/>
        <w:jc w:val="center"/>
      </w:pPr>
      <w:r w:rsidRPr="00AC236F">
        <w:rPr>
          <w:rFonts w:asciiTheme="majorBidi" w:hAnsiTheme="majorBidi" w:cstheme="majorBidi"/>
          <w:noProof/>
          <w:sz w:val="24"/>
          <w:szCs w:val="24"/>
          <w:lang w:val="en-US"/>
        </w:rPr>
        <w:lastRenderedPageBreak/>
        <w:drawing>
          <wp:inline distT="0" distB="0" distL="0" distR="0" wp14:anchorId="2DE1AD9F" wp14:editId="4979FA75">
            <wp:extent cx="3066415" cy="3246993"/>
            <wp:effectExtent l="0" t="0" r="635" b="0"/>
            <wp:docPr id="5" name="Picture 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5" t="7146"/>
                    <a:stretch/>
                  </pic:blipFill>
                  <pic:spPr bwMode="auto">
                    <a:xfrm>
                      <a:off x="0" y="0"/>
                      <a:ext cx="3074446" cy="32554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2F81C5" w14:textId="38E510E4" w:rsidR="00D91F12" w:rsidRDefault="00D91F12" w:rsidP="00D91F12">
      <w:pPr>
        <w:rPr>
          <w:rFonts w:asciiTheme="majorBidi" w:hAnsiTheme="majorBidi" w:cstheme="majorBidi"/>
          <w:sz w:val="24"/>
          <w:szCs w:val="24"/>
        </w:rPr>
      </w:pPr>
      <w:r w:rsidRPr="001340CC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1340CC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begin"/>
      </w:r>
      <w:r w:rsidRPr="001340CC">
        <w:rPr>
          <w:rFonts w:asciiTheme="majorBidi" w:hAnsiTheme="majorBidi" w:cstheme="majorBidi"/>
          <w:b/>
          <w:bCs/>
          <w:sz w:val="24"/>
          <w:szCs w:val="24"/>
        </w:rPr>
        <w:instrText xml:space="preserve"> SEQ Fig. \* ARABIC </w:instrText>
      </w:r>
      <w:r w:rsidRPr="001340CC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3</w:t>
      </w:r>
      <w:r w:rsidRPr="001340CC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end"/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47367">
        <w:rPr>
          <w:rFonts w:asciiTheme="majorBidi" w:hAnsiTheme="majorBidi" w:cstheme="majorBidi"/>
          <w:sz w:val="24"/>
          <w:szCs w:val="24"/>
        </w:rPr>
        <w:t>SCS CN Rainfall Distribution Type (II)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6B74D558" w14:textId="77777777" w:rsidR="00F7020A" w:rsidRDefault="00F7020A" w:rsidP="00D91F12">
      <w:pPr>
        <w:rPr>
          <w:rFonts w:asciiTheme="majorBidi" w:hAnsiTheme="majorBidi" w:cstheme="majorBidi"/>
          <w:sz w:val="24"/>
          <w:szCs w:val="24"/>
        </w:rPr>
      </w:pPr>
    </w:p>
    <w:p w14:paraId="3D3209DC" w14:textId="4F972143" w:rsidR="00AD669D" w:rsidRDefault="00DE17B8" w:rsidP="00DE17B8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C236F"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73E3EF43" wp14:editId="0A5EDB13">
            <wp:extent cx="3814524" cy="1800225"/>
            <wp:effectExtent l="0" t="0" r="0" b="0"/>
            <wp:docPr id="6" name="Picture 6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3912" cy="18140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87375C" w14:textId="0A62107C" w:rsidR="00DE17B8" w:rsidRDefault="00DE17B8" w:rsidP="00DE17B8">
      <w:pPr>
        <w:rPr>
          <w:rFonts w:asciiTheme="majorBidi" w:hAnsiTheme="majorBidi" w:cstheme="majorBidi"/>
          <w:sz w:val="24"/>
          <w:szCs w:val="24"/>
        </w:rPr>
      </w:pPr>
      <w:r w:rsidRPr="001340CC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1340CC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begin"/>
      </w:r>
      <w:r w:rsidRPr="001340CC">
        <w:rPr>
          <w:rFonts w:asciiTheme="majorBidi" w:hAnsiTheme="majorBidi" w:cstheme="majorBidi"/>
          <w:b/>
          <w:bCs/>
          <w:sz w:val="24"/>
          <w:szCs w:val="24"/>
        </w:rPr>
        <w:instrText xml:space="preserve"> SEQ Fig. \* ARABIC </w:instrText>
      </w:r>
      <w:r w:rsidRPr="001340CC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4</w:t>
      </w:r>
      <w:r w:rsidRPr="001340CC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end"/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8367AB">
        <w:rPr>
          <w:rFonts w:asciiTheme="majorBidi" w:hAnsiTheme="majorBidi" w:cstheme="majorBidi"/>
          <w:sz w:val="24"/>
          <w:szCs w:val="24"/>
        </w:rPr>
        <w:t>Typical Road Cross Section Shows the Location of Catch basin, red circles represent catch basins.</w:t>
      </w:r>
    </w:p>
    <w:p w14:paraId="267AD061" w14:textId="77777777" w:rsidR="00DE17B8" w:rsidRDefault="00DE17B8" w:rsidP="00DE17B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33488F6" w14:textId="77777777" w:rsidR="00F7020A" w:rsidRDefault="00F7020A" w:rsidP="00DE17B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17F2B3A" w14:textId="77777777" w:rsidR="00F7020A" w:rsidRDefault="00F7020A" w:rsidP="00DE17B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B586753" w14:textId="77777777" w:rsidR="00F7020A" w:rsidRDefault="00F7020A" w:rsidP="00DE17B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6340DE8" w14:textId="77777777" w:rsidR="00F7020A" w:rsidRDefault="00F7020A" w:rsidP="00DE17B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D5465E8" w14:textId="77777777" w:rsidR="00F7020A" w:rsidRDefault="00F7020A" w:rsidP="00DE17B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D900F7C" w14:textId="52D1F769" w:rsidR="001340CC" w:rsidRDefault="001340CC" w:rsidP="001340C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Tables</w:t>
      </w:r>
    </w:p>
    <w:p w14:paraId="677AD547" w14:textId="0EB28CD6" w:rsidR="00AD669D" w:rsidRPr="00AD669D" w:rsidRDefault="00AD669D" w:rsidP="001340CC">
      <w:pPr>
        <w:rPr>
          <w:rFonts w:asciiTheme="majorBidi" w:hAnsiTheme="majorBidi" w:cstheme="majorBidi"/>
          <w:sz w:val="24"/>
          <w:szCs w:val="24"/>
        </w:rPr>
      </w:pPr>
      <w:r w:rsidRPr="005056E1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5056E1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begin"/>
      </w:r>
      <w:r w:rsidRPr="005056E1">
        <w:rPr>
          <w:rFonts w:asciiTheme="majorBidi" w:hAnsiTheme="majorBidi" w:cstheme="majorBidi"/>
          <w:b/>
          <w:bCs/>
          <w:sz w:val="24"/>
          <w:szCs w:val="24"/>
        </w:rPr>
        <w:instrText xml:space="preserve"> SEQ Table \* ARABIC </w:instrText>
      </w:r>
      <w:r w:rsidRPr="005056E1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1</w:t>
      </w:r>
      <w:r w:rsidRPr="005056E1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fldChar w:fldCharType="end"/>
      </w:r>
      <w:r w:rsidRPr="005056E1">
        <w:rPr>
          <w:rFonts w:asciiTheme="majorBidi" w:hAnsiTheme="majorBidi" w:cstheme="majorBidi"/>
          <w:sz w:val="24"/>
          <w:szCs w:val="24"/>
        </w:rPr>
        <w:t>. Rainfall intensity for different storm duration and return periods.</w:t>
      </w:r>
    </w:p>
    <w:tbl>
      <w:tblPr>
        <w:tblpPr w:leftFromText="180" w:rightFromText="180" w:vertAnchor="text" w:horzAnchor="margin" w:tblpY="249"/>
        <w:tblW w:w="9227" w:type="dxa"/>
        <w:tblLook w:val="04A0" w:firstRow="1" w:lastRow="0" w:firstColumn="1" w:lastColumn="0" w:noHBand="0" w:noVBand="1"/>
      </w:tblPr>
      <w:tblGrid>
        <w:gridCol w:w="1422"/>
        <w:gridCol w:w="848"/>
        <w:gridCol w:w="851"/>
        <w:gridCol w:w="850"/>
        <w:gridCol w:w="851"/>
        <w:gridCol w:w="850"/>
        <w:gridCol w:w="851"/>
        <w:gridCol w:w="850"/>
        <w:gridCol w:w="851"/>
        <w:gridCol w:w="993"/>
        <w:gridCol w:w="10"/>
      </w:tblGrid>
      <w:tr w:rsidR="00AD669D" w:rsidRPr="00AC236F" w14:paraId="24DFA2B5" w14:textId="77777777" w:rsidTr="007505FC">
        <w:trPr>
          <w:trHeight w:val="354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E6AA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8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A02F1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Duration (min)</w:t>
            </w:r>
          </w:p>
        </w:tc>
      </w:tr>
      <w:tr w:rsidR="00AD669D" w:rsidRPr="00AC236F" w14:paraId="08CE2070" w14:textId="77777777" w:rsidTr="007505FC">
        <w:trPr>
          <w:gridAfter w:val="1"/>
          <w:wAfter w:w="10" w:type="dxa"/>
          <w:trHeight w:val="354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1B459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Return Period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095D2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06AD0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E7903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564EB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D7CBD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120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731AF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240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9C3F0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480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EC552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960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4D3CD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1440</w:t>
            </w:r>
          </w:p>
        </w:tc>
      </w:tr>
      <w:tr w:rsidR="00AD669D" w:rsidRPr="00AC236F" w14:paraId="7070ECE1" w14:textId="77777777" w:rsidTr="007505FC">
        <w:trPr>
          <w:gridAfter w:val="1"/>
          <w:wAfter w:w="10" w:type="dxa"/>
          <w:trHeight w:val="354"/>
        </w:trPr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F2EAB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5 Years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E48FC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75.17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2D6D8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65.15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8FA82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42.49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EFF21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27.92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E6DC7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16.56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66580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9.13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0C33A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4.81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E7F34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2.47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2E6E5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1.66</w:t>
            </w:r>
          </w:p>
        </w:tc>
      </w:tr>
      <w:tr w:rsidR="00AD669D" w:rsidRPr="00AC236F" w14:paraId="3B7C9E8A" w14:textId="77777777" w:rsidTr="007505FC">
        <w:trPr>
          <w:gridAfter w:val="1"/>
          <w:wAfter w:w="10" w:type="dxa"/>
          <w:trHeight w:val="354"/>
        </w:trPr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C6029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10 Years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1D871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98.36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92ED5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84.27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67BAC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53.57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3243D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34.64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21F30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20.30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44E9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11.10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7BA2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5.82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EB949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2.99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711A4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2.01</w:t>
            </w:r>
          </w:p>
        </w:tc>
      </w:tr>
      <w:tr w:rsidR="00AD669D" w:rsidRPr="00AC236F" w14:paraId="024C9E45" w14:textId="77777777" w:rsidTr="007505FC">
        <w:trPr>
          <w:gridAfter w:val="1"/>
          <w:wAfter w:w="10" w:type="dxa"/>
          <w:trHeight w:val="354"/>
        </w:trPr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AE56E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25 Years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089E0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119.16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612D7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101.48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DB259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63.69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FDDEB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40.86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15531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23.80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E03F5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12.97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A8899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6.79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73112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3.48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25110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2.34</w:t>
            </w:r>
          </w:p>
        </w:tc>
      </w:tr>
      <w:tr w:rsidR="00AD669D" w:rsidRPr="00AC236F" w14:paraId="271EEE17" w14:textId="77777777" w:rsidTr="007505FC">
        <w:trPr>
          <w:gridAfter w:val="1"/>
          <w:wAfter w:w="10" w:type="dxa"/>
          <w:trHeight w:val="354"/>
        </w:trPr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06D2B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50 Years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8FBFE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146.54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802EE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122.90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5657C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74.71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33E27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47.04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464F7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27.02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228E1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14.60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70EB6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7.60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C4731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3.88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3EBEF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2.61</w:t>
            </w:r>
          </w:p>
        </w:tc>
      </w:tr>
      <w:tr w:rsidR="00AD669D" w:rsidRPr="00AC236F" w14:paraId="31924D35" w14:textId="77777777" w:rsidTr="007505FC">
        <w:trPr>
          <w:gridAfter w:val="1"/>
          <w:wAfter w:w="10" w:type="dxa"/>
          <w:trHeight w:val="354"/>
        </w:trPr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0C005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C47367">
              <w:rPr>
                <w:rFonts w:asciiTheme="majorBidi" w:eastAsia="Times New Roman" w:hAnsiTheme="majorBidi" w:cstheme="majorBidi"/>
                <w:b/>
                <w:bCs/>
              </w:rPr>
              <w:t>100 Years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36D95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172.00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F14E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143.33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900B3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86.00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C91D2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53.75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2E102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30.71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EE626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16.54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02EDA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8.60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21C03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4.39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98F7B" w14:textId="77777777" w:rsidR="00AD669D" w:rsidRPr="00C47367" w:rsidRDefault="00AD669D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C47367">
              <w:rPr>
                <w:rFonts w:asciiTheme="majorBidi" w:eastAsia="Times New Roman" w:hAnsiTheme="majorBidi" w:cstheme="majorBidi"/>
              </w:rPr>
              <w:t>2.95</w:t>
            </w:r>
          </w:p>
        </w:tc>
      </w:tr>
    </w:tbl>
    <w:p w14:paraId="57A4D219" w14:textId="77777777" w:rsidR="00AD669D" w:rsidRDefault="00AD669D" w:rsidP="001340C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A13C634" w14:textId="17AEB11E" w:rsidR="00AD669D" w:rsidRPr="00AC236F" w:rsidRDefault="00AD669D" w:rsidP="00AD669D">
      <w:pPr>
        <w:pStyle w:val="Caption"/>
        <w:keepNext/>
        <w:spacing w:line="276" w:lineRule="auto"/>
        <w:rPr>
          <w:rFonts w:asciiTheme="majorBidi" w:hAnsiTheme="majorBidi" w:cstheme="majorBidi"/>
          <w:i w:val="0"/>
          <w:iCs w:val="0"/>
          <w:color w:val="auto"/>
        </w:rPr>
      </w:pPr>
      <w:r w:rsidRPr="00C47367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S</w:t>
      </w:r>
      <w:r w:rsidRPr="00C47367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C47367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C47367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C47367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  <w:r w:rsidRPr="00C47367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Runoff coefficient for urban areas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r w:rsidRPr="00AD669D">
        <w:rPr>
          <w:rFonts w:asciiTheme="majorBidi" w:hAnsiTheme="majorBidi" w:cstheme="majorBidi"/>
          <w:color w:val="auto"/>
          <w:sz w:val="24"/>
          <w:szCs w:val="24"/>
        </w:rPr>
        <w:t>(Source: KSA code)</w:t>
      </w:r>
      <w:r>
        <w:rPr>
          <w:rFonts w:asciiTheme="majorBidi" w:hAnsiTheme="majorBidi" w:cstheme="majorBidi"/>
          <w:color w:val="auto"/>
          <w:sz w:val="24"/>
          <w:szCs w:val="24"/>
        </w:rPr>
        <w:t>.</w:t>
      </w:r>
    </w:p>
    <w:tbl>
      <w:tblPr>
        <w:tblW w:w="8902" w:type="dxa"/>
        <w:tblInd w:w="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86"/>
        <w:gridCol w:w="3816"/>
      </w:tblGrid>
      <w:tr w:rsidR="00AD669D" w:rsidRPr="00AC236F" w14:paraId="13D2A6EF" w14:textId="77777777" w:rsidTr="007505FC">
        <w:trPr>
          <w:trHeight w:hRule="exact" w:val="428"/>
        </w:trPr>
        <w:tc>
          <w:tcPr>
            <w:tcW w:w="5086" w:type="dxa"/>
            <w:vAlign w:val="center"/>
          </w:tcPr>
          <w:p w14:paraId="33A76D91" w14:textId="77777777" w:rsidR="00AD669D" w:rsidRPr="00AC236F" w:rsidRDefault="00AD669D" w:rsidP="007505FC">
            <w:pPr>
              <w:widowControl w:val="0"/>
              <w:autoSpaceDE w:val="0"/>
              <w:autoSpaceDN w:val="0"/>
              <w:adjustRightInd w:val="0"/>
              <w:spacing w:before="60" w:after="60"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23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Land cover type</w:t>
            </w:r>
          </w:p>
        </w:tc>
        <w:tc>
          <w:tcPr>
            <w:tcW w:w="3816" w:type="dxa"/>
            <w:vAlign w:val="center"/>
          </w:tcPr>
          <w:p w14:paraId="392321C0" w14:textId="77777777" w:rsidR="00AD669D" w:rsidRPr="00AC236F" w:rsidRDefault="00AD669D" w:rsidP="007505FC">
            <w:pPr>
              <w:widowControl w:val="0"/>
              <w:autoSpaceDE w:val="0"/>
              <w:autoSpaceDN w:val="0"/>
              <w:adjustRightInd w:val="0"/>
              <w:spacing w:before="60" w:after="60" w:line="276" w:lineRule="auto"/>
              <w:ind w:left="502" w:right="50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23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Runoff Coefficients</w:t>
            </w:r>
          </w:p>
        </w:tc>
      </w:tr>
      <w:tr w:rsidR="00AD669D" w:rsidRPr="00AC236F" w14:paraId="2F387E88" w14:textId="77777777" w:rsidTr="007505FC">
        <w:trPr>
          <w:trHeight w:hRule="exact" w:val="410"/>
        </w:trPr>
        <w:tc>
          <w:tcPr>
            <w:tcW w:w="5086" w:type="dxa"/>
            <w:vAlign w:val="center"/>
          </w:tcPr>
          <w:p w14:paraId="135ACCAF" w14:textId="77777777" w:rsidR="00AD669D" w:rsidRPr="00AC236F" w:rsidRDefault="00AD669D" w:rsidP="007505FC">
            <w:pPr>
              <w:widowControl w:val="0"/>
              <w:autoSpaceDE w:val="0"/>
              <w:autoSpaceDN w:val="0"/>
              <w:adjustRightInd w:val="0"/>
              <w:spacing w:before="86" w:line="276" w:lineRule="auto"/>
              <w:ind w:left="20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236F">
              <w:rPr>
                <w:rFonts w:asciiTheme="majorBidi" w:hAnsiTheme="majorBidi" w:cstheme="majorBidi"/>
                <w:sz w:val="24"/>
                <w:szCs w:val="24"/>
              </w:rPr>
              <w:t>Asphalt roads and parking</w:t>
            </w:r>
          </w:p>
        </w:tc>
        <w:tc>
          <w:tcPr>
            <w:tcW w:w="3816" w:type="dxa"/>
            <w:vAlign w:val="center"/>
          </w:tcPr>
          <w:p w14:paraId="1D6B0F59" w14:textId="77777777" w:rsidR="00AD669D" w:rsidRPr="00AC236F" w:rsidRDefault="00AD669D" w:rsidP="007505FC">
            <w:pPr>
              <w:widowControl w:val="0"/>
              <w:autoSpaceDE w:val="0"/>
              <w:autoSpaceDN w:val="0"/>
              <w:adjustRightInd w:val="0"/>
              <w:spacing w:before="76" w:line="276" w:lineRule="auto"/>
              <w:ind w:left="3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236F">
              <w:rPr>
                <w:rFonts w:asciiTheme="majorBidi" w:hAnsiTheme="majorBidi" w:cstheme="majorBidi"/>
                <w:sz w:val="24"/>
                <w:szCs w:val="24"/>
              </w:rPr>
              <w:t>0.90</w:t>
            </w:r>
          </w:p>
        </w:tc>
      </w:tr>
      <w:tr w:rsidR="00AD669D" w:rsidRPr="00AC236F" w14:paraId="4241984F" w14:textId="77777777" w:rsidTr="007505FC">
        <w:trPr>
          <w:trHeight w:hRule="exact" w:val="333"/>
        </w:trPr>
        <w:tc>
          <w:tcPr>
            <w:tcW w:w="5086" w:type="dxa"/>
            <w:vAlign w:val="center"/>
          </w:tcPr>
          <w:p w14:paraId="255AFFE6" w14:textId="77777777" w:rsidR="00AD669D" w:rsidRPr="00AC236F" w:rsidRDefault="00AD669D" w:rsidP="007505FC">
            <w:pPr>
              <w:widowControl w:val="0"/>
              <w:autoSpaceDE w:val="0"/>
              <w:autoSpaceDN w:val="0"/>
              <w:adjustRightInd w:val="0"/>
              <w:spacing w:before="44" w:line="276" w:lineRule="auto"/>
              <w:ind w:left="18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236F">
              <w:rPr>
                <w:rFonts w:asciiTheme="majorBidi" w:hAnsiTheme="majorBidi" w:cstheme="majorBidi"/>
                <w:sz w:val="24"/>
                <w:szCs w:val="24"/>
              </w:rPr>
              <w:t>Buildings (including green parts)</w:t>
            </w:r>
          </w:p>
        </w:tc>
        <w:tc>
          <w:tcPr>
            <w:tcW w:w="3816" w:type="dxa"/>
            <w:vAlign w:val="center"/>
          </w:tcPr>
          <w:p w14:paraId="2F17E1E3" w14:textId="77777777" w:rsidR="00AD669D" w:rsidRPr="00AC236F" w:rsidRDefault="00AD669D" w:rsidP="007505FC">
            <w:pPr>
              <w:widowControl w:val="0"/>
              <w:autoSpaceDE w:val="0"/>
              <w:autoSpaceDN w:val="0"/>
              <w:adjustRightInd w:val="0"/>
              <w:spacing w:before="44" w:line="276" w:lineRule="auto"/>
              <w:ind w:left="3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236F">
              <w:rPr>
                <w:rFonts w:asciiTheme="majorBidi" w:hAnsiTheme="majorBidi" w:cstheme="majorBidi"/>
                <w:sz w:val="24"/>
                <w:szCs w:val="24"/>
              </w:rPr>
              <w:t>0.60</w:t>
            </w:r>
          </w:p>
        </w:tc>
      </w:tr>
      <w:tr w:rsidR="00AD669D" w:rsidRPr="00AC236F" w14:paraId="0827AC04" w14:textId="77777777" w:rsidTr="007505FC">
        <w:trPr>
          <w:trHeight w:hRule="exact" w:val="392"/>
        </w:trPr>
        <w:tc>
          <w:tcPr>
            <w:tcW w:w="5086" w:type="dxa"/>
            <w:vAlign w:val="center"/>
          </w:tcPr>
          <w:p w14:paraId="697CD62E" w14:textId="77777777" w:rsidR="00AD669D" w:rsidRPr="00AC236F" w:rsidRDefault="00AD669D" w:rsidP="007505FC">
            <w:pPr>
              <w:widowControl w:val="0"/>
              <w:autoSpaceDE w:val="0"/>
              <w:autoSpaceDN w:val="0"/>
              <w:adjustRightInd w:val="0"/>
              <w:spacing w:before="44" w:line="276" w:lineRule="auto"/>
              <w:ind w:left="186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236F">
              <w:rPr>
                <w:rFonts w:asciiTheme="majorBidi" w:hAnsiTheme="majorBidi" w:cstheme="majorBidi"/>
                <w:sz w:val="24"/>
                <w:szCs w:val="24"/>
              </w:rPr>
              <w:t>Green areas</w:t>
            </w:r>
          </w:p>
        </w:tc>
        <w:tc>
          <w:tcPr>
            <w:tcW w:w="3816" w:type="dxa"/>
            <w:vAlign w:val="center"/>
          </w:tcPr>
          <w:p w14:paraId="7531877D" w14:textId="77777777" w:rsidR="00AD669D" w:rsidRPr="00AC236F" w:rsidRDefault="00AD669D" w:rsidP="007505FC">
            <w:pPr>
              <w:widowControl w:val="0"/>
              <w:autoSpaceDE w:val="0"/>
              <w:autoSpaceDN w:val="0"/>
              <w:adjustRightInd w:val="0"/>
              <w:spacing w:before="44" w:line="276" w:lineRule="auto"/>
              <w:ind w:left="3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236F">
              <w:rPr>
                <w:rFonts w:asciiTheme="majorBidi" w:hAnsiTheme="majorBidi" w:cstheme="majorBidi"/>
                <w:sz w:val="24"/>
                <w:szCs w:val="24"/>
              </w:rPr>
              <w:t>0.20</w:t>
            </w:r>
          </w:p>
        </w:tc>
      </w:tr>
    </w:tbl>
    <w:p w14:paraId="780244BC" w14:textId="77777777" w:rsidR="00AD669D" w:rsidRDefault="00AD669D" w:rsidP="001340CC">
      <w:pPr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649"/>
        <w:tblW w:w="8964" w:type="dxa"/>
        <w:tblLook w:val="04A0" w:firstRow="1" w:lastRow="0" w:firstColumn="1" w:lastColumn="0" w:noHBand="0" w:noVBand="1"/>
      </w:tblPr>
      <w:tblGrid>
        <w:gridCol w:w="1906"/>
        <w:gridCol w:w="4667"/>
        <w:gridCol w:w="2391"/>
      </w:tblGrid>
      <w:tr w:rsidR="00DA676B" w:rsidRPr="00AC236F" w14:paraId="18F386EB" w14:textId="77777777" w:rsidTr="007505FC">
        <w:trPr>
          <w:trHeight w:val="364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74485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proofErr w:type="spellStart"/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Landuse</w:t>
            </w:r>
            <w:proofErr w:type="spellEnd"/>
          </w:p>
        </w:tc>
        <w:tc>
          <w:tcPr>
            <w:tcW w:w="4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C8D89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Soil Group (A) Cover Type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EBE33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CN</w:t>
            </w:r>
          </w:p>
        </w:tc>
      </w:tr>
      <w:tr w:rsidR="00DA676B" w:rsidRPr="00AC236F" w14:paraId="6581CC22" w14:textId="77777777" w:rsidTr="007505FC">
        <w:trPr>
          <w:trHeight w:val="364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B976C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Roads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CF0F5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Streets and Roads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4E856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98</w:t>
            </w:r>
          </w:p>
        </w:tc>
      </w:tr>
      <w:tr w:rsidR="00DA676B" w:rsidRPr="00AC236F" w14:paraId="47268768" w14:textId="77777777" w:rsidTr="007505FC">
        <w:trPr>
          <w:trHeight w:val="364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12A97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Buildings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BAE75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Town Houses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0A2E8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77</w:t>
            </w:r>
          </w:p>
        </w:tc>
      </w:tr>
      <w:tr w:rsidR="00DA676B" w:rsidRPr="00AC236F" w14:paraId="749C7847" w14:textId="77777777" w:rsidTr="007505FC">
        <w:trPr>
          <w:trHeight w:val="364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5748D" w14:textId="4D521581" w:rsidR="00DA676B" w:rsidRPr="00AC236F" w:rsidRDefault="00A513D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Parking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521E9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 xml:space="preserve">Paved </w:t>
            </w:r>
            <w:proofErr w:type="spellStart"/>
            <w:r w:rsidRPr="00AC236F">
              <w:rPr>
                <w:rFonts w:asciiTheme="majorBidi" w:eastAsia="Times New Roman" w:hAnsiTheme="majorBidi" w:cstheme="majorBidi"/>
              </w:rPr>
              <w:t>parkings</w:t>
            </w:r>
            <w:proofErr w:type="spellEnd"/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2B592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98</w:t>
            </w:r>
          </w:p>
        </w:tc>
      </w:tr>
      <w:tr w:rsidR="00DA676B" w:rsidRPr="00AC236F" w14:paraId="6CF16A75" w14:textId="77777777" w:rsidTr="007505FC">
        <w:trPr>
          <w:trHeight w:val="364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3E9E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Green Areas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212EF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Open Space (grass &gt;75%)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D2500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39</w:t>
            </w:r>
          </w:p>
        </w:tc>
      </w:tr>
      <w:tr w:rsidR="00DA676B" w:rsidRPr="00AC236F" w14:paraId="01F1EEF2" w14:textId="77777777" w:rsidTr="007505FC">
        <w:trPr>
          <w:trHeight w:val="364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DF535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Commercial</w:t>
            </w:r>
          </w:p>
        </w:tc>
        <w:tc>
          <w:tcPr>
            <w:tcW w:w="4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4988B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Commercial and businesses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CDF5E" w14:textId="77777777" w:rsidR="00DA676B" w:rsidRPr="00AC236F" w:rsidRDefault="00DA676B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80</w:t>
            </w:r>
          </w:p>
        </w:tc>
      </w:tr>
    </w:tbl>
    <w:p w14:paraId="323C3CDA" w14:textId="289A8FDC" w:rsidR="00DA676B" w:rsidRDefault="00DA676B" w:rsidP="001340CC">
      <w:pPr>
        <w:rPr>
          <w:rFonts w:asciiTheme="majorBidi" w:hAnsiTheme="majorBidi" w:cstheme="majorBidi"/>
          <w:sz w:val="24"/>
          <w:szCs w:val="24"/>
        </w:rPr>
      </w:pPr>
      <w:r w:rsidRPr="00114056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DE17B8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114056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begin"/>
      </w:r>
      <w:r w:rsidRPr="00114056">
        <w:rPr>
          <w:rFonts w:asciiTheme="majorBidi" w:hAnsiTheme="majorBidi" w:cstheme="majorBidi"/>
          <w:b/>
          <w:bCs/>
          <w:sz w:val="24"/>
          <w:szCs w:val="24"/>
        </w:rPr>
        <w:instrText xml:space="preserve"> SEQ Table \* ARABIC </w:instrText>
      </w:r>
      <w:r w:rsidRPr="00114056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3</w:t>
      </w:r>
      <w:r w:rsidRPr="00114056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fldChar w:fldCharType="end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.</w:t>
      </w:r>
      <w:r w:rsidRPr="00114056">
        <w:rPr>
          <w:rFonts w:asciiTheme="majorBidi" w:hAnsiTheme="majorBidi" w:cstheme="majorBidi"/>
          <w:sz w:val="24"/>
          <w:szCs w:val="24"/>
        </w:rPr>
        <w:t xml:space="preserve"> SCS CN values for different land use from NRCS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38A8675E" w14:textId="77777777" w:rsidR="00DE17B8" w:rsidRDefault="00DE17B8" w:rsidP="001340CC">
      <w:pPr>
        <w:rPr>
          <w:rFonts w:asciiTheme="majorBidi" w:hAnsiTheme="majorBidi" w:cstheme="majorBidi"/>
          <w:sz w:val="24"/>
          <w:szCs w:val="24"/>
        </w:rPr>
      </w:pPr>
    </w:p>
    <w:p w14:paraId="0C82A713" w14:textId="4C8DB1CE" w:rsidR="00DE17B8" w:rsidRPr="00AC236F" w:rsidRDefault="00DE17B8" w:rsidP="00DE17B8">
      <w:pPr>
        <w:pStyle w:val="Caption"/>
        <w:keepNext/>
        <w:spacing w:line="276" w:lineRule="auto"/>
        <w:rPr>
          <w:rFonts w:asciiTheme="majorBidi" w:hAnsiTheme="majorBidi" w:cstheme="majorBidi"/>
          <w:i w:val="0"/>
          <w:iCs w:val="0"/>
          <w:color w:val="auto"/>
        </w:rPr>
      </w:pPr>
      <w:r w:rsidRPr="008367A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S</w:t>
      </w:r>
      <w:r w:rsidRPr="008367A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8367A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8367A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4</w:t>
      </w:r>
      <w:r w:rsidRPr="008367A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  <w:r w:rsidRPr="008367AB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Allowed Minimum and Maximum Slopes for Different Pipe Diameters</w:t>
      </w:r>
    </w:p>
    <w:tbl>
      <w:tblPr>
        <w:tblW w:w="7634" w:type="dxa"/>
        <w:jc w:val="center"/>
        <w:tblLook w:val="0420" w:firstRow="1" w:lastRow="0" w:firstColumn="0" w:lastColumn="0" w:noHBand="0" w:noVBand="1"/>
      </w:tblPr>
      <w:tblGrid>
        <w:gridCol w:w="2193"/>
        <w:gridCol w:w="2763"/>
        <w:gridCol w:w="2678"/>
      </w:tblGrid>
      <w:tr w:rsidR="00DE17B8" w:rsidRPr="00AC236F" w14:paraId="3F74CDF4" w14:textId="77777777" w:rsidTr="007505FC">
        <w:trPr>
          <w:trHeight w:val="352"/>
          <w:jc w:val="center"/>
        </w:trPr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0337C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Diameter (mm)</w:t>
            </w:r>
          </w:p>
        </w:tc>
        <w:tc>
          <w:tcPr>
            <w:tcW w:w="2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DCA3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Min. Slope (%)</w:t>
            </w:r>
          </w:p>
        </w:tc>
        <w:tc>
          <w:tcPr>
            <w:tcW w:w="2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422B8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Max. Slope (%)</w:t>
            </w:r>
          </w:p>
        </w:tc>
      </w:tr>
      <w:tr w:rsidR="00DE17B8" w:rsidRPr="00AC236F" w14:paraId="02F2471B" w14:textId="77777777" w:rsidTr="007505FC">
        <w:trPr>
          <w:trHeight w:val="352"/>
          <w:jc w:val="center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DCCB3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300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2DEAB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538D7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7.15</w:t>
            </w:r>
          </w:p>
        </w:tc>
      </w:tr>
      <w:tr w:rsidR="00DE17B8" w:rsidRPr="00AC236F" w14:paraId="716870FB" w14:textId="77777777" w:rsidTr="007505FC">
        <w:trPr>
          <w:trHeight w:val="352"/>
          <w:jc w:val="center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E96B9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400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90EBA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0.14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6C60A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4.87</w:t>
            </w:r>
          </w:p>
        </w:tc>
      </w:tr>
      <w:tr w:rsidR="00DE17B8" w:rsidRPr="00AC236F" w14:paraId="787D23FF" w14:textId="77777777" w:rsidTr="007505FC">
        <w:trPr>
          <w:trHeight w:val="352"/>
          <w:jc w:val="center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3370F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500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0740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0.1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7030F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3.73</w:t>
            </w:r>
          </w:p>
        </w:tc>
      </w:tr>
      <w:tr w:rsidR="00DE17B8" w:rsidRPr="00AC236F" w14:paraId="18BC3C40" w14:textId="77777777" w:rsidTr="007505FC">
        <w:trPr>
          <w:trHeight w:val="352"/>
          <w:jc w:val="center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AEDC3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600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430F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0.08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5B9C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3.84</w:t>
            </w:r>
          </w:p>
        </w:tc>
      </w:tr>
      <w:tr w:rsidR="00DE17B8" w:rsidRPr="00AC236F" w14:paraId="384B1F69" w14:textId="77777777" w:rsidTr="007505FC">
        <w:trPr>
          <w:trHeight w:val="352"/>
          <w:jc w:val="center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02F28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lastRenderedPageBreak/>
              <w:t>700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C514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0.06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E8F44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2.31</w:t>
            </w:r>
          </w:p>
        </w:tc>
      </w:tr>
      <w:tr w:rsidR="00DE17B8" w:rsidRPr="00AC236F" w14:paraId="746C7CF6" w14:textId="77777777" w:rsidTr="007505FC">
        <w:trPr>
          <w:trHeight w:val="352"/>
          <w:jc w:val="center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0D4B7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800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3496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0.05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62F7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1.93</w:t>
            </w:r>
          </w:p>
        </w:tc>
      </w:tr>
      <w:tr w:rsidR="00DE17B8" w:rsidRPr="00AC236F" w14:paraId="76071CB4" w14:textId="77777777" w:rsidTr="007505FC">
        <w:trPr>
          <w:trHeight w:val="352"/>
          <w:jc w:val="center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2E467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900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100C8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0.05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EFCB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1.65</w:t>
            </w:r>
          </w:p>
        </w:tc>
      </w:tr>
      <w:tr w:rsidR="00DE17B8" w:rsidRPr="00AC236F" w14:paraId="1F986A59" w14:textId="77777777" w:rsidTr="007505FC">
        <w:trPr>
          <w:trHeight w:val="352"/>
          <w:jc w:val="center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1D0E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1000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858B6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0.04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018E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1.44</w:t>
            </w:r>
          </w:p>
        </w:tc>
      </w:tr>
      <w:tr w:rsidR="00DE17B8" w:rsidRPr="00AC236F" w14:paraId="126FE9CC" w14:textId="77777777" w:rsidTr="007505FC">
        <w:trPr>
          <w:trHeight w:val="352"/>
          <w:jc w:val="center"/>
        </w:trPr>
        <w:tc>
          <w:tcPr>
            <w:tcW w:w="2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48FEE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C236F">
              <w:rPr>
                <w:rFonts w:asciiTheme="majorBidi" w:eastAsia="Times New Roman" w:hAnsiTheme="majorBidi" w:cstheme="majorBidi"/>
                <w:b/>
                <w:bCs/>
              </w:rPr>
              <w:t>&gt;1000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6EC2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0.03</w:t>
            </w:r>
          </w:p>
        </w:tc>
        <w:tc>
          <w:tcPr>
            <w:tcW w:w="2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E563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1.13</w:t>
            </w:r>
          </w:p>
        </w:tc>
      </w:tr>
    </w:tbl>
    <w:p w14:paraId="43BB1A3F" w14:textId="77777777" w:rsidR="0090753F" w:rsidRDefault="0090753F" w:rsidP="00DE17B8">
      <w:pPr>
        <w:pStyle w:val="Caption"/>
        <w:keepNext/>
        <w:spacing w:line="276" w:lineRule="auto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</w:p>
    <w:p w14:paraId="50077A81" w14:textId="25A4F0EA" w:rsidR="00DE17B8" w:rsidRPr="00AC236F" w:rsidRDefault="00DE17B8" w:rsidP="00DE17B8">
      <w:pPr>
        <w:pStyle w:val="Caption"/>
        <w:keepNext/>
        <w:spacing w:line="276" w:lineRule="auto"/>
        <w:rPr>
          <w:rFonts w:asciiTheme="majorBidi" w:hAnsiTheme="majorBidi" w:cstheme="majorBidi"/>
          <w:i w:val="0"/>
          <w:iCs w:val="0"/>
          <w:color w:val="auto"/>
        </w:rPr>
      </w:pPr>
      <w:r w:rsidRPr="008367A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S</w:t>
      </w:r>
      <w:r w:rsidRPr="008367A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8367A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8367AB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5</w:t>
      </w:r>
      <w:r w:rsidRPr="008367A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  <w:r w:rsidRPr="008367AB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Allowed Maximum Spacing for Different Pipe Diameters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</w:p>
    <w:tbl>
      <w:tblPr>
        <w:tblW w:w="7123" w:type="dxa"/>
        <w:jc w:val="center"/>
        <w:tblLook w:val="0420" w:firstRow="1" w:lastRow="0" w:firstColumn="0" w:lastColumn="0" w:noHBand="0" w:noVBand="1"/>
      </w:tblPr>
      <w:tblGrid>
        <w:gridCol w:w="3152"/>
        <w:gridCol w:w="3971"/>
      </w:tblGrid>
      <w:tr w:rsidR="00DE17B8" w:rsidRPr="00AC236F" w14:paraId="385B7F60" w14:textId="77777777" w:rsidTr="007505FC">
        <w:trPr>
          <w:trHeight w:val="435"/>
          <w:jc w:val="center"/>
        </w:trPr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37E87" w14:textId="77777777" w:rsidR="00DE17B8" w:rsidRPr="003F733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3F733F">
              <w:rPr>
                <w:rFonts w:asciiTheme="majorBidi" w:eastAsia="Times New Roman" w:hAnsiTheme="majorBidi" w:cstheme="majorBidi"/>
                <w:b/>
                <w:bCs/>
              </w:rPr>
              <w:t>Pipe Diameter</w:t>
            </w:r>
          </w:p>
        </w:tc>
        <w:tc>
          <w:tcPr>
            <w:tcW w:w="3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9EED1" w14:textId="77777777" w:rsidR="00DE17B8" w:rsidRPr="003F733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3F733F">
              <w:rPr>
                <w:rFonts w:asciiTheme="majorBidi" w:eastAsia="Times New Roman" w:hAnsiTheme="majorBidi" w:cstheme="majorBidi"/>
                <w:b/>
                <w:bCs/>
              </w:rPr>
              <w:t>Spacing (meter)</w:t>
            </w:r>
          </w:p>
        </w:tc>
      </w:tr>
      <w:tr w:rsidR="00DE17B8" w:rsidRPr="00AC236F" w14:paraId="2110B75C" w14:textId="77777777" w:rsidTr="007505FC">
        <w:trPr>
          <w:trHeight w:val="435"/>
          <w:jc w:val="center"/>
        </w:trPr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2493D" w14:textId="77777777" w:rsidR="00DE17B8" w:rsidRPr="003F733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3F733F">
              <w:rPr>
                <w:rFonts w:asciiTheme="majorBidi" w:eastAsia="Times New Roman" w:hAnsiTheme="majorBidi" w:cstheme="majorBidi"/>
                <w:b/>
                <w:bCs/>
              </w:rPr>
              <w:t>&lt; 800 mm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67F4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70 - 100</w:t>
            </w:r>
          </w:p>
        </w:tc>
      </w:tr>
      <w:tr w:rsidR="00DE17B8" w:rsidRPr="00AC236F" w14:paraId="2CD48D7E" w14:textId="77777777" w:rsidTr="007505FC">
        <w:trPr>
          <w:trHeight w:val="435"/>
          <w:jc w:val="center"/>
        </w:trPr>
        <w:tc>
          <w:tcPr>
            <w:tcW w:w="3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71559" w14:textId="77777777" w:rsidR="00DE17B8" w:rsidRPr="003F733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3F733F">
              <w:rPr>
                <w:rFonts w:asciiTheme="majorBidi" w:eastAsia="Times New Roman" w:hAnsiTheme="majorBidi" w:cstheme="majorBidi"/>
                <w:b/>
                <w:bCs/>
              </w:rPr>
              <w:t>&gt; 800 mm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B167" w14:textId="77777777" w:rsidR="00DE17B8" w:rsidRPr="00AC236F" w:rsidRDefault="00DE17B8" w:rsidP="007505FC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C236F">
              <w:rPr>
                <w:rFonts w:asciiTheme="majorBidi" w:eastAsia="Times New Roman" w:hAnsiTheme="majorBidi" w:cstheme="majorBidi"/>
              </w:rPr>
              <w:t>100 - 120</w:t>
            </w:r>
          </w:p>
        </w:tc>
      </w:tr>
    </w:tbl>
    <w:p w14:paraId="7CE05E68" w14:textId="77777777" w:rsidR="0090753F" w:rsidRDefault="0090753F" w:rsidP="001340C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E1AFDAD" w14:textId="1E7EADDB" w:rsidR="00DE17B8" w:rsidRDefault="0090753F" w:rsidP="001340C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95F39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295F39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begin"/>
      </w:r>
      <w:r w:rsidRPr="00295F39">
        <w:rPr>
          <w:rFonts w:asciiTheme="majorBidi" w:hAnsiTheme="majorBidi" w:cstheme="majorBidi"/>
          <w:b/>
          <w:bCs/>
          <w:sz w:val="24"/>
          <w:szCs w:val="24"/>
        </w:rPr>
        <w:instrText xml:space="preserve"> SEQ Table \* ARABIC </w:instrText>
      </w:r>
      <w:r w:rsidRPr="00295F39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6</w:t>
      </w:r>
      <w:r w:rsidRPr="00295F39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t>.</w:t>
      </w:r>
      <w:r w:rsidRPr="00AC236F">
        <w:rPr>
          <w:rFonts w:asciiTheme="majorBidi" w:hAnsiTheme="majorBidi" w:cstheme="majorBidi"/>
          <w:sz w:val="24"/>
          <w:szCs w:val="24"/>
        </w:rPr>
        <w:t xml:space="preserve"> Low impact development (LID) parameters- for design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54151A7B" w14:textId="4DB733F2" w:rsidR="00DE17B8" w:rsidRDefault="00B3033A" w:rsidP="001340C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AC236F"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08509FA9" wp14:editId="3454C476">
            <wp:extent cx="5943600" cy="2591060"/>
            <wp:effectExtent l="0" t="0" r="0" b="0"/>
            <wp:docPr id="291383232" name="Picture 291383232" descr="A picture containing tabl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0A1E862-7270-BAF4-ECB2-11B872B571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383232" name="Picture 291383232" descr="A picture containing table&#10;&#10;Description automatically generated">
                      <a:extLst>
                        <a:ext uri="{FF2B5EF4-FFF2-40B4-BE49-F238E27FC236}">
                          <a16:creationId xmlns:a16="http://schemas.microsoft.com/office/drawing/2014/main" id="{50A1E862-7270-BAF4-ECB2-11B872B5719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7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1E05A" w14:textId="77777777" w:rsidR="0090753F" w:rsidRDefault="0090753F" w:rsidP="001340CC">
      <w:pPr>
        <w:rPr>
          <w:rFonts w:asciiTheme="majorBidi" w:hAnsiTheme="majorBidi" w:cstheme="majorBidi"/>
          <w:b/>
          <w:bCs/>
          <w:sz w:val="24"/>
          <w:szCs w:val="24"/>
        </w:rPr>
        <w:sectPr w:rsidR="0090753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66151C9" w14:textId="26B7CBB7" w:rsidR="0090753F" w:rsidRDefault="0090753F" w:rsidP="0090753F">
      <w:pPr>
        <w:ind w:left="-900"/>
        <w:rPr>
          <w:rFonts w:asciiTheme="majorBidi" w:hAnsiTheme="majorBidi" w:cstheme="majorBidi"/>
          <w:b/>
          <w:bCs/>
          <w:sz w:val="24"/>
          <w:szCs w:val="24"/>
        </w:rPr>
      </w:pPr>
      <w:r w:rsidRPr="00295F39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295F39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begin"/>
      </w:r>
      <w:r w:rsidRPr="00295F39">
        <w:rPr>
          <w:rFonts w:asciiTheme="majorBidi" w:hAnsiTheme="majorBidi" w:cstheme="majorBidi"/>
          <w:b/>
          <w:bCs/>
          <w:sz w:val="24"/>
          <w:szCs w:val="24"/>
        </w:rPr>
        <w:instrText xml:space="preserve"> SEQ Table \* ARABIC </w:instrText>
      </w:r>
      <w:r w:rsidRPr="00295F39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7</w:t>
      </w:r>
      <w:r w:rsidRPr="00295F39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t>.</w:t>
      </w:r>
      <w:r w:rsidRPr="00AC236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Economic Assessment Metrics.</w:t>
      </w:r>
    </w:p>
    <w:p w14:paraId="44C69B8F" w14:textId="5E6363D5" w:rsidR="0090753F" w:rsidRDefault="0090753F" w:rsidP="0090753F">
      <w:pPr>
        <w:ind w:left="-900"/>
        <w:rPr>
          <w:rFonts w:asciiTheme="majorBidi" w:hAnsiTheme="majorBidi" w:cstheme="majorBidi"/>
          <w:b/>
          <w:bCs/>
          <w:sz w:val="24"/>
          <w:szCs w:val="24"/>
        </w:rPr>
      </w:pPr>
      <w:r w:rsidRPr="0090753F">
        <w:rPr>
          <w:noProof/>
        </w:rPr>
        <w:drawing>
          <wp:inline distT="0" distB="0" distL="0" distR="0" wp14:anchorId="1C9FB053" wp14:editId="49429EB5">
            <wp:extent cx="9281504" cy="1143000"/>
            <wp:effectExtent l="0" t="0" r="0" b="0"/>
            <wp:docPr id="17647609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2005" cy="1146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45ED6" w14:textId="77777777" w:rsidR="0090753F" w:rsidRDefault="0090753F" w:rsidP="0090753F">
      <w:pPr>
        <w:ind w:left="-900"/>
        <w:rPr>
          <w:rFonts w:asciiTheme="majorBidi" w:hAnsiTheme="majorBidi" w:cstheme="majorBidi"/>
          <w:b/>
          <w:bCs/>
          <w:sz w:val="24"/>
          <w:szCs w:val="24"/>
        </w:rPr>
      </w:pPr>
    </w:p>
    <w:p w14:paraId="7256DFEB" w14:textId="34950E0F" w:rsidR="0090753F" w:rsidRDefault="0090753F" w:rsidP="0090753F">
      <w:pPr>
        <w:ind w:left="-900"/>
        <w:rPr>
          <w:rFonts w:asciiTheme="majorBidi" w:hAnsiTheme="majorBidi" w:cstheme="majorBidi"/>
          <w:b/>
          <w:bCs/>
          <w:sz w:val="24"/>
          <w:szCs w:val="24"/>
        </w:rPr>
      </w:pPr>
      <w:r w:rsidRPr="00295F39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295F39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begin"/>
      </w:r>
      <w:r w:rsidRPr="00295F39">
        <w:rPr>
          <w:rFonts w:asciiTheme="majorBidi" w:hAnsiTheme="majorBidi" w:cstheme="majorBidi"/>
          <w:b/>
          <w:bCs/>
          <w:sz w:val="24"/>
          <w:szCs w:val="24"/>
        </w:rPr>
        <w:instrText xml:space="preserve"> SEQ Table \* ARABIC </w:instrText>
      </w:r>
      <w:r w:rsidRPr="00295F39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8</w:t>
      </w:r>
      <w:r w:rsidRPr="00295F39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t>.</w:t>
      </w:r>
      <w:r w:rsidRPr="00AC236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Environmental Assessment Metrics.</w:t>
      </w:r>
    </w:p>
    <w:p w14:paraId="05C8AE56" w14:textId="7ED4C48C" w:rsidR="0090753F" w:rsidRDefault="0090753F" w:rsidP="0090753F">
      <w:pPr>
        <w:ind w:left="-900"/>
        <w:rPr>
          <w:rFonts w:asciiTheme="majorBidi" w:hAnsiTheme="majorBidi" w:cstheme="majorBidi"/>
          <w:b/>
          <w:bCs/>
          <w:sz w:val="24"/>
          <w:szCs w:val="24"/>
        </w:rPr>
      </w:pPr>
      <w:r w:rsidRPr="0090753F">
        <w:rPr>
          <w:noProof/>
        </w:rPr>
        <w:drawing>
          <wp:inline distT="0" distB="0" distL="0" distR="0" wp14:anchorId="5D52D62D" wp14:editId="7EEBA37A">
            <wp:extent cx="9281160" cy="1329155"/>
            <wp:effectExtent l="0" t="0" r="0" b="4445"/>
            <wp:docPr id="17092172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4044" cy="1332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A0B55" w14:textId="77777777" w:rsidR="0090753F" w:rsidRDefault="0090753F" w:rsidP="0090753F">
      <w:pPr>
        <w:ind w:left="-900"/>
        <w:rPr>
          <w:rFonts w:asciiTheme="majorBidi" w:hAnsiTheme="majorBidi" w:cstheme="majorBidi"/>
          <w:b/>
          <w:bCs/>
          <w:sz w:val="24"/>
          <w:szCs w:val="24"/>
        </w:rPr>
      </w:pPr>
    </w:p>
    <w:p w14:paraId="19382F97" w14:textId="37C08DAE" w:rsidR="0090753F" w:rsidRDefault="0090753F" w:rsidP="0090753F">
      <w:pPr>
        <w:ind w:left="-900"/>
        <w:rPr>
          <w:rFonts w:asciiTheme="majorBidi" w:hAnsiTheme="majorBidi" w:cstheme="majorBidi"/>
          <w:b/>
          <w:bCs/>
          <w:sz w:val="24"/>
          <w:szCs w:val="24"/>
        </w:rPr>
      </w:pPr>
      <w:r w:rsidRPr="00295F39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295F39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begin"/>
      </w:r>
      <w:r w:rsidRPr="00295F39">
        <w:rPr>
          <w:rFonts w:asciiTheme="majorBidi" w:hAnsiTheme="majorBidi" w:cstheme="majorBidi"/>
          <w:b/>
          <w:bCs/>
          <w:sz w:val="24"/>
          <w:szCs w:val="24"/>
        </w:rPr>
        <w:instrText xml:space="preserve"> SEQ Table \* ARABIC </w:instrText>
      </w:r>
      <w:r w:rsidRPr="00295F39">
        <w:rPr>
          <w:rFonts w:asciiTheme="majorBidi" w:hAnsiTheme="majorBidi" w:cstheme="majorBidi"/>
          <w:b/>
          <w:bCs/>
          <w:i/>
          <w:iCs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9</w:t>
      </w:r>
      <w:r w:rsidRPr="00295F39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t>.</w:t>
      </w:r>
      <w:r w:rsidRPr="00AC236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Resiliency Assessment Metrics.</w:t>
      </w:r>
    </w:p>
    <w:p w14:paraId="50E9A7AD" w14:textId="362E3DF0" w:rsidR="0090753F" w:rsidRDefault="0090753F" w:rsidP="0090753F">
      <w:pPr>
        <w:ind w:left="-900"/>
        <w:rPr>
          <w:rFonts w:asciiTheme="majorBidi" w:hAnsiTheme="majorBidi" w:cstheme="majorBidi"/>
          <w:b/>
          <w:bCs/>
          <w:sz w:val="24"/>
          <w:szCs w:val="24"/>
        </w:rPr>
      </w:pPr>
      <w:r w:rsidRPr="0090753F">
        <w:rPr>
          <w:noProof/>
        </w:rPr>
        <w:drawing>
          <wp:inline distT="0" distB="0" distL="0" distR="0" wp14:anchorId="78D3A09B" wp14:editId="3A99683F">
            <wp:extent cx="9275975" cy="624840"/>
            <wp:effectExtent l="0" t="0" r="1905" b="3810"/>
            <wp:docPr id="17535749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2979" cy="628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0E058" w14:textId="77777777" w:rsidR="0090753F" w:rsidRDefault="0090753F" w:rsidP="001340CC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69CE0D9" w14:textId="77777777" w:rsidR="0090753F" w:rsidRPr="001340CC" w:rsidRDefault="0090753F" w:rsidP="001340CC">
      <w:pPr>
        <w:rPr>
          <w:rFonts w:asciiTheme="majorBidi" w:hAnsiTheme="majorBidi" w:cstheme="majorBidi"/>
          <w:b/>
          <w:bCs/>
          <w:sz w:val="24"/>
          <w:szCs w:val="24"/>
        </w:rPr>
      </w:pPr>
    </w:p>
    <w:sectPr w:rsidR="0090753F" w:rsidRPr="001340CC" w:rsidSect="0090753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7AwtLA0NTMzMzE1NTBV0lEKTi0uzszPAymwqAUAeW1UniwAAAA="/>
  </w:docVars>
  <w:rsids>
    <w:rsidRoot w:val="00541D66"/>
    <w:rsid w:val="000233BD"/>
    <w:rsid w:val="000F0385"/>
    <w:rsid w:val="001340CC"/>
    <w:rsid w:val="00170B9F"/>
    <w:rsid w:val="00343AD7"/>
    <w:rsid w:val="00346E5E"/>
    <w:rsid w:val="00367EA8"/>
    <w:rsid w:val="003E1A48"/>
    <w:rsid w:val="004568FD"/>
    <w:rsid w:val="005175A3"/>
    <w:rsid w:val="00541D66"/>
    <w:rsid w:val="005552DC"/>
    <w:rsid w:val="006530F2"/>
    <w:rsid w:val="006645D3"/>
    <w:rsid w:val="00680AF5"/>
    <w:rsid w:val="007333FC"/>
    <w:rsid w:val="00735874"/>
    <w:rsid w:val="00785918"/>
    <w:rsid w:val="00794B5D"/>
    <w:rsid w:val="00821CFF"/>
    <w:rsid w:val="0083711A"/>
    <w:rsid w:val="0090753F"/>
    <w:rsid w:val="00975AC0"/>
    <w:rsid w:val="00A513D8"/>
    <w:rsid w:val="00AC677E"/>
    <w:rsid w:val="00AD669D"/>
    <w:rsid w:val="00B3033A"/>
    <w:rsid w:val="00D83732"/>
    <w:rsid w:val="00D91F12"/>
    <w:rsid w:val="00DA154F"/>
    <w:rsid w:val="00DA676B"/>
    <w:rsid w:val="00DE17B8"/>
    <w:rsid w:val="00EB6058"/>
    <w:rsid w:val="00F7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A7949"/>
  <w15:chartTrackingRefBased/>
  <w15:docId w15:val="{F44EC6A8-0CB1-463D-AE53-17C69CAC1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0CC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1D6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1D6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1D6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1D6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1D6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1D6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1D6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1D6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1D6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1D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1D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1D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1D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1D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1D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1D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1D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1D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1D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1D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1D6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1D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1D6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1D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1D66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1D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1D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1D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1D6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340C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40CC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1340CC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01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emf"/><Relationship Id="rId5" Type="http://schemas.openxmlformats.org/officeDocument/2006/relationships/image" Target="media/image2.png"/><Relationship Id="rId15" Type="http://schemas.openxmlformats.org/officeDocument/2006/relationships/glossaryDocument" Target="glossary/document.xml"/><Relationship Id="rId10" Type="http://schemas.microsoft.com/office/2007/relationships/hdphoto" Target="media/hdphoto2.wdp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F84EFDF713145839545BD00A2EC21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154E73-2CE3-46DB-811A-E63F88E24DCD}"/>
      </w:docPartPr>
      <w:docPartBody>
        <w:p w:rsidR="009511C8" w:rsidRDefault="00E04C6E" w:rsidP="00E04C6E">
          <w:pPr>
            <w:pStyle w:val="3F84EFDF713145839545BD00A2EC2155"/>
          </w:pPr>
          <w:r w:rsidRPr="00EE267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C6E"/>
    <w:rsid w:val="000233BD"/>
    <w:rsid w:val="002B40BB"/>
    <w:rsid w:val="00420F8C"/>
    <w:rsid w:val="004568FD"/>
    <w:rsid w:val="00680AF5"/>
    <w:rsid w:val="00785918"/>
    <w:rsid w:val="0083711A"/>
    <w:rsid w:val="009511C8"/>
    <w:rsid w:val="00975AC0"/>
    <w:rsid w:val="00BC0C23"/>
    <w:rsid w:val="00D1732C"/>
    <w:rsid w:val="00D83732"/>
    <w:rsid w:val="00DA3D9D"/>
    <w:rsid w:val="00DB5BFE"/>
    <w:rsid w:val="00E04C6E"/>
    <w:rsid w:val="00FA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04C6E"/>
    <w:rPr>
      <w:color w:val="666666"/>
    </w:rPr>
  </w:style>
  <w:style w:type="paragraph" w:customStyle="1" w:styleId="3F84EFDF713145839545BD00A2EC2155">
    <w:name w:val="3F84EFDF713145839545BD00A2EC2155"/>
    <w:rsid w:val="00E04C6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551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Saad</dc:creator>
  <cp:keywords/>
  <dc:description/>
  <cp:lastModifiedBy>Mohamed Saad</cp:lastModifiedBy>
  <cp:revision>17</cp:revision>
  <dcterms:created xsi:type="dcterms:W3CDTF">2024-09-14T04:16:00Z</dcterms:created>
  <dcterms:modified xsi:type="dcterms:W3CDTF">2025-06-13T19:59:00Z</dcterms:modified>
</cp:coreProperties>
</file>