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38E" w:rsidRPr="00074E26" w:rsidRDefault="00074E26" w:rsidP="00074E26">
      <w:pPr>
        <w:spacing w:after="360" w:line="480" w:lineRule="auto"/>
        <w:jc w:val="center"/>
        <w:rPr>
          <w:rFonts w:ascii="Times New Roman" w:hAnsi="Times New Roman" w:cs="Times New Roman"/>
          <w:sz w:val="32"/>
          <w:lang w:val="en-US"/>
        </w:rPr>
      </w:pPr>
      <w:r w:rsidRPr="00074E26">
        <w:rPr>
          <w:rFonts w:ascii="Times New Roman" w:hAnsi="Times New Roman" w:cs="Times New Roman"/>
          <w:sz w:val="32"/>
          <w:lang w:val="en-US"/>
        </w:rPr>
        <w:t>Edge-Intelligent Electric Vehicle Charging Coordination for Grid Load Balancing and Renew</w:t>
      </w:r>
      <w:bookmarkStart w:id="0" w:name="_GoBack"/>
      <w:bookmarkEnd w:id="0"/>
      <w:r w:rsidRPr="00074E26">
        <w:rPr>
          <w:rFonts w:ascii="Times New Roman" w:hAnsi="Times New Roman" w:cs="Times New Roman"/>
          <w:sz w:val="32"/>
          <w:lang w:val="en-US"/>
        </w:rPr>
        <w:t>able Integration</w:t>
      </w:r>
    </w:p>
    <w:p w:rsidR="000D7CE3" w:rsidRPr="002A105D" w:rsidRDefault="000D7CE3" w:rsidP="000D7CE3">
      <w:pPr>
        <w:spacing w:after="360" w:line="480" w:lineRule="auto"/>
        <w:jc w:val="center"/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4"/>
          <w:lang w:val="en-US"/>
        </w:rPr>
      </w:pPr>
      <w:r w:rsidRPr="002A105D">
        <w:rPr>
          <w:rStyle w:val="fontstyle01"/>
          <w:rFonts w:ascii="Times New Roman" w:hAnsi="Times New Roman" w:cs="Times New Roman"/>
          <w:b/>
          <w:bCs/>
          <w:i/>
          <w:iCs/>
          <w:sz w:val="28"/>
          <w:szCs w:val="24"/>
          <w:lang w:val="en-US"/>
        </w:rPr>
        <w:t>HIGHLIGHTS</w:t>
      </w:r>
    </w:p>
    <w:p w:rsidR="00074E26" w:rsidRPr="00074E26" w:rsidRDefault="00074E26" w:rsidP="00074E26">
      <w:pPr>
        <w:pStyle w:val="ListeParagraf"/>
        <w:numPr>
          <w:ilvl w:val="0"/>
          <w:numId w:val="13"/>
        </w:numPr>
        <w:spacing w:before="120" w:after="240"/>
        <w:jc w:val="both"/>
        <w:rPr>
          <w:rStyle w:val="fontstyle01"/>
          <w:rFonts w:ascii="Times New Roman" w:hAnsi="Times New Roman"/>
          <w:bCs/>
          <w:iCs/>
          <w:sz w:val="24"/>
          <w:szCs w:val="24"/>
          <w:lang w:val="en-US"/>
        </w:rPr>
      </w:pPr>
      <w:r w:rsidRPr="00074E26">
        <w:rPr>
          <w:rStyle w:val="fontstyle01"/>
          <w:rFonts w:ascii="Times New Roman" w:hAnsi="Times New Roman"/>
          <w:bCs/>
          <w:iCs/>
          <w:sz w:val="24"/>
          <w:szCs w:val="24"/>
          <w:lang w:val="en-US"/>
        </w:rPr>
        <w:t>A distributed edge-AI architecture is developed for real-time electric vehicle (EV) charging coordination, enhancing grid load balancing and supporting renewable energy integration.</w:t>
      </w:r>
    </w:p>
    <w:p w:rsidR="00074E26" w:rsidRPr="00074E26" w:rsidRDefault="00074E26" w:rsidP="00074E26">
      <w:pPr>
        <w:pStyle w:val="ListeParagraf"/>
        <w:spacing w:before="120" w:after="240"/>
        <w:jc w:val="both"/>
        <w:rPr>
          <w:rStyle w:val="fontstyle01"/>
          <w:rFonts w:ascii="Times New Roman" w:hAnsi="Times New Roman"/>
          <w:bCs/>
          <w:iCs/>
          <w:sz w:val="24"/>
          <w:szCs w:val="24"/>
          <w:lang w:val="en-US"/>
        </w:rPr>
      </w:pPr>
    </w:p>
    <w:p w:rsidR="00074E26" w:rsidRPr="00074E26" w:rsidRDefault="00074E26" w:rsidP="00074E26">
      <w:pPr>
        <w:pStyle w:val="ListeParagraf"/>
        <w:numPr>
          <w:ilvl w:val="0"/>
          <w:numId w:val="13"/>
        </w:numPr>
        <w:spacing w:before="120" w:after="240"/>
        <w:jc w:val="both"/>
        <w:rPr>
          <w:rStyle w:val="fontstyle01"/>
          <w:rFonts w:ascii="Times New Roman" w:hAnsi="Times New Roman"/>
          <w:bCs/>
          <w:iCs/>
          <w:sz w:val="24"/>
          <w:szCs w:val="24"/>
          <w:lang w:val="en-US"/>
        </w:rPr>
      </w:pPr>
      <w:r w:rsidRPr="00074E26">
        <w:rPr>
          <w:rStyle w:val="fontstyle01"/>
          <w:rFonts w:ascii="Times New Roman" w:hAnsi="Times New Roman"/>
          <w:bCs/>
          <w:iCs/>
          <w:sz w:val="24"/>
          <w:szCs w:val="24"/>
          <w:lang w:val="en-US"/>
        </w:rPr>
        <w:t xml:space="preserve">Lightweight hybrid AI models (CNN+LSTM, </w:t>
      </w:r>
      <w:proofErr w:type="spellStart"/>
      <w:r w:rsidRPr="00074E26">
        <w:rPr>
          <w:rStyle w:val="fontstyle01"/>
          <w:rFonts w:ascii="Times New Roman" w:hAnsi="Times New Roman"/>
          <w:bCs/>
          <w:iCs/>
          <w:sz w:val="24"/>
          <w:szCs w:val="24"/>
          <w:lang w:val="en-US"/>
        </w:rPr>
        <w:t>XGBoost</w:t>
      </w:r>
      <w:proofErr w:type="spellEnd"/>
      <w:r w:rsidRPr="00074E26">
        <w:rPr>
          <w:rStyle w:val="fontstyle01"/>
          <w:rFonts w:ascii="Times New Roman" w:hAnsi="Times New Roman"/>
          <w:bCs/>
          <w:iCs/>
          <w:sz w:val="24"/>
          <w:szCs w:val="24"/>
          <w:lang w:val="en-US"/>
        </w:rPr>
        <w:t>, Random Forest) are deployed at the network edge to predict user charging behavior, station availability, and dynamic pricing with high accuracy.</w:t>
      </w:r>
    </w:p>
    <w:p w:rsidR="00074E26" w:rsidRPr="00074E26" w:rsidRDefault="00074E26" w:rsidP="00074E26">
      <w:pPr>
        <w:pStyle w:val="ListeParagraf"/>
        <w:spacing w:before="120" w:after="240"/>
        <w:jc w:val="both"/>
        <w:rPr>
          <w:rStyle w:val="fontstyle01"/>
          <w:rFonts w:ascii="Times New Roman" w:hAnsi="Times New Roman"/>
          <w:bCs/>
          <w:iCs/>
          <w:sz w:val="24"/>
          <w:szCs w:val="24"/>
          <w:lang w:val="en-US"/>
        </w:rPr>
      </w:pPr>
    </w:p>
    <w:p w:rsidR="00074E26" w:rsidRPr="00074E26" w:rsidRDefault="00074E26" w:rsidP="00074E26">
      <w:pPr>
        <w:pStyle w:val="ListeParagraf"/>
        <w:numPr>
          <w:ilvl w:val="0"/>
          <w:numId w:val="13"/>
        </w:numPr>
        <w:spacing w:before="120" w:after="240"/>
        <w:jc w:val="both"/>
        <w:rPr>
          <w:rStyle w:val="fontstyle01"/>
          <w:rFonts w:ascii="Times New Roman" w:hAnsi="Times New Roman"/>
          <w:bCs/>
          <w:iCs/>
          <w:sz w:val="24"/>
          <w:szCs w:val="24"/>
          <w:lang w:val="en-US"/>
        </w:rPr>
      </w:pPr>
      <w:r w:rsidRPr="00074E26">
        <w:rPr>
          <w:rStyle w:val="fontstyle01"/>
          <w:rFonts w:ascii="Times New Roman" w:hAnsi="Times New Roman"/>
          <w:bCs/>
          <w:iCs/>
          <w:sz w:val="24"/>
          <w:szCs w:val="24"/>
          <w:lang w:val="en-US"/>
        </w:rPr>
        <w:t>The decentralized framework reduces communication overhead by approximately 80%, minimizes decision latency, and increases system responsiveness under dynamic grid conditions.</w:t>
      </w:r>
    </w:p>
    <w:p w:rsidR="00074E26" w:rsidRPr="00074E26" w:rsidRDefault="00074E26" w:rsidP="00074E26">
      <w:pPr>
        <w:pStyle w:val="ListeParagraf"/>
        <w:spacing w:before="120" w:after="240"/>
        <w:jc w:val="both"/>
        <w:rPr>
          <w:rStyle w:val="fontstyle01"/>
          <w:rFonts w:ascii="Times New Roman" w:hAnsi="Times New Roman"/>
          <w:bCs/>
          <w:iCs/>
          <w:sz w:val="24"/>
          <w:szCs w:val="24"/>
          <w:lang w:val="en-US"/>
        </w:rPr>
      </w:pPr>
    </w:p>
    <w:p w:rsidR="00074E26" w:rsidRPr="00074E26" w:rsidRDefault="00074E26" w:rsidP="00074E26">
      <w:pPr>
        <w:pStyle w:val="ListeParagraf"/>
        <w:numPr>
          <w:ilvl w:val="0"/>
          <w:numId w:val="13"/>
        </w:numPr>
        <w:spacing w:before="120" w:after="240"/>
        <w:jc w:val="both"/>
        <w:rPr>
          <w:rStyle w:val="fontstyle01"/>
          <w:rFonts w:ascii="Times New Roman" w:hAnsi="Times New Roman"/>
          <w:bCs/>
          <w:iCs/>
          <w:sz w:val="24"/>
          <w:szCs w:val="24"/>
          <w:lang w:val="en-US"/>
        </w:rPr>
      </w:pPr>
      <w:r w:rsidRPr="00074E26">
        <w:rPr>
          <w:rStyle w:val="fontstyle01"/>
          <w:rFonts w:ascii="Times New Roman" w:hAnsi="Times New Roman"/>
          <w:bCs/>
          <w:iCs/>
          <w:sz w:val="24"/>
          <w:szCs w:val="24"/>
          <w:lang w:val="en-US"/>
        </w:rPr>
        <w:t>Experimental results demonstrate a 27.6% improvement in charging station utilization, a 24.5% reduction in peak grid load, and a 29.8% decrease in average user charging costs.</w:t>
      </w:r>
    </w:p>
    <w:p w:rsidR="00074E26" w:rsidRPr="00074E26" w:rsidRDefault="00074E26" w:rsidP="00074E26">
      <w:pPr>
        <w:pStyle w:val="ListeParagraf"/>
        <w:spacing w:before="120" w:after="240"/>
        <w:jc w:val="both"/>
        <w:rPr>
          <w:rStyle w:val="fontstyle01"/>
          <w:rFonts w:ascii="Times New Roman" w:hAnsi="Times New Roman"/>
          <w:bCs/>
          <w:iCs/>
          <w:sz w:val="24"/>
          <w:szCs w:val="24"/>
          <w:lang w:val="en-US"/>
        </w:rPr>
      </w:pPr>
    </w:p>
    <w:p w:rsidR="000D7CE3" w:rsidRPr="00F91A5D" w:rsidRDefault="00074E26" w:rsidP="00074E26">
      <w:pPr>
        <w:pStyle w:val="ListeParagraf"/>
        <w:numPr>
          <w:ilvl w:val="0"/>
          <w:numId w:val="13"/>
        </w:numPr>
        <w:spacing w:before="120" w:after="240"/>
        <w:jc w:val="both"/>
        <w:rPr>
          <w:rStyle w:val="fontstyle01"/>
          <w:rFonts w:ascii="Times New Roman" w:hAnsi="Times New Roman"/>
          <w:bCs/>
          <w:iCs/>
          <w:sz w:val="24"/>
          <w:szCs w:val="24"/>
          <w:lang w:val="en-US"/>
        </w:rPr>
      </w:pPr>
      <w:r w:rsidRPr="00074E26">
        <w:rPr>
          <w:rStyle w:val="fontstyle01"/>
          <w:rFonts w:ascii="Times New Roman" w:hAnsi="Times New Roman"/>
          <w:bCs/>
          <w:iCs/>
          <w:sz w:val="24"/>
          <w:szCs w:val="24"/>
          <w:lang w:val="en-US"/>
        </w:rPr>
        <w:t>The proposed system offers a scalable, energy-aware solution for intelligent EV infrastructure management in future smart grids, supporting sustainable urban mobility and energy optimization.</w:t>
      </w:r>
    </w:p>
    <w:sectPr w:rsidR="000D7CE3" w:rsidRPr="00F91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50C2"/>
    <w:multiLevelType w:val="hybridMultilevel"/>
    <w:tmpl w:val="CFCC84B4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A6F298C"/>
    <w:multiLevelType w:val="hybridMultilevel"/>
    <w:tmpl w:val="4718C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57510"/>
    <w:multiLevelType w:val="hybridMultilevel"/>
    <w:tmpl w:val="DFAC5ABE"/>
    <w:lvl w:ilvl="0" w:tplc="856C2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53EA3"/>
    <w:multiLevelType w:val="hybridMultilevel"/>
    <w:tmpl w:val="7F905C78"/>
    <w:lvl w:ilvl="0" w:tplc="041F000F">
      <w:start w:val="1"/>
      <w:numFmt w:val="decimal"/>
      <w:lvlText w:val="%1."/>
      <w:lvlJc w:val="left"/>
      <w:pPr>
        <w:ind w:left="1332" w:hanging="360"/>
      </w:pPr>
    </w:lvl>
    <w:lvl w:ilvl="1" w:tplc="041F0019" w:tentative="1">
      <w:start w:val="1"/>
      <w:numFmt w:val="lowerLetter"/>
      <w:lvlText w:val="%2."/>
      <w:lvlJc w:val="left"/>
      <w:pPr>
        <w:ind w:left="2052" w:hanging="360"/>
      </w:pPr>
    </w:lvl>
    <w:lvl w:ilvl="2" w:tplc="041F001B" w:tentative="1">
      <w:start w:val="1"/>
      <w:numFmt w:val="lowerRoman"/>
      <w:lvlText w:val="%3."/>
      <w:lvlJc w:val="right"/>
      <w:pPr>
        <w:ind w:left="2772" w:hanging="180"/>
      </w:pPr>
    </w:lvl>
    <w:lvl w:ilvl="3" w:tplc="041F000F" w:tentative="1">
      <w:start w:val="1"/>
      <w:numFmt w:val="decimal"/>
      <w:lvlText w:val="%4."/>
      <w:lvlJc w:val="left"/>
      <w:pPr>
        <w:ind w:left="3492" w:hanging="360"/>
      </w:pPr>
    </w:lvl>
    <w:lvl w:ilvl="4" w:tplc="041F0019" w:tentative="1">
      <w:start w:val="1"/>
      <w:numFmt w:val="lowerLetter"/>
      <w:lvlText w:val="%5."/>
      <w:lvlJc w:val="left"/>
      <w:pPr>
        <w:ind w:left="4212" w:hanging="360"/>
      </w:pPr>
    </w:lvl>
    <w:lvl w:ilvl="5" w:tplc="041F001B" w:tentative="1">
      <w:start w:val="1"/>
      <w:numFmt w:val="lowerRoman"/>
      <w:lvlText w:val="%6."/>
      <w:lvlJc w:val="right"/>
      <w:pPr>
        <w:ind w:left="4932" w:hanging="180"/>
      </w:pPr>
    </w:lvl>
    <w:lvl w:ilvl="6" w:tplc="041F000F" w:tentative="1">
      <w:start w:val="1"/>
      <w:numFmt w:val="decimal"/>
      <w:lvlText w:val="%7."/>
      <w:lvlJc w:val="left"/>
      <w:pPr>
        <w:ind w:left="5652" w:hanging="360"/>
      </w:pPr>
    </w:lvl>
    <w:lvl w:ilvl="7" w:tplc="041F0019" w:tentative="1">
      <w:start w:val="1"/>
      <w:numFmt w:val="lowerLetter"/>
      <w:lvlText w:val="%8."/>
      <w:lvlJc w:val="left"/>
      <w:pPr>
        <w:ind w:left="6372" w:hanging="360"/>
      </w:pPr>
    </w:lvl>
    <w:lvl w:ilvl="8" w:tplc="041F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4" w15:restartNumberingAfterBreak="0">
    <w:nsid w:val="3E6B5766"/>
    <w:multiLevelType w:val="hybridMultilevel"/>
    <w:tmpl w:val="6A92CA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439B0"/>
    <w:multiLevelType w:val="multilevel"/>
    <w:tmpl w:val="8AFA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B2E8E"/>
    <w:multiLevelType w:val="multilevel"/>
    <w:tmpl w:val="59A6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23E26"/>
    <w:multiLevelType w:val="multilevel"/>
    <w:tmpl w:val="FFBA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C96F10"/>
    <w:multiLevelType w:val="hybridMultilevel"/>
    <w:tmpl w:val="102A6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3442A"/>
    <w:multiLevelType w:val="multilevel"/>
    <w:tmpl w:val="9C7E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97121A"/>
    <w:multiLevelType w:val="multilevel"/>
    <w:tmpl w:val="4966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6F56A0"/>
    <w:multiLevelType w:val="hybridMultilevel"/>
    <w:tmpl w:val="233652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664D4"/>
    <w:multiLevelType w:val="hybridMultilevel"/>
    <w:tmpl w:val="E626F3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0"/>
  </w:num>
  <w:num w:numId="9">
    <w:abstractNumId w:val="1"/>
  </w:num>
  <w:num w:numId="10">
    <w:abstractNumId w:val="4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B3"/>
    <w:rsid w:val="0001719E"/>
    <w:rsid w:val="00074E26"/>
    <w:rsid w:val="000D7CE3"/>
    <w:rsid w:val="002A105D"/>
    <w:rsid w:val="00332FB7"/>
    <w:rsid w:val="003658DB"/>
    <w:rsid w:val="003C50B3"/>
    <w:rsid w:val="003C5D5D"/>
    <w:rsid w:val="00430DE9"/>
    <w:rsid w:val="00471705"/>
    <w:rsid w:val="0067073B"/>
    <w:rsid w:val="006876A8"/>
    <w:rsid w:val="006F3113"/>
    <w:rsid w:val="00854967"/>
    <w:rsid w:val="00916D06"/>
    <w:rsid w:val="00AC3218"/>
    <w:rsid w:val="00AD617B"/>
    <w:rsid w:val="00B076E7"/>
    <w:rsid w:val="00B54514"/>
    <w:rsid w:val="00CA138E"/>
    <w:rsid w:val="00D906B0"/>
    <w:rsid w:val="00DB0FAE"/>
    <w:rsid w:val="00DF2120"/>
    <w:rsid w:val="00F9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952F"/>
  <w15:chartTrackingRefBased/>
  <w15:docId w15:val="{055E6B19-8FE4-41E5-8B3F-ECF6E58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0D7CE3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0D7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886</Characters>
  <Application>Microsoft Office Word</Application>
  <DocSecurity>0</DocSecurity>
  <Lines>7</Lines>
  <Paragraphs>2</Paragraphs>
  <ScaleCrop>false</ScaleCrop>
  <Company>Silentall Unattended Installer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18</cp:revision>
  <dcterms:created xsi:type="dcterms:W3CDTF">2024-09-30T14:43:00Z</dcterms:created>
  <dcterms:modified xsi:type="dcterms:W3CDTF">2025-04-27T14:45:00Z</dcterms:modified>
</cp:coreProperties>
</file>