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050A39" w14:textId="77777777" w:rsidR="00E51B16" w:rsidRPr="00B32E71" w:rsidRDefault="00E51B16" w:rsidP="00E51B16">
      <w:pPr>
        <w:rPr>
          <w:rFonts w:ascii="Arial" w:hAnsi="Arial" w:cs="Arial"/>
          <w:color w:val="00B050"/>
          <w:sz w:val="24"/>
          <w:szCs w:val="24"/>
        </w:rPr>
      </w:pPr>
    </w:p>
    <w:p w14:paraId="08B538F1" w14:textId="77777777" w:rsidR="00B3238B" w:rsidRDefault="00B3238B" w:rsidP="007C3DD1">
      <w:pPr>
        <w:spacing w:after="120" w:line="480" w:lineRule="auto"/>
        <w:jc w:val="center"/>
        <w:rPr>
          <w:rFonts w:ascii="Times New Roman" w:hAnsi="Times New Roman"/>
          <w:b/>
          <w:sz w:val="28"/>
          <w:szCs w:val="28"/>
        </w:rPr>
      </w:pPr>
    </w:p>
    <w:p w14:paraId="25D507AC" w14:textId="77777777" w:rsidR="00B3238B" w:rsidRDefault="00B3238B" w:rsidP="007C3DD1">
      <w:pPr>
        <w:spacing w:after="120" w:line="480" w:lineRule="auto"/>
        <w:jc w:val="center"/>
        <w:rPr>
          <w:rFonts w:ascii="Times New Roman" w:hAnsi="Times New Roman"/>
          <w:b/>
          <w:sz w:val="28"/>
          <w:szCs w:val="28"/>
        </w:rPr>
      </w:pPr>
    </w:p>
    <w:p w14:paraId="28660E6B" w14:textId="73051184" w:rsidR="00E51B16" w:rsidRPr="00FB33A4" w:rsidRDefault="00E51B16" w:rsidP="007C3DD1">
      <w:pPr>
        <w:spacing w:after="120" w:line="480" w:lineRule="auto"/>
        <w:jc w:val="center"/>
        <w:rPr>
          <w:rFonts w:ascii="Times New Roman" w:hAnsi="Times New Roman"/>
          <w:b/>
          <w:sz w:val="28"/>
          <w:szCs w:val="28"/>
        </w:rPr>
      </w:pPr>
      <w:r w:rsidRPr="00FB33A4">
        <w:rPr>
          <w:rFonts w:ascii="Times New Roman" w:hAnsi="Times New Roman"/>
          <w:b/>
          <w:sz w:val="28"/>
          <w:szCs w:val="28"/>
        </w:rPr>
        <w:t>S</w:t>
      </w:r>
      <w:r w:rsidR="00426DB0">
        <w:rPr>
          <w:rFonts w:ascii="Times New Roman" w:hAnsi="Times New Roman"/>
          <w:b/>
          <w:sz w:val="28"/>
          <w:szCs w:val="28"/>
        </w:rPr>
        <w:t xml:space="preserve">upplementary </w:t>
      </w:r>
      <w:r w:rsidR="00111FF2">
        <w:rPr>
          <w:rFonts w:ascii="Times New Roman" w:hAnsi="Times New Roman"/>
          <w:b/>
          <w:sz w:val="28"/>
          <w:szCs w:val="28"/>
        </w:rPr>
        <w:t>Material</w:t>
      </w:r>
    </w:p>
    <w:p w14:paraId="4BE36133" w14:textId="77777777" w:rsidR="00266BE8" w:rsidRDefault="00266BE8" w:rsidP="00266BE8">
      <w:pPr>
        <w:suppressLineNumbers/>
        <w:spacing w:after="0" w:line="480" w:lineRule="auto"/>
        <w:jc w:val="center"/>
        <w:rPr>
          <w:rFonts w:ascii="Times New Roman" w:hAnsi="Times New Roman"/>
          <w:b/>
          <w:bCs/>
          <w:sz w:val="36"/>
          <w:szCs w:val="36"/>
          <w:lang w:val="en-US"/>
        </w:rPr>
      </w:pPr>
      <w:r>
        <w:rPr>
          <w:rFonts w:ascii="Times New Roman" w:hAnsi="Times New Roman"/>
          <w:b/>
          <w:bCs/>
          <w:sz w:val="36"/>
          <w:szCs w:val="36"/>
          <w:lang w:val="en-US"/>
        </w:rPr>
        <w:t>Tailoring Aromatic-to-Cycloalkane Ratios</w:t>
      </w:r>
      <w:r w:rsidRPr="002F61CC">
        <w:rPr>
          <w:rFonts w:ascii="Times New Roman" w:hAnsi="Times New Roman"/>
          <w:b/>
          <w:bCs/>
          <w:sz w:val="36"/>
          <w:szCs w:val="36"/>
          <w:lang w:val="en-US"/>
        </w:rPr>
        <w:t xml:space="preserve"> </w:t>
      </w:r>
      <w:r>
        <w:rPr>
          <w:rFonts w:ascii="Times New Roman" w:hAnsi="Times New Roman"/>
          <w:b/>
          <w:bCs/>
          <w:sz w:val="36"/>
          <w:szCs w:val="36"/>
          <w:lang w:val="en-US"/>
        </w:rPr>
        <w:t>for Sustainable Aviation F</w:t>
      </w:r>
      <w:r w:rsidRPr="00643BFF">
        <w:rPr>
          <w:rFonts w:ascii="Times New Roman" w:hAnsi="Times New Roman"/>
          <w:b/>
          <w:bCs/>
          <w:sz w:val="36"/>
          <w:szCs w:val="36"/>
          <w:lang w:val="en-US"/>
        </w:rPr>
        <w:t>uel</w:t>
      </w:r>
      <w:r w:rsidRPr="002F61CC">
        <w:rPr>
          <w:rFonts w:ascii="Times New Roman" w:hAnsi="Times New Roman"/>
          <w:b/>
          <w:bCs/>
          <w:sz w:val="36"/>
          <w:szCs w:val="36"/>
          <w:lang w:val="en-US"/>
        </w:rPr>
        <w:t xml:space="preserve"> </w:t>
      </w:r>
      <w:r>
        <w:rPr>
          <w:rFonts w:ascii="Times New Roman" w:hAnsi="Times New Roman"/>
          <w:b/>
          <w:bCs/>
          <w:sz w:val="36"/>
          <w:szCs w:val="36"/>
          <w:lang w:val="en-US"/>
        </w:rPr>
        <w:t xml:space="preserve">by </w:t>
      </w:r>
      <w:proofErr w:type="spellStart"/>
      <w:r w:rsidRPr="002F61CC">
        <w:rPr>
          <w:rFonts w:ascii="Times New Roman" w:hAnsi="Times New Roman"/>
          <w:b/>
          <w:bCs/>
          <w:sz w:val="36"/>
          <w:szCs w:val="36"/>
          <w:lang w:val="en-US"/>
        </w:rPr>
        <w:t>Hydrodeoxygenation</w:t>
      </w:r>
      <w:proofErr w:type="spellEnd"/>
      <w:r w:rsidRPr="002F61CC">
        <w:rPr>
          <w:rFonts w:ascii="Times New Roman" w:hAnsi="Times New Roman"/>
          <w:b/>
          <w:bCs/>
          <w:sz w:val="36"/>
          <w:szCs w:val="36"/>
          <w:lang w:val="en-US"/>
        </w:rPr>
        <w:t xml:space="preserve"> of </w:t>
      </w:r>
      <w:proofErr w:type="spellStart"/>
      <w:r w:rsidRPr="002F61CC">
        <w:rPr>
          <w:rFonts w:ascii="Times New Roman" w:hAnsi="Times New Roman"/>
          <w:b/>
          <w:bCs/>
          <w:sz w:val="36"/>
          <w:szCs w:val="36"/>
          <w:lang w:val="en-US"/>
        </w:rPr>
        <w:t>Isoeugenol</w:t>
      </w:r>
      <w:proofErr w:type="spellEnd"/>
      <w:r w:rsidRPr="002F61CC">
        <w:rPr>
          <w:rFonts w:ascii="Times New Roman" w:hAnsi="Times New Roman"/>
          <w:b/>
          <w:bCs/>
          <w:sz w:val="36"/>
          <w:szCs w:val="36"/>
          <w:lang w:val="en-US"/>
        </w:rPr>
        <w:t xml:space="preserve"> </w:t>
      </w:r>
      <w:r>
        <w:rPr>
          <w:rFonts w:ascii="Times New Roman" w:hAnsi="Times New Roman"/>
          <w:b/>
          <w:bCs/>
          <w:sz w:val="36"/>
          <w:szCs w:val="36"/>
          <w:lang w:val="en-US"/>
        </w:rPr>
        <w:t>over</w:t>
      </w:r>
      <w:r w:rsidRPr="002F61CC">
        <w:rPr>
          <w:rFonts w:ascii="Times New Roman" w:hAnsi="Times New Roman"/>
          <w:b/>
          <w:bCs/>
          <w:sz w:val="36"/>
          <w:szCs w:val="36"/>
          <w:lang w:val="en-US"/>
        </w:rPr>
        <w:t xml:space="preserve"> Nickel Aluminate Spinel</w:t>
      </w:r>
      <w:r>
        <w:rPr>
          <w:rFonts w:ascii="Times New Roman" w:hAnsi="Times New Roman"/>
          <w:b/>
          <w:bCs/>
          <w:sz w:val="36"/>
          <w:szCs w:val="36"/>
          <w:lang w:val="en-US"/>
        </w:rPr>
        <w:t>-based</w:t>
      </w:r>
      <w:r w:rsidRPr="002F61CC">
        <w:rPr>
          <w:rFonts w:ascii="Times New Roman" w:hAnsi="Times New Roman"/>
          <w:b/>
          <w:bCs/>
          <w:sz w:val="36"/>
          <w:szCs w:val="36"/>
          <w:lang w:val="en-US"/>
        </w:rPr>
        <w:t xml:space="preserve"> Catalyst</w:t>
      </w:r>
    </w:p>
    <w:p w14:paraId="4A7DFD73" w14:textId="77777777" w:rsidR="00525CA5" w:rsidRDefault="00525CA5" w:rsidP="00525CA5">
      <w:pPr>
        <w:suppressLineNumbers/>
        <w:jc w:val="both"/>
        <w:rPr>
          <w:rFonts w:ascii="Times New Roman" w:hAnsi="Times New Roman"/>
          <w:sz w:val="28"/>
          <w:szCs w:val="28"/>
          <w:lang w:val="en-US"/>
        </w:rPr>
      </w:pPr>
    </w:p>
    <w:p w14:paraId="262B1123" w14:textId="77777777" w:rsidR="00525CA5" w:rsidRDefault="00525CA5" w:rsidP="00525CA5">
      <w:pPr>
        <w:suppressLineNumbers/>
        <w:jc w:val="center"/>
        <w:rPr>
          <w:rFonts w:ascii="Times New Roman" w:hAnsi="Times New Roman"/>
          <w:sz w:val="24"/>
          <w:szCs w:val="24"/>
          <w:lang w:val="en-US"/>
        </w:rPr>
      </w:pPr>
    </w:p>
    <w:p w14:paraId="06BC0519" w14:textId="77777777" w:rsidR="00111FF2" w:rsidRDefault="00111FF2" w:rsidP="00111FF2">
      <w:pPr>
        <w:suppressLineNumbers/>
        <w:spacing w:line="360" w:lineRule="auto"/>
        <w:jc w:val="both"/>
        <w:rPr>
          <w:rFonts w:ascii="Times New Roman" w:hAnsi="Times New Roman"/>
          <w:sz w:val="24"/>
          <w:szCs w:val="24"/>
          <w:shd w:val="clear" w:color="auto" w:fill="FFFFFF"/>
        </w:rPr>
      </w:pPr>
      <w:r w:rsidRPr="002D5FC4">
        <w:rPr>
          <w:rFonts w:ascii="Times New Roman" w:hAnsi="Times New Roman"/>
          <w:sz w:val="24"/>
          <w:szCs w:val="24"/>
        </w:rPr>
        <w:t>Daniel Gallego-García</w:t>
      </w:r>
      <w:r w:rsidRPr="002D5FC4">
        <w:rPr>
          <w:rFonts w:ascii="Times New Roman" w:hAnsi="Times New Roman"/>
          <w:sz w:val="24"/>
          <w:szCs w:val="24"/>
          <w:vertAlign w:val="superscript"/>
        </w:rPr>
        <w:t xml:space="preserve"> 1</w:t>
      </w:r>
      <w:r>
        <w:rPr>
          <w:rFonts w:ascii="Times New Roman" w:hAnsi="Times New Roman"/>
          <w:sz w:val="24"/>
          <w:szCs w:val="24"/>
        </w:rPr>
        <w:t xml:space="preserve">, </w:t>
      </w:r>
      <w:r w:rsidRPr="002D5FC4">
        <w:rPr>
          <w:rFonts w:ascii="Times New Roman" w:hAnsi="Times New Roman"/>
          <w:sz w:val="24"/>
          <w:szCs w:val="24"/>
        </w:rPr>
        <w:t>Mark E. Martínez-</w:t>
      </w:r>
      <w:proofErr w:type="spellStart"/>
      <w:r w:rsidRPr="002D5FC4">
        <w:rPr>
          <w:rFonts w:ascii="Times New Roman" w:hAnsi="Times New Roman"/>
          <w:sz w:val="24"/>
          <w:szCs w:val="24"/>
        </w:rPr>
        <w:t>Klimov</w:t>
      </w:r>
      <w:proofErr w:type="spellEnd"/>
      <w:r w:rsidRPr="002D5FC4">
        <w:rPr>
          <w:rFonts w:ascii="Times New Roman" w:hAnsi="Times New Roman"/>
          <w:sz w:val="24"/>
          <w:szCs w:val="24"/>
        </w:rPr>
        <w:t xml:space="preserve"> </w:t>
      </w:r>
      <w:r w:rsidRPr="002D5FC4">
        <w:rPr>
          <w:rFonts w:ascii="Times New Roman" w:hAnsi="Times New Roman"/>
          <w:sz w:val="24"/>
          <w:szCs w:val="24"/>
          <w:vertAlign w:val="superscript"/>
        </w:rPr>
        <w:t>2</w:t>
      </w:r>
      <w:r>
        <w:rPr>
          <w:rFonts w:ascii="Times New Roman" w:hAnsi="Times New Roman"/>
          <w:sz w:val="24"/>
          <w:szCs w:val="24"/>
        </w:rPr>
        <w:t xml:space="preserve">, </w:t>
      </w:r>
      <w:proofErr w:type="spellStart"/>
      <w:r w:rsidRPr="002D5FC4">
        <w:rPr>
          <w:rFonts w:ascii="Times New Roman" w:hAnsi="Times New Roman"/>
          <w:sz w:val="24"/>
          <w:szCs w:val="24"/>
        </w:rPr>
        <w:t>Päivi</w:t>
      </w:r>
      <w:proofErr w:type="spellEnd"/>
      <w:r w:rsidRPr="002D5FC4">
        <w:rPr>
          <w:rFonts w:ascii="Times New Roman" w:hAnsi="Times New Roman"/>
          <w:sz w:val="24"/>
          <w:szCs w:val="24"/>
        </w:rPr>
        <w:t xml:space="preserve"> </w:t>
      </w:r>
      <w:proofErr w:type="spellStart"/>
      <w:r w:rsidRPr="002D5FC4">
        <w:rPr>
          <w:rFonts w:ascii="Times New Roman" w:hAnsi="Times New Roman"/>
          <w:sz w:val="24"/>
          <w:szCs w:val="24"/>
        </w:rPr>
        <w:t>Mäki-Arvela</w:t>
      </w:r>
      <w:proofErr w:type="spellEnd"/>
      <w:r w:rsidRPr="002D5FC4">
        <w:rPr>
          <w:rFonts w:ascii="Times New Roman" w:hAnsi="Times New Roman"/>
          <w:sz w:val="24"/>
          <w:szCs w:val="24"/>
        </w:rPr>
        <w:t xml:space="preserve"> </w:t>
      </w:r>
      <w:r w:rsidRPr="002D5FC4">
        <w:rPr>
          <w:rFonts w:ascii="Times New Roman" w:hAnsi="Times New Roman"/>
          <w:sz w:val="24"/>
          <w:szCs w:val="24"/>
          <w:vertAlign w:val="superscript"/>
        </w:rPr>
        <w:t>2</w:t>
      </w:r>
      <w:r>
        <w:rPr>
          <w:rFonts w:ascii="Times New Roman" w:hAnsi="Times New Roman"/>
          <w:sz w:val="24"/>
          <w:szCs w:val="24"/>
        </w:rPr>
        <w:t xml:space="preserve">, </w:t>
      </w:r>
      <w:r w:rsidRPr="002D5FC4">
        <w:rPr>
          <w:rFonts w:ascii="Times New Roman" w:hAnsi="Times New Roman"/>
          <w:sz w:val="24"/>
          <w:szCs w:val="24"/>
        </w:rPr>
        <w:t xml:space="preserve">Johan </w:t>
      </w:r>
      <w:proofErr w:type="spellStart"/>
      <w:r w:rsidRPr="002D5FC4">
        <w:rPr>
          <w:rFonts w:ascii="Times New Roman" w:hAnsi="Times New Roman"/>
          <w:sz w:val="24"/>
          <w:szCs w:val="24"/>
        </w:rPr>
        <w:t>Wärnå</w:t>
      </w:r>
      <w:proofErr w:type="spellEnd"/>
      <w:r w:rsidRPr="002D5FC4">
        <w:rPr>
          <w:rFonts w:ascii="Times New Roman" w:hAnsi="Times New Roman"/>
          <w:sz w:val="24"/>
          <w:szCs w:val="24"/>
        </w:rPr>
        <w:t xml:space="preserve"> </w:t>
      </w:r>
      <w:r w:rsidRPr="002D5FC4">
        <w:rPr>
          <w:rFonts w:ascii="Times New Roman" w:hAnsi="Times New Roman"/>
          <w:sz w:val="24"/>
          <w:szCs w:val="24"/>
          <w:vertAlign w:val="superscript"/>
        </w:rPr>
        <w:t>2</w:t>
      </w:r>
      <w:r>
        <w:rPr>
          <w:rFonts w:ascii="Times New Roman" w:hAnsi="Times New Roman"/>
          <w:sz w:val="24"/>
          <w:szCs w:val="24"/>
        </w:rPr>
        <w:t xml:space="preserve">, </w:t>
      </w:r>
      <w:r w:rsidRPr="002D5FC4">
        <w:rPr>
          <w:rFonts w:ascii="Times New Roman" w:hAnsi="Times New Roman"/>
          <w:sz w:val="24"/>
          <w:szCs w:val="24"/>
        </w:rPr>
        <w:t>Unai Iriarte-Velasco</w:t>
      </w:r>
      <w:r w:rsidRPr="002D5FC4">
        <w:rPr>
          <w:rFonts w:ascii="Times New Roman" w:hAnsi="Times New Roman"/>
          <w:sz w:val="24"/>
          <w:szCs w:val="24"/>
          <w:vertAlign w:val="superscript"/>
        </w:rPr>
        <w:t xml:space="preserve"> 3</w:t>
      </w:r>
      <w:r>
        <w:rPr>
          <w:rFonts w:ascii="Times New Roman" w:hAnsi="Times New Roman"/>
          <w:sz w:val="24"/>
          <w:szCs w:val="24"/>
        </w:rPr>
        <w:t xml:space="preserve">, </w:t>
      </w:r>
      <w:r w:rsidRPr="002D5FC4">
        <w:rPr>
          <w:rFonts w:ascii="Times New Roman" w:hAnsi="Times New Roman"/>
          <w:sz w:val="24"/>
          <w:szCs w:val="24"/>
        </w:rPr>
        <w:t>Miguel Angel Gutiérrez-Ortiz</w:t>
      </w:r>
      <w:r w:rsidRPr="002D5FC4">
        <w:rPr>
          <w:rFonts w:ascii="Times New Roman" w:hAnsi="Times New Roman"/>
          <w:sz w:val="24"/>
          <w:szCs w:val="24"/>
          <w:vertAlign w:val="superscript"/>
        </w:rPr>
        <w:t xml:space="preserve"> 1</w:t>
      </w:r>
      <w:r>
        <w:rPr>
          <w:rFonts w:ascii="Times New Roman" w:hAnsi="Times New Roman"/>
          <w:sz w:val="24"/>
          <w:szCs w:val="24"/>
        </w:rPr>
        <w:t xml:space="preserve">, </w:t>
      </w:r>
      <w:r w:rsidRPr="002D5FC4">
        <w:rPr>
          <w:rFonts w:ascii="Times New Roman" w:hAnsi="Times New Roman"/>
          <w:sz w:val="24"/>
          <w:szCs w:val="24"/>
        </w:rPr>
        <w:t>Jose Luis Ayastuy</w:t>
      </w:r>
      <w:r w:rsidRPr="002D5FC4">
        <w:rPr>
          <w:rFonts w:ascii="Times New Roman" w:hAnsi="Times New Roman"/>
          <w:sz w:val="24"/>
          <w:szCs w:val="24"/>
          <w:vertAlign w:val="superscript"/>
        </w:rPr>
        <w:t xml:space="preserve"> 1*</w:t>
      </w:r>
      <w:r>
        <w:rPr>
          <w:rFonts w:ascii="Times New Roman" w:hAnsi="Times New Roman"/>
          <w:sz w:val="24"/>
          <w:szCs w:val="24"/>
        </w:rPr>
        <w:t xml:space="preserve">, </w:t>
      </w:r>
      <w:r w:rsidRPr="002D5FC4">
        <w:rPr>
          <w:rFonts w:ascii="Times New Roman" w:hAnsi="Times New Roman"/>
          <w:sz w:val="24"/>
          <w:szCs w:val="24"/>
        </w:rPr>
        <w:t xml:space="preserve">Dmitry Yu. </w:t>
      </w:r>
      <w:proofErr w:type="spellStart"/>
      <w:r w:rsidRPr="002D5FC4">
        <w:rPr>
          <w:rFonts w:ascii="Times New Roman" w:hAnsi="Times New Roman"/>
          <w:sz w:val="24"/>
          <w:szCs w:val="24"/>
          <w:lang w:val="en-US"/>
        </w:rPr>
        <w:t>Murzin</w:t>
      </w:r>
      <w:proofErr w:type="spellEnd"/>
      <w:r w:rsidRPr="002D5FC4">
        <w:rPr>
          <w:rFonts w:ascii="Times New Roman" w:hAnsi="Times New Roman"/>
          <w:sz w:val="24"/>
          <w:szCs w:val="24"/>
          <w:lang w:val="en-US"/>
        </w:rPr>
        <w:t xml:space="preserve"> </w:t>
      </w:r>
      <w:r w:rsidRPr="002D5FC4">
        <w:rPr>
          <w:rFonts w:ascii="Times New Roman" w:hAnsi="Times New Roman"/>
          <w:sz w:val="24"/>
          <w:szCs w:val="24"/>
          <w:vertAlign w:val="superscript"/>
          <w:lang w:val="en-US"/>
        </w:rPr>
        <w:t>2*</w:t>
      </w:r>
      <w:r>
        <w:rPr>
          <w:rFonts w:ascii="Times New Roman" w:hAnsi="Times New Roman"/>
          <w:sz w:val="24"/>
          <w:szCs w:val="24"/>
          <w:vertAlign w:val="superscript"/>
          <w:lang w:val="en-US"/>
        </w:rPr>
        <w:t xml:space="preserve"> </w:t>
      </w:r>
    </w:p>
    <w:p w14:paraId="761C5384" w14:textId="77777777" w:rsidR="00111FF2" w:rsidRDefault="00111FF2" w:rsidP="00111FF2">
      <w:pPr>
        <w:suppressLineNumbers/>
        <w:spacing w:line="360" w:lineRule="auto"/>
        <w:rPr>
          <w:rFonts w:ascii="Times New Roman" w:hAnsi="Times New Roman"/>
          <w:sz w:val="24"/>
          <w:szCs w:val="24"/>
          <w:shd w:val="clear" w:color="auto" w:fill="FFFFFF"/>
        </w:rPr>
      </w:pPr>
    </w:p>
    <w:p w14:paraId="37BCDB13" w14:textId="77777777" w:rsidR="00111FF2" w:rsidRPr="002D5FC4" w:rsidRDefault="00111FF2" w:rsidP="00111FF2">
      <w:pPr>
        <w:suppressLineNumbers/>
        <w:spacing w:line="360" w:lineRule="auto"/>
        <w:rPr>
          <w:rFonts w:ascii="Times New Roman" w:hAnsi="Times New Roman"/>
          <w:sz w:val="24"/>
          <w:szCs w:val="24"/>
          <w:lang w:val="en-US"/>
        </w:rPr>
      </w:pPr>
      <w:r w:rsidRPr="002D5FC4">
        <w:rPr>
          <w:rFonts w:ascii="Times New Roman" w:hAnsi="Times New Roman"/>
          <w:sz w:val="24"/>
          <w:szCs w:val="24"/>
          <w:vertAlign w:val="superscript"/>
          <w:lang w:val="en-US"/>
        </w:rPr>
        <w:t xml:space="preserve">1 </w:t>
      </w:r>
      <w:r w:rsidRPr="002D5FC4">
        <w:rPr>
          <w:rFonts w:ascii="Times New Roman" w:hAnsi="Times New Roman"/>
          <w:sz w:val="24"/>
          <w:szCs w:val="24"/>
          <w:lang w:val="en-US"/>
        </w:rPr>
        <w:t xml:space="preserve">Department of Chemical Engineering, Faculty of Science and Technology, University of the Basque Country UPV/EHU, </w:t>
      </w:r>
      <w:proofErr w:type="spellStart"/>
      <w:r w:rsidRPr="002D5FC4">
        <w:rPr>
          <w:rFonts w:ascii="Times New Roman" w:hAnsi="Times New Roman"/>
          <w:sz w:val="24"/>
          <w:szCs w:val="24"/>
          <w:lang w:val="en-US"/>
        </w:rPr>
        <w:t>Sarriena</w:t>
      </w:r>
      <w:proofErr w:type="spellEnd"/>
      <w:r w:rsidRPr="002D5FC4">
        <w:rPr>
          <w:rFonts w:ascii="Times New Roman" w:hAnsi="Times New Roman"/>
          <w:sz w:val="24"/>
          <w:szCs w:val="24"/>
          <w:lang w:val="en-US"/>
        </w:rPr>
        <w:t xml:space="preserve"> S/N 48940 </w:t>
      </w:r>
      <w:proofErr w:type="spellStart"/>
      <w:r w:rsidRPr="002D5FC4">
        <w:rPr>
          <w:rFonts w:ascii="Times New Roman" w:hAnsi="Times New Roman"/>
          <w:sz w:val="24"/>
          <w:szCs w:val="24"/>
          <w:lang w:val="en-US"/>
        </w:rPr>
        <w:t>Leioa</w:t>
      </w:r>
      <w:proofErr w:type="spellEnd"/>
      <w:r w:rsidRPr="002D5FC4">
        <w:rPr>
          <w:rFonts w:ascii="Times New Roman" w:hAnsi="Times New Roman"/>
          <w:sz w:val="24"/>
          <w:szCs w:val="24"/>
          <w:lang w:val="en-US"/>
        </w:rPr>
        <w:t>, Spain</w:t>
      </w:r>
    </w:p>
    <w:p w14:paraId="632D45EF" w14:textId="77777777" w:rsidR="00111FF2" w:rsidRPr="002D5FC4" w:rsidRDefault="00111FF2" w:rsidP="00111FF2">
      <w:pPr>
        <w:suppressLineNumbers/>
        <w:spacing w:line="360" w:lineRule="auto"/>
        <w:rPr>
          <w:rFonts w:ascii="Times New Roman" w:hAnsi="Times New Roman"/>
          <w:sz w:val="24"/>
          <w:szCs w:val="24"/>
          <w:lang w:val="en-US"/>
        </w:rPr>
      </w:pPr>
      <w:r w:rsidRPr="002D5FC4">
        <w:rPr>
          <w:rFonts w:ascii="Times New Roman" w:hAnsi="Times New Roman"/>
          <w:sz w:val="24"/>
          <w:szCs w:val="24"/>
          <w:vertAlign w:val="superscript"/>
          <w:lang w:val="en-US"/>
        </w:rPr>
        <w:t xml:space="preserve">2 </w:t>
      </w:r>
      <w:r w:rsidRPr="002D5FC4">
        <w:rPr>
          <w:rFonts w:ascii="Times New Roman" w:hAnsi="Times New Roman"/>
          <w:sz w:val="24"/>
          <w:szCs w:val="24"/>
          <w:lang w:val="en-US"/>
        </w:rPr>
        <w:t xml:space="preserve">Johan </w:t>
      </w:r>
      <w:proofErr w:type="spellStart"/>
      <w:r w:rsidRPr="002D5FC4">
        <w:rPr>
          <w:rFonts w:ascii="Times New Roman" w:hAnsi="Times New Roman"/>
          <w:sz w:val="24"/>
          <w:szCs w:val="24"/>
          <w:lang w:val="en-US"/>
        </w:rPr>
        <w:t>Gadolin</w:t>
      </w:r>
      <w:proofErr w:type="spellEnd"/>
      <w:r w:rsidRPr="002D5FC4">
        <w:rPr>
          <w:rFonts w:ascii="Times New Roman" w:hAnsi="Times New Roman"/>
          <w:sz w:val="24"/>
          <w:szCs w:val="24"/>
          <w:lang w:val="en-US"/>
        </w:rPr>
        <w:t xml:space="preserve"> Process Chemistry Centre, </w:t>
      </w:r>
      <w:proofErr w:type="spellStart"/>
      <w:r w:rsidRPr="002D5FC4">
        <w:rPr>
          <w:rFonts w:ascii="Times New Roman" w:hAnsi="Times New Roman"/>
          <w:sz w:val="24"/>
          <w:szCs w:val="24"/>
          <w:lang w:val="en-US"/>
        </w:rPr>
        <w:t>Åbo</w:t>
      </w:r>
      <w:proofErr w:type="spellEnd"/>
      <w:r w:rsidRPr="002D5FC4">
        <w:rPr>
          <w:rFonts w:ascii="Times New Roman" w:hAnsi="Times New Roman"/>
          <w:sz w:val="24"/>
          <w:szCs w:val="24"/>
          <w:lang w:val="en-US"/>
        </w:rPr>
        <w:t xml:space="preserve"> </w:t>
      </w:r>
      <w:proofErr w:type="spellStart"/>
      <w:r w:rsidRPr="002D5FC4">
        <w:rPr>
          <w:rFonts w:ascii="Times New Roman" w:hAnsi="Times New Roman"/>
          <w:sz w:val="24"/>
          <w:szCs w:val="24"/>
          <w:lang w:val="en-US"/>
        </w:rPr>
        <w:t>Akademi</w:t>
      </w:r>
      <w:proofErr w:type="spellEnd"/>
      <w:r w:rsidRPr="002D5FC4">
        <w:rPr>
          <w:rFonts w:ascii="Times New Roman" w:hAnsi="Times New Roman"/>
          <w:sz w:val="24"/>
          <w:szCs w:val="24"/>
          <w:lang w:val="en-US"/>
        </w:rPr>
        <w:t xml:space="preserve"> University, Turku/</w:t>
      </w:r>
      <w:proofErr w:type="spellStart"/>
      <w:r w:rsidRPr="002D5FC4">
        <w:rPr>
          <w:rFonts w:ascii="Times New Roman" w:hAnsi="Times New Roman"/>
          <w:sz w:val="24"/>
          <w:szCs w:val="24"/>
          <w:lang w:val="en-US"/>
        </w:rPr>
        <w:t>Åbo</w:t>
      </w:r>
      <w:proofErr w:type="spellEnd"/>
      <w:r w:rsidRPr="002D5FC4">
        <w:rPr>
          <w:rFonts w:ascii="Times New Roman" w:hAnsi="Times New Roman"/>
          <w:sz w:val="24"/>
          <w:szCs w:val="24"/>
          <w:lang w:val="en-US"/>
        </w:rPr>
        <w:t xml:space="preserve"> FI-20500, Finland</w:t>
      </w:r>
    </w:p>
    <w:p w14:paraId="5AE0E074" w14:textId="77777777" w:rsidR="00111FF2" w:rsidRPr="002D5FC4" w:rsidRDefault="00111FF2" w:rsidP="00111FF2">
      <w:pPr>
        <w:suppressLineNumbers/>
        <w:spacing w:line="360" w:lineRule="auto"/>
        <w:rPr>
          <w:rFonts w:ascii="Times New Roman" w:hAnsi="Times New Roman"/>
          <w:sz w:val="24"/>
          <w:szCs w:val="24"/>
          <w:lang w:val="en-US"/>
        </w:rPr>
      </w:pPr>
      <w:r w:rsidRPr="002D5FC4">
        <w:rPr>
          <w:rFonts w:ascii="Times New Roman" w:hAnsi="Times New Roman"/>
          <w:sz w:val="24"/>
          <w:szCs w:val="24"/>
          <w:vertAlign w:val="superscript"/>
          <w:lang w:val="en-US"/>
        </w:rPr>
        <w:t xml:space="preserve">3 </w:t>
      </w:r>
      <w:r w:rsidRPr="002D5FC4">
        <w:rPr>
          <w:rFonts w:ascii="Times New Roman" w:hAnsi="Times New Roman"/>
          <w:sz w:val="24"/>
          <w:szCs w:val="24"/>
          <w:lang w:val="en-US"/>
        </w:rPr>
        <w:t>Department of Chemical Engineering, Faculty of Pharmacy, University of the Basque Country UPV/EHU, Paseo de la Universidad, 7, 01006 Vitoria, Spain</w:t>
      </w:r>
    </w:p>
    <w:p w14:paraId="000F9AEF" w14:textId="77777777" w:rsidR="00111FF2" w:rsidRDefault="00111FF2" w:rsidP="00111FF2">
      <w:pPr>
        <w:suppressLineNumbers/>
        <w:spacing w:before="240" w:line="480" w:lineRule="auto"/>
        <w:ind w:left="142"/>
        <w:rPr>
          <w:rStyle w:val="Hipervnculo"/>
          <w:rFonts w:ascii="Times New Roman" w:hAnsi="Times New Roman"/>
          <w:sz w:val="24"/>
          <w:szCs w:val="24"/>
          <w:lang w:val="en-US"/>
        </w:rPr>
      </w:pPr>
      <w:r w:rsidRPr="002D5FC4">
        <w:rPr>
          <w:rFonts w:ascii="Times New Roman" w:hAnsi="Times New Roman"/>
          <w:sz w:val="24"/>
          <w:szCs w:val="24"/>
          <w:lang w:val="en-US"/>
        </w:rPr>
        <w:t xml:space="preserve">* </w:t>
      </w:r>
      <w:r w:rsidRPr="002D5FC4">
        <w:rPr>
          <w:rFonts w:ascii="Times New Roman" w:hAnsi="Times New Roman"/>
          <w:sz w:val="24"/>
          <w:szCs w:val="24"/>
          <w:u w:val="single"/>
          <w:lang w:val="en-US"/>
        </w:rPr>
        <w:t>Corresponding authors emails</w:t>
      </w:r>
      <w:r w:rsidRPr="002D5FC4">
        <w:rPr>
          <w:rFonts w:ascii="Times New Roman" w:hAnsi="Times New Roman"/>
          <w:sz w:val="24"/>
          <w:szCs w:val="24"/>
          <w:lang w:val="en-US"/>
        </w:rPr>
        <w:t xml:space="preserve">: </w:t>
      </w:r>
      <w:hyperlink r:id="rId8" w:history="1">
        <w:r w:rsidRPr="002D5FC4">
          <w:rPr>
            <w:rStyle w:val="Hipervnculo"/>
            <w:rFonts w:ascii="Times New Roman" w:hAnsi="Times New Roman"/>
            <w:sz w:val="24"/>
            <w:szCs w:val="24"/>
            <w:lang w:val="en-US"/>
          </w:rPr>
          <w:t>joseluis.ayastuy@ehu.eus</w:t>
        </w:r>
      </w:hyperlink>
      <w:r w:rsidRPr="002D5FC4">
        <w:rPr>
          <w:rFonts w:ascii="Times New Roman" w:hAnsi="Times New Roman"/>
          <w:sz w:val="24"/>
          <w:szCs w:val="24"/>
          <w:lang w:val="en-US"/>
        </w:rPr>
        <w:t xml:space="preserve">; </w:t>
      </w:r>
      <w:hyperlink r:id="rId9" w:history="1">
        <w:r w:rsidRPr="002D5FC4">
          <w:rPr>
            <w:rStyle w:val="Hipervnculo"/>
            <w:rFonts w:ascii="Times New Roman" w:hAnsi="Times New Roman"/>
            <w:sz w:val="24"/>
            <w:szCs w:val="24"/>
            <w:lang w:val="en-US"/>
          </w:rPr>
          <w:t>dmitry.murzin@abo.fi</w:t>
        </w:r>
      </w:hyperlink>
      <w:r w:rsidRPr="002D5FC4">
        <w:rPr>
          <w:rStyle w:val="Hipervnculo"/>
          <w:rFonts w:ascii="Times New Roman" w:hAnsi="Times New Roman"/>
          <w:sz w:val="24"/>
          <w:szCs w:val="24"/>
          <w:lang w:val="en-US"/>
        </w:rPr>
        <w:t xml:space="preserve"> </w:t>
      </w:r>
    </w:p>
    <w:p w14:paraId="2F3A4E38" w14:textId="77777777" w:rsidR="00356033" w:rsidRPr="00525CA5" w:rsidRDefault="00356033" w:rsidP="00356033">
      <w:pPr>
        <w:spacing w:before="120" w:after="120" w:line="360" w:lineRule="auto"/>
        <w:rPr>
          <w:rFonts w:ascii="Arial" w:eastAsia="Times New Roman" w:hAnsi="Arial" w:cs="Arial"/>
          <w:b/>
          <w:color w:val="0000FF"/>
          <w:sz w:val="24"/>
          <w:szCs w:val="24"/>
          <w:lang w:val="en-US"/>
        </w:rPr>
      </w:pPr>
    </w:p>
    <w:p w14:paraId="6A00D064" w14:textId="77777777" w:rsidR="00356033" w:rsidRDefault="00356033" w:rsidP="00356033">
      <w:pPr>
        <w:spacing w:before="120" w:after="120" w:line="360" w:lineRule="auto"/>
        <w:rPr>
          <w:rFonts w:ascii="Arial" w:eastAsia="Times New Roman" w:hAnsi="Arial" w:cs="Arial"/>
          <w:b/>
          <w:color w:val="0000FF"/>
          <w:sz w:val="24"/>
          <w:szCs w:val="24"/>
        </w:rPr>
      </w:pPr>
    </w:p>
    <w:p w14:paraId="1FD5CFDB" w14:textId="77777777" w:rsidR="00356033" w:rsidRDefault="00356033" w:rsidP="00356033">
      <w:pPr>
        <w:spacing w:before="120" w:after="120" w:line="360" w:lineRule="auto"/>
        <w:rPr>
          <w:rFonts w:ascii="Arial" w:eastAsia="Times New Roman" w:hAnsi="Arial" w:cs="Arial"/>
          <w:b/>
          <w:color w:val="0000FF"/>
          <w:sz w:val="24"/>
          <w:szCs w:val="24"/>
        </w:rPr>
      </w:pPr>
    </w:p>
    <w:p w14:paraId="09AB590B" w14:textId="77777777" w:rsidR="00356033" w:rsidRDefault="00356033" w:rsidP="00356033">
      <w:pPr>
        <w:spacing w:before="120" w:after="120" w:line="360" w:lineRule="auto"/>
        <w:rPr>
          <w:rFonts w:ascii="Arial" w:eastAsia="Times New Roman" w:hAnsi="Arial" w:cs="Arial"/>
          <w:b/>
          <w:color w:val="0000FF"/>
          <w:sz w:val="24"/>
          <w:szCs w:val="24"/>
        </w:rPr>
      </w:pPr>
    </w:p>
    <w:p w14:paraId="10D75D7A" w14:textId="77777777" w:rsidR="00356033" w:rsidRDefault="00356033" w:rsidP="00356033">
      <w:pPr>
        <w:spacing w:before="120" w:after="120" w:line="360" w:lineRule="auto"/>
        <w:rPr>
          <w:rFonts w:ascii="Arial" w:eastAsia="Times New Roman" w:hAnsi="Arial" w:cs="Arial"/>
          <w:b/>
          <w:color w:val="0000FF"/>
          <w:sz w:val="24"/>
          <w:szCs w:val="24"/>
        </w:rPr>
      </w:pPr>
    </w:p>
    <w:p w14:paraId="7A8BC777" w14:textId="77777777" w:rsidR="00111FF2" w:rsidRPr="00111FF2" w:rsidRDefault="00111FF2" w:rsidP="00111FF2">
      <w:pPr>
        <w:spacing w:line="276" w:lineRule="auto"/>
        <w:jc w:val="both"/>
        <w:rPr>
          <w:rFonts w:ascii="Times New Roman" w:hAnsi="Times New Roman"/>
          <w:sz w:val="24"/>
          <w:szCs w:val="24"/>
          <w:lang w:val="en-US"/>
        </w:rPr>
      </w:pPr>
      <w:r w:rsidRPr="00111FF2">
        <w:rPr>
          <w:rFonts w:ascii="Times New Roman" w:hAnsi="Times New Roman"/>
          <w:b/>
          <w:bCs/>
          <w:sz w:val="24"/>
          <w:szCs w:val="24"/>
          <w:lang w:val="en-US"/>
        </w:rPr>
        <w:lastRenderedPageBreak/>
        <w:t>CONTENT</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63"/>
        <w:gridCol w:w="850"/>
      </w:tblGrid>
      <w:tr w:rsidR="00E90932" w14:paraId="68F410E9" w14:textId="77777777" w:rsidTr="00D8055B">
        <w:trPr>
          <w:jc w:val="center"/>
        </w:trPr>
        <w:tc>
          <w:tcPr>
            <w:tcW w:w="6663" w:type="dxa"/>
          </w:tcPr>
          <w:p w14:paraId="44F895BC" w14:textId="77777777" w:rsidR="00E90932" w:rsidRPr="00E46575" w:rsidRDefault="00E90932" w:rsidP="00E46575">
            <w:pPr>
              <w:spacing w:line="360" w:lineRule="auto"/>
              <w:jc w:val="both"/>
              <w:rPr>
                <w:rFonts w:ascii="Times New Roman" w:hAnsi="Times New Roman"/>
                <w:bCs/>
                <w:sz w:val="24"/>
                <w:szCs w:val="24"/>
                <w:lang w:val="en-US"/>
              </w:rPr>
            </w:pPr>
          </w:p>
        </w:tc>
        <w:tc>
          <w:tcPr>
            <w:tcW w:w="850" w:type="dxa"/>
          </w:tcPr>
          <w:p w14:paraId="0F952D35" w14:textId="66C5EC90" w:rsidR="00E90932" w:rsidRPr="00E46575" w:rsidRDefault="00E90932" w:rsidP="00E90932">
            <w:pPr>
              <w:spacing w:line="360" w:lineRule="auto"/>
              <w:rPr>
                <w:rFonts w:ascii="Times New Roman" w:hAnsi="Times New Roman"/>
                <w:bCs/>
                <w:sz w:val="24"/>
                <w:szCs w:val="24"/>
                <w:lang w:val="en-US"/>
              </w:rPr>
            </w:pPr>
            <w:r>
              <w:rPr>
                <w:rFonts w:ascii="Times New Roman" w:hAnsi="Times New Roman"/>
                <w:bCs/>
                <w:sz w:val="24"/>
                <w:szCs w:val="24"/>
                <w:lang w:val="en-US"/>
              </w:rPr>
              <w:t>Page</w:t>
            </w:r>
          </w:p>
        </w:tc>
      </w:tr>
      <w:tr w:rsidR="00E90932" w14:paraId="23FB73F7" w14:textId="77777777" w:rsidTr="00D8055B">
        <w:trPr>
          <w:jc w:val="center"/>
        </w:trPr>
        <w:tc>
          <w:tcPr>
            <w:tcW w:w="6663" w:type="dxa"/>
          </w:tcPr>
          <w:p w14:paraId="1FB490FD" w14:textId="58FE825D" w:rsidR="00E90932" w:rsidRPr="00E46575" w:rsidRDefault="00E90932" w:rsidP="00A56B36">
            <w:pPr>
              <w:spacing w:line="360" w:lineRule="auto"/>
              <w:jc w:val="both"/>
              <w:rPr>
                <w:rFonts w:ascii="Times New Roman" w:hAnsi="Times New Roman"/>
                <w:bCs/>
                <w:sz w:val="24"/>
                <w:szCs w:val="24"/>
                <w:lang w:val="en-US"/>
              </w:rPr>
            </w:pPr>
            <w:r w:rsidRPr="00E46575">
              <w:rPr>
                <w:rFonts w:ascii="Times New Roman" w:hAnsi="Times New Roman"/>
                <w:bCs/>
                <w:sz w:val="24"/>
                <w:szCs w:val="24"/>
                <w:lang w:val="en-US"/>
              </w:rPr>
              <w:t>Methods</w:t>
            </w:r>
          </w:p>
        </w:tc>
        <w:tc>
          <w:tcPr>
            <w:tcW w:w="850" w:type="dxa"/>
          </w:tcPr>
          <w:p w14:paraId="6D2AF4BA" w14:textId="77DE4816" w:rsidR="00E90932" w:rsidRPr="00E46575" w:rsidRDefault="00E90932" w:rsidP="00E90932">
            <w:pPr>
              <w:spacing w:line="360" w:lineRule="auto"/>
              <w:rPr>
                <w:rFonts w:ascii="Times New Roman" w:hAnsi="Times New Roman"/>
                <w:bCs/>
                <w:sz w:val="24"/>
                <w:szCs w:val="24"/>
                <w:lang w:val="en-US"/>
              </w:rPr>
            </w:pPr>
            <w:r w:rsidRPr="00E46575">
              <w:rPr>
                <w:rFonts w:ascii="Times New Roman" w:hAnsi="Times New Roman"/>
                <w:bCs/>
                <w:sz w:val="24"/>
                <w:szCs w:val="24"/>
                <w:lang w:val="en-US"/>
              </w:rPr>
              <w:t>3</w:t>
            </w:r>
          </w:p>
        </w:tc>
      </w:tr>
      <w:tr w:rsidR="00E90932" w14:paraId="116E5F42" w14:textId="77777777" w:rsidTr="00D8055B">
        <w:trPr>
          <w:jc w:val="center"/>
        </w:trPr>
        <w:tc>
          <w:tcPr>
            <w:tcW w:w="6663" w:type="dxa"/>
          </w:tcPr>
          <w:p w14:paraId="4AF18AA0" w14:textId="1A2C94CC" w:rsidR="00E90932" w:rsidRPr="00E46575" w:rsidRDefault="00E90932" w:rsidP="00A56B36">
            <w:pPr>
              <w:spacing w:line="360" w:lineRule="auto"/>
              <w:jc w:val="both"/>
              <w:rPr>
                <w:rFonts w:ascii="Times New Roman" w:hAnsi="Times New Roman"/>
                <w:bCs/>
                <w:sz w:val="24"/>
                <w:szCs w:val="24"/>
                <w:lang w:val="en-US"/>
              </w:rPr>
            </w:pPr>
            <w:r>
              <w:rPr>
                <w:rFonts w:ascii="Times New Roman" w:hAnsi="Times New Roman"/>
                <w:bCs/>
                <w:sz w:val="24"/>
                <w:szCs w:val="24"/>
                <w:lang w:val="en-US"/>
              </w:rPr>
              <w:t>Reagents</w:t>
            </w:r>
          </w:p>
        </w:tc>
        <w:tc>
          <w:tcPr>
            <w:tcW w:w="850" w:type="dxa"/>
          </w:tcPr>
          <w:p w14:paraId="2F600361" w14:textId="4B3B9C64" w:rsidR="00E90932" w:rsidRPr="00E46575" w:rsidRDefault="00E90932" w:rsidP="00E90932">
            <w:pPr>
              <w:spacing w:line="360" w:lineRule="auto"/>
              <w:rPr>
                <w:rFonts w:ascii="Times New Roman" w:hAnsi="Times New Roman"/>
                <w:bCs/>
                <w:sz w:val="24"/>
                <w:szCs w:val="24"/>
                <w:lang w:val="en-US"/>
              </w:rPr>
            </w:pPr>
            <w:r>
              <w:rPr>
                <w:rFonts w:ascii="Times New Roman" w:hAnsi="Times New Roman"/>
                <w:bCs/>
                <w:sz w:val="24"/>
                <w:szCs w:val="24"/>
                <w:lang w:val="en-US"/>
              </w:rPr>
              <w:t>3</w:t>
            </w:r>
          </w:p>
        </w:tc>
      </w:tr>
      <w:tr w:rsidR="00E90932" w14:paraId="40E19E98" w14:textId="77777777" w:rsidTr="00D8055B">
        <w:trPr>
          <w:jc w:val="center"/>
        </w:trPr>
        <w:tc>
          <w:tcPr>
            <w:tcW w:w="6663" w:type="dxa"/>
          </w:tcPr>
          <w:p w14:paraId="455CE8BE" w14:textId="02DEC0BD" w:rsidR="00E90932" w:rsidRPr="00E46575" w:rsidRDefault="00E90932" w:rsidP="00A56B36">
            <w:pPr>
              <w:spacing w:line="360" w:lineRule="auto"/>
              <w:jc w:val="both"/>
              <w:rPr>
                <w:rFonts w:ascii="Times New Roman" w:hAnsi="Times New Roman"/>
                <w:bCs/>
                <w:sz w:val="24"/>
                <w:szCs w:val="24"/>
                <w:lang w:val="en-US"/>
              </w:rPr>
            </w:pPr>
            <w:proofErr w:type="spellStart"/>
            <w:r w:rsidRPr="00E46575">
              <w:rPr>
                <w:rFonts w:ascii="Times New Roman" w:hAnsi="Times New Roman"/>
                <w:bCs/>
                <w:sz w:val="24"/>
                <w:szCs w:val="24"/>
                <w:lang w:val="en-US"/>
              </w:rPr>
              <w:t>NiAl</w:t>
            </w:r>
            <w:proofErr w:type="spellEnd"/>
            <w:r w:rsidRPr="00E46575">
              <w:rPr>
                <w:rFonts w:ascii="Times New Roman" w:hAnsi="Times New Roman"/>
                <w:bCs/>
                <w:sz w:val="24"/>
                <w:szCs w:val="24"/>
                <w:lang w:val="en-US"/>
              </w:rPr>
              <w:t xml:space="preserve"> catalyst synthesis</w:t>
            </w:r>
          </w:p>
        </w:tc>
        <w:tc>
          <w:tcPr>
            <w:tcW w:w="850" w:type="dxa"/>
          </w:tcPr>
          <w:p w14:paraId="18599CD0" w14:textId="0FD9072E" w:rsidR="00E90932" w:rsidRPr="00E46575" w:rsidRDefault="00E90932" w:rsidP="00E90932">
            <w:pPr>
              <w:spacing w:line="360" w:lineRule="auto"/>
              <w:rPr>
                <w:rFonts w:ascii="Times New Roman" w:hAnsi="Times New Roman"/>
                <w:bCs/>
                <w:sz w:val="24"/>
                <w:szCs w:val="24"/>
                <w:lang w:val="en-US"/>
              </w:rPr>
            </w:pPr>
            <w:r>
              <w:rPr>
                <w:rFonts w:ascii="Times New Roman" w:hAnsi="Times New Roman"/>
                <w:bCs/>
                <w:sz w:val="24"/>
                <w:szCs w:val="24"/>
                <w:lang w:val="en-US"/>
              </w:rPr>
              <w:t>3</w:t>
            </w:r>
          </w:p>
        </w:tc>
      </w:tr>
      <w:tr w:rsidR="00E90932" w14:paraId="6D109F8A" w14:textId="77777777" w:rsidTr="00D8055B">
        <w:trPr>
          <w:jc w:val="center"/>
        </w:trPr>
        <w:tc>
          <w:tcPr>
            <w:tcW w:w="6663" w:type="dxa"/>
          </w:tcPr>
          <w:p w14:paraId="0195ED69" w14:textId="11B5E38D" w:rsidR="00E90932" w:rsidRPr="00E46575" w:rsidRDefault="00E90932" w:rsidP="00A56B36">
            <w:pPr>
              <w:spacing w:line="360" w:lineRule="auto"/>
              <w:jc w:val="both"/>
              <w:rPr>
                <w:rFonts w:ascii="Times New Roman" w:hAnsi="Times New Roman"/>
                <w:bCs/>
                <w:sz w:val="24"/>
                <w:szCs w:val="24"/>
                <w:lang w:val="en-US"/>
              </w:rPr>
            </w:pPr>
            <w:r w:rsidRPr="00E46575">
              <w:rPr>
                <w:rFonts w:ascii="Times New Roman" w:hAnsi="Times New Roman"/>
                <w:bCs/>
                <w:sz w:val="24"/>
                <w:szCs w:val="24"/>
                <w:lang w:val="en-US"/>
              </w:rPr>
              <w:t>Catalyst characterization</w:t>
            </w:r>
          </w:p>
        </w:tc>
        <w:tc>
          <w:tcPr>
            <w:tcW w:w="850" w:type="dxa"/>
          </w:tcPr>
          <w:p w14:paraId="6FC17E21" w14:textId="41E2F11D" w:rsidR="00E90932" w:rsidRPr="00E46575" w:rsidRDefault="00E90932" w:rsidP="00E90932">
            <w:pPr>
              <w:spacing w:line="360" w:lineRule="auto"/>
              <w:rPr>
                <w:rFonts w:ascii="Times New Roman" w:hAnsi="Times New Roman"/>
                <w:bCs/>
                <w:sz w:val="24"/>
                <w:szCs w:val="24"/>
                <w:lang w:val="en-US"/>
              </w:rPr>
            </w:pPr>
            <w:r>
              <w:rPr>
                <w:rFonts w:ascii="Times New Roman" w:hAnsi="Times New Roman"/>
                <w:bCs/>
                <w:sz w:val="24"/>
                <w:szCs w:val="24"/>
                <w:lang w:val="en-US"/>
              </w:rPr>
              <w:t>3</w:t>
            </w:r>
          </w:p>
        </w:tc>
      </w:tr>
      <w:tr w:rsidR="00E90932" w14:paraId="6CA88EB9" w14:textId="77777777" w:rsidTr="00D8055B">
        <w:trPr>
          <w:jc w:val="center"/>
        </w:trPr>
        <w:tc>
          <w:tcPr>
            <w:tcW w:w="6663" w:type="dxa"/>
          </w:tcPr>
          <w:p w14:paraId="1B95189A" w14:textId="53BA0D67" w:rsidR="00E90932" w:rsidRPr="00E46575" w:rsidRDefault="00E90932" w:rsidP="00A56B36">
            <w:pPr>
              <w:spacing w:line="360" w:lineRule="auto"/>
              <w:jc w:val="both"/>
              <w:rPr>
                <w:rFonts w:ascii="Times New Roman" w:hAnsi="Times New Roman"/>
                <w:bCs/>
                <w:sz w:val="24"/>
                <w:szCs w:val="24"/>
                <w:lang w:val="en-US"/>
              </w:rPr>
            </w:pPr>
            <w:r>
              <w:rPr>
                <w:rFonts w:ascii="Times New Roman" w:hAnsi="Times New Roman"/>
                <w:bCs/>
                <w:sz w:val="24"/>
                <w:szCs w:val="24"/>
                <w:lang w:val="en-US"/>
              </w:rPr>
              <w:t>Reaction procedure</w:t>
            </w:r>
          </w:p>
        </w:tc>
        <w:tc>
          <w:tcPr>
            <w:tcW w:w="850" w:type="dxa"/>
          </w:tcPr>
          <w:p w14:paraId="41DD94F7" w14:textId="741328FD" w:rsidR="00E90932" w:rsidRPr="00E46575" w:rsidRDefault="00D8055B" w:rsidP="00E90932">
            <w:pPr>
              <w:spacing w:line="360" w:lineRule="auto"/>
              <w:rPr>
                <w:rFonts w:ascii="Times New Roman" w:hAnsi="Times New Roman"/>
                <w:bCs/>
                <w:sz w:val="24"/>
                <w:szCs w:val="24"/>
                <w:lang w:val="en-US"/>
              </w:rPr>
            </w:pPr>
            <w:r>
              <w:rPr>
                <w:rFonts w:ascii="Times New Roman" w:hAnsi="Times New Roman"/>
                <w:bCs/>
                <w:sz w:val="24"/>
                <w:szCs w:val="24"/>
                <w:lang w:val="en-US"/>
              </w:rPr>
              <w:t>5</w:t>
            </w:r>
          </w:p>
        </w:tc>
      </w:tr>
      <w:tr w:rsidR="00E90932" w14:paraId="5525425A" w14:textId="77777777" w:rsidTr="00D8055B">
        <w:trPr>
          <w:jc w:val="center"/>
        </w:trPr>
        <w:tc>
          <w:tcPr>
            <w:tcW w:w="6663" w:type="dxa"/>
          </w:tcPr>
          <w:p w14:paraId="6F81C63E" w14:textId="3FB176D2" w:rsidR="00E90932" w:rsidRPr="00E46575" w:rsidRDefault="00E90932" w:rsidP="00A56B36">
            <w:pPr>
              <w:spacing w:line="360" w:lineRule="auto"/>
              <w:jc w:val="both"/>
              <w:rPr>
                <w:rFonts w:ascii="Times New Roman" w:hAnsi="Times New Roman"/>
                <w:bCs/>
                <w:sz w:val="24"/>
                <w:szCs w:val="24"/>
                <w:lang w:val="en-US"/>
              </w:rPr>
            </w:pPr>
            <w:r>
              <w:rPr>
                <w:rFonts w:ascii="Times New Roman" w:hAnsi="Times New Roman"/>
                <w:bCs/>
                <w:sz w:val="24"/>
                <w:szCs w:val="24"/>
                <w:lang w:val="en-US"/>
              </w:rPr>
              <w:t>Products analysis</w:t>
            </w:r>
          </w:p>
        </w:tc>
        <w:tc>
          <w:tcPr>
            <w:tcW w:w="850" w:type="dxa"/>
          </w:tcPr>
          <w:p w14:paraId="609F2A43" w14:textId="2155E5DA" w:rsidR="00E90932" w:rsidRPr="00E46575" w:rsidRDefault="00E02267" w:rsidP="00E90932">
            <w:pPr>
              <w:spacing w:line="360" w:lineRule="auto"/>
              <w:rPr>
                <w:rFonts w:ascii="Times New Roman" w:hAnsi="Times New Roman"/>
                <w:bCs/>
                <w:sz w:val="24"/>
                <w:szCs w:val="24"/>
                <w:lang w:val="en-US"/>
              </w:rPr>
            </w:pPr>
            <w:r>
              <w:rPr>
                <w:rFonts w:ascii="Times New Roman" w:hAnsi="Times New Roman"/>
                <w:bCs/>
                <w:sz w:val="24"/>
                <w:szCs w:val="24"/>
                <w:lang w:val="en-US"/>
              </w:rPr>
              <w:t>6</w:t>
            </w:r>
          </w:p>
        </w:tc>
      </w:tr>
      <w:tr w:rsidR="00E90932" w14:paraId="5FACB7FD" w14:textId="77777777" w:rsidTr="00D8055B">
        <w:trPr>
          <w:jc w:val="center"/>
        </w:trPr>
        <w:tc>
          <w:tcPr>
            <w:tcW w:w="6663" w:type="dxa"/>
          </w:tcPr>
          <w:p w14:paraId="44CE0508" w14:textId="14CDCFA8" w:rsidR="00E90932" w:rsidRPr="00E46575" w:rsidRDefault="00E90932" w:rsidP="00A56B36">
            <w:pPr>
              <w:spacing w:line="360" w:lineRule="auto"/>
              <w:jc w:val="both"/>
              <w:rPr>
                <w:rFonts w:ascii="Times New Roman" w:hAnsi="Times New Roman"/>
                <w:bCs/>
                <w:sz w:val="24"/>
                <w:szCs w:val="24"/>
                <w:lang w:val="en-US"/>
              </w:rPr>
            </w:pPr>
            <w:r>
              <w:rPr>
                <w:rFonts w:ascii="Times New Roman" w:hAnsi="Times New Roman"/>
                <w:bCs/>
                <w:sz w:val="24"/>
                <w:szCs w:val="24"/>
                <w:lang w:val="en-US"/>
              </w:rPr>
              <w:t xml:space="preserve">Definitions and metrics </w:t>
            </w:r>
          </w:p>
        </w:tc>
        <w:tc>
          <w:tcPr>
            <w:tcW w:w="850" w:type="dxa"/>
          </w:tcPr>
          <w:p w14:paraId="2EA3DEF2" w14:textId="05880D29" w:rsidR="00E90932" w:rsidRPr="00E46575" w:rsidRDefault="00E02267" w:rsidP="00E90932">
            <w:pPr>
              <w:spacing w:line="360" w:lineRule="auto"/>
              <w:rPr>
                <w:rFonts w:ascii="Times New Roman" w:hAnsi="Times New Roman"/>
                <w:bCs/>
                <w:sz w:val="24"/>
                <w:szCs w:val="24"/>
                <w:lang w:val="en-US"/>
              </w:rPr>
            </w:pPr>
            <w:r>
              <w:rPr>
                <w:rFonts w:ascii="Times New Roman" w:hAnsi="Times New Roman"/>
                <w:bCs/>
                <w:sz w:val="24"/>
                <w:szCs w:val="24"/>
                <w:lang w:val="en-US"/>
              </w:rPr>
              <w:t>6</w:t>
            </w:r>
          </w:p>
        </w:tc>
      </w:tr>
      <w:tr w:rsidR="00E90932" w14:paraId="76B8CB0B" w14:textId="77777777" w:rsidTr="00D8055B">
        <w:trPr>
          <w:jc w:val="center"/>
        </w:trPr>
        <w:tc>
          <w:tcPr>
            <w:tcW w:w="6663" w:type="dxa"/>
          </w:tcPr>
          <w:p w14:paraId="4EF11490" w14:textId="2F515AA7" w:rsidR="00E90932" w:rsidRPr="00E46575" w:rsidRDefault="00E90932" w:rsidP="00A56B36">
            <w:pPr>
              <w:spacing w:line="360" w:lineRule="auto"/>
              <w:jc w:val="both"/>
              <w:rPr>
                <w:rFonts w:ascii="Times New Roman" w:hAnsi="Times New Roman"/>
                <w:bCs/>
                <w:sz w:val="24"/>
                <w:szCs w:val="24"/>
                <w:lang w:val="en-US"/>
              </w:rPr>
            </w:pPr>
            <w:r w:rsidRPr="00E46575">
              <w:rPr>
                <w:rFonts w:ascii="Times New Roman" w:hAnsi="Times New Roman"/>
                <w:bCs/>
                <w:sz w:val="24"/>
                <w:szCs w:val="24"/>
                <w:lang w:val="en-US"/>
              </w:rPr>
              <w:t>Ex-situ catalyst reduction and passivation</w:t>
            </w:r>
          </w:p>
        </w:tc>
        <w:tc>
          <w:tcPr>
            <w:tcW w:w="850" w:type="dxa"/>
          </w:tcPr>
          <w:p w14:paraId="11AEB740" w14:textId="00E7878C" w:rsidR="00E90932" w:rsidRPr="00E46575" w:rsidRDefault="00E02267" w:rsidP="00E90932">
            <w:pPr>
              <w:spacing w:line="360" w:lineRule="auto"/>
              <w:rPr>
                <w:rFonts w:ascii="Times New Roman" w:hAnsi="Times New Roman"/>
                <w:bCs/>
                <w:sz w:val="24"/>
                <w:szCs w:val="24"/>
                <w:lang w:val="en-US"/>
              </w:rPr>
            </w:pPr>
            <w:r>
              <w:rPr>
                <w:rFonts w:ascii="Times New Roman" w:hAnsi="Times New Roman"/>
                <w:bCs/>
                <w:sz w:val="24"/>
                <w:szCs w:val="24"/>
                <w:lang w:val="en-US"/>
              </w:rPr>
              <w:t>7</w:t>
            </w:r>
          </w:p>
        </w:tc>
      </w:tr>
      <w:tr w:rsidR="00E90932" w14:paraId="756FE434" w14:textId="77777777" w:rsidTr="00D8055B">
        <w:trPr>
          <w:jc w:val="center"/>
        </w:trPr>
        <w:tc>
          <w:tcPr>
            <w:tcW w:w="6663" w:type="dxa"/>
          </w:tcPr>
          <w:p w14:paraId="27DE15FE" w14:textId="5AC9AA0A" w:rsidR="00E90932" w:rsidRPr="00E46575" w:rsidRDefault="00E90932" w:rsidP="003F114A">
            <w:pPr>
              <w:spacing w:line="360" w:lineRule="auto"/>
              <w:rPr>
                <w:rFonts w:ascii="Times New Roman" w:hAnsi="Times New Roman"/>
                <w:sz w:val="24"/>
                <w:szCs w:val="24"/>
                <w:lang w:val="en-US"/>
              </w:rPr>
            </w:pPr>
            <w:r w:rsidRPr="00E46575">
              <w:rPr>
                <w:rFonts w:ascii="Times New Roman" w:hAnsi="Times New Roman"/>
                <w:sz w:val="24"/>
                <w:szCs w:val="24"/>
                <w:lang w:val="en-US"/>
              </w:rPr>
              <w:t xml:space="preserve">Table </w:t>
            </w:r>
            <w:r w:rsidR="003F114A" w:rsidRPr="00E46575">
              <w:rPr>
                <w:rFonts w:ascii="Times New Roman" w:hAnsi="Times New Roman"/>
                <w:sz w:val="24"/>
                <w:szCs w:val="24"/>
                <w:lang w:val="en-US"/>
              </w:rPr>
              <w:t>S</w:t>
            </w:r>
            <w:r w:rsidR="003F114A">
              <w:rPr>
                <w:rFonts w:ascii="Times New Roman" w:hAnsi="Times New Roman"/>
                <w:sz w:val="24"/>
                <w:szCs w:val="24"/>
                <w:lang w:val="en-US"/>
              </w:rPr>
              <w:t>1</w:t>
            </w:r>
            <w:r w:rsidR="00D8055B">
              <w:rPr>
                <w:rFonts w:ascii="Times New Roman" w:hAnsi="Times New Roman"/>
                <w:sz w:val="24"/>
                <w:szCs w:val="24"/>
                <w:lang w:val="en-US"/>
              </w:rPr>
              <w:t>. Physicochemical properties of catalysts</w:t>
            </w:r>
          </w:p>
        </w:tc>
        <w:tc>
          <w:tcPr>
            <w:tcW w:w="850" w:type="dxa"/>
          </w:tcPr>
          <w:p w14:paraId="0DFE7234" w14:textId="7ED480CB" w:rsidR="00E90932" w:rsidRPr="00E46575" w:rsidRDefault="00E02267" w:rsidP="00E90932">
            <w:pPr>
              <w:spacing w:line="360" w:lineRule="auto"/>
              <w:rPr>
                <w:rFonts w:ascii="Times New Roman" w:hAnsi="Times New Roman"/>
                <w:bCs/>
                <w:sz w:val="24"/>
                <w:szCs w:val="24"/>
                <w:lang w:val="en-US"/>
              </w:rPr>
            </w:pPr>
            <w:r>
              <w:rPr>
                <w:rFonts w:ascii="Times New Roman" w:hAnsi="Times New Roman"/>
                <w:bCs/>
                <w:sz w:val="24"/>
                <w:szCs w:val="24"/>
                <w:lang w:val="en-US"/>
              </w:rPr>
              <w:t>8</w:t>
            </w:r>
          </w:p>
        </w:tc>
      </w:tr>
      <w:tr w:rsidR="00E90932" w14:paraId="055921FE" w14:textId="77777777" w:rsidTr="00D8055B">
        <w:trPr>
          <w:jc w:val="center"/>
        </w:trPr>
        <w:tc>
          <w:tcPr>
            <w:tcW w:w="6663" w:type="dxa"/>
          </w:tcPr>
          <w:p w14:paraId="6092A6FF" w14:textId="058D3194" w:rsidR="00E90932" w:rsidRPr="00E46575" w:rsidRDefault="00E90932" w:rsidP="003F114A">
            <w:pPr>
              <w:spacing w:line="360" w:lineRule="auto"/>
              <w:jc w:val="both"/>
              <w:rPr>
                <w:rFonts w:ascii="Times New Roman" w:hAnsi="Times New Roman"/>
                <w:bCs/>
                <w:sz w:val="24"/>
                <w:szCs w:val="24"/>
                <w:lang w:val="en-US"/>
              </w:rPr>
            </w:pPr>
            <w:r w:rsidRPr="00E46575">
              <w:rPr>
                <w:rFonts w:ascii="Times New Roman" w:hAnsi="Times New Roman"/>
                <w:sz w:val="24"/>
                <w:szCs w:val="24"/>
                <w:lang w:val="en-US"/>
              </w:rPr>
              <w:t xml:space="preserve">Table </w:t>
            </w:r>
            <w:r w:rsidR="003F114A" w:rsidRPr="00E46575">
              <w:rPr>
                <w:rFonts w:ascii="Times New Roman" w:hAnsi="Times New Roman"/>
                <w:sz w:val="24"/>
                <w:szCs w:val="24"/>
                <w:lang w:val="en-US"/>
              </w:rPr>
              <w:t>S</w:t>
            </w:r>
            <w:r w:rsidR="003F114A">
              <w:rPr>
                <w:rFonts w:ascii="Times New Roman" w:hAnsi="Times New Roman"/>
                <w:sz w:val="24"/>
                <w:szCs w:val="24"/>
                <w:lang w:val="en-US"/>
              </w:rPr>
              <w:t>2</w:t>
            </w:r>
            <w:r w:rsidR="00D8055B">
              <w:rPr>
                <w:rFonts w:ascii="Times New Roman" w:hAnsi="Times New Roman"/>
                <w:sz w:val="24"/>
                <w:szCs w:val="24"/>
                <w:lang w:val="en-US"/>
              </w:rPr>
              <w:t>. Acidity of catalysts</w:t>
            </w:r>
          </w:p>
        </w:tc>
        <w:tc>
          <w:tcPr>
            <w:tcW w:w="850" w:type="dxa"/>
          </w:tcPr>
          <w:p w14:paraId="751D6FDB" w14:textId="5377C02D" w:rsidR="00E90932" w:rsidRPr="00E46575" w:rsidRDefault="00E02267" w:rsidP="00E90932">
            <w:pPr>
              <w:spacing w:line="360" w:lineRule="auto"/>
              <w:rPr>
                <w:rFonts w:ascii="Times New Roman" w:hAnsi="Times New Roman"/>
                <w:bCs/>
                <w:sz w:val="24"/>
                <w:szCs w:val="24"/>
                <w:lang w:val="en-US"/>
              </w:rPr>
            </w:pPr>
            <w:r>
              <w:rPr>
                <w:rFonts w:ascii="Times New Roman" w:hAnsi="Times New Roman"/>
                <w:bCs/>
                <w:sz w:val="24"/>
                <w:szCs w:val="24"/>
                <w:lang w:val="en-US"/>
              </w:rPr>
              <w:t>8</w:t>
            </w:r>
          </w:p>
        </w:tc>
      </w:tr>
      <w:tr w:rsidR="00E90932" w14:paraId="68E187AF" w14:textId="77777777" w:rsidTr="00D8055B">
        <w:trPr>
          <w:jc w:val="center"/>
        </w:trPr>
        <w:tc>
          <w:tcPr>
            <w:tcW w:w="6663" w:type="dxa"/>
          </w:tcPr>
          <w:p w14:paraId="4779C372" w14:textId="14B3BC7B" w:rsidR="00E90932" w:rsidRPr="00E46575" w:rsidRDefault="00E90932" w:rsidP="003F114A">
            <w:pPr>
              <w:spacing w:line="360" w:lineRule="auto"/>
              <w:jc w:val="both"/>
              <w:rPr>
                <w:rFonts w:ascii="Times New Roman" w:hAnsi="Times New Roman"/>
                <w:bCs/>
                <w:sz w:val="24"/>
                <w:szCs w:val="24"/>
                <w:lang w:val="en-US"/>
              </w:rPr>
            </w:pPr>
            <w:r w:rsidRPr="00E46575">
              <w:rPr>
                <w:rFonts w:ascii="Times New Roman" w:hAnsi="Times New Roman"/>
                <w:bCs/>
                <w:sz w:val="24"/>
                <w:szCs w:val="24"/>
                <w:lang w:val="en-US"/>
              </w:rPr>
              <w:t xml:space="preserve">Table </w:t>
            </w:r>
            <w:r w:rsidR="003F114A" w:rsidRPr="00E46575">
              <w:rPr>
                <w:rFonts w:ascii="Times New Roman" w:hAnsi="Times New Roman"/>
                <w:bCs/>
                <w:sz w:val="24"/>
                <w:szCs w:val="24"/>
                <w:lang w:val="en-US"/>
              </w:rPr>
              <w:t>S</w:t>
            </w:r>
            <w:r w:rsidR="003F114A">
              <w:rPr>
                <w:rFonts w:ascii="Times New Roman" w:hAnsi="Times New Roman"/>
                <w:bCs/>
                <w:sz w:val="24"/>
                <w:szCs w:val="24"/>
                <w:lang w:val="en-US"/>
              </w:rPr>
              <w:t>3</w:t>
            </w:r>
            <w:r w:rsidR="00D8055B">
              <w:rPr>
                <w:rFonts w:ascii="Times New Roman" w:hAnsi="Times New Roman"/>
                <w:bCs/>
                <w:sz w:val="24"/>
                <w:szCs w:val="24"/>
                <w:lang w:val="en-US"/>
              </w:rPr>
              <w:t>. Summary of EXAFS results</w:t>
            </w:r>
          </w:p>
        </w:tc>
        <w:tc>
          <w:tcPr>
            <w:tcW w:w="850" w:type="dxa"/>
          </w:tcPr>
          <w:p w14:paraId="254BD2C5" w14:textId="1B681AEC" w:rsidR="00E90932" w:rsidRPr="00E46575" w:rsidRDefault="002D7FAD" w:rsidP="00E90932">
            <w:pPr>
              <w:spacing w:line="360" w:lineRule="auto"/>
              <w:rPr>
                <w:rFonts w:ascii="Times New Roman" w:hAnsi="Times New Roman"/>
                <w:bCs/>
                <w:sz w:val="24"/>
                <w:szCs w:val="24"/>
                <w:lang w:val="en-US"/>
              </w:rPr>
            </w:pPr>
            <w:r>
              <w:rPr>
                <w:rFonts w:ascii="Times New Roman" w:hAnsi="Times New Roman"/>
                <w:bCs/>
                <w:sz w:val="24"/>
                <w:szCs w:val="24"/>
                <w:lang w:val="en-US"/>
              </w:rPr>
              <w:t>9</w:t>
            </w:r>
          </w:p>
        </w:tc>
      </w:tr>
      <w:tr w:rsidR="00E90932" w14:paraId="4C0F4DE5" w14:textId="77777777" w:rsidTr="00D8055B">
        <w:trPr>
          <w:jc w:val="center"/>
        </w:trPr>
        <w:tc>
          <w:tcPr>
            <w:tcW w:w="6663" w:type="dxa"/>
          </w:tcPr>
          <w:p w14:paraId="05FDE08F" w14:textId="393E3BD3" w:rsidR="00E90932" w:rsidRPr="00E46575" w:rsidRDefault="00E90932" w:rsidP="00A56B36">
            <w:pPr>
              <w:spacing w:line="360" w:lineRule="auto"/>
              <w:jc w:val="both"/>
              <w:rPr>
                <w:rFonts w:ascii="Times New Roman" w:hAnsi="Times New Roman"/>
                <w:bCs/>
                <w:sz w:val="24"/>
                <w:szCs w:val="24"/>
                <w:lang w:val="en-US"/>
              </w:rPr>
            </w:pPr>
            <w:r w:rsidRPr="00E46575">
              <w:rPr>
                <w:rFonts w:ascii="Times New Roman" w:hAnsi="Times New Roman"/>
                <w:bCs/>
                <w:sz w:val="24"/>
                <w:szCs w:val="24"/>
                <w:lang w:val="en-US"/>
              </w:rPr>
              <w:t>Figure S1</w:t>
            </w:r>
            <w:r w:rsidR="00D8055B">
              <w:rPr>
                <w:rFonts w:ascii="Times New Roman" w:hAnsi="Times New Roman"/>
                <w:bCs/>
                <w:sz w:val="24"/>
                <w:szCs w:val="24"/>
                <w:lang w:val="en-US"/>
              </w:rPr>
              <w:t xml:space="preserve">. XRD </w:t>
            </w:r>
            <w:proofErr w:type="spellStart"/>
            <w:r w:rsidR="00D8055B">
              <w:rPr>
                <w:rFonts w:ascii="Times New Roman" w:hAnsi="Times New Roman"/>
                <w:bCs/>
                <w:sz w:val="24"/>
                <w:szCs w:val="24"/>
                <w:lang w:val="en-US"/>
              </w:rPr>
              <w:t>diffractograms</w:t>
            </w:r>
            <w:proofErr w:type="spellEnd"/>
          </w:p>
        </w:tc>
        <w:tc>
          <w:tcPr>
            <w:tcW w:w="850" w:type="dxa"/>
          </w:tcPr>
          <w:p w14:paraId="779C8E62" w14:textId="4F75D16E" w:rsidR="00E90932" w:rsidRPr="00E46575" w:rsidRDefault="002A4607" w:rsidP="00E90932">
            <w:pPr>
              <w:spacing w:line="360" w:lineRule="auto"/>
              <w:rPr>
                <w:rFonts w:ascii="Times New Roman" w:hAnsi="Times New Roman"/>
                <w:bCs/>
                <w:sz w:val="24"/>
                <w:szCs w:val="24"/>
                <w:lang w:val="en-US"/>
              </w:rPr>
            </w:pPr>
            <w:r>
              <w:rPr>
                <w:rFonts w:ascii="Times New Roman" w:hAnsi="Times New Roman"/>
                <w:bCs/>
                <w:sz w:val="24"/>
                <w:szCs w:val="24"/>
                <w:lang w:val="en-US"/>
              </w:rPr>
              <w:t>10</w:t>
            </w:r>
          </w:p>
        </w:tc>
      </w:tr>
      <w:tr w:rsidR="00E90932" w14:paraId="4444C86A" w14:textId="77777777" w:rsidTr="00D8055B">
        <w:trPr>
          <w:jc w:val="center"/>
        </w:trPr>
        <w:tc>
          <w:tcPr>
            <w:tcW w:w="6663" w:type="dxa"/>
          </w:tcPr>
          <w:p w14:paraId="022C339F" w14:textId="1136C7F4" w:rsidR="00E90932" w:rsidRPr="00E46575" w:rsidRDefault="00E90932" w:rsidP="00D8055B">
            <w:pPr>
              <w:spacing w:line="360" w:lineRule="auto"/>
              <w:jc w:val="both"/>
              <w:rPr>
                <w:rFonts w:ascii="Times New Roman" w:hAnsi="Times New Roman"/>
                <w:bCs/>
                <w:sz w:val="24"/>
                <w:szCs w:val="24"/>
                <w:lang w:val="en-US"/>
              </w:rPr>
            </w:pPr>
            <w:r w:rsidRPr="00E46575">
              <w:rPr>
                <w:rFonts w:ascii="Times New Roman" w:hAnsi="Times New Roman"/>
                <w:bCs/>
                <w:sz w:val="24"/>
                <w:szCs w:val="24"/>
                <w:lang w:val="en-US"/>
              </w:rPr>
              <w:t>Figure S2</w:t>
            </w:r>
            <w:r w:rsidR="00D8055B">
              <w:rPr>
                <w:rFonts w:ascii="Times New Roman" w:hAnsi="Times New Roman"/>
                <w:bCs/>
                <w:sz w:val="24"/>
                <w:szCs w:val="24"/>
                <w:lang w:val="en-US"/>
              </w:rPr>
              <w:t>. UV-vis DRS spectra</w:t>
            </w:r>
          </w:p>
        </w:tc>
        <w:tc>
          <w:tcPr>
            <w:tcW w:w="850" w:type="dxa"/>
          </w:tcPr>
          <w:p w14:paraId="74C4FDAD" w14:textId="0F8495BB" w:rsidR="00E90932" w:rsidRPr="00E46575" w:rsidRDefault="007846D6" w:rsidP="00E90932">
            <w:pPr>
              <w:spacing w:line="360" w:lineRule="auto"/>
              <w:rPr>
                <w:rFonts w:ascii="Times New Roman" w:hAnsi="Times New Roman"/>
                <w:bCs/>
                <w:sz w:val="24"/>
                <w:szCs w:val="24"/>
                <w:lang w:val="en-US"/>
              </w:rPr>
            </w:pPr>
            <w:r>
              <w:rPr>
                <w:rFonts w:ascii="Times New Roman" w:hAnsi="Times New Roman"/>
                <w:bCs/>
                <w:sz w:val="24"/>
                <w:szCs w:val="24"/>
                <w:lang w:val="en-US"/>
              </w:rPr>
              <w:t>11</w:t>
            </w:r>
          </w:p>
        </w:tc>
      </w:tr>
      <w:tr w:rsidR="00E90932" w14:paraId="47EECBBA" w14:textId="77777777" w:rsidTr="00D8055B">
        <w:trPr>
          <w:jc w:val="center"/>
        </w:trPr>
        <w:tc>
          <w:tcPr>
            <w:tcW w:w="6663" w:type="dxa"/>
          </w:tcPr>
          <w:p w14:paraId="7B28D8DB" w14:textId="7AFE3D6F" w:rsidR="00E90932" w:rsidRPr="00E46575" w:rsidRDefault="00E90932" w:rsidP="00A56B36">
            <w:pPr>
              <w:spacing w:line="360" w:lineRule="auto"/>
              <w:jc w:val="both"/>
              <w:rPr>
                <w:rFonts w:ascii="Times New Roman" w:hAnsi="Times New Roman"/>
                <w:bCs/>
                <w:sz w:val="24"/>
                <w:szCs w:val="24"/>
                <w:lang w:val="en-US"/>
              </w:rPr>
            </w:pPr>
            <w:r w:rsidRPr="00E46575">
              <w:rPr>
                <w:rFonts w:ascii="Times New Roman" w:hAnsi="Times New Roman"/>
                <w:bCs/>
                <w:sz w:val="24"/>
                <w:szCs w:val="24"/>
                <w:lang w:val="en-US"/>
              </w:rPr>
              <w:t>Figure S3</w:t>
            </w:r>
            <w:r w:rsidR="00D8055B">
              <w:rPr>
                <w:rFonts w:ascii="Times New Roman" w:hAnsi="Times New Roman"/>
                <w:bCs/>
                <w:sz w:val="24"/>
                <w:szCs w:val="24"/>
                <w:lang w:val="en-US"/>
              </w:rPr>
              <w:t>. Raman spectra</w:t>
            </w:r>
          </w:p>
        </w:tc>
        <w:tc>
          <w:tcPr>
            <w:tcW w:w="850" w:type="dxa"/>
          </w:tcPr>
          <w:p w14:paraId="69143980" w14:textId="3075FFAF" w:rsidR="00E90932" w:rsidRPr="00E46575" w:rsidRDefault="007846D6" w:rsidP="00E90932">
            <w:pPr>
              <w:spacing w:line="360" w:lineRule="auto"/>
              <w:rPr>
                <w:rFonts w:ascii="Times New Roman" w:hAnsi="Times New Roman"/>
                <w:bCs/>
                <w:sz w:val="24"/>
                <w:szCs w:val="24"/>
                <w:lang w:val="en-US"/>
              </w:rPr>
            </w:pPr>
            <w:r>
              <w:rPr>
                <w:rFonts w:ascii="Times New Roman" w:hAnsi="Times New Roman"/>
                <w:bCs/>
                <w:sz w:val="24"/>
                <w:szCs w:val="24"/>
                <w:lang w:val="en-US"/>
              </w:rPr>
              <w:t>12</w:t>
            </w:r>
          </w:p>
        </w:tc>
      </w:tr>
      <w:tr w:rsidR="00E90932" w14:paraId="6FD72D91" w14:textId="77777777" w:rsidTr="00D8055B">
        <w:trPr>
          <w:jc w:val="center"/>
        </w:trPr>
        <w:tc>
          <w:tcPr>
            <w:tcW w:w="6663" w:type="dxa"/>
          </w:tcPr>
          <w:p w14:paraId="033E2B1A" w14:textId="7738A859" w:rsidR="00E90932" w:rsidRPr="00E46575" w:rsidRDefault="00E90932" w:rsidP="00A56B36">
            <w:pPr>
              <w:spacing w:line="360" w:lineRule="auto"/>
              <w:jc w:val="both"/>
              <w:rPr>
                <w:rFonts w:ascii="Times New Roman" w:hAnsi="Times New Roman"/>
                <w:bCs/>
                <w:sz w:val="24"/>
                <w:szCs w:val="24"/>
                <w:lang w:val="en-US"/>
              </w:rPr>
            </w:pPr>
            <w:r w:rsidRPr="00E46575">
              <w:rPr>
                <w:rFonts w:ascii="Times New Roman" w:hAnsi="Times New Roman"/>
                <w:bCs/>
                <w:sz w:val="24"/>
                <w:szCs w:val="24"/>
                <w:lang w:val="en-US"/>
              </w:rPr>
              <w:t>Figure S4</w:t>
            </w:r>
            <w:r w:rsidR="00D8055B">
              <w:rPr>
                <w:rFonts w:ascii="Times New Roman" w:hAnsi="Times New Roman"/>
                <w:bCs/>
                <w:sz w:val="24"/>
                <w:szCs w:val="24"/>
                <w:lang w:val="en-US"/>
              </w:rPr>
              <w:t>. XPS spectra</w:t>
            </w:r>
          </w:p>
        </w:tc>
        <w:tc>
          <w:tcPr>
            <w:tcW w:w="850" w:type="dxa"/>
          </w:tcPr>
          <w:p w14:paraId="030848A2" w14:textId="76F67BC2" w:rsidR="00E90932" w:rsidRPr="00E46575" w:rsidRDefault="007846D6" w:rsidP="00E90932">
            <w:pPr>
              <w:spacing w:line="360" w:lineRule="auto"/>
              <w:rPr>
                <w:rFonts w:ascii="Times New Roman" w:hAnsi="Times New Roman"/>
                <w:bCs/>
                <w:sz w:val="24"/>
                <w:szCs w:val="24"/>
                <w:lang w:val="en-US"/>
              </w:rPr>
            </w:pPr>
            <w:r>
              <w:rPr>
                <w:rFonts w:ascii="Times New Roman" w:hAnsi="Times New Roman"/>
                <w:bCs/>
                <w:sz w:val="24"/>
                <w:szCs w:val="24"/>
                <w:lang w:val="en-US"/>
              </w:rPr>
              <w:t>13</w:t>
            </w:r>
          </w:p>
        </w:tc>
      </w:tr>
      <w:tr w:rsidR="00E90932" w14:paraId="0F8FA8A5" w14:textId="77777777" w:rsidTr="00D8055B">
        <w:trPr>
          <w:jc w:val="center"/>
        </w:trPr>
        <w:tc>
          <w:tcPr>
            <w:tcW w:w="6663" w:type="dxa"/>
          </w:tcPr>
          <w:p w14:paraId="77712071" w14:textId="2CF54C58" w:rsidR="00E90932" w:rsidRPr="00E46575" w:rsidRDefault="00E90932" w:rsidP="00A56B36">
            <w:pPr>
              <w:spacing w:line="360" w:lineRule="auto"/>
              <w:jc w:val="both"/>
              <w:rPr>
                <w:rFonts w:ascii="Times New Roman" w:hAnsi="Times New Roman"/>
                <w:bCs/>
                <w:sz w:val="24"/>
                <w:szCs w:val="24"/>
                <w:lang w:val="en-US"/>
              </w:rPr>
            </w:pPr>
            <w:r w:rsidRPr="00E46575">
              <w:rPr>
                <w:rFonts w:ascii="Times New Roman" w:hAnsi="Times New Roman"/>
                <w:bCs/>
                <w:sz w:val="24"/>
                <w:szCs w:val="24"/>
                <w:lang w:val="en-US"/>
              </w:rPr>
              <w:t>Figure S5</w:t>
            </w:r>
            <w:r w:rsidR="00D8055B">
              <w:rPr>
                <w:rFonts w:ascii="Times New Roman" w:hAnsi="Times New Roman"/>
                <w:bCs/>
                <w:sz w:val="24"/>
                <w:szCs w:val="24"/>
                <w:lang w:val="en-US"/>
              </w:rPr>
              <w:t xml:space="preserve">. </w:t>
            </w:r>
            <w:proofErr w:type="spellStart"/>
            <w:r w:rsidR="00D8055B">
              <w:rPr>
                <w:rFonts w:ascii="Times New Roman" w:hAnsi="Times New Roman"/>
                <w:bCs/>
                <w:sz w:val="24"/>
                <w:szCs w:val="24"/>
                <w:lang w:val="en-US"/>
              </w:rPr>
              <w:t>Py</w:t>
            </w:r>
            <w:proofErr w:type="spellEnd"/>
            <w:r w:rsidR="00D8055B">
              <w:rPr>
                <w:rFonts w:ascii="Times New Roman" w:hAnsi="Times New Roman"/>
                <w:bCs/>
                <w:sz w:val="24"/>
                <w:szCs w:val="24"/>
                <w:lang w:val="en-US"/>
              </w:rPr>
              <w:t>-FTIR spectra</w:t>
            </w:r>
          </w:p>
        </w:tc>
        <w:tc>
          <w:tcPr>
            <w:tcW w:w="850" w:type="dxa"/>
          </w:tcPr>
          <w:p w14:paraId="49F67913" w14:textId="2855330C" w:rsidR="00E90932" w:rsidRPr="00E46575" w:rsidRDefault="007846D6" w:rsidP="00E90932">
            <w:pPr>
              <w:spacing w:line="360" w:lineRule="auto"/>
              <w:rPr>
                <w:rFonts w:ascii="Times New Roman" w:hAnsi="Times New Roman"/>
                <w:bCs/>
                <w:sz w:val="24"/>
                <w:szCs w:val="24"/>
                <w:lang w:val="en-US"/>
              </w:rPr>
            </w:pPr>
            <w:r>
              <w:rPr>
                <w:rFonts w:ascii="Times New Roman" w:hAnsi="Times New Roman"/>
                <w:bCs/>
                <w:sz w:val="24"/>
                <w:szCs w:val="24"/>
                <w:lang w:val="en-US"/>
              </w:rPr>
              <w:t>14</w:t>
            </w:r>
          </w:p>
        </w:tc>
      </w:tr>
      <w:tr w:rsidR="00E90932" w14:paraId="1EB41B9F" w14:textId="77777777" w:rsidTr="00D8055B">
        <w:trPr>
          <w:jc w:val="center"/>
        </w:trPr>
        <w:tc>
          <w:tcPr>
            <w:tcW w:w="6663" w:type="dxa"/>
          </w:tcPr>
          <w:p w14:paraId="12D3A228" w14:textId="0767A69F" w:rsidR="00E90932" w:rsidRPr="00E46575" w:rsidRDefault="00E90932" w:rsidP="00D8055B">
            <w:pPr>
              <w:spacing w:line="360" w:lineRule="auto"/>
              <w:jc w:val="both"/>
              <w:rPr>
                <w:rFonts w:ascii="Times New Roman" w:hAnsi="Times New Roman"/>
                <w:bCs/>
                <w:sz w:val="24"/>
                <w:szCs w:val="24"/>
                <w:lang w:val="en-US"/>
              </w:rPr>
            </w:pPr>
            <w:r w:rsidRPr="00E46575">
              <w:rPr>
                <w:rFonts w:ascii="Times New Roman" w:hAnsi="Times New Roman"/>
                <w:bCs/>
                <w:sz w:val="24"/>
                <w:szCs w:val="24"/>
                <w:lang w:val="en-US"/>
              </w:rPr>
              <w:t>Figure S6</w:t>
            </w:r>
            <w:r w:rsidR="00D8055B">
              <w:rPr>
                <w:rFonts w:ascii="Times New Roman" w:hAnsi="Times New Roman"/>
                <w:bCs/>
                <w:sz w:val="24"/>
                <w:szCs w:val="24"/>
                <w:lang w:val="en-US"/>
              </w:rPr>
              <w:t xml:space="preserve">. Electronic microscope images of </w:t>
            </w:r>
            <w:proofErr w:type="spellStart"/>
            <w:r w:rsidR="00D8055B">
              <w:rPr>
                <w:rFonts w:ascii="Times New Roman" w:hAnsi="Times New Roman"/>
                <w:bCs/>
                <w:sz w:val="24"/>
                <w:szCs w:val="24"/>
                <w:lang w:val="en-US"/>
              </w:rPr>
              <w:t>NiAl</w:t>
            </w:r>
            <w:proofErr w:type="spellEnd"/>
          </w:p>
        </w:tc>
        <w:tc>
          <w:tcPr>
            <w:tcW w:w="850" w:type="dxa"/>
          </w:tcPr>
          <w:p w14:paraId="5C009DD7" w14:textId="054964CA" w:rsidR="00E90932" w:rsidRPr="00E46575" w:rsidRDefault="007846D6" w:rsidP="00E90932">
            <w:pPr>
              <w:spacing w:line="360" w:lineRule="auto"/>
              <w:rPr>
                <w:rFonts w:ascii="Times New Roman" w:hAnsi="Times New Roman"/>
                <w:bCs/>
                <w:sz w:val="24"/>
                <w:szCs w:val="24"/>
                <w:lang w:val="en-US"/>
              </w:rPr>
            </w:pPr>
            <w:r>
              <w:rPr>
                <w:rFonts w:ascii="Times New Roman" w:hAnsi="Times New Roman"/>
                <w:bCs/>
                <w:sz w:val="24"/>
                <w:szCs w:val="24"/>
                <w:lang w:val="en-US"/>
              </w:rPr>
              <w:t>15</w:t>
            </w:r>
          </w:p>
        </w:tc>
      </w:tr>
      <w:tr w:rsidR="00E90932" w14:paraId="7101B8AF" w14:textId="77777777" w:rsidTr="00D8055B">
        <w:trPr>
          <w:jc w:val="center"/>
        </w:trPr>
        <w:tc>
          <w:tcPr>
            <w:tcW w:w="6663" w:type="dxa"/>
          </w:tcPr>
          <w:p w14:paraId="18252DA2" w14:textId="2FAD1649" w:rsidR="00E90932" w:rsidRPr="00E46575" w:rsidRDefault="00E90932" w:rsidP="00D8055B">
            <w:pPr>
              <w:spacing w:line="360" w:lineRule="auto"/>
              <w:jc w:val="both"/>
              <w:rPr>
                <w:rFonts w:ascii="Times New Roman" w:hAnsi="Times New Roman"/>
                <w:bCs/>
                <w:sz w:val="24"/>
                <w:szCs w:val="24"/>
                <w:lang w:val="en-US"/>
              </w:rPr>
            </w:pPr>
            <w:r w:rsidRPr="00E46575">
              <w:rPr>
                <w:rFonts w:ascii="Times New Roman" w:hAnsi="Times New Roman"/>
                <w:bCs/>
                <w:sz w:val="24"/>
                <w:szCs w:val="24"/>
                <w:lang w:val="en-US"/>
              </w:rPr>
              <w:t>Figure S7</w:t>
            </w:r>
            <w:r w:rsidR="00D8055B">
              <w:rPr>
                <w:rFonts w:ascii="Times New Roman" w:hAnsi="Times New Roman"/>
                <w:bCs/>
                <w:sz w:val="24"/>
                <w:szCs w:val="24"/>
                <w:lang w:val="en-US"/>
              </w:rPr>
              <w:t>. Electronic microscope images of HTC-600</w:t>
            </w:r>
          </w:p>
        </w:tc>
        <w:tc>
          <w:tcPr>
            <w:tcW w:w="850" w:type="dxa"/>
          </w:tcPr>
          <w:p w14:paraId="6554605D" w14:textId="144280CB" w:rsidR="00E90932" w:rsidRPr="00E46575" w:rsidRDefault="007846D6" w:rsidP="00E90932">
            <w:pPr>
              <w:spacing w:line="360" w:lineRule="auto"/>
              <w:rPr>
                <w:rFonts w:ascii="Times New Roman" w:hAnsi="Times New Roman"/>
                <w:bCs/>
                <w:sz w:val="24"/>
                <w:szCs w:val="24"/>
                <w:lang w:val="en-US"/>
              </w:rPr>
            </w:pPr>
            <w:r>
              <w:rPr>
                <w:rFonts w:ascii="Times New Roman" w:hAnsi="Times New Roman"/>
                <w:bCs/>
                <w:sz w:val="24"/>
                <w:szCs w:val="24"/>
                <w:lang w:val="en-US"/>
              </w:rPr>
              <w:t>16</w:t>
            </w:r>
          </w:p>
        </w:tc>
      </w:tr>
      <w:tr w:rsidR="00E90932" w14:paraId="1F68F418" w14:textId="77777777" w:rsidTr="00D8055B">
        <w:trPr>
          <w:jc w:val="center"/>
        </w:trPr>
        <w:tc>
          <w:tcPr>
            <w:tcW w:w="6663" w:type="dxa"/>
          </w:tcPr>
          <w:p w14:paraId="5B6ECA2C" w14:textId="56DAFA36" w:rsidR="00E90932" w:rsidRPr="00E46575" w:rsidRDefault="00E90932" w:rsidP="00A56B36">
            <w:pPr>
              <w:spacing w:line="360" w:lineRule="auto"/>
              <w:jc w:val="both"/>
              <w:rPr>
                <w:rFonts w:ascii="Times New Roman" w:hAnsi="Times New Roman"/>
                <w:bCs/>
                <w:sz w:val="24"/>
                <w:szCs w:val="24"/>
                <w:lang w:val="en-US"/>
              </w:rPr>
            </w:pPr>
            <w:r w:rsidRPr="00E46575">
              <w:rPr>
                <w:rFonts w:ascii="Times New Roman" w:hAnsi="Times New Roman"/>
                <w:bCs/>
                <w:sz w:val="24"/>
                <w:szCs w:val="24"/>
                <w:lang w:val="en-US"/>
              </w:rPr>
              <w:t>Figure S8</w:t>
            </w:r>
            <w:r w:rsidR="00D8055B">
              <w:rPr>
                <w:rFonts w:ascii="Times New Roman" w:hAnsi="Times New Roman"/>
                <w:bCs/>
                <w:sz w:val="24"/>
                <w:szCs w:val="24"/>
                <w:lang w:val="en-US"/>
              </w:rPr>
              <w:t>. Repeatability test</w:t>
            </w:r>
          </w:p>
        </w:tc>
        <w:tc>
          <w:tcPr>
            <w:tcW w:w="850" w:type="dxa"/>
          </w:tcPr>
          <w:p w14:paraId="444ED5B2" w14:textId="09B88CDC" w:rsidR="00E90932" w:rsidRPr="00E46575" w:rsidRDefault="007846D6" w:rsidP="00E90932">
            <w:pPr>
              <w:spacing w:line="360" w:lineRule="auto"/>
              <w:rPr>
                <w:rFonts w:ascii="Times New Roman" w:hAnsi="Times New Roman"/>
                <w:bCs/>
                <w:sz w:val="24"/>
                <w:szCs w:val="24"/>
                <w:lang w:val="en-US"/>
              </w:rPr>
            </w:pPr>
            <w:r>
              <w:rPr>
                <w:rFonts w:ascii="Times New Roman" w:hAnsi="Times New Roman"/>
                <w:bCs/>
                <w:sz w:val="24"/>
                <w:szCs w:val="24"/>
                <w:lang w:val="en-US"/>
              </w:rPr>
              <w:t>17</w:t>
            </w:r>
          </w:p>
        </w:tc>
      </w:tr>
      <w:tr w:rsidR="00E90932" w14:paraId="0E88E974" w14:textId="77777777" w:rsidTr="00D8055B">
        <w:trPr>
          <w:jc w:val="center"/>
        </w:trPr>
        <w:tc>
          <w:tcPr>
            <w:tcW w:w="6663" w:type="dxa"/>
          </w:tcPr>
          <w:p w14:paraId="28F5FDE7" w14:textId="6BA4BCF5" w:rsidR="00E90932" w:rsidRPr="00E46575" w:rsidRDefault="00E90932" w:rsidP="00A56B36">
            <w:pPr>
              <w:spacing w:line="360" w:lineRule="auto"/>
              <w:jc w:val="both"/>
              <w:rPr>
                <w:rFonts w:ascii="Times New Roman" w:hAnsi="Times New Roman"/>
                <w:bCs/>
                <w:sz w:val="24"/>
                <w:szCs w:val="24"/>
                <w:lang w:val="en-US"/>
              </w:rPr>
            </w:pPr>
            <w:r w:rsidRPr="00E46575">
              <w:rPr>
                <w:rFonts w:ascii="Times New Roman" w:hAnsi="Times New Roman"/>
                <w:bCs/>
                <w:sz w:val="24"/>
                <w:szCs w:val="24"/>
                <w:lang w:val="en-US"/>
              </w:rPr>
              <w:t>Figure S9</w:t>
            </w:r>
            <w:r w:rsidR="00D8055B">
              <w:rPr>
                <w:rFonts w:ascii="Times New Roman" w:hAnsi="Times New Roman"/>
                <w:bCs/>
                <w:sz w:val="24"/>
                <w:szCs w:val="24"/>
                <w:lang w:val="en-US"/>
              </w:rPr>
              <w:t xml:space="preserve">. </w:t>
            </w:r>
            <w:proofErr w:type="spellStart"/>
            <w:r w:rsidR="00D8055B">
              <w:rPr>
                <w:rFonts w:ascii="Times New Roman" w:hAnsi="Times New Roman"/>
                <w:bCs/>
                <w:sz w:val="24"/>
                <w:szCs w:val="24"/>
                <w:lang w:val="en-US"/>
              </w:rPr>
              <w:t>PCHol</w:t>
            </w:r>
            <w:proofErr w:type="spellEnd"/>
            <w:r w:rsidR="00D8055B">
              <w:rPr>
                <w:rFonts w:ascii="Times New Roman" w:hAnsi="Times New Roman"/>
                <w:bCs/>
                <w:sz w:val="24"/>
                <w:szCs w:val="24"/>
                <w:lang w:val="en-US"/>
              </w:rPr>
              <w:t xml:space="preserve"> vs PCH </w:t>
            </w:r>
          </w:p>
        </w:tc>
        <w:tc>
          <w:tcPr>
            <w:tcW w:w="850" w:type="dxa"/>
          </w:tcPr>
          <w:p w14:paraId="001A5DB0" w14:textId="1EB8FB63" w:rsidR="00E90932" w:rsidRPr="00E46575" w:rsidRDefault="007846D6" w:rsidP="00E90932">
            <w:pPr>
              <w:spacing w:line="360" w:lineRule="auto"/>
              <w:rPr>
                <w:rFonts w:ascii="Times New Roman" w:hAnsi="Times New Roman"/>
                <w:bCs/>
                <w:sz w:val="24"/>
                <w:szCs w:val="24"/>
                <w:lang w:val="en-US"/>
              </w:rPr>
            </w:pPr>
            <w:r>
              <w:rPr>
                <w:rFonts w:ascii="Times New Roman" w:hAnsi="Times New Roman"/>
                <w:bCs/>
                <w:sz w:val="24"/>
                <w:szCs w:val="24"/>
                <w:lang w:val="en-US"/>
              </w:rPr>
              <w:t>18</w:t>
            </w:r>
          </w:p>
        </w:tc>
      </w:tr>
      <w:tr w:rsidR="00E90932" w14:paraId="7969D830" w14:textId="77777777" w:rsidTr="00D8055B">
        <w:trPr>
          <w:jc w:val="center"/>
        </w:trPr>
        <w:tc>
          <w:tcPr>
            <w:tcW w:w="6663" w:type="dxa"/>
          </w:tcPr>
          <w:p w14:paraId="4BC803FF" w14:textId="4E52799F" w:rsidR="00E90932" w:rsidRPr="00E46575" w:rsidRDefault="00E90932" w:rsidP="003F114A">
            <w:pPr>
              <w:spacing w:line="360" w:lineRule="auto"/>
              <w:jc w:val="both"/>
              <w:rPr>
                <w:rFonts w:ascii="Times New Roman" w:hAnsi="Times New Roman"/>
                <w:bCs/>
                <w:sz w:val="24"/>
                <w:szCs w:val="24"/>
                <w:lang w:val="en-US"/>
              </w:rPr>
            </w:pPr>
            <w:r w:rsidRPr="00E46575">
              <w:rPr>
                <w:rFonts w:ascii="Times New Roman" w:hAnsi="Times New Roman"/>
                <w:bCs/>
                <w:sz w:val="24"/>
                <w:szCs w:val="24"/>
                <w:lang w:val="en-US"/>
              </w:rPr>
              <w:t>Figure S1</w:t>
            </w:r>
            <w:r w:rsidR="003F114A">
              <w:rPr>
                <w:rFonts w:ascii="Times New Roman" w:hAnsi="Times New Roman"/>
                <w:bCs/>
                <w:sz w:val="24"/>
                <w:szCs w:val="24"/>
                <w:lang w:val="en-US"/>
              </w:rPr>
              <w:t>0</w:t>
            </w:r>
            <w:r w:rsidR="00D8055B">
              <w:rPr>
                <w:rFonts w:ascii="Times New Roman" w:hAnsi="Times New Roman"/>
                <w:bCs/>
                <w:sz w:val="24"/>
                <w:szCs w:val="24"/>
                <w:lang w:val="en-US"/>
              </w:rPr>
              <w:t>. Pore size distributions</w:t>
            </w:r>
          </w:p>
        </w:tc>
        <w:tc>
          <w:tcPr>
            <w:tcW w:w="850" w:type="dxa"/>
          </w:tcPr>
          <w:p w14:paraId="534E2EE5" w14:textId="158D9957" w:rsidR="00E90932" w:rsidRPr="00E46575" w:rsidRDefault="003F114A" w:rsidP="00E90932">
            <w:pPr>
              <w:spacing w:line="360" w:lineRule="auto"/>
              <w:rPr>
                <w:rFonts w:ascii="Times New Roman" w:hAnsi="Times New Roman"/>
                <w:bCs/>
                <w:sz w:val="24"/>
                <w:szCs w:val="24"/>
                <w:lang w:val="en-US"/>
              </w:rPr>
            </w:pPr>
            <w:r>
              <w:rPr>
                <w:rFonts w:ascii="Times New Roman" w:hAnsi="Times New Roman"/>
                <w:bCs/>
                <w:sz w:val="24"/>
                <w:szCs w:val="24"/>
                <w:lang w:val="en-US"/>
              </w:rPr>
              <w:t>19</w:t>
            </w:r>
          </w:p>
        </w:tc>
      </w:tr>
      <w:tr w:rsidR="00E90932" w14:paraId="2E3D4260" w14:textId="77777777" w:rsidTr="00D8055B">
        <w:trPr>
          <w:jc w:val="center"/>
        </w:trPr>
        <w:tc>
          <w:tcPr>
            <w:tcW w:w="6663" w:type="dxa"/>
          </w:tcPr>
          <w:p w14:paraId="534F552A" w14:textId="7440596C" w:rsidR="00E90932" w:rsidRPr="00E46575" w:rsidRDefault="00E90932" w:rsidP="003F114A">
            <w:pPr>
              <w:spacing w:line="360" w:lineRule="auto"/>
              <w:jc w:val="both"/>
              <w:rPr>
                <w:rFonts w:ascii="Times New Roman" w:hAnsi="Times New Roman"/>
                <w:bCs/>
                <w:sz w:val="24"/>
                <w:szCs w:val="24"/>
                <w:lang w:val="en-US"/>
              </w:rPr>
            </w:pPr>
            <w:r w:rsidRPr="00E46575">
              <w:rPr>
                <w:rFonts w:ascii="Times New Roman" w:hAnsi="Times New Roman"/>
                <w:bCs/>
                <w:sz w:val="24"/>
                <w:szCs w:val="24"/>
                <w:lang w:val="en-US"/>
              </w:rPr>
              <w:t>Figure S1</w:t>
            </w:r>
            <w:r w:rsidR="003F114A">
              <w:rPr>
                <w:rFonts w:ascii="Times New Roman" w:hAnsi="Times New Roman"/>
                <w:bCs/>
                <w:sz w:val="24"/>
                <w:szCs w:val="24"/>
                <w:lang w:val="en-US"/>
              </w:rPr>
              <w:t>1</w:t>
            </w:r>
            <w:r w:rsidR="00D8055B">
              <w:rPr>
                <w:rFonts w:ascii="Times New Roman" w:hAnsi="Times New Roman"/>
                <w:bCs/>
                <w:sz w:val="24"/>
                <w:szCs w:val="24"/>
                <w:lang w:val="en-US"/>
              </w:rPr>
              <w:t>. TPH of used catalyst</w:t>
            </w:r>
          </w:p>
        </w:tc>
        <w:tc>
          <w:tcPr>
            <w:tcW w:w="850" w:type="dxa"/>
          </w:tcPr>
          <w:p w14:paraId="25830400" w14:textId="768E09A5" w:rsidR="00E90932" w:rsidRPr="00E46575" w:rsidRDefault="003F114A" w:rsidP="00E90932">
            <w:pPr>
              <w:spacing w:line="360" w:lineRule="auto"/>
              <w:rPr>
                <w:rFonts w:ascii="Times New Roman" w:hAnsi="Times New Roman"/>
                <w:bCs/>
                <w:sz w:val="24"/>
                <w:szCs w:val="24"/>
                <w:lang w:val="en-US"/>
              </w:rPr>
            </w:pPr>
            <w:r>
              <w:rPr>
                <w:rFonts w:ascii="Times New Roman" w:hAnsi="Times New Roman"/>
                <w:bCs/>
                <w:sz w:val="24"/>
                <w:szCs w:val="24"/>
                <w:lang w:val="en-US"/>
              </w:rPr>
              <w:t>19</w:t>
            </w:r>
          </w:p>
        </w:tc>
      </w:tr>
      <w:tr w:rsidR="00E90932" w14:paraId="2C1A6897" w14:textId="77777777" w:rsidTr="00D8055B">
        <w:trPr>
          <w:jc w:val="center"/>
        </w:trPr>
        <w:tc>
          <w:tcPr>
            <w:tcW w:w="6663" w:type="dxa"/>
          </w:tcPr>
          <w:p w14:paraId="31E0D939" w14:textId="4214F1E2" w:rsidR="00E90932" w:rsidRPr="00E46575" w:rsidRDefault="00E90932" w:rsidP="003F114A">
            <w:pPr>
              <w:spacing w:line="360" w:lineRule="auto"/>
              <w:jc w:val="both"/>
              <w:rPr>
                <w:rFonts w:ascii="Times New Roman" w:hAnsi="Times New Roman"/>
                <w:bCs/>
                <w:sz w:val="24"/>
                <w:szCs w:val="24"/>
                <w:lang w:val="en-US"/>
              </w:rPr>
            </w:pPr>
            <w:r w:rsidRPr="00E46575">
              <w:rPr>
                <w:rFonts w:ascii="Times New Roman" w:hAnsi="Times New Roman"/>
                <w:bCs/>
                <w:sz w:val="24"/>
                <w:szCs w:val="24"/>
                <w:lang w:val="en-US"/>
              </w:rPr>
              <w:t>Figure S1</w:t>
            </w:r>
            <w:r w:rsidR="003F114A">
              <w:rPr>
                <w:rFonts w:ascii="Times New Roman" w:hAnsi="Times New Roman"/>
                <w:bCs/>
                <w:sz w:val="24"/>
                <w:szCs w:val="24"/>
                <w:lang w:val="en-US"/>
              </w:rPr>
              <w:t>2</w:t>
            </w:r>
            <w:r w:rsidR="00D8055B">
              <w:rPr>
                <w:rFonts w:ascii="Times New Roman" w:hAnsi="Times New Roman"/>
                <w:bCs/>
                <w:sz w:val="24"/>
                <w:szCs w:val="24"/>
                <w:lang w:val="en-US"/>
              </w:rPr>
              <w:t xml:space="preserve">. </w:t>
            </w:r>
            <w:proofErr w:type="spellStart"/>
            <w:r w:rsidR="00D8055B">
              <w:rPr>
                <w:rFonts w:ascii="Times New Roman" w:hAnsi="Times New Roman"/>
                <w:bCs/>
                <w:sz w:val="24"/>
                <w:szCs w:val="24"/>
                <w:lang w:val="en-US"/>
              </w:rPr>
              <w:t>NiAl</w:t>
            </w:r>
            <w:proofErr w:type="spellEnd"/>
            <w:r w:rsidR="00D8055B">
              <w:rPr>
                <w:rFonts w:ascii="Times New Roman" w:hAnsi="Times New Roman"/>
                <w:bCs/>
                <w:sz w:val="24"/>
                <w:szCs w:val="24"/>
                <w:lang w:val="en-US"/>
              </w:rPr>
              <w:t xml:space="preserve"> vs HTC-600 performances</w:t>
            </w:r>
          </w:p>
        </w:tc>
        <w:tc>
          <w:tcPr>
            <w:tcW w:w="850" w:type="dxa"/>
          </w:tcPr>
          <w:p w14:paraId="19FA22EC" w14:textId="38903728" w:rsidR="00E90932" w:rsidRPr="00E46575" w:rsidRDefault="007846D6" w:rsidP="003F114A">
            <w:pPr>
              <w:spacing w:line="360" w:lineRule="auto"/>
              <w:rPr>
                <w:rFonts w:ascii="Times New Roman" w:hAnsi="Times New Roman"/>
                <w:bCs/>
                <w:sz w:val="24"/>
                <w:szCs w:val="24"/>
                <w:lang w:val="en-US"/>
              </w:rPr>
            </w:pPr>
            <w:r>
              <w:rPr>
                <w:rFonts w:ascii="Times New Roman" w:hAnsi="Times New Roman"/>
                <w:bCs/>
                <w:sz w:val="24"/>
                <w:szCs w:val="24"/>
                <w:lang w:val="en-US"/>
              </w:rPr>
              <w:t>2</w:t>
            </w:r>
            <w:r w:rsidR="003F114A">
              <w:rPr>
                <w:rFonts w:ascii="Times New Roman" w:hAnsi="Times New Roman"/>
                <w:bCs/>
                <w:sz w:val="24"/>
                <w:szCs w:val="24"/>
                <w:lang w:val="en-US"/>
              </w:rPr>
              <w:t>0</w:t>
            </w:r>
          </w:p>
        </w:tc>
      </w:tr>
      <w:tr w:rsidR="00E90932" w14:paraId="0D7DF3E3" w14:textId="77777777" w:rsidTr="00D8055B">
        <w:trPr>
          <w:jc w:val="center"/>
        </w:trPr>
        <w:tc>
          <w:tcPr>
            <w:tcW w:w="6663" w:type="dxa"/>
          </w:tcPr>
          <w:p w14:paraId="36BAEA8D" w14:textId="6A994203" w:rsidR="00E90932" w:rsidRPr="00E46575" w:rsidRDefault="00E90932" w:rsidP="00A56B36">
            <w:pPr>
              <w:spacing w:line="360" w:lineRule="auto"/>
              <w:jc w:val="both"/>
              <w:rPr>
                <w:rFonts w:ascii="Times New Roman" w:hAnsi="Times New Roman"/>
                <w:bCs/>
                <w:sz w:val="24"/>
                <w:szCs w:val="24"/>
                <w:lang w:val="en-US"/>
              </w:rPr>
            </w:pPr>
            <w:r w:rsidRPr="00E46575">
              <w:rPr>
                <w:rFonts w:ascii="Times New Roman" w:hAnsi="Times New Roman"/>
                <w:bCs/>
                <w:sz w:val="24"/>
                <w:szCs w:val="24"/>
                <w:lang w:val="en-US"/>
              </w:rPr>
              <w:t>References</w:t>
            </w:r>
          </w:p>
        </w:tc>
        <w:tc>
          <w:tcPr>
            <w:tcW w:w="850" w:type="dxa"/>
          </w:tcPr>
          <w:p w14:paraId="3BC4F1D3" w14:textId="0FA0BB06" w:rsidR="00E90932" w:rsidRPr="00E46575" w:rsidRDefault="007846D6" w:rsidP="003F114A">
            <w:pPr>
              <w:spacing w:line="360" w:lineRule="auto"/>
              <w:rPr>
                <w:rFonts w:ascii="Times New Roman" w:hAnsi="Times New Roman"/>
                <w:bCs/>
                <w:sz w:val="24"/>
                <w:szCs w:val="24"/>
                <w:lang w:val="en-US"/>
              </w:rPr>
            </w:pPr>
            <w:r>
              <w:rPr>
                <w:rFonts w:ascii="Times New Roman" w:hAnsi="Times New Roman"/>
                <w:bCs/>
                <w:sz w:val="24"/>
                <w:szCs w:val="24"/>
                <w:lang w:val="en-US"/>
              </w:rPr>
              <w:t>2</w:t>
            </w:r>
            <w:r w:rsidR="003F114A">
              <w:rPr>
                <w:rFonts w:ascii="Times New Roman" w:hAnsi="Times New Roman"/>
                <w:bCs/>
                <w:sz w:val="24"/>
                <w:szCs w:val="24"/>
                <w:lang w:val="en-US"/>
              </w:rPr>
              <w:t>0</w:t>
            </w:r>
          </w:p>
        </w:tc>
      </w:tr>
    </w:tbl>
    <w:p w14:paraId="68E1735E" w14:textId="1884232C" w:rsidR="00111FF2" w:rsidRDefault="00111FF2" w:rsidP="00111FF2">
      <w:pPr>
        <w:spacing w:line="360" w:lineRule="auto"/>
        <w:rPr>
          <w:rFonts w:ascii="Times New Roman" w:hAnsi="Times New Roman"/>
          <w:sz w:val="24"/>
          <w:szCs w:val="24"/>
          <w:lang w:val="en-US"/>
        </w:rPr>
      </w:pPr>
    </w:p>
    <w:p w14:paraId="7F2163CE" w14:textId="5672EEB4" w:rsidR="004C7253" w:rsidRDefault="004C7253" w:rsidP="00111FF2">
      <w:pPr>
        <w:spacing w:line="360" w:lineRule="auto"/>
        <w:rPr>
          <w:rFonts w:ascii="Times New Roman" w:hAnsi="Times New Roman"/>
          <w:sz w:val="24"/>
          <w:szCs w:val="24"/>
          <w:lang w:val="en-US"/>
        </w:rPr>
      </w:pPr>
      <w:bookmarkStart w:id="0" w:name="_GoBack"/>
      <w:bookmarkEnd w:id="0"/>
    </w:p>
    <w:p w14:paraId="5AF0DC56" w14:textId="4CA289DA" w:rsidR="003F114A" w:rsidRDefault="003F114A">
      <w:pPr>
        <w:spacing w:line="259" w:lineRule="auto"/>
        <w:rPr>
          <w:rFonts w:ascii="Arial" w:eastAsia="Times New Roman" w:hAnsi="Arial" w:cs="Arial"/>
          <w:b/>
          <w:color w:val="0000FF"/>
          <w:sz w:val="24"/>
          <w:szCs w:val="24"/>
        </w:rPr>
      </w:pPr>
      <w:r>
        <w:rPr>
          <w:rFonts w:ascii="Arial" w:eastAsia="Times New Roman" w:hAnsi="Arial" w:cs="Arial"/>
          <w:b/>
          <w:color w:val="0000FF"/>
          <w:sz w:val="24"/>
          <w:szCs w:val="24"/>
        </w:rPr>
        <w:br w:type="page"/>
      </w:r>
    </w:p>
    <w:p w14:paraId="5C1930F5" w14:textId="77777777" w:rsidR="00364136" w:rsidRPr="001E0DB8" w:rsidRDefault="00364136" w:rsidP="00EC1FD3">
      <w:pPr>
        <w:pStyle w:val="Ttulo1"/>
        <w:spacing w:before="0" w:line="480" w:lineRule="auto"/>
        <w:ind w:left="357" w:hanging="357"/>
        <w:rPr>
          <w:szCs w:val="24"/>
        </w:rPr>
      </w:pPr>
      <w:r w:rsidRPr="001E0DB8">
        <w:rPr>
          <w:szCs w:val="24"/>
        </w:rPr>
        <w:lastRenderedPageBreak/>
        <w:t>Methods</w:t>
      </w:r>
    </w:p>
    <w:p w14:paraId="2CD4D0BF" w14:textId="1660AF80" w:rsidR="00470240" w:rsidRDefault="00470240" w:rsidP="00EC1FD3">
      <w:pPr>
        <w:spacing w:after="0" w:line="480" w:lineRule="auto"/>
        <w:ind w:left="425" w:hanging="425"/>
        <w:jc w:val="both"/>
        <w:rPr>
          <w:rFonts w:ascii="Times New Roman" w:hAnsi="Times New Roman"/>
          <w:b/>
          <w:bCs/>
          <w:i/>
          <w:sz w:val="24"/>
          <w:szCs w:val="24"/>
          <w:lang w:val="en-US"/>
        </w:rPr>
      </w:pPr>
      <w:r>
        <w:rPr>
          <w:rFonts w:ascii="Times New Roman" w:hAnsi="Times New Roman"/>
          <w:b/>
          <w:bCs/>
          <w:i/>
          <w:sz w:val="24"/>
          <w:szCs w:val="24"/>
          <w:lang w:val="en-US"/>
        </w:rPr>
        <w:t xml:space="preserve">1.1 </w:t>
      </w:r>
      <w:r w:rsidR="00557513">
        <w:rPr>
          <w:rFonts w:ascii="Times New Roman" w:hAnsi="Times New Roman"/>
          <w:b/>
          <w:bCs/>
          <w:i/>
          <w:sz w:val="24"/>
          <w:szCs w:val="24"/>
          <w:lang w:val="en-US"/>
        </w:rPr>
        <w:tab/>
      </w:r>
      <w:r>
        <w:rPr>
          <w:rFonts w:ascii="Times New Roman" w:hAnsi="Times New Roman"/>
          <w:b/>
          <w:bCs/>
          <w:i/>
          <w:sz w:val="24"/>
          <w:szCs w:val="24"/>
          <w:lang w:val="en-US"/>
        </w:rPr>
        <w:t>Reagents</w:t>
      </w:r>
    </w:p>
    <w:p w14:paraId="231133C2" w14:textId="7B247400" w:rsidR="00470240" w:rsidRPr="00470240" w:rsidRDefault="00470240" w:rsidP="00AD3717">
      <w:pPr>
        <w:spacing w:after="0" w:line="360" w:lineRule="auto"/>
        <w:jc w:val="both"/>
        <w:rPr>
          <w:rFonts w:ascii="Times New Roman" w:hAnsi="Times New Roman"/>
          <w:sz w:val="24"/>
          <w:szCs w:val="24"/>
          <w:lang w:val="en-US"/>
        </w:rPr>
      </w:pPr>
      <w:r w:rsidRPr="00470240">
        <w:rPr>
          <w:rFonts w:ascii="Times New Roman" w:hAnsi="Times New Roman"/>
          <w:sz w:val="24"/>
          <w:szCs w:val="24"/>
          <w:lang w:val="en-US"/>
        </w:rPr>
        <w:t xml:space="preserve">The chemicals used for the synthesis of the catalyst were: </w:t>
      </w:r>
      <w:proofErr w:type="gramStart"/>
      <w:r w:rsidRPr="00470240">
        <w:rPr>
          <w:rFonts w:ascii="Times New Roman" w:hAnsi="Times New Roman"/>
          <w:sz w:val="24"/>
          <w:szCs w:val="24"/>
          <w:lang w:val="en-US"/>
        </w:rPr>
        <w:t>nickel(</w:t>
      </w:r>
      <w:proofErr w:type="gramEnd"/>
      <w:r w:rsidRPr="00470240">
        <w:rPr>
          <w:rFonts w:ascii="Times New Roman" w:hAnsi="Times New Roman"/>
          <w:sz w:val="24"/>
          <w:szCs w:val="24"/>
          <w:lang w:val="en-US"/>
        </w:rPr>
        <w:t xml:space="preserve">II) nitrate </w:t>
      </w:r>
      <w:proofErr w:type="spellStart"/>
      <w:r w:rsidRPr="00470240">
        <w:rPr>
          <w:rFonts w:ascii="Times New Roman" w:hAnsi="Times New Roman"/>
          <w:sz w:val="24"/>
          <w:szCs w:val="24"/>
          <w:lang w:val="en-US"/>
        </w:rPr>
        <w:t>hexahydrate</w:t>
      </w:r>
      <w:proofErr w:type="spellEnd"/>
      <w:r w:rsidRPr="00470240">
        <w:rPr>
          <w:rFonts w:ascii="Times New Roman" w:hAnsi="Times New Roman"/>
          <w:sz w:val="24"/>
          <w:szCs w:val="24"/>
          <w:lang w:val="en-US"/>
        </w:rPr>
        <w:t xml:space="preserve"> (Ni(NO</w:t>
      </w:r>
      <w:r w:rsidRPr="00470240">
        <w:rPr>
          <w:rFonts w:ascii="Times New Roman" w:hAnsi="Times New Roman"/>
          <w:sz w:val="24"/>
          <w:szCs w:val="24"/>
          <w:vertAlign w:val="subscript"/>
          <w:lang w:val="en-US"/>
        </w:rPr>
        <w:t>3</w:t>
      </w:r>
      <w:r w:rsidRPr="00470240">
        <w:rPr>
          <w:rFonts w:ascii="Times New Roman" w:hAnsi="Times New Roman"/>
          <w:sz w:val="24"/>
          <w:szCs w:val="24"/>
          <w:lang w:val="en-US"/>
        </w:rPr>
        <w:t>)</w:t>
      </w:r>
      <w:r w:rsidRPr="00470240">
        <w:rPr>
          <w:rFonts w:ascii="Times New Roman" w:hAnsi="Times New Roman"/>
          <w:sz w:val="24"/>
          <w:szCs w:val="24"/>
          <w:vertAlign w:val="subscript"/>
          <w:lang w:val="en-US"/>
        </w:rPr>
        <w:t>2</w:t>
      </w:r>
      <w:r w:rsidRPr="00470240">
        <w:rPr>
          <w:rFonts w:ascii="Times New Roman" w:hAnsi="Times New Roman"/>
          <w:sz w:val="24"/>
          <w:szCs w:val="24"/>
          <w:lang w:val="en-US"/>
        </w:rPr>
        <w:t>·6H</w:t>
      </w:r>
      <w:r w:rsidRPr="00470240">
        <w:rPr>
          <w:rFonts w:ascii="Times New Roman" w:hAnsi="Times New Roman"/>
          <w:sz w:val="24"/>
          <w:szCs w:val="24"/>
          <w:vertAlign w:val="subscript"/>
          <w:lang w:val="en-US"/>
        </w:rPr>
        <w:t>2</w:t>
      </w:r>
      <w:r w:rsidRPr="00470240">
        <w:rPr>
          <w:rFonts w:ascii="Times New Roman" w:hAnsi="Times New Roman"/>
          <w:sz w:val="24"/>
          <w:szCs w:val="24"/>
          <w:lang w:val="en-US"/>
        </w:rPr>
        <w:t xml:space="preserve">O, </w:t>
      </w:r>
      <w:proofErr w:type="spellStart"/>
      <w:r w:rsidRPr="00470240">
        <w:rPr>
          <w:rFonts w:ascii="Times New Roman" w:hAnsi="Times New Roman"/>
          <w:sz w:val="24"/>
          <w:szCs w:val="24"/>
          <w:lang w:val="en-US"/>
        </w:rPr>
        <w:t>M</w:t>
      </w:r>
      <w:r w:rsidRPr="00470240">
        <w:rPr>
          <w:rFonts w:ascii="Times New Roman" w:hAnsi="Times New Roman"/>
          <w:sz w:val="24"/>
          <w:szCs w:val="24"/>
          <w:vertAlign w:val="subscript"/>
          <w:lang w:val="en-US"/>
        </w:rPr>
        <w:t>n</w:t>
      </w:r>
      <w:proofErr w:type="spellEnd"/>
      <w:r w:rsidRPr="00470240">
        <w:rPr>
          <w:rFonts w:ascii="Times New Roman" w:hAnsi="Times New Roman"/>
          <w:sz w:val="24"/>
          <w:szCs w:val="24"/>
          <w:lang w:val="en-US"/>
        </w:rPr>
        <w:t xml:space="preserve"> = 290.79, 99.999%, Alfa </w:t>
      </w:r>
      <w:proofErr w:type="spellStart"/>
      <w:r w:rsidRPr="00470240">
        <w:rPr>
          <w:rFonts w:ascii="Times New Roman" w:hAnsi="Times New Roman"/>
          <w:sz w:val="24"/>
          <w:szCs w:val="24"/>
          <w:lang w:val="en-US"/>
        </w:rPr>
        <w:t>Aesar</w:t>
      </w:r>
      <w:proofErr w:type="spellEnd"/>
      <w:r w:rsidRPr="00470240">
        <w:rPr>
          <w:rFonts w:ascii="Times New Roman" w:hAnsi="Times New Roman"/>
          <w:sz w:val="24"/>
          <w:szCs w:val="24"/>
          <w:lang w:val="en-US"/>
        </w:rPr>
        <w:t xml:space="preserve">), </w:t>
      </w:r>
      <w:proofErr w:type="spellStart"/>
      <w:r w:rsidRPr="00470240">
        <w:rPr>
          <w:rFonts w:ascii="Times New Roman" w:hAnsi="Times New Roman"/>
          <w:sz w:val="24"/>
          <w:szCs w:val="24"/>
          <w:lang w:val="en-US"/>
        </w:rPr>
        <w:t>aluminium</w:t>
      </w:r>
      <w:proofErr w:type="spellEnd"/>
      <w:r w:rsidRPr="00470240">
        <w:rPr>
          <w:rFonts w:ascii="Times New Roman" w:hAnsi="Times New Roman"/>
          <w:sz w:val="24"/>
          <w:szCs w:val="24"/>
          <w:lang w:val="en-US"/>
        </w:rPr>
        <w:t xml:space="preserve"> nitrate </w:t>
      </w:r>
      <w:proofErr w:type="spellStart"/>
      <w:r w:rsidRPr="00470240">
        <w:rPr>
          <w:rFonts w:ascii="Times New Roman" w:hAnsi="Times New Roman"/>
          <w:sz w:val="24"/>
          <w:szCs w:val="24"/>
          <w:lang w:val="en-US"/>
        </w:rPr>
        <w:t>nonahydrate</w:t>
      </w:r>
      <w:proofErr w:type="spellEnd"/>
      <w:r w:rsidRPr="00470240">
        <w:rPr>
          <w:rFonts w:ascii="Times New Roman" w:hAnsi="Times New Roman"/>
          <w:sz w:val="24"/>
          <w:szCs w:val="24"/>
          <w:lang w:val="en-US"/>
        </w:rPr>
        <w:t xml:space="preserve"> (Al(NO</w:t>
      </w:r>
      <w:r w:rsidRPr="00470240">
        <w:rPr>
          <w:rFonts w:ascii="Times New Roman" w:hAnsi="Times New Roman"/>
          <w:sz w:val="24"/>
          <w:szCs w:val="24"/>
          <w:vertAlign w:val="subscript"/>
          <w:lang w:val="en-US"/>
        </w:rPr>
        <w:t>3</w:t>
      </w:r>
      <w:r w:rsidRPr="00470240">
        <w:rPr>
          <w:rFonts w:ascii="Times New Roman" w:hAnsi="Times New Roman"/>
          <w:sz w:val="24"/>
          <w:szCs w:val="24"/>
          <w:lang w:val="en-US"/>
        </w:rPr>
        <w:t>)</w:t>
      </w:r>
      <w:r w:rsidRPr="00470240">
        <w:rPr>
          <w:rFonts w:ascii="Times New Roman" w:hAnsi="Times New Roman"/>
          <w:sz w:val="24"/>
          <w:szCs w:val="24"/>
          <w:vertAlign w:val="subscript"/>
          <w:lang w:val="en-US"/>
        </w:rPr>
        <w:t>3</w:t>
      </w:r>
      <w:r w:rsidRPr="00470240">
        <w:rPr>
          <w:rFonts w:ascii="Times New Roman" w:hAnsi="Times New Roman"/>
          <w:sz w:val="24"/>
          <w:szCs w:val="24"/>
          <w:lang w:val="en-US"/>
        </w:rPr>
        <w:t>·9H</w:t>
      </w:r>
      <w:r w:rsidRPr="00470240">
        <w:rPr>
          <w:rFonts w:ascii="Times New Roman" w:hAnsi="Times New Roman"/>
          <w:sz w:val="24"/>
          <w:szCs w:val="24"/>
          <w:vertAlign w:val="subscript"/>
          <w:lang w:val="en-US"/>
        </w:rPr>
        <w:t>2</w:t>
      </w:r>
      <w:r w:rsidRPr="00470240">
        <w:rPr>
          <w:rFonts w:ascii="Times New Roman" w:hAnsi="Times New Roman"/>
          <w:sz w:val="24"/>
          <w:szCs w:val="24"/>
          <w:lang w:val="en-US"/>
        </w:rPr>
        <w:t xml:space="preserve">O, </w:t>
      </w:r>
      <w:proofErr w:type="spellStart"/>
      <w:r w:rsidRPr="00470240">
        <w:rPr>
          <w:rFonts w:ascii="Times New Roman" w:hAnsi="Times New Roman"/>
          <w:sz w:val="24"/>
          <w:szCs w:val="24"/>
          <w:lang w:val="en-US"/>
        </w:rPr>
        <w:t>M</w:t>
      </w:r>
      <w:r w:rsidRPr="00470240">
        <w:rPr>
          <w:rFonts w:ascii="Times New Roman" w:hAnsi="Times New Roman"/>
          <w:sz w:val="24"/>
          <w:szCs w:val="24"/>
          <w:vertAlign w:val="subscript"/>
          <w:lang w:val="en-US"/>
        </w:rPr>
        <w:t>n</w:t>
      </w:r>
      <w:proofErr w:type="spellEnd"/>
      <w:r w:rsidRPr="00470240">
        <w:rPr>
          <w:rFonts w:ascii="Times New Roman" w:hAnsi="Times New Roman"/>
          <w:sz w:val="24"/>
          <w:szCs w:val="24"/>
          <w:lang w:val="en-US"/>
        </w:rPr>
        <w:t xml:space="preserve"> = 375.13, 99+%, </w:t>
      </w:r>
      <w:proofErr w:type="spellStart"/>
      <w:r w:rsidRPr="00470240">
        <w:rPr>
          <w:rFonts w:ascii="Times New Roman" w:hAnsi="Times New Roman"/>
          <w:sz w:val="24"/>
          <w:szCs w:val="24"/>
          <w:lang w:val="en-US"/>
        </w:rPr>
        <w:t>Supelco</w:t>
      </w:r>
      <w:proofErr w:type="spellEnd"/>
      <w:r w:rsidRPr="00470240">
        <w:rPr>
          <w:rFonts w:ascii="Times New Roman" w:hAnsi="Times New Roman"/>
          <w:sz w:val="24"/>
          <w:szCs w:val="24"/>
          <w:lang w:val="en-US"/>
        </w:rPr>
        <w:t>), citric acid (C</w:t>
      </w:r>
      <w:r w:rsidRPr="00470240">
        <w:rPr>
          <w:rFonts w:ascii="Times New Roman" w:hAnsi="Times New Roman"/>
          <w:sz w:val="24"/>
          <w:szCs w:val="24"/>
          <w:vertAlign w:val="subscript"/>
          <w:lang w:val="en-US"/>
        </w:rPr>
        <w:t>6</w:t>
      </w:r>
      <w:r w:rsidRPr="00470240">
        <w:rPr>
          <w:rFonts w:ascii="Times New Roman" w:hAnsi="Times New Roman"/>
          <w:sz w:val="24"/>
          <w:szCs w:val="24"/>
          <w:lang w:val="en-US"/>
        </w:rPr>
        <w:t>H</w:t>
      </w:r>
      <w:r w:rsidRPr="00470240">
        <w:rPr>
          <w:rFonts w:ascii="Times New Roman" w:hAnsi="Times New Roman"/>
          <w:sz w:val="24"/>
          <w:szCs w:val="24"/>
          <w:vertAlign w:val="subscript"/>
          <w:lang w:val="en-US"/>
        </w:rPr>
        <w:t>8</w:t>
      </w:r>
      <w:r w:rsidRPr="00470240">
        <w:rPr>
          <w:rFonts w:ascii="Times New Roman" w:hAnsi="Times New Roman"/>
          <w:sz w:val="24"/>
          <w:szCs w:val="24"/>
          <w:lang w:val="en-US"/>
        </w:rPr>
        <w:t>O</w:t>
      </w:r>
      <w:r w:rsidRPr="00470240">
        <w:rPr>
          <w:rFonts w:ascii="Times New Roman" w:hAnsi="Times New Roman"/>
          <w:sz w:val="24"/>
          <w:szCs w:val="24"/>
          <w:vertAlign w:val="subscript"/>
          <w:lang w:val="en-US"/>
        </w:rPr>
        <w:t>7</w:t>
      </w:r>
      <w:r>
        <w:rPr>
          <w:rFonts w:ascii="Times New Roman" w:hAnsi="Times New Roman"/>
          <w:sz w:val="24"/>
          <w:szCs w:val="24"/>
          <w:lang w:val="en-US"/>
        </w:rPr>
        <w:t>,</w:t>
      </w:r>
      <w:r w:rsidRPr="00470240">
        <w:rPr>
          <w:rFonts w:ascii="Times New Roman" w:hAnsi="Times New Roman"/>
          <w:sz w:val="24"/>
          <w:szCs w:val="24"/>
          <w:lang w:val="en-US"/>
        </w:rPr>
        <w:t xml:space="preserve"> </w:t>
      </w:r>
      <w:proofErr w:type="spellStart"/>
      <w:r w:rsidRPr="00470240">
        <w:rPr>
          <w:rFonts w:ascii="Times New Roman" w:hAnsi="Times New Roman"/>
          <w:sz w:val="24"/>
          <w:szCs w:val="24"/>
          <w:lang w:val="en-US"/>
        </w:rPr>
        <w:t>M</w:t>
      </w:r>
      <w:r w:rsidRPr="00470240">
        <w:rPr>
          <w:rFonts w:ascii="Times New Roman" w:hAnsi="Times New Roman"/>
          <w:sz w:val="24"/>
          <w:szCs w:val="24"/>
          <w:vertAlign w:val="subscript"/>
          <w:lang w:val="en-US"/>
        </w:rPr>
        <w:t>n</w:t>
      </w:r>
      <w:proofErr w:type="spellEnd"/>
      <w:r w:rsidRPr="00470240">
        <w:rPr>
          <w:rFonts w:ascii="Times New Roman" w:hAnsi="Times New Roman"/>
          <w:sz w:val="24"/>
          <w:szCs w:val="24"/>
          <w:lang w:val="en-US"/>
        </w:rPr>
        <w:t xml:space="preserve"> = 192.12, ≥ 99.5%, Sigma-Aldrich), and </w:t>
      </w:r>
      <w:proofErr w:type="spellStart"/>
      <w:r w:rsidRPr="00470240">
        <w:rPr>
          <w:rFonts w:ascii="Times New Roman" w:hAnsi="Times New Roman"/>
          <w:sz w:val="24"/>
          <w:szCs w:val="24"/>
          <w:lang w:val="en-US"/>
        </w:rPr>
        <w:t>deionised</w:t>
      </w:r>
      <w:proofErr w:type="spellEnd"/>
      <w:r w:rsidRPr="00470240">
        <w:rPr>
          <w:rFonts w:ascii="Times New Roman" w:hAnsi="Times New Roman"/>
          <w:sz w:val="24"/>
          <w:szCs w:val="24"/>
          <w:lang w:val="en-US"/>
        </w:rPr>
        <w:t xml:space="preserve"> water.</w:t>
      </w:r>
      <w:r w:rsidR="0055150E">
        <w:rPr>
          <w:rFonts w:ascii="Times New Roman" w:hAnsi="Times New Roman"/>
          <w:sz w:val="24"/>
          <w:szCs w:val="24"/>
          <w:lang w:val="en-US"/>
        </w:rPr>
        <w:t xml:space="preserve"> </w:t>
      </w:r>
      <w:proofErr w:type="spellStart"/>
      <w:r w:rsidRPr="00470240">
        <w:rPr>
          <w:rFonts w:ascii="Times New Roman" w:hAnsi="Times New Roman"/>
          <w:sz w:val="24"/>
          <w:szCs w:val="24"/>
          <w:lang w:val="en-US"/>
        </w:rPr>
        <w:t>Isoeugenol</w:t>
      </w:r>
      <w:proofErr w:type="spellEnd"/>
      <w:r w:rsidRPr="00470240">
        <w:rPr>
          <w:rFonts w:ascii="Times New Roman" w:hAnsi="Times New Roman"/>
          <w:sz w:val="24"/>
          <w:szCs w:val="24"/>
          <w:lang w:val="en-US"/>
        </w:rPr>
        <w:t xml:space="preserve"> (Sigma Aldrich, 98%, mixture of cis and </w:t>
      </w:r>
      <w:proofErr w:type="gramStart"/>
      <w:r w:rsidRPr="00470240">
        <w:rPr>
          <w:rFonts w:ascii="Times New Roman" w:hAnsi="Times New Roman"/>
          <w:sz w:val="24"/>
          <w:szCs w:val="24"/>
          <w:lang w:val="en-US"/>
        </w:rPr>
        <w:t>trans</w:t>
      </w:r>
      <w:proofErr w:type="gramEnd"/>
      <w:r w:rsidRPr="00470240">
        <w:rPr>
          <w:rFonts w:ascii="Times New Roman" w:hAnsi="Times New Roman"/>
          <w:sz w:val="24"/>
          <w:szCs w:val="24"/>
          <w:lang w:val="en-US"/>
        </w:rPr>
        <w:t>) and n-</w:t>
      </w:r>
      <w:proofErr w:type="spellStart"/>
      <w:r w:rsidRPr="00470240">
        <w:rPr>
          <w:rFonts w:ascii="Times New Roman" w:hAnsi="Times New Roman"/>
          <w:sz w:val="24"/>
          <w:szCs w:val="24"/>
          <w:lang w:val="en-US"/>
        </w:rPr>
        <w:t>dodecane</w:t>
      </w:r>
      <w:proofErr w:type="spellEnd"/>
      <w:r w:rsidRPr="00470240">
        <w:rPr>
          <w:rFonts w:ascii="Times New Roman" w:hAnsi="Times New Roman"/>
          <w:sz w:val="24"/>
          <w:szCs w:val="24"/>
          <w:lang w:val="en-US"/>
        </w:rPr>
        <w:t xml:space="preserve"> (</w:t>
      </w:r>
      <w:proofErr w:type="spellStart"/>
      <w:r w:rsidRPr="00470240">
        <w:rPr>
          <w:rFonts w:ascii="Times New Roman" w:hAnsi="Times New Roman"/>
          <w:sz w:val="24"/>
          <w:szCs w:val="24"/>
          <w:lang w:val="en-US"/>
        </w:rPr>
        <w:t>Acros</w:t>
      </w:r>
      <w:proofErr w:type="spellEnd"/>
      <w:r w:rsidRPr="00470240">
        <w:rPr>
          <w:rFonts w:ascii="Times New Roman" w:hAnsi="Times New Roman"/>
          <w:sz w:val="24"/>
          <w:szCs w:val="24"/>
          <w:lang w:val="en-US"/>
        </w:rPr>
        <w:t xml:space="preserve"> Organics, 99%) were used for the catalytic reactions.</w:t>
      </w:r>
    </w:p>
    <w:p w14:paraId="4D781EF7" w14:textId="70CD7EFD" w:rsidR="00364136" w:rsidRPr="00291F79" w:rsidRDefault="00557513" w:rsidP="00DA0FED">
      <w:pPr>
        <w:spacing w:before="120" w:after="0" w:line="480" w:lineRule="auto"/>
        <w:ind w:left="425" w:hanging="425"/>
        <w:jc w:val="both"/>
        <w:rPr>
          <w:rFonts w:ascii="Times New Roman" w:hAnsi="Times New Roman"/>
          <w:b/>
          <w:bCs/>
          <w:i/>
          <w:sz w:val="24"/>
          <w:szCs w:val="24"/>
          <w:lang w:val="en-US"/>
        </w:rPr>
      </w:pPr>
      <w:r>
        <w:rPr>
          <w:rFonts w:ascii="Times New Roman" w:hAnsi="Times New Roman"/>
          <w:b/>
          <w:bCs/>
          <w:i/>
          <w:sz w:val="24"/>
          <w:szCs w:val="24"/>
          <w:lang w:val="en-US"/>
        </w:rPr>
        <w:t>1.2</w:t>
      </w:r>
      <w:r w:rsidR="006F1652" w:rsidRPr="00291F79">
        <w:rPr>
          <w:rFonts w:ascii="Times New Roman" w:hAnsi="Times New Roman"/>
          <w:b/>
          <w:bCs/>
          <w:i/>
          <w:sz w:val="24"/>
          <w:szCs w:val="24"/>
          <w:lang w:val="en-US"/>
        </w:rPr>
        <w:t xml:space="preserve"> </w:t>
      </w:r>
      <w:r>
        <w:rPr>
          <w:rFonts w:ascii="Times New Roman" w:hAnsi="Times New Roman"/>
          <w:b/>
          <w:bCs/>
          <w:i/>
          <w:sz w:val="24"/>
          <w:szCs w:val="24"/>
          <w:lang w:val="en-US"/>
        </w:rPr>
        <w:tab/>
      </w:r>
      <w:proofErr w:type="spellStart"/>
      <w:r w:rsidR="00D01C2B" w:rsidRPr="00291F79">
        <w:rPr>
          <w:rFonts w:ascii="Times New Roman" w:hAnsi="Times New Roman"/>
          <w:b/>
          <w:bCs/>
          <w:i/>
          <w:sz w:val="24"/>
          <w:szCs w:val="24"/>
          <w:lang w:val="en-US"/>
        </w:rPr>
        <w:t>NiAl</w:t>
      </w:r>
      <w:proofErr w:type="spellEnd"/>
      <w:r w:rsidR="00D01C2B" w:rsidRPr="00291F79">
        <w:rPr>
          <w:rFonts w:ascii="Times New Roman" w:hAnsi="Times New Roman"/>
          <w:b/>
          <w:bCs/>
          <w:i/>
          <w:sz w:val="24"/>
          <w:szCs w:val="24"/>
          <w:lang w:val="en-US"/>
        </w:rPr>
        <w:t xml:space="preserve"> c</w:t>
      </w:r>
      <w:r w:rsidR="00364136" w:rsidRPr="00291F79">
        <w:rPr>
          <w:rFonts w:ascii="Times New Roman" w:hAnsi="Times New Roman"/>
          <w:b/>
          <w:bCs/>
          <w:i/>
          <w:sz w:val="24"/>
          <w:szCs w:val="24"/>
          <w:lang w:val="en-US"/>
        </w:rPr>
        <w:t>atalyst synthesis</w:t>
      </w:r>
    </w:p>
    <w:p w14:paraId="6B11A93C" w14:textId="77777777" w:rsidR="00D70EB6" w:rsidRDefault="00364136" w:rsidP="00AD3717">
      <w:pPr>
        <w:spacing w:after="0" w:line="360" w:lineRule="auto"/>
        <w:jc w:val="both"/>
        <w:rPr>
          <w:rFonts w:ascii="Times New Roman" w:hAnsi="Times New Roman"/>
          <w:sz w:val="24"/>
          <w:szCs w:val="24"/>
          <w:lang w:val="en-US"/>
        </w:rPr>
      </w:pPr>
      <w:r w:rsidRPr="001E0DB8">
        <w:rPr>
          <w:rFonts w:ascii="Times New Roman" w:hAnsi="Times New Roman"/>
          <w:sz w:val="24"/>
          <w:szCs w:val="24"/>
          <w:lang w:val="en-US"/>
        </w:rPr>
        <w:t xml:space="preserve">Stoichiometric nickel aluminate was synthesized using the sol-gel method in a one-pot synthesis. Initially, appropriate quantities of </w:t>
      </w:r>
      <w:proofErr w:type="gramStart"/>
      <w:r w:rsidRPr="001E0DB8">
        <w:rPr>
          <w:rFonts w:ascii="Times New Roman" w:hAnsi="Times New Roman"/>
          <w:sz w:val="24"/>
          <w:szCs w:val="24"/>
          <w:lang w:val="en-US"/>
        </w:rPr>
        <w:t>nickel(</w:t>
      </w:r>
      <w:proofErr w:type="gramEnd"/>
      <w:r w:rsidRPr="001E0DB8">
        <w:rPr>
          <w:rFonts w:ascii="Times New Roman" w:hAnsi="Times New Roman"/>
          <w:sz w:val="24"/>
          <w:szCs w:val="24"/>
          <w:lang w:val="en-US"/>
        </w:rPr>
        <w:t xml:space="preserve">II) nitrate </w:t>
      </w:r>
      <w:proofErr w:type="spellStart"/>
      <w:r w:rsidRPr="001E0DB8">
        <w:rPr>
          <w:rFonts w:ascii="Times New Roman" w:hAnsi="Times New Roman"/>
          <w:sz w:val="24"/>
          <w:szCs w:val="24"/>
          <w:lang w:val="en-US"/>
        </w:rPr>
        <w:t>hexahydrate</w:t>
      </w:r>
      <w:proofErr w:type="spellEnd"/>
      <w:r w:rsidRPr="001E0DB8">
        <w:rPr>
          <w:rFonts w:ascii="Times New Roman" w:hAnsi="Times New Roman"/>
          <w:sz w:val="24"/>
          <w:szCs w:val="24"/>
          <w:lang w:val="en-US"/>
        </w:rPr>
        <w:t xml:space="preserve"> and aluminum nitrate </w:t>
      </w:r>
      <w:proofErr w:type="spellStart"/>
      <w:r w:rsidRPr="001E0DB8">
        <w:rPr>
          <w:rFonts w:ascii="Times New Roman" w:hAnsi="Times New Roman"/>
          <w:sz w:val="24"/>
          <w:szCs w:val="24"/>
          <w:lang w:val="en-US"/>
        </w:rPr>
        <w:t>nonahydrate</w:t>
      </w:r>
      <w:proofErr w:type="spellEnd"/>
      <w:r w:rsidRPr="001E0DB8">
        <w:rPr>
          <w:rFonts w:ascii="Times New Roman" w:hAnsi="Times New Roman"/>
          <w:sz w:val="24"/>
          <w:szCs w:val="24"/>
          <w:lang w:val="en-US"/>
        </w:rPr>
        <w:t xml:space="preserve"> were dissolved in deionized water separately at room temperature. Subsequently, the two solutions were mixed together. Additionally, an aqueous solution of the chelating agent citric acid was prepared at a molar ratio of citric acid to metals of 1.2:1. Subsequently, the latter solution was added dropwise to the metal-containing solution while stirring for an hour under room temperature conditions. The solution was then heated to 70 °C and continuously stirred magnetically to remove excess water, which yielded a green gel. The gel was then dried overnight at 100 °C to produce a foamy solid. Subsequently, the solid was subjected to calcination in air at 850 °C in a muffle furnace at a heating rate of 2 °C/min for a period of 4 hours. The obtained catalyst was named </w:t>
      </w:r>
      <w:proofErr w:type="spellStart"/>
      <w:r w:rsidRPr="001E0DB8">
        <w:rPr>
          <w:rFonts w:ascii="Times New Roman" w:hAnsi="Times New Roman"/>
          <w:sz w:val="24"/>
          <w:szCs w:val="24"/>
          <w:lang w:val="en-US"/>
        </w:rPr>
        <w:t>NiAl</w:t>
      </w:r>
      <w:proofErr w:type="spellEnd"/>
      <w:r w:rsidRPr="001E0DB8">
        <w:rPr>
          <w:rFonts w:ascii="Times New Roman" w:hAnsi="Times New Roman"/>
          <w:sz w:val="24"/>
          <w:szCs w:val="24"/>
          <w:lang w:val="en-US"/>
        </w:rPr>
        <w:t xml:space="preserve">. </w:t>
      </w:r>
    </w:p>
    <w:p w14:paraId="4566F684" w14:textId="6C9541CF" w:rsidR="00364136" w:rsidRPr="00291F79" w:rsidRDefault="00D70EB6" w:rsidP="00AD3717">
      <w:pPr>
        <w:spacing w:before="120" w:after="0" w:line="480" w:lineRule="auto"/>
        <w:ind w:left="425" w:hanging="425"/>
        <w:jc w:val="both"/>
        <w:rPr>
          <w:rFonts w:ascii="Times New Roman" w:hAnsi="Times New Roman"/>
          <w:b/>
          <w:bCs/>
          <w:i/>
          <w:sz w:val="24"/>
          <w:szCs w:val="24"/>
          <w:lang w:val="en-US"/>
        </w:rPr>
      </w:pPr>
      <w:r w:rsidRPr="00291F79">
        <w:rPr>
          <w:rFonts w:ascii="Times New Roman" w:hAnsi="Times New Roman"/>
          <w:b/>
          <w:bCs/>
          <w:i/>
          <w:sz w:val="24"/>
          <w:szCs w:val="24"/>
          <w:lang w:val="en-US"/>
        </w:rPr>
        <w:t>1.</w:t>
      </w:r>
      <w:r w:rsidR="00557513">
        <w:rPr>
          <w:rFonts w:ascii="Times New Roman" w:hAnsi="Times New Roman"/>
          <w:b/>
          <w:bCs/>
          <w:i/>
          <w:sz w:val="24"/>
          <w:szCs w:val="24"/>
          <w:lang w:val="en-US"/>
        </w:rPr>
        <w:t>3</w:t>
      </w:r>
      <w:r w:rsidRPr="00291F79">
        <w:rPr>
          <w:rFonts w:ascii="Times New Roman" w:hAnsi="Times New Roman"/>
          <w:b/>
          <w:bCs/>
          <w:i/>
          <w:sz w:val="24"/>
          <w:szCs w:val="24"/>
          <w:lang w:val="en-US"/>
        </w:rPr>
        <w:t xml:space="preserve"> </w:t>
      </w:r>
      <w:r w:rsidR="00557513">
        <w:rPr>
          <w:rFonts w:ascii="Times New Roman" w:hAnsi="Times New Roman"/>
          <w:b/>
          <w:bCs/>
          <w:i/>
          <w:sz w:val="24"/>
          <w:szCs w:val="24"/>
          <w:lang w:val="en-US"/>
        </w:rPr>
        <w:tab/>
      </w:r>
      <w:r w:rsidR="00364136" w:rsidRPr="00291F79">
        <w:rPr>
          <w:rFonts w:ascii="Times New Roman" w:hAnsi="Times New Roman"/>
          <w:b/>
          <w:bCs/>
          <w:i/>
          <w:sz w:val="24"/>
          <w:szCs w:val="24"/>
          <w:lang w:val="en-US"/>
        </w:rPr>
        <w:t xml:space="preserve">Catalyst characterization </w:t>
      </w:r>
    </w:p>
    <w:p w14:paraId="1A0BF155" w14:textId="77777777" w:rsidR="00364136" w:rsidRPr="001E0DB8" w:rsidRDefault="00364136" w:rsidP="00DA0FED">
      <w:pPr>
        <w:pStyle w:val="NormalWeb"/>
        <w:spacing w:before="0" w:beforeAutospacing="0" w:after="0" w:afterAutospacing="0" w:line="360" w:lineRule="auto"/>
        <w:jc w:val="both"/>
        <w:rPr>
          <w:lang w:val="en-US"/>
        </w:rPr>
      </w:pPr>
      <w:r w:rsidRPr="001E0DB8">
        <w:rPr>
          <w:lang w:val="en-US"/>
        </w:rPr>
        <w:t>The catalyst was characterized in both calcined and reduced (at 700 °C for 2 h using 10% H</w:t>
      </w:r>
      <w:r w:rsidRPr="001E0DB8">
        <w:rPr>
          <w:vertAlign w:val="subscript"/>
          <w:lang w:val="en-US"/>
        </w:rPr>
        <w:t>2</w:t>
      </w:r>
      <w:r w:rsidRPr="001E0DB8">
        <w:rPr>
          <w:lang w:val="en-US"/>
        </w:rPr>
        <w:t>/</w:t>
      </w:r>
      <w:proofErr w:type="spellStart"/>
      <w:r w:rsidRPr="001E0DB8">
        <w:rPr>
          <w:lang w:val="en-US"/>
        </w:rPr>
        <w:t>Ar</w:t>
      </w:r>
      <w:proofErr w:type="spellEnd"/>
      <w:r w:rsidRPr="001E0DB8">
        <w:rPr>
          <w:lang w:val="en-US"/>
        </w:rPr>
        <w:t>) forms. The bulk chemical composition of the synthesized solid was assessed via X-ray fluorescence (XRF) using the AXIOS equipment.</w:t>
      </w:r>
    </w:p>
    <w:p w14:paraId="57361960" w14:textId="77777777" w:rsidR="00364136" w:rsidRPr="001E0DB8" w:rsidRDefault="00364136" w:rsidP="00DA0FED">
      <w:pPr>
        <w:pStyle w:val="NormalWeb"/>
        <w:spacing w:before="0" w:beforeAutospacing="0" w:after="0" w:afterAutospacing="0" w:line="360" w:lineRule="auto"/>
        <w:jc w:val="both"/>
        <w:rPr>
          <w:lang w:val="en-US"/>
        </w:rPr>
      </w:pPr>
      <w:r w:rsidRPr="001E0DB8">
        <w:rPr>
          <w:lang w:val="en-US"/>
        </w:rPr>
        <w:t>For textural properties (specific surface area, volume and pore size distribution) N</w:t>
      </w:r>
      <w:r w:rsidRPr="001E0DB8">
        <w:rPr>
          <w:vertAlign w:val="subscript"/>
          <w:lang w:val="en-US"/>
        </w:rPr>
        <w:t>2</w:t>
      </w:r>
      <w:r w:rsidRPr="001E0DB8">
        <w:rPr>
          <w:lang w:val="en-US"/>
        </w:rPr>
        <w:t xml:space="preserve"> adsorption-desorption isotherms were utilized at 77 K in </w:t>
      </w:r>
      <w:proofErr w:type="spellStart"/>
      <w:r w:rsidRPr="001E0DB8">
        <w:rPr>
          <w:lang w:val="en-US"/>
        </w:rPr>
        <w:t>Micromeritics</w:t>
      </w:r>
      <w:proofErr w:type="spellEnd"/>
      <w:r w:rsidRPr="001E0DB8">
        <w:rPr>
          <w:lang w:val="en-US"/>
        </w:rPr>
        <w:t xml:space="preserve"> TRISTAR II 3020 equipment. The sample underwent outgassing at 300 °C for 10 h to eliminate any moisture and adsorbed impurities. The BET equation was utilized to determine the specific surface area, while the BJH method was used to obtain the pore size distribution (PSD) through the desorption branch of the isotherms.</w:t>
      </w:r>
    </w:p>
    <w:p w14:paraId="51786D5D" w14:textId="77777777" w:rsidR="00364136" w:rsidRPr="001E0DB8" w:rsidRDefault="00364136" w:rsidP="00DA0FED">
      <w:pPr>
        <w:spacing w:after="0" w:line="360" w:lineRule="auto"/>
        <w:jc w:val="both"/>
        <w:rPr>
          <w:rFonts w:ascii="Times New Roman" w:hAnsi="Times New Roman"/>
          <w:sz w:val="24"/>
          <w:szCs w:val="24"/>
        </w:rPr>
      </w:pPr>
      <w:r w:rsidRPr="001E0DB8">
        <w:rPr>
          <w:rFonts w:ascii="Times New Roman" w:hAnsi="Times New Roman"/>
          <w:sz w:val="24"/>
          <w:szCs w:val="24"/>
          <w:lang w:val="en-US"/>
        </w:rPr>
        <w:t xml:space="preserve">The crystalline phases were identified via X-ray diffraction (XRD) using the </w:t>
      </w:r>
      <w:proofErr w:type="spellStart"/>
      <w:r w:rsidRPr="001E0DB8">
        <w:rPr>
          <w:rFonts w:ascii="Times New Roman" w:hAnsi="Times New Roman"/>
          <w:sz w:val="24"/>
          <w:szCs w:val="24"/>
          <w:lang w:val="en-US"/>
        </w:rPr>
        <w:t>PANalytical</w:t>
      </w:r>
      <w:proofErr w:type="spellEnd"/>
      <w:r w:rsidRPr="001E0DB8">
        <w:rPr>
          <w:rFonts w:ascii="Times New Roman" w:hAnsi="Times New Roman"/>
          <w:sz w:val="24"/>
          <w:szCs w:val="24"/>
          <w:lang w:val="en-US"/>
        </w:rPr>
        <w:t xml:space="preserve"> </w:t>
      </w:r>
      <w:proofErr w:type="spellStart"/>
      <w:r w:rsidRPr="001E0DB8">
        <w:rPr>
          <w:rFonts w:ascii="Times New Roman" w:hAnsi="Times New Roman"/>
          <w:sz w:val="24"/>
          <w:szCs w:val="24"/>
          <w:lang w:val="en-US"/>
        </w:rPr>
        <w:t>Xpert</w:t>
      </w:r>
      <w:proofErr w:type="spellEnd"/>
      <w:r w:rsidRPr="001E0DB8">
        <w:rPr>
          <w:rFonts w:ascii="Times New Roman" w:hAnsi="Times New Roman"/>
          <w:sz w:val="24"/>
          <w:szCs w:val="24"/>
          <w:lang w:val="en-US"/>
        </w:rPr>
        <w:t xml:space="preserve"> PRO diffractometer, equipped with a copper tube (</w:t>
      </w:r>
      <w:r w:rsidRPr="001E0DB8">
        <w:rPr>
          <w:rFonts w:ascii="Times New Roman" w:hAnsi="Times New Roman"/>
          <w:sz w:val="24"/>
          <w:szCs w:val="24"/>
        </w:rPr>
        <w:t>λ</w:t>
      </w:r>
      <w:r w:rsidRPr="001E0DB8">
        <w:rPr>
          <w:rFonts w:ascii="Times New Roman" w:hAnsi="Times New Roman"/>
          <w:sz w:val="24"/>
          <w:szCs w:val="24"/>
          <w:lang w:val="en-US"/>
        </w:rPr>
        <w:t xml:space="preserve"> = 1.5418 Å). The </w:t>
      </w:r>
      <w:proofErr w:type="spellStart"/>
      <w:r w:rsidRPr="001E0DB8">
        <w:rPr>
          <w:rFonts w:ascii="Times New Roman" w:hAnsi="Times New Roman"/>
          <w:sz w:val="24"/>
          <w:szCs w:val="24"/>
          <w:lang w:val="en-US"/>
        </w:rPr>
        <w:t>PANalytical</w:t>
      </w:r>
      <w:proofErr w:type="spellEnd"/>
      <w:r w:rsidRPr="001E0DB8">
        <w:rPr>
          <w:rFonts w:ascii="Times New Roman" w:hAnsi="Times New Roman"/>
          <w:sz w:val="24"/>
          <w:szCs w:val="24"/>
          <w:lang w:val="en-US"/>
        </w:rPr>
        <w:t xml:space="preserve"> </w:t>
      </w:r>
      <w:proofErr w:type="spellStart"/>
      <w:r w:rsidRPr="001E0DB8">
        <w:rPr>
          <w:rFonts w:ascii="Times New Roman" w:hAnsi="Times New Roman"/>
          <w:sz w:val="24"/>
          <w:szCs w:val="24"/>
          <w:lang w:val="en-US"/>
        </w:rPr>
        <w:t>X′pert</w:t>
      </w:r>
      <w:proofErr w:type="spellEnd"/>
      <w:r w:rsidRPr="001E0DB8">
        <w:rPr>
          <w:rFonts w:ascii="Times New Roman" w:hAnsi="Times New Roman"/>
          <w:sz w:val="24"/>
          <w:szCs w:val="24"/>
          <w:lang w:val="en-US"/>
        </w:rPr>
        <w:t xml:space="preserve"> </w:t>
      </w:r>
      <w:proofErr w:type="spellStart"/>
      <w:r w:rsidRPr="001E0DB8">
        <w:rPr>
          <w:rFonts w:ascii="Times New Roman" w:hAnsi="Times New Roman"/>
          <w:sz w:val="24"/>
          <w:szCs w:val="24"/>
          <w:lang w:val="en-US"/>
        </w:rPr>
        <w:t>HighScore</w:t>
      </w:r>
      <w:proofErr w:type="spellEnd"/>
      <w:r w:rsidRPr="001E0DB8">
        <w:rPr>
          <w:rFonts w:ascii="Times New Roman" w:hAnsi="Times New Roman"/>
          <w:sz w:val="24"/>
          <w:szCs w:val="24"/>
          <w:lang w:val="en-US"/>
        </w:rPr>
        <w:t xml:space="preserve"> software has been utilized with the ICDD database to identify the phases present in the samples. The </w:t>
      </w:r>
      <w:proofErr w:type="spellStart"/>
      <w:r w:rsidRPr="001E0DB8">
        <w:rPr>
          <w:rFonts w:ascii="Times New Roman" w:hAnsi="Times New Roman"/>
          <w:sz w:val="24"/>
          <w:szCs w:val="24"/>
          <w:lang w:val="en-US"/>
        </w:rPr>
        <w:t>Scherrer</w:t>
      </w:r>
      <w:proofErr w:type="spellEnd"/>
      <w:r w:rsidRPr="001E0DB8">
        <w:rPr>
          <w:rFonts w:ascii="Times New Roman" w:hAnsi="Times New Roman"/>
          <w:sz w:val="24"/>
          <w:szCs w:val="24"/>
          <w:lang w:val="en-US"/>
        </w:rPr>
        <w:t xml:space="preserve"> equation was applied to calculate the crystallite size of each species from the line broadening of its most prominent peak.</w:t>
      </w:r>
    </w:p>
    <w:p w14:paraId="14085B6F" w14:textId="77777777" w:rsidR="00364136" w:rsidRPr="001E0DB8" w:rsidRDefault="00364136" w:rsidP="00DA0FED">
      <w:pPr>
        <w:pStyle w:val="NormalWeb"/>
        <w:spacing w:before="0" w:beforeAutospacing="0" w:after="0" w:afterAutospacing="0" w:line="360" w:lineRule="auto"/>
        <w:jc w:val="both"/>
        <w:rPr>
          <w:lang w:val="en-US"/>
        </w:rPr>
      </w:pPr>
      <w:r w:rsidRPr="001E0DB8">
        <w:rPr>
          <w:lang w:val="en-US"/>
        </w:rPr>
        <w:lastRenderedPageBreak/>
        <w:t>Reducibility was assessed by H</w:t>
      </w:r>
      <w:r w:rsidRPr="001E0DB8">
        <w:rPr>
          <w:vertAlign w:val="subscript"/>
          <w:lang w:val="en-US"/>
        </w:rPr>
        <w:t>2</w:t>
      </w:r>
      <w:r w:rsidRPr="001E0DB8">
        <w:rPr>
          <w:lang w:val="en-US"/>
        </w:rPr>
        <w:t xml:space="preserve">-TPR in a </w:t>
      </w:r>
      <w:proofErr w:type="spellStart"/>
      <w:r w:rsidRPr="001E0DB8">
        <w:rPr>
          <w:lang w:val="en-US"/>
        </w:rPr>
        <w:t>Micromeritics</w:t>
      </w:r>
      <w:proofErr w:type="spellEnd"/>
      <w:r w:rsidRPr="001E0DB8">
        <w:rPr>
          <w:lang w:val="en-US"/>
        </w:rPr>
        <w:t xml:space="preserve"> </w:t>
      </w:r>
      <w:proofErr w:type="spellStart"/>
      <w:r w:rsidRPr="001E0DB8">
        <w:rPr>
          <w:lang w:val="en-US"/>
        </w:rPr>
        <w:t>Autochem</w:t>
      </w:r>
      <w:proofErr w:type="spellEnd"/>
      <w:r w:rsidRPr="001E0DB8">
        <w:rPr>
          <w:lang w:val="en-US"/>
        </w:rPr>
        <w:t xml:space="preserve"> 2920. A calcined sample (~50 mg) was pre-treated in </w:t>
      </w:r>
      <w:proofErr w:type="spellStart"/>
      <w:proofErr w:type="gramStart"/>
      <w:r w:rsidRPr="001E0DB8">
        <w:rPr>
          <w:lang w:val="en-US"/>
        </w:rPr>
        <w:t>He</w:t>
      </w:r>
      <w:proofErr w:type="gramEnd"/>
      <w:r w:rsidRPr="001E0DB8">
        <w:rPr>
          <w:lang w:val="en-US"/>
        </w:rPr>
        <w:t xml:space="preserve"> at</w:t>
      </w:r>
      <w:proofErr w:type="spellEnd"/>
      <w:r w:rsidRPr="001E0DB8">
        <w:rPr>
          <w:lang w:val="en-US"/>
        </w:rPr>
        <w:t xml:space="preserve"> 550 °C (10 °C/min, 1 h) to remove impurities, then cooled to 50 °C. It was subsequently exposed to 5% H</w:t>
      </w:r>
      <w:r w:rsidRPr="001E0DB8">
        <w:rPr>
          <w:vertAlign w:val="subscript"/>
          <w:lang w:val="en-US"/>
        </w:rPr>
        <w:t>2</w:t>
      </w:r>
      <w:r w:rsidRPr="001E0DB8">
        <w:rPr>
          <w:lang w:val="en-US"/>
        </w:rPr>
        <w:t>/</w:t>
      </w:r>
      <w:proofErr w:type="spellStart"/>
      <w:r w:rsidRPr="001E0DB8">
        <w:rPr>
          <w:lang w:val="en-US"/>
        </w:rPr>
        <w:t>Ar</w:t>
      </w:r>
      <w:proofErr w:type="spellEnd"/>
      <w:r w:rsidRPr="001E0DB8">
        <w:rPr>
          <w:lang w:val="en-US"/>
        </w:rPr>
        <w:t xml:space="preserve"> while heating to 950 °C (10 °C/min, 30 min). The TPR profile was recorded by a TCD analyzing the reactor exhaust after water trapping.</w:t>
      </w:r>
    </w:p>
    <w:p w14:paraId="1FA87237" w14:textId="77777777" w:rsidR="00364136" w:rsidRPr="001E0DB8" w:rsidRDefault="00364136" w:rsidP="00DA0FED">
      <w:pPr>
        <w:spacing w:after="0" w:line="360" w:lineRule="auto"/>
        <w:jc w:val="both"/>
        <w:rPr>
          <w:rFonts w:ascii="Times New Roman" w:hAnsi="Times New Roman"/>
          <w:sz w:val="24"/>
          <w:szCs w:val="24"/>
          <w:lang w:val="en-US"/>
        </w:rPr>
      </w:pPr>
      <w:r w:rsidRPr="001E0DB8">
        <w:rPr>
          <w:rFonts w:ascii="Times New Roman" w:hAnsi="Times New Roman"/>
          <w:sz w:val="24"/>
          <w:szCs w:val="24"/>
          <w:lang w:val="en-US"/>
        </w:rPr>
        <w:t>The H</w:t>
      </w:r>
      <w:r w:rsidRPr="001E0DB8">
        <w:rPr>
          <w:rFonts w:ascii="Times New Roman" w:hAnsi="Times New Roman"/>
          <w:sz w:val="24"/>
          <w:szCs w:val="24"/>
          <w:vertAlign w:val="subscript"/>
          <w:lang w:val="en-US"/>
        </w:rPr>
        <w:t>2</w:t>
      </w:r>
      <w:r w:rsidRPr="001E0DB8">
        <w:rPr>
          <w:rFonts w:ascii="Times New Roman" w:hAnsi="Times New Roman"/>
          <w:sz w:val="24"/>
          <w:szCs w:val="24"/>
          <w:lang w:val="en-US"/>
        </w:rPr>
        <w:t xml:space="preserve">-TPD experiments were carried out in a </w:t>
      </w:r>
      <w:proofErr w:type="spellStart"/>
      <w:r w:rsidRPr="001E0DB8">
        <w:rPr>
          <w:rFonts w:ascii="Times New Roman" w:hAnsi="Times New Roman"/>
          <w:sz w:val="24"/>
          <w:szCs w:val="24"/>
          <w:lang w:val="en-US"/>
        </w:rPr>
        <w:t>Micromeritics</w:t>
      </w:r>
      <w:proofErr w:type="spellEnd"/>
      <w:r w:rsidRPr="001E0DB8">
        <w:rPr>
          <w:rFonts w:ascii="Times New Roman" w:hAnsi="Times New Roman"/>
          <w:sz w:val="24"/>
          <w:szCs w:val="24"/>
          <w:lang w:val="en-US"/>
        </w:rPr>
        <w:t xml:space="preserve"> </w:t>
      </w:r>
      <w:proofErr w:type="spellStart"/>
      <w:r w:rsidRPr="001E0DB8">
        <w:rPr>
          <w:rFonts w:ascii="Times New Roman" w:hAnsi="Times New Roman"/>
          <w:sz w:val="24"/>
          <w:szCs w:val="24"/>
          <w:lang w:val="en-US"/>
        </w:rPr>
        <w:t>Autochem</w:t>
      </w:r>
      <w:proofErr w:type="spellEnd"/>
      <w:r w:rsidRPr="001E0DB8">
        <w:rPr>
          <w:rFonts w:ascii="Times New Roman" w:hAnsi="Times New Roman"/>
          <w:sz w:val="24"/>
          <w:szCs w:val="24"/>
          <w:lang w:val="en-US"/>
        </w:rPr>
        <w:t xml:space="preserve"> 2920 instrument. About 20 mg of the sample was first reduced in a 5% H</w:t>
      </w:r>
      <w:r w:rsidRPr="001E0DB8">
        <w:rPr>
          <w:rFonts w:ascii="Times New Roman" w:hAnsi="Times New Roman"/>
          <w:sz w:val="24"/>
          <w:szCs w:val="24"/>
          <w:vertAlign w:val="subscript"/>
          <w:lang w:val="en-US"/>
        </w:rPr>
        <w:t>2</w:t>
      </w:r>
      <w:r w:rsidRPr="001E0DB8">
        <w:rPr>
          <w:rFonts w:ascii="Times New Roman" w:hAnsi="Times New Roman"/>
          <w:sz w:val="24"/>
          <w:szCs w:val="24"/>
          <w:lang w:val="en-US"/>
        </w:rPr>
        <w:t>/</w:t>
      </w:r>
      <w:proofErr w:type="spellStart"/>
      <w:r w:rsidRPr="001E0DB8">
        <w:rPr>
          <w:rFonts w:ascii="Times New Roman" w:hAnsi="Times New Roman"/>
          <w:sz w:val="24"/>
          <w:szCs w:val="24"/>
          <w:lang w:val="en-US"/>
        </w:rPr>
        <w:t>Ar</w:t>
      </w:r>
      <w:proofErr w:type="spellEnd"/>
      <w:r w:rsidRPr="001E0DB8">
        <w:rPr>
          <w:rFonts w:ascii="Times New Roman" w:hAnsi="Times New Roman"/>
          <w:sz w:val="24"/>
          <w:szCs w:val="24"/>
          <w:lang w:val="en-US"/>
        </w:rPr>
        <w:t xml:space="preserve"> flow at temperatures up to 700 ºC, with a heating rate of 10 ºC/min. The sample was then held for 2 h, and subsequently cooled to 40 ºC in </w:t>
      </w:r>
      <w:proofErr w:type="gramStart"/>
      <w:r w:rsidRPr="001E0DB8">
        <w:rPr>
          <w:rFonts w:ascii="Times New Roman" w:hAnsi="Times New Roman"/>
          <w:sz w:val="24"/>
          <w:szCs w:val="24"/>
          <w:lang w:val="en-US"/>
        </w:rPr>
        <w:t>He</w:t>
      </w:r>
      <w:proofErr w:type="gramEnd"/>
      <w:r w:rsidRPr="001E0DB8">
        <w:rPr>
          <w:rFonts w:ascii="Times New Roman" w:hAnsi="Times New Roman"/>
          <w:sz w:val="24"/>
          <w:szCs w:val="24"/>
          <w:lang w:val="en-US"/>
        </w:rPr>
        <w:t xml:space="preserve"> flow before being saturated in pure H</w:t>
      </w:r>
      <w:r w:rsidRPr="001E0DB8">
        <w:rPr>
          <w:rFonts w:ascii="Times New Roman" w:hAnsi="Times New Roman"/>
          <w:sz w:val="24"/>
          <w:szCs w:val="24"/>
          <w:vertAlign w:val="subscript"/>
          <w:lang w:val="en-US"/>
        </w:rPr>
        <w:t>2</w:t>
      </w:r>
      <w:r w:rsidRPr="001E0DB8">
        <w:rPr>
          <w:rFonts w:ascii="Times New Roman" w:hAnsi="Times New Roman"/>
          <w:sz w:val="24"/>
          <w:szCs w:val="24"/>
          <w:lang w:val="en-US"/>
        </w:rPr>
        <w:t xml:space="preserve"> flow for 1 hour. The temperature was then gradually increased up to 700 ºC, with a heating rate of 10 ºC/min, in an </w:t>
      </w:r>
      <w:proofErr w:type="spellStart"/>
      <w:r w:rsidRPr="001E0DB8">
        <w:rPr>
          <w:rFonts w:ascii="Times New Roman" w:hAnsi="Times New Roman"/>
          <w:sz w:val="24"/>
          <w:szCs w:val="24"/>
          <w:lang w:val="en-US"/>
        </w:rPr>
        <w:t>Ar</w:t>
      </w:r>
      <w:proofErr w:type="spellEnd"/>
      <w:r w:rsidRPr="001E0DB8">
        <w:rPr>
          <w:rFonts w:ascii="Times New Roman" w:hAnsi="Times New Roman"/>
          <w:sz w:val="24"/>
          <w:szCs w:val="24"/>
          <w:lang w:val="en-US"/>
        </w:rPr>
        <w:t xml:space="preserve"> flow, and the exhaust gases were monitored by TCD.</w:t>
      </w:r>
    </w:p>
    <w:p w14:paraId="1C3266FF" w14:textId="00465174" w:rsidR="00364136" w:rsidRPr="001E0DB8" w:rsidRDefault="00364136" w:rsidP="00DA0FED">
      <w:pPr>
        <w:pStyle w:val="NormalWeb"/>
        <w:spacing w:before="0" w:beforeAutospacing="0" w:after="0" w:afterAutospacing="0" w:line="360" w:lineRule="auto"/>
        <w:jc w:val="both"/>
        <w:rPr>
          <w:lang w:val="en-US"/>
        </w:rPr>
      </w:pPr>
      <w:r w:rsidRPr="001E0DB8">
        <w:rPr>
          <w:lang w:val="en-US"/>
        </w:rPr>
        <w:t>The number of atoms of metallic Ni per gram of catalyst was determined using the double isotherm method via static H</w:t>
      </w:r>
      <w:r w:rsidRPr="001E0DB8">
        <w:rPr>
          <w:vertAlign w:val="subscript"/>
          <w:lang w:val="en-US"/>
        </w:rPr>
        <w:t>2</w:t>
      </w:r>
      <w:r w:rsidRPr="001E0DB8">
        <w:rPr>
          <w:lang w:val="en-US"/>
        </w:rPr>
        <w:t> </w:t>
      </w:r>
      <w:r w:rsidRPr="00161F65">
        <w:rPr>
          <w:rFonts w:eastAsiaTheme="majorEastAsia"/>
          <w:lang w:val="en-US"/>
        </w:rPr>
        <w:t>chemisorption</w:t>
      </w:r>
      <w:r w:rsidRPr="001E0DB8">
        <w:rPr>
          <w:lang w:val="en-US"/>
        </w:rPr>
        <w:t xml:space="preserve"> on a </w:t>
      </w:r>
      <w:proofErr w:type="spellStart"/>
      <w:r w:rsidRPr="001E0DB8">
        <w:rPr>
          <w:lang w:val="en-US"/>
        </w:rPr>
        <w:t>Micromeritics</w:t>
      </w:r>
      <w:proofErr w:type="spellEnd"/>
      <w:r w:rsidRPr="001E0DB8">
        <w:rPr>
          <w:lang w:val="en-US"/>
        </w:rPr>
        <w:t xml:space="preserve"> ASAP 2020 apparatus. A U-shaped quartz tube containing ca. 0.3 g of catalyst was ex-situ reduced at 700 °C, thereafter passivated and placed between two layers of quartz wool. Preparation for the experiment involved the following steps: first, degassing at 350 °C under </w:t>
      </w:r>
      <w:proofErr w:type="gramStart"/>
      <w:r w:rsidRPr="001E0DB8">
        <w:rPr>
          <w:lang w:val="en-US"/>
        </w:rPr>
        <w:t>He</w:t>
      </w:r>
      <w:proofErr w:type="gramEnd"/>
      <w:r w:rsidRPr="001E0DB8">
        <w:rPr>
          <w:lang w:val="en-US"/>
        </w:rPr>
        <w:t xml:space="preserve"> to remove any adsorbed compounds; second, reduction under a flow of hydrogen at 350 °C for one hour; third, evacuation at 360 °C for 1.5 h; and finally cooling down the sample to 35 °C under vacuum. Subsequently, two consecutive H</w:t>
      </w:r>
      <w:r w:rsidRPr="001E0DB8">
        <w:rPr>
          <w:vertAlign w:val="subscript"/>
          <w:lang w:val="en-US"/>
        </w:rPr>
        <w:t>2</w:t>
      </w:r>
      <w:r w:rsidRPr="001E0DB8">
        <w:rPr>
          <w:lang w:val="en-US"/>
        </w:rPr>
        <w:t> </w:t>
      </w:r>
      <w:hyperlink r:id="rId10" w:tooltip="Learn more about adsorption isotherms from ScienceDirect's AI-generated Topic Pages" w:history="1">
        <w:r w:rsidRPr="001E0DB8">
          <w:rPr>
            <w:rStyle w:val="Hipervnculo"/>
            <w:rFonts w:eastAsiaTheme="majorEastAsia"/>
            <w:color w:val="auto"/>
            <w:lang w:val="en-US"/>
          </w:rPr>
          <w:t>adsorption isotherms</w:t>
        </w:r>
      </w:hyperlink>
      <w:r w:rsidRPr="001E0DB8">
        <w:rPr>
          <w:lang w:val="en-US"/>
        </w:rPr>
        <w:t> were collected with an in-between evacuation. The quantity of Ni</w:t>
      </w:r>
      <w:r w:rsidRPr="001E0DB8">
        <w:rPr>
          <w:vertAlign w:val="superscript"/>
          <w:lang w:val="en-US"/>
        </w:rPr>
        <w:t>0</w:t>
      </w:r>
      <w:r w:rsidRPr="001E0DB8">
        <w:rPr>
          <w:lang w:val="en-US"/>
        </w:rPr>
        <w:t> atoms that were exposed was calculated by considering the volume of chemisorbed H</w:t>
      </w:r>
      <w:r w:rsidRPr="001E0DB8">
        <w:rPr>
          <w:vertAlign w:val="subscript"/>
          <w:lang w:val="en-US"/>
        </w:rPr>
        <w:t>2</w:t>
      </w:r>
      <w:r w:rsidRPr="001E0DB8">
        <w:rPr>
          <w:lang w:val="en-US"/>
        </w:rPr>
        <w:t xml:space="preserve">, assuming </w:t>
      </w:r>
      <w:proofErr w:type="gramStart"/>
      <w:r w:rsidRPr="001E0DB8">
        <w:rPr>
          <w:lang w:val="en-US"/>
        </w:rPr>
        <w:t>a</w:t>
      </w:r>
      <w:proofErr w:type="gramEnd"/>
      <w:r w:rsidRPr="001E0DB8">
        <w:rPr>
          <w:lang w:val="en-US"/>
        </w:rPr>
        <w:t xml:space="preserve"> H/Ni stoichiometry of 1/1.</w:t>
      </w:r>
    </w:p>
    <w:p w14:paraId="54A61542" w14:textId="77777777" w:rsidR="00364136" w:rsidRPr="001E0DB8" w:rsidRDefault="00364136" w:rsidP="00DA0FED">
      <w:pPr>
        <w:pStyle w:val="NormalWeb"/>
        <w:spacing w:before="0" w:beforeAutospacing="0" w:after="0" w:afterAutospacing="0" w:line="360" w:lineRule="auto"/>
        <w:jc w:val="both"/>
        <w:rPr>
          <w:lang w:val="en-US"/>
        </w:rPr>
      </w:pPr>
      <w:r w:rsidRPr="001E0DB8">
        <w:rPr>
          <w:lang w:val="en-US"/>
        </w:rPr>
        <w:t xml:space="preserve">The coordination and oxidation states of nickel cations were analyzed by UV–VIS diffuse reflectance spectroscopy. The instrument utilized was a UV–vis–NIR Cary 5000 coupled with an integrating sphere of diffuse reflectance (Varian), operating in a range of 200 to 2500 nm. The reflectance data was converted to absorption via the </w:t>
      </w:r>
      <w:proofErr w:type="spellStart"/>
      <w:r w:rsidRPr="001E0DB8">
        <w:rPr>
          <w:lang w:val="en-US"/>
        </w:rPr>
        <w:t>Kubelka-Munk</w:t>
      </w:r>
      <w:proofErr w:type="spellEnd"/>
      <w:r w:rsidRPr="001E0DB8">
        <w:rPr>
          <w:lang w:val="en-US"/>
        </w:rPr>
        <w:t xml:space="preserve"> transformation.</w:t>
      </w:r>
    </w:p>
    <w:p w14:paraId="028A6FE7" w14:textId="77777777" w:rsidR="00364136" w:rsidRPr="001E0DB8" w:rsidRDefault="00364136" w:rsidP="00DA0FED">
      <w:pPr>
        <w:pStyle w:val="NormalWeb"/>
        <w:spacing w:before="0" w:beforeAutospacing="0" w:after="0" w:afterAutospacing="0" w:line="360" w:lineRule="auto"/>
        <w:jc w:val="both"/>
        <w:rPr>
          <w:lang w:val="en-US"/>
        </w:rPr>
      </w:pPr>
      <w:r w:rsidRPr="001E0DB8">
        <w:rPr>
          <w:lang w:val="en-US"/>
        </w:rPr>
        <w:t xml:space="preserve">The </w:t>
      </w:r>
      <w:proofErr w:type="spellStart"/>
      <w:r w:rsidRPr="001E0DB8">
        <w:rPr>
          <w:lang w:val="en-US"/>
        </w:rPr>
        <w:t>Brønsted</w:t>
      </w:r>
      <w:proofErr w:type="spellEnd"/>
      <w:r w:rsidRPr="001E0DB8">
        <w:rPr>
          <w:lang w:val="en-US"/>
        </w:rPr>
        <w:t xml:space="preserve"> and Lewis acid sites of the catalyst were quantified using Fourier transform infrared spectroscopy of adsorbed pyridine (</w:t>
      </w:r>
      <w:proofErr w:type="spellStart"/>
      <w:r w:rsidRPr="001E0DB8">
        <w:rPr>
          <w:lang w:val="en-US"/>
        </w:rPr>
        <w:t>Py</w:t>
      </w:r>
      <w:proofErr w:type="spellEnd"/>
      <w:r w:rsidRPr="001E0DB8">
        <w:rPr>
          <w:lang w:val="en-US"/>
        </w:rPr>
        <w:t>-FTIR, ATI Mattson FTIR Infinity Series) using the corresponding molar extinction coefficients. Determination of the total, weak, medium, and strong acid sites was done by desorbing pyridine at 150, 250, 350, and 450 °C, respectively, with the measurements taken at 100 °C. Pellets of </w:t>
      </w:r>
      <w:r w:rsidRPr="001E0DB8">
        <w:rPr>
          <w:i/>
          <w:iCs/>
          <w:lang w:val="en-US"/>
        </w:rPr>
        <w:t>ca.</w:t>
      </w:r>
      <w:r w:rsidRPr="001E0DB8">
        <w:rPr>
          <w:lang w:val="en-US"/>
        </w:rPr>
        <w:t> 20 mg and 1 cm of diameter were prepared for each analyzed material.</w:t>
      </w:r>
    </w:p>
    <w:p w14:paraId="13F3AC1D" w14:textId="77777777" w:rsidR="00364136" w:rsidRPr="001E0DB8" w:rsidRDefault="00364136" w:rsidP="00DA0FED">
      <w:pPr>
        <w:pStyle w:val="NormalWeb"/>
        <w:spacing w:before="0" w:beforeAutospacing="0" w:after="0" w:afterAutospacing="0" w:line="360" w:lineRule="auto"/>
        <w:jc w:val="both"/>
        <w:rPr>
          <w:lang w:val="en-US"/>
        </w:rPr>
      </w:pPr>
      <w:r w:rsidRPr="001E0DB8">
        <w:rPr>
          <w:lang w:val="en-US"/>
        </w:rPr>
        <w:t xml:space="preserve">Raman spectroscopy was used to provide the structural features and the nature of the carbon deposits in the spent catalyst. The measurements were conducted using a Renishaw </w:t>
      </w:r>
      <w:proofErr w:type="spellStart"/>
      <w:r w:rsidRPr="001E0DB8">
        <w:rPr>
          <w:lang w:val="en-US"/>
        </w:rPr>
        <w:t>InVia</w:t>
      </w:r>
      <w:proofErr w:type="spellEnd"/>
      <w:r w:rsidRPr="001E0DB8">
        <w:rPr>
          <w:lang w:val="en-US"/>
        </w:rPr>
        <w:t xml:space="preserve"> Raman spectrometer, which was attached to a Leica DMLM microscope. A 514 nm laser (ion-argon laser, </w:t>
      </w:r>
      <w:proofErr w:type="spellStart"/>
      <w:r w:rsidRPr="001E0DB8">
        <w:rPr>
          <w:lang w:val="en-US"/>
        </w:rPr>
        <w:t>Modu</w:t>
      </w:r>
      <w:proofErr w:type="spellEnd"/>
      <w:r w:rsidRPr="001E0DB8">
        <w:rPr>
          <w:lang w:val="en-US"/>
        </w:rPr>
        <w:t xml:space="preserve">-Laser) was employed while reducing the laser power to prevent samples from undergoing photo-decomposition via neutral density filters. To enhance the signal-to-noise ratio, the spectra were </w:t>
      </w:r>
      <w:r w:rsidRPr="001E0DB8">
        <w:rPr>
          <w:lang w:val="en-US"/>
        </w:rPr>
        <w:lastRenderedPageBreak/>
        <w:t>captured for 40 s with an accumulation of 10 scans at 10% of the maximum 514 nm laser power within the spectral window ranging from 200 cm</w:t>
      </w:r>
      <w:r w:rsidRPr="001E0DB8">
        <w:rPr>
          <w:vertAlign w:val="superscript"/>
          <w:lang w:val="en-US"/>
        </w:rPr>
        <w:t>−1</w:t>
      </w:r>
      <w:r w:rsidRPr="001E0DB8">
        <w:rPr>
          <w:lang w:val="en-US"/>
        </w:rPr>
        <w:t> to 2000 cm</w:t>
      </w:r>
      <w:r w:rsidRPr="001E0DB8">
        <w:rPr>
          <w:vertAlign w:val="superscript"/>
          <w:lang w:val="en-US"/>
        </w:rPr>
        <w:t>−1</w:t>
      </w:r>
      <w:r w:rsidRPr="001E0DB8">
        <w:rPr>
          <w:lang w:val="en-US"/>
        </w:rPr>
        <w:t>.</w:t>
      </w:r>
    </w:p>
    <w:p w14:paraId="061E9B0D" w14:textId="77777777" w:rsidR="00364136" w:rsidRPr="001E0DB8" w:rsidRDefault="00364136" w:rsidP="00DA0FED">
      <w:pPr>
        <w:pStyle w:val="NormalWeb"/>
        <w:spacing w:before="0" w:beforeAutospacing="0" w:after="0" w:afterAutospacing="0" w:line="360" w:lineRule="auto"/>
        <w:jc w:val="both"/>
        <w:rPr>
          <w:lang w:val="en-US"/>
        </w:rPr>
      </w:pPr>
      <w:r w:rsidRPr="001E0DB8">
        <w:rPr>
          <w:lang w:val="en-US"/>
        </w:rPr>
        <w:t xml:space="preserve">X-ray photoelectron spectroscopy (XPS) was utilized to conduct a surface chemical-state analysis of Ni and Al. The measurements were done using a SPECS spectrometer with a </w:t>
      </w:r>
      <w:proofErr w:type="spellStart"/>
      <w:r w:rsidRPr="001E0DB8">
        <w:rPr>
          <w:lang w:val="en-US"/>
        </w:rPr>
        <w:t>Phoibos</w:t>
      </w:r>
      <w:proofErr w:type="spellEnd"/>
      <w:r w:rsidRPr="001E0DB8">
        <w:rPr>
          <w:lang w:val="en-US"/>
        </w:rPr>
        <w:t xml:space="preserve"> 150 1D-DLD analyzer and a monochromatic Al K</w:t>
      </w:r>
      <w:r w:rsidRPr="001E0DB8">
        <w:t>α</w:t>
      </w:r>
      <w:r w:rsidRPr="001E0DB8">
        <w:rPr>
          <w:lang w:val="en-US"/>
        </w:rPr>
        <w:t xml:space="preserve"> (1486.7 eV) radiation source. The detailed peaks were </w:t>
      </w:r>
      <w:proofErr w:type="spellStart"/>
      <w:r w:rsidRPr="001E0DB8">
        <w:rPr>
          <w:lang w:val="en-US"/>
        </w:rPr>
        <w:t>deconvoluted</w:t>
      </w:r>
      <w:proofErr w:type="spellEnd"/>
      <w:r w:rsidRPr="001E0DB8">
        <w:rPr>
          <w:lang w:val="en-US"/>
        </w:rPr>
        <w:t xml:space="preserve"> after Shirley background subtraction utilizing a mixed Gaussian-Lorentzian function through the use of CASA XPS software. The binding energies (BE) were calibrated with the reference to the C 1 s peak (284.6 eV) of adventitious carbon. Concentrations were determined by adjusting the values with relative atomic sensitivity factors (Scofield). </w:t>
      </w:r>
    </w:p>
    <w:p w14:paraId="5F2EE2EA" w14:textId="77777777" w:rsidR="00364136" w:rsidRPr="001E0DB8" w:rsidRDefault="00364136" w:rsidP="00DA0FED">
      <w:pPr>
        <w:pStyle w:val="NormalWeb"/>
        <w:spacing w:before="0" w:beforeAutospacing="0" w:after="0" w:afterAutospacing="0" w:line="360" w:lineRule="auto"/>
        <w:jc w:val="both"/>
        <w:rPr>
          <w:lang w:val="en-US"/>
        </w:rPr>
      </w:pPr>
      <w:r w:rsidRPr="001E0DB8">
        <w:rPr>
          <w:lang w:val="en-US"/>
        </w:rPr>
        <w:t xml:space="preserve">Imaging with scanning transmission electron microscopy (STEM) and EDS were conducted with a probe-corrected FEI Titan 60–300 operating at 300 kV. The instrument was installed with a high brightness X-FEG and a Cs CESCOR corrector for the condenser system, allowing for sub-angstrom probe size. To analyze the chemical composition, elemental maps were generated using an </w:t>
      </w:r>
      <w:proofErr w:type="spellStart"/>
      <w:r w:rsidRPr="001E0DB8">
        <w:rPr>
          <w:lang w:val="en-US"/>
        </w:rPr>
        <w:t>Ultim</w:t>
      </w:r>
      <w:proofErr w:type="spellEnd"/>
      <w:r w:rsidRPr="001E0DB8">
        <w:rPr>
          <w:lang w:val="en-US"/>
        </w:rPr>
        <w:t xml:space="preserve"> Max detector (Oxford Instruments) to obtain X-ray Energy Dispersive Spectra (EDS). For STEM observations, </w:t>
      </w:r>
      <w:proofErr w:type="spellStart"/>
      <w:r w:rsidRPr="001E0DB8">
        <w:rPr>
          <w:lang w:val="en-US"/>
        </w:rPr>
        <w:t>ethanolic</w:t>
      </w:r>
      <w:proofErr w:type="spellEnd"/>
      <w:r w:rsidRPr="001E0DB8">
        <w:rPr>
          <w:lang w:val="en-US"/>
        </w:rPr>
        <w:t xml:space="preserve"> suspension containing NPs was dropped onto a holey carbon-coated copper micro-grid. SEM-EDS of the spent catalysts was performed in the Carl Zeiss EVO 40 equipment equipped with an Oxford Instrument X-Max EDS detector.</w:t>
      </w:r>
    </w:p>
    <w:p w14:paraId="24C416C2" w14:textId="77777777" w:rsidR="00364136" w:rsidRPr="001E0DB8" w:rsidRDefault="00364136" w:rsidP="00DA0FED">
      <w:pPr>
        <w:pStyle w:val="NormalWeb"/>
        <w:spacing w:before="0" w:beforeAutospacing="0" w:after="0" w:afterAutospacing="0" w:line="360" w:lineRule="auto"/>
        <w:jc w:val="both"/>
        <w:rPr>
          <w:lang w:val="en-US"/>
        </w:rPr>
      </w:pPr>
      <w:bookmarkStart w:id="1" w:name="_Hlk485389515"/>
      <w:r w:rsidRPr="001E0DB8">
        <w:rPr>
          <w:rFonts w:eastAsia="Calibri"/>
          <w:i/>
          <w:lang w:val="en-US"/>
        </w:rPr>
        <w:t>In situ</w:t>
      </w:r>
      <w:r w:rsidRPr="001E0DB8">
        <w:rPr>
          <w:rFonts w:eastAsia="Calibri"/>
          <w:lang w:val="en-US"/>
        </w:rPr>
        <w:t xml:space="preserve"> X-ray absorption spectra (XAS, in terms of XANES and EXAFS)</w:t>
      </w:r>
      <w:r w:rsidRPr="001E0DB8">
        <w:rPr>
          <w:lang w:val="en-US"/>
        </w:rPr>
        <w:t xml:space="preserve"> at Ni K absorption edge</w:t>
      </w:r>
      <w:r w:rsidRPr="001E0DB8">
        <w:rPr>
          <w:rFonts w:eastAsia="Calibri"/>
          <w:lang w:val="en-US"/>
        </w:rPr>
        <w:t xml:space="preserve"> </w:t>
      </w:r>
      <w:r w:rsidRPr="001E0DB8">
        <w:rPr>
          <w:lang w:val="en-US"/>
        </w:rPr>
        <w:t>were recorded at the P65</w:t>
      </w:r>
      <w:r w:rsidRPr="001E0DB8">
        <w:rPr>
          <w:rFonts w:eastAsia="Calibri"/>
          <w:lang w:val="en-US"/>
        </w:rPr>
        <w:t xml:space="preserve"> beamline of </w:t>
      </w:r>
      <w:r w:rsidRPr="001E0DB8">
        <w:rPr>
          <w:lang w:val="en-US"/>
        </w:rPr>
        <w:t>PETRA III</w:t>
      </w:r>
      <w:r w:rsidRPr="001E0DB8">
        <w:rPr>
          <w:rFonts w:eastAsia="Calibri"/>
          <w:lang w:val="en-US"/>
        </w:rPr>
        <w:t xml:space="preserve"> synchrotron radiation source</w:t>
      </w:r>
      <w:r w:rsidRPr="001E0DB8">
        <w:rPr>
          <w:lang w:val="en-US"/>
        </w:rPr>
        <w:t xml:space="preserve"> (DESY, Hamburg)</w:t>
      </w:r>
      <w:r w:rsidRPr="001E0DB8">
        <w:rPr>
          <w:rFonts w:eastAsia="Calibri"/>
          <w:lang w:val="en-US"/>
        </w:rPr>
        <w:t xml:space="preserve"> in the transmission</w:t>
      </w:r>
      <w:r w:rsidRPr="001E0DB8">
        <w:rPr>
          <w:lang w:val="en-US"/>
        </w:rPr>
        <w:t xml:space="preserve"> mode. Higher harmonics were rejected by a pair of Si plane mirrors installed in front of the </w:t>
      </w:r>
      <w:proofErr w:type="spellStart"/>
      <w:r w:rsidRPr="001E0DB8">
        <w:rPr>
          <w:lang w:val="en-US"/>
        </w:rPr>
        <w:t>monochromator</w:t>
      </w:r>
      <w:proofErr w:type="spellEnd"/>
      <w:r w:rsidRPr="001E0DB8">
        <w:rPr>
          <w:lang w:val="en-US"/>
        </w:rPr>
        <w:t xml:space="preserve">. The energy of the X-ray photons was selected by a Si (111) double-crystal </w:t>
      </w:r>
      <w:proofErr w:type="spellStart"/>
      <w:r w:rsidRPr="001E0DB8">
        <w:rPr>
          <w:lang w:val="en-US"/>
        </w:rPr>
        <w:t>monochromator</w:t>
      </w:r>
      <w:proofErr w:type="spellEnd"/>
      <w:r w:rsidRPr="001E0DB8">
        <w:rPr>
          <w:lang w:val="en-US"/>
        </w:rPr>
        <w:t xml:space="preserve"> and the beam size was set by means of slits to 0.3 (vertical) x 1.5 (horizontal) mm</w:t>
      </w:r>
      <w:r w:rsidRPr="001E0DB8">
        <w:rPr>
          <w:vertAlign w:val="superscript"/>
          <w:lang w:val="en-US"/>
        </w:rPr>
        <w:t>2</w:t>
      </w:r>
      <w:r w:rsidRPr="001E0DB8">
        <w:rPr>
          <w:lang w:val="en-US"/>
        </w:rPr>
        <w:t>.</w:t>
      </w:r>
      <w:bookmarkEnd w:id="1"/>
    </w:p>
    <w:p w14:paraId="11A9CB99" w14:textId="77777777" w:rsidR="00364136" w:rsidRPr="001E0DB8" w:rsidRDefault="00364136" w:rsidP="00DA0FED">
      <w:pPr>
        <w:spacing w:after="0" w:line="360" w:lineRule="auto"/>
        <w:jc w:val="both"/>
      </w:pPr>
      <w:r w:rsidRPr="001E0DB8">
        <w:rPr>
          <w:rFonts w:ascii="Times New Roman" w:hAnsi="Times New Roman"/>
          <w:sz w:val="24"/>
          <w:szCs w:val="24"/>
        </w:rPr>
        <w:t xml:space="preserve">The spent catalysts were also subjected to temperature-programmed hydrogenation analysis, the reactor exhaust being monitored by MS (TPH-MS). A mass of 0.03 g of the spent catalyst was initially subjected to a heating process under a He flow at 150 °C for 1 h (with a heating ramp of 5 °C/min) in order to remove any adsorbed organics. Following a cooling period to 40 °C in </w:t>
      </w:r>
      <w:proofErr w:type="gramStart"/>
      <w:r w:rsidRPr="001E0DB8">
        <w:rPr>
          <w:rFonts w:ascii="Times New Roman" w:hAnsi="Times New Roman"/>
          <w:sz w:val="24"/>
          <w:szCs w:val="24"/>
        </w:rPr>
        <w:t>He</w:t>
      </w:r>
      <w:proofErr w:type="gramEnd"/>
      <w:r w:rsidRPr="001E0DB8">
        <w:rPr>
          <w:rFonts w:ascii="Times New Roman" w:hAnsi="Times New Roman"/>
          <w:sz w:val="24"/>
          <w:szCs w:val="24"/>
        </w:rPr>
        <w:t xml:space="preserve"> flow, the gas was switched to 5 % H</w:t>
      </w:r>
      <w:r w:rsidRPr="001E0DB8">
        <w:rPr>
          <w:rFonts w:ascii="Times New Roman" w:hAnsi="Times New Roman"/>
          <w:sz w:val="24"/>
          <w:szCs w:val="24"/>
          <w:vertAlign w:val="subscript"/>
        </w:rPr>
        <w:t>2</w:t>
      </w:r>
      <w:r w:rsidRPr="001E0DB8">
        <w:rPr>
          <w:rFonts w:ascii="Times New Roman" w:hAnsi="Times New Roman"/>
          <w:sz w:val="24"/>
          <w:szCs w:val="24"/>
        </w:rPr>
        <w:t>/</w:t>
      </w:r>
      <w:proofErr w:type="spellStart"/>
      <w:r w:rsidRPr="001E0DB8">
        <w:rPr>
          <w:rFonts w:ascii="Times New Roman" w:hAnsi="Times New Roman"/>
          <w:sz w:val="24"/>
          <w:szCs w:val="24"/>
        </w:rPr>
        <w:t>Ar</w:t>
      </w:r>
      <w:proofErr w:type="spellEnd"/>
      <w:r w:rsidRPr="001E0DB8">
        <w:rPr>
          <w:rFonts w:ascii="Times New Roman" w:hAnsi="Times New Roman"/>
          <w:sz w:val="24"/>
          <w:szCs w:val="24"/>
        </w:rPr>
        <w:t xml:space="preserve"> flow and the sample was heated at 10 °C/min up to 950 °C. The </w:t>
      </w:r>
      <w:r w:rsidRPr="001E0DB8">
        <w:rPr>
          <w:rStyle w:val="nfasis"/>
          <w:rFonts w:ascii="Times New Roman" w:hAnsi="Times New Roman"/>
          <w:sz w:val="24"/>
          <w:szCs w:val="24"/>
        </w:rPr>
        <w:t>m</w:t>
      </w:r>
      <w:r w:rsidRPr="001E0DB8">
        <w:rPr>
          <w:rFonts w:ascii="Times New Roman" w:hAnsi="Times New Roman"/>
          <w:sz w:val="24"/>
          <w:szCs w:val="24"/>
        </w:rPr>
        <w:t>/</w:t>
      </w:r>
      <w:r w:rsidRPr="001E0DB8">
        <w:rPr>
          <w:rStyle w:val="nfasis"/>
          <w:rFonts w:ascii="Times New Roman" w:hAnsi="Times New Roman"/>
          <w:sz w:val="24"/>
          <w:szCs w:val="24"/>
        </w:rPr>
        <w:t>z</w:t>
      </w:r>
      <w:r w:rsidRPr="001E0DB8">
        <w:rPr>
          <w:rFonts w:ascii="Times New Roman" w:hAnsi="Times New Roman"/>
          <w:sz w:val="24"/>
          <w:szCs w:val="24"/>
        </w:rPr>
        <w:t> signal 15 (CH</w:t>
      </w:r>
      <w:r w:rsidRPr="001E0DB8">
        <w:rPr>
          <w:rFonts w:ascii="Times New Roman" w:hAnsi="Times New Roman"/>
          <w:sz w:val="24"/>
          <w:szCs w:val="24"/>
          <w:vertAlign w:val="subscript"/>
        </w:rPr>
        <w:t>4</w:t>
      </w:r>
      <w:r w:rsidRPr="001E0DB8">
        <w:rPr>
          <w:rFonts w:ascii="Times New Roman" w:hAnsi="Times New Roman"/>
          <w:sz w:val="24"/>
          <w:szCs w:val="24"/>
        </w:rPr>
        <w:t>) was recorded on the exhaust stream as the heating process proceeded. The mass spectrometer (</w:t>
      </w:r>
      <w:proofErr w:type="spellStart"/>
      <w:r w:rsidRPr="001E0DB8">
        <w:rPr>
          <w:rFonts w:ascii="Times New Roman" w:hAnsi="Times New Roman"/>
          <w:sz w:val="24"/>
          <w:szCs w:val="24"/>
        </w:rPr>
        <w:t>Pffeifer</w:t>
      </w:r>
      <w:proofErr w:type="spellEnd"/>
      <w:r w:rsidRPr="001E0DB8">
        <w:rPr>
          <w:rFonts w:ascii="Times New Roman" w:hAnsi="Times New Roman"/>
          <w:sz w:val="24"/>
          <w:szCs w:val="24"/>
        </w:rPr>
        <w:t xml:space="preserve"> Vacuum </w:t>
      </w:r>
      <w:proofErr w:type="spellStart"/>
      <w:r w:rsidRPr="001E0DB8">
        <w:rPr>
          <w:rFonts w:ascii="Times New Roman" w:hAnsi="Times New Roman"/>
          <w:sz w:val="24"/>
          <w:szCs w:val="24"/>
        </w:rPr>
        <w:t>OmniStar</w:t>
      </w:r>
      <w:proofErr w:type="spellEnd"/>
      <w:r w:rsidRPr="001E0DB8">
        <w:rPr>
          <w:rFonts w:ascii="Times New Roman" w:hAnsi="Times New Roman"/>
          <w:sz w:val="24"/>
          <w:szCs w:val="24"/>
        </w:rPr>
        <w:t>) was calibrated for methane, allowing quantification of the carbonaceous deposits.</w:t>
      </w:r>
    </w:p>
    <w:p w14:paraId="39F46C1F" w14:textId="40A3111C" w:rsidR="00364136" w:rsidRPr="005563F9" w:rsidRDefault="00557513" w:rsidP="00494ECC">
      <w:pPr>
        <w:pStyle w:val="NormalWeb"/>
        <w:spacing w:before="120" w:beforeAutospacing="0" w:after="0" w:afterAutospacing="0" w:line="360" w:lineRule="auto"/>
        <w:ind w:left="425" w:hanging="425"/>
        <w:jc w:val="both"/>
        <w:rPr>
          <w:b/>
          <w:bCs/>
          <w:i/>
          <w:lang w:val="en-US"/>
        </w:rPr>
      </w:pPr>
      <w:r>
        <w:rPr>
          <w:b/>
          <w:bCs/>
          <w:i/>
          <w:lang w:val="en-US"/>
        </w:rPr>
        <w:t>1.4</w:t>
      </w:r>
      <w:r>
        <w:rPr>
          <w:b/>
          <w:bCs/>
          <w:i/>
          <w:lang w:val="en-US"/>
        </w:rPr>
        <w:tab/>
      </w:r>
      <w:r w:rsidR="00364136" w:rsidRPr="005563F9">
        <w:rPr>
          <w:b/>
          <w:bCs/>
          <w:i/>
          <w:lang w:val="en-US"/>
        </w:rPr>
        <w:t>Reaction procedure</w:t>
      </w:r>
    </w:p>
    <w:p w14:paraId="4AD12360" w14:textId="77777777" w:rsidR="00B86442" w:rsidRDefault="00364136" w:rsidP="00494ECC">
      <w:pPr>
        <w:pStyle w:val="NormalWeb"/>
        <w:spacing w:before="120" w:beforeAutospacing="0" w:after="0" w:afterAutospacing="0" w:line="360" w:lineRule="auto"/>
        <w:jc w:val="both"/>
        <w:rPr>
          <w:lang w:val="en-US"/>
        </w:rPr>
      </w:pPr>
      <w:r w:rsidRPr="001E0DB8">
        <w:rPr>
          <w:lang w:val="en-US"/>
        </w:rPr>
        <w:t xml:space="preserve">HDO of </w:t>
      </w:r>
      <w:proofErr w:type="spellStart"/>
      <w:r w:rsidRPr="001E0DB8">
        <w:rPr>
          <w:lang w:val="en-US"/>
        </w:rPr>
        <w:t>isoeugenol</w:t>
      </w:r>
      <w:proofErr w:type="spellEnd"/>
      <w:r w:rsidRPr="001E0DB8">
        <w:rPr>
          <w:lang w:val="en-US"/>
        </w:rPr>
        <w:t xml:space="preserve"> was performed as a model reaction to determine the activity of nickel aluminate catalyst. The reactions were performed in a 300 mL stainless steel batch reactor (PARR Instruments) </w:t>
      </w:r>
      <w:r w:rsidRPr="001E0DB8">
        <w:rPr>
          <w:lang w:val="en-US"/>
        </w:rPr>
        <w:lastRenderedPageBreak/>
        <w:t xml:space="preserve">equipped with a mechanical stirrer. For HDO of </w:t>
      </w:r>
      <w:proofErr w:type="spellStart"/>
      <w:r w:rsidRPr="001E0DB8">
        <w:rPr>
          <w:lang w:val="en-US"/>
        </w:rPr>
        <w:t>isoeugenol</w:t>
      </w:r>
      <w:proofErr w:type="spellEnd"/>
      <w:r w:rsidRPr="001E0DB8">
        <w:rPr>
          <w:lang w:val="en-US"/>
        </w:rPr>
        <w:t xml:space="preserve">, 0.05 g of the catalyst, 0.1 g of the reactant, and 50 mL of </w:t>
      </w:r>
      <w:proofErr w:type="spellStart"/>
      <w:r w:rsidRPr="001E0DB8">
        <w:rPr>
          <w:lang w:val="en-US"/>
        </w:rPr>
        <w:t>dodecane</w:t>
      </w:r>
      <w:proofErr w:type="spellEnd"/>
      <w:r w:rsidRPr="001E0DB8">
        <w:rPr>
          <w:lang w:val="en-US"/>
        </w:rPr>
        <w:t xml:space="preserve"> were used. The size of the catalyst particles was &lt; 63 </w:t>
      </w:r>
      <w:proofErr w:type="spellStart"/>
      <w:r w:rsidRPr="001E0DB8">
        <w:rPr>
          <w:lang w:val="en-US"/>
        </w:rPr>
        <w:t>μm</w:t>
      </w:r>
      <w:proofErr w:type="spellEnd"/>
      <w:r w:rsidRPr="001E0DB8">
        <w:rPr>
          <w:lang w:val="en-US"/>
        </w:rPr>
        <w:t xml:space="preserve">, to ensure the absence of internal mass-transfer limitations. The stirring speed was set to 900 rpm to avoid external mass-transfer limitations. The liquid samples were taken at regular time intervals. </w:t>
      </w:r>
    </w:p>
    <w:p w14:paraId="1218A40D" w14:textId="081939F5" w:rsidR="00364136" w:rsidRPr="001E0DB8" w:rsidRDefault="00364136" w:rsidP="00494ECC">
      <w:pPr>
        <w:pStyle w:val="NormalWeb"/>
        <w:spacing w:before="120" w:beforeAutospacing="0" w:after="0" w:afterAutospacing="0" w:line="360" w:lineRule="auto"/>
        <w:jc w:val="both"/>
        <w:rPr>
          <w:lang w:val="en-US"/>
        </w:rPr>
      </w:pPr>
      <w:r w:rsidRPr="001E0DB8">
        <w:rPr>
          <w:rFonts w:eastAsiaTheme="minorHAnsi"/>
          <w:kern w:val="2"/>
          <w:lang w:val="en-US" w:eastAsia="en-US"/>
          <w14:ligatures w14:val="standardContextual"/>
        </w:rPr>
        <w:t xml:space="preserve">Prior to each experiment, 0.05 g of catalyst was externally reduced according to the protocol detailed in the Supplementary Information. After cooling under </w:t>
      </w:r>
      <w:proofErr w:type="gramStart"/>
      <w:r w:rsidRPr="001E0DB8">
        <w:rPr>
          <w:rFonts w:eastAsiaTheme="minorHAnsi"/>
          <w:kern w:val="2"/>
          <w:lang w:val="en-US" w:eastAsia="en-US"/>
          <w14:ligatures w14:val="standardContextual"/>
        </w:rPr>
        <w:t>He</w:t>
      </w:r>
      <w:proofErr w:type="gramEnd"/>
      <w:r w:rsidRPr="001E0DB8">
        <w:rPr>
          <w:rFonts w:eastAsiaTheme="minorHAnsi"/>
          <w:kern w:val="2"/>
          <w:lang w:val="en-US" w:eastAsia="en-US"/>
          <w14:ligatures w14:val="standardContextual"/>
        </w:rPr>
        <w:t xml:space="preserve"> flow, 5 mL of </w:t>
      </w:r>
      <w:proofErr w:type="spellStart"/>
      <w:r w:rsidRPr="001E0DB8">
        <w:rPr>
          <w:rFonts w:eastAsiaTheme="minorHAnsi"/>
          <w:kern w:val="2"/>
          <w:lang w:val="en-US" w:eastAsia="en-US"/>
          <w14:ligatures w14:val="standardContextual"/>
        </w:rPr>
        <w:t>dodecane</w:t>
      </w:r>
      <w:proofErr w:type="spellEnd"/>
      <w:r w:rsidRPr="001E0DB8">
        <w:rPr>
          <w:rFonts w:eastAsiaTheme="minorHAnsi"/>
          <w:kern w:val="2"/>
          <w:lang w:val="en-US" w:eastAsia="en-US"/>
          <w14:ligatures w14:val="standardContextual"/>
        </w:rPr>
        <w:t xml:space="preserve"> was added to prevent nickel oxidation, and the catalyst was transferred to the batch reactor. A solution containing 0.1 g of </w:t>
      </w:r>
      <w:proofErr w:type="spellStart"/>
      <w:r w:rsidRPr="001E0DB8">
        <w:rPr>
          <w:rFonts w:eastAsiaTheme="minorHAnsi"/>
          <w:kern w:val="2"/>
          <w:lang w:val="en-US" w:eastAsia="en-US"/>
          <w14:ligatures w14:val="standardContextual"/>
        </w:rPr>
        <w:t>isoeugenol</w:t>
      </w:r>
      <w:proofErr w:type="spellEnd"/>
      <w:r w:rsidRPr="001E0DB8">
        <w:rPr>
          <w:rFonts w:eastAsiaTheme="minorHAnsi"/>
          <w:kern w:val="2"/>
          <w:lang w:val="en-US" w:eastAsia="en-US"/>
          <w14:ligatures w14:val="standardContextual"/>
        </w:rPr>
        <w:t xml:space="preserve"> in 45 mL of </w:t>
      </w:r>
      <w:proofErr w:type="spellStart"/>
      <w:r w:rsidRPr="001E0DB8">
        <w:rPr>
          <w:rFonts w:eastAsiaTheme="minorHAnsi"/>
          <w:kern w:val="2"/>
          <w:lang w:val="en-US" w:eastAsia="en-US"/>
          <w14:ligatures w14:val="standardContextual"/>
        </w:rPr>
        <w:t>dodecane</w:t>
      </w:r>
      <w:proofErr w:type="spellEnd"/>
      <w:r w:rsidRPr="001E0DB8">
        <w:rPr>
          <w:rFonts w:eastAsiaTheme="minorHAnsi"/>
          <w:kern w:val="2"/>
          <w:lang w:val="en-US" w:eastAsia="en-US"/>
          <w14:ligatures w14:val="standardContextual"/>
        </w:rPr>
        <w:t xml:space="preserve"> was then added. Following reactor loading, an initial aliquot (~250 µL) was collected and designated as the time zero sample. The system was purged twice with </w:t>
      </w:r>
      <w:proofErr w:type="spellStart"/>
      <w:r w:rsidRPr="001E0DB8">
        <w:rPr>
          <w:rFonts w:eastAsiaTheme="minorHAnsi"/>
          <w:kern w:val="2"/>
          <w:lang w:val="en-US" w:eastAsia="en-US"/>
          <w14:ligatures w14:val="standardContextual"/>
        </w:rPr>
        <w:t>Ar</w:t>
      </w:r>
      <w:proofErr w:type="spellEnd"/>
      <w:r w:rsidRPr="001E0DB8">
        <w:rPr>
          <w:rFonts w:eastAsiaTheme="minorHAnsi"/>
          <w:kern w:val="2"/>
          <w:lang w:val="en-US" w:eastAsia="en-US"/>
          <w14:ligatures w14:val="standardContextual"/>
        </w:rPr>
        <w:t>, followed by a 10-minute purge with H</w:t>
      </w:r>
      <w:r w:rsidRPr="001E0DB8">
        <w:rPr>
          <w:rFonts w:eastAsiaTheme="minorHAnsi"/>
          <w:kern w:val="2"/>
          <w:vertAlign w:val="subscript"/>
          <w:lang w:val="en-US" w:eastAsia="en-US"/>
          <w14:ligatures w14:val="standardContextual"/>
        </w:rPr>
        <w:t>2</w:t>
      </w:r>
      <w:r w:rsidRPr="001E0DB8">
        <w:rPr>
          <w:rFonts w:eastAsiaTheme="minorHAnsi"/>
          <w:kern w:val="2"/>
          <w:lang w:val="en-US" w:eastAsia="en-US"/>
          <w14:ligatures w14:val="standardContextual"/>
        </w:rPr>
        <w:t>.</w:t>
      </w:r>
      <w:r w:rsidRPr="001E0DB8">
        <w:rPr>
          <w:lang w:val="en-GB"/>
        </w:rPr>
        <w:t xml:space="preserve"> </w:t>
      </w:r>
      <w:r w:rsidRPr="001E0DB8">
        <w:rPr>
          <w:lang w:val="en-US"/>
        </w:rPr>
        <w:t>Following pressurization to 10 bar below the target using residual H</w:t>
      </w:r>
      <w:r w:rsidRPr="001E0DB8">
        <w:rPr>
          <w:vertAlign w:val="subscript"/>
          <w:lang w:val="en-US"/>
        </w:rPr>
        <w:t>2</w:t>
      </w:r>
      <w:r w:rsidRPr="001E0DB8">
        <w:rPr>
          <w:lang w:val="en-US"/>
        </w:rPr>
        <w:t>, heating was initiated. As the temperature increased, the system pressure rose to the desired value. Upon reaching the target temperature, stirring was set to 900 rpm and the reaction time was recorded. The samples were collected at defined intervals over the 4-hour reaction, during which H</w:t>
      </w:r>
      <w:r w:rsidRPr="001E0DB8">
        <w:rPr>
          <w:vertAlign w:val="subscript"/>
          <w:lang w:val="en-US"/>
        </w:rPr>
        <w:t>2</w:t>
      </w:r>
      <w:r w:rsidRPr="001E0DB8">
        <w:rPr>
          <w:lang w:val="en-US"/>
        </w:rPr>
        <w:t xml:space="preserve"> flow was carefully regulated to maintain the constant pressure.</w:t>
      </w:r>
    </w:p>
    <w:p w14:paraId="565A44B0" w14:textId="070DCF32" w:rsidR="00364136" w:rsidRPr="00B45384" w:rsidRDefault="00B45384" w:rsidP="00494ECC">
      <w:pPr>
        <w:pStyle w:val="NormalWeb"/>
        <w:spacing w:before="120" w:beforeAutospacing="0" w:after="0" w:afterAutospacing="0" w:line="360" w:lineRule="auto"/>
        <w:ind w:left="425" w:hanging="425"/>
        <w:jc w:val="both"/>
        <w:rPr>
          <w:i/>
          <w:lang w:val="en-US"/>
        </w:rPr>
      </w:pPr>
      <w:r w:rsidRPr="00B45384">
        <w:rPr>
          <w:b/>
          <w:bCs/>
          <w:i/>
          <w:lang w:val="en-US"/>
        </w:rPr>
        <w:t>1.</w:t>
      </w:r>
      <w:r w:rsidR="00557513">
        <w:rPr>
          <w:b/>
          <w:bCs/>
          <w:i/>
          <w:lang w:val="en-US"/>
        </w:rPr>
        <w:t>5</w:t>
      </w:r>
      <w:r w:rsidRPr="00B45384">
        <w:rPr>
          <w:b/>
          <w:bCs/>
          <w:i/>
          <w:lang w:val="en-US"/>
        </w:rPr>
        <w:t xml:space="preserve"> </w:t>
      </w:r>
      <w:r w:rsidR="00364136" w:rsidRPr="00B45384">
        <w:rPr>
          <w:b/>
          <w:bCs/>
          <w:i/>
          <w:lang w:val="en-US"/>
        </w:rPr>
        <w:t>Products analysis</w:t>
      </w:r>
    </w:p>
    <w:p w14:paraId="6009F618" w14:textId="77777777" w:rsidR="00364136" w:rsidRPr="001E0DB8" w:rsidRDefault="00364136" w:rsidP="00494ECC">
      <w:pPr>
        <w:pStyle w:val="NormalWeb"/>
        <w:spacing w:before="120" w:beforeAutospacing="0" w:after="0" w:afterAutospacing="0" w:line="360" w:lineRule="auto"/>
        <w:jc w:val="both"/>
        <w:rPr>
          <w:lang w:val="en-US"/>
        </w:rPr>
      </w:pPr>
      <w:r w:rsidRPr="001E0DB8">
        <w:rPr>
          <w:lang w:val="en-US"/>
        </w:rPr>
        <w:t xml:space="preserve">The liquid samples were analyzed by gas chromatography using flame ionization detector (GC-FID). In GC analysis, a DB-1 capillary column (Agilent, Model 122-103e) of 30 m length, 250 </w:t>
      </w:r>
      <w:proofErr w:type="spellStart"/>
      <w:r w:rsidRPr="001E0DB8">
        <w:rPr>
          <w:lang w:val="en-US"/>
        </w:rPr>
        <w:t>μm</w:t>
      </w:r>
      <w:proofErr w:type="spellEnd"/>
      <w:r w:rsidRPr="001E0DB8">
        <w:rPr>
          <w:lang w:val="en-US"/>
        </w:rPr>
        <w:t xml:space="preserve"> internal diameter and 0.5 </w:t>
      </w:r>
      <w:proofErr w:type="spellStart"/>
      <w:r w:rsidRPr="001E0DB8">
        <w:rPr>
          <w:lang w:val="en-US"/>
        </w:rPr>
        <w:t>μm</w:t>
      </w:r>
      <w:proofErr w:type="spellEnd"/>
      <w:r w:rsidRPr="001E0DB8">
        <w:rPr>
          <w:lang w:val="en-US"/>
        </w:rPr>
        <w:t xml:space="preserve"> film thickness was utilized. Helium was applied as a carrier gas with the flow rate of 1.7 mL/min. The temperature program for GC analysis was as follows: 60 °C (5 min), 3 °C/min to 135 °C, and 15 °C/min to 300 °C.</w:t>
      </w:r>
    </w:p>
    <w:p w14:paraId="2FADDAF2" w14:textId="3D38B6E0" w:rsidR="00E61750" w:rsidRPr="00557513" w:rsidRDefault="00557513" w:rsidP="00494ECC">
      <w:pPr>
        <w:pStyle w:val="NormalWeb"/>
        <w:spacing w:before="120" w:beforeAutospacing="0" w:after="0" w:afterAutospacing="0" w:line="360" w:lineRule="auto"/>
        <w:ind w:left="425" w:hanging="425"/>
        <w:jc w:val="both"/>
        <w:rPr>
          <w:b/>
          <w:bCs/>
          <w:i/>
          <w:lang w:val="en-US"/>
        </w:rPr>
      </w:pPr>
      <w:r>
        <w:rPr>
          <w:b/>
          <w:bCs/>
          <w:i/>
          <w:lang w:val="en-US"/>
        </w:rPr>
        <w:t>1.6</w:t>
      </w:r>
      <w:r>
        <w:rPr>
          <w:b/>
          <w:bCs/>
          <w:i/>
          <w:lang w:val="en-US"/>
        </w:rPr>
        <w:tab/>
      </w:r>
      <w:r w:rsidR="00FD0CAA" w:rsidRPr="00557513">
        <w:rPr>
          <w:b/>
          <w:bCs/>
          <w:i/>
          <w:lang w:val="en-US"/>
        </w:rPr>
        <w:t>Definitions</w:t>
      </w:r>
      <w:r w:rsidR="002D5DD9" w:rsidRPr="00557513">
        <w:rPr>
          <w:b/>
          <w:bCs/>
          <w:i/>
          <w:lang w:val="en-US"/>
        </w:rPr>
        <w:t xml:space="preserve"> and </w:t>
      </w:r>
      <w:r w:rsidR="00E2767F" w:rsidRPr="00557513">
        <w:rPr>
          <w:b/>
          <w:bCs/>
          <w:i/>
          <w:lang w:val="en-US"/>
        </w:rPr>
        <w:t xml:space="preserve">metrics </w:t>
      </w:r>
    </w:p>
    <w:p w14:paraId="0D039E39" w14:textId="34CA99E3" w:rsidR="00FD0CAA" w:rsidRDefault="00B3680D" w:rsidP="00C8648F">
      <w:pPr>
        <w:spacing w:line="360" w:lineRule="auto"/>
        <w:jc w:val="both"/>
        <w:rPr>
          <w:rFonts w:ascii="Times New Roman" w:eastAsia="Times New Roman" w:hAnsi="Times New Roman"/>
          <w:sz w:val="24"/>
          <w:szCs w:val="24"/>
        </w:rPr>
      </w:pPr>
      <w:r>
        <w:rPr>
          <w:rFonts w:ascii="Times New Roman" w:eastAsia="Times New Roman" w:hAnsi="Times New Roman"/>
          <w:sz w:val="24"/>
          <w:szCs w:val="24"/>
        </w:rPr>
        <w:t xml:space="preserve">The conversion was calculated according to </w:t>
      </w:r>
      <w:r w:rsidR="00E61750">
        <w:rPr>
          <w:rFonts w:ascii="Times New Roman" w:eastAsia="Times New Roman" w:hAnsi="Times New Roman"/>
          <w:sz w:val="24"/>
          <w:szCs w:val="24"/>
        </w:rPr>
        <w:t xml:space="preserve">Equation </w:t>
      </w:r>
      <w:r>
        <w:rPr>
          <w:rFonts w:ascii="Times New Roman" w:eastAsia="Times New Roman" w:hAnsi="Times New Roman"/>
          <w:sz w:val="24"/>
          <w:szCs w:val="24"/>
        </w:rPr>
        <w:t>1</w:t>
      </w:r>
      <w:r w:rsidR="00790E23">
        <w:rPr>
          <w:rFonts w:ascii="Times New Roman" w:eastAsia="Times New Roman" w:hAnsi="Times New Roman"/>
          <w:sz w:val="24"/>
          <w:szCs w:val="24"/>
        </w:rPr>
        <w:t>:</w:t>
      </w:r>
    </w:p>
    <w:p w14:paraId="55F20FC4" w14:textId="20A70D6F" w:rsidR="00B3680D" w:rsidRDefault="00672EDA" w:rsidP="00672EDA">
      <w:pPr>
        <w:tabs>
          <w:tab w:val="center" w:pos="4536"/>
          <w:tab w:val="right" w:pos="9070"/>
        </w:tabs>
        <w:spacing w:line="360" w:lineRule="auto"/>
        <w:jc w:val="both"/>
        <w:rPr>
          <w:rFonts w:ascii="Times New Roman" w:eastAsia="Times New Roman" w:hAnsi="Times New Roman"/>
          <w:sz w:val="24"/>
          <w:szCs w:val="24"/>
        </w:rPr>
      </w:pPr>
      <w:r>
        <w:rPr>
          <w:rFonts w:ascii="Times New Roman" w:eastAsia="Times New Roman" w:hAnsi="Times New Roman"/>
          <w:sz w:val="24"/>
          <w:szCs w:val="24"/>
        </w:rPr>
        <w:tab/>
      </w:r>
      <m:oMath>
        <m:sSub>
          <m:sSubPr>
            <m:ctrlPr>
              <w:rPr>
                <w:rFonts w:ascii="Cambria Math" w:eastAsia="Times New Roman" w:hAnsi="Cambria Math"/>
                <w:i/>
                <w:sz w:val="24"/>
                <w:szCs w:val="24"/>
              </w:rPr>
            </m:ctrlPr>
          </m:sSubPr>
          <m:e>
            <m:r>
              <w:rPr>
                <w:rFonts w:ascii="Cambria Math" w:eastAsia="Times New Roman" w:hAnsi="Cambria Math"/>
                <w:sz w:val="24"/>
                <w:szCs w:val="24"/>
              </w:rPr>
              <m:t>X</m:t>
            </m:r>
          </m:e>
          <m:sub>
            <m:r>
              <w:rPr>
                <w:rFonts w:ascii="Cambria Math" w:eastAsia="Times New Roman" w:hAnsi="Cambria Math"/>
                <w:sz w:val="24"/>
                <w:szCs w:val="24"/>
              </w:rPr>
              <m:t>t</m:t>
            </m:r>
          </m:sub>
        </m:sSub>
        <m:r>
          <w:rPr>
            <w:rFonts w:ascii="Cambria Math" w:eastAsia="Times New Roman" w:hAnsi="Cambria Math"/>
            <w:sz w:val="24"/>
            <w:szCs w:val="24"/>
          </w:rPr>
          <m:t xml:space="preserve"> </m:t>
        </m:r>
        <m:d>
          <m:dPr>
            <m:ctrlPr>
              <w:rPr>
                <w:rFonts w:ascii="Cambria Math" w:eastAsia="Times New Roman" w:hAnsi="Cambria Math"/>
                <w:i/>
                <w:sz w:val="24"/>
                <w:szCs w:val="24"/>
              </w:rPr>
            </m:ctrlPr>
          </m:dPr>
          <m:e>
            <m:r>
              <w:rPr>
                <w:rFonts w:ascii="Cambria Math" w:eastAsia="Times New Roman" w:hAnsi="Cambria Math"/>
                <w:sz w:val="24"/>
                <w:szCs w:val="24"/>
              </w:rPr>
              <m:t>%</m:t>
            </m:r>
          </m:e>
        </m:d>
        <m:r>
          <w:rPr>
            <w:rFonts w:ascii="Cambria Math" w:eastAsia="Times New Roman" w:hAnsi="Cambria Math"/>
            <w:sz w:val="24"/>
            <w:szCs w:val="24"/>
          </w:rPr>
          <m:t xml:space="preserve">= </m:t>
        </m:r>
        <m:f>
          <m:fPr>
            <m:ctrlPr>
              <w:rPr>
                <w:rFonts w:ascii="Cambria Math" w:eastAsia="Times New Roman" w:hAnsi="Cambria Math"/>
                <w:i/>
                <w:sz w:val="24"/>
                <w:szCs w:val="24"/>
              </w:rPr>
            </m:ctrlPr>
          </m:fPr>
          <m:num>
            <m:sSub>
              <m:sSubPr>
                <m:ctrlPr>
                  <w:rPr>
                    <w:rFonts w:ascii="Cambria Math" w:eastAsia="Times New Roman" w:hAnsi="Cambria Math"/>
                    <w:i/>
                    <w:sz w:val="24"/>
                    <w:szCs w:val="24"/>
                  </w:rPr>
                </m:ctrlPr>
              </m:sSubPr>
              <m:e>
                <m:r>
                  <w:rPr>
                    <w:rFonts w:ascii="Cambria Math" w:eastAsia="Times New Roman" w:hAnsi="Cambria Math"/>
                    <w:sz w:val="24"/>
                    <w:szCs w:val="24"/>
                  </w:rPr>
                  <m:t>C</m:t>
                </m:r>
              </m:e>
              <m:sub>
                <m:r>
                  <w:rPr>
                    <w:rFonts w:ascii="Cambria Math" w:eastAsia="Times New Roman" w:hAnsi="Cambria Math"/>
                    <w:sz w:val="24"/>
                    <w:szCs w:val="24"/>
                  </w:rPr>
                  <m:t>0</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C</m:t>
                </m:r>
              </m:e>
              <m:sub>
                <m:r>
                  <w:rPr>
                    <w:rFonts w:ascii="Cambria Math" w:eastAsia="Times New Roman" w:hAnsi="Cambria Math"/>
                    <w:sz w:val="24"/>
                    <w:szCs w:val="24"/>
                  </w:rPr>
                  <m:t>IE</m:t>
                </m:r>
              </m:sub>
            </m:sSub>
          </m:num>
          <m:den>
            <m:sSub>
              <m:sSubPr>
                <m:ctrlPr>
                  <w:rPr>
                    <w:rFonts w:ascii="Cambria Math" w:eastAsia="Times New Roman" w:hAnsi="Cambria Math"/>
                    <w:i/>
                    <w:sz w:val="24"/>
                    <w:szCs w:val="24"/>
                  </w:rPr>
                </m:ctrlPr>
              </m:sSubPr>
              <m:e>
                <m:r>
                  <w:rPr>
                    <w:rFonts w:ascii="Cambria Math" w:eastAsia="Times New Roman" w:hAnsi="Cambria Math"/>
                    <w:sz w:val="24"/>
                    <w:szCs w:val="24"/>
                  </w:rPr>
                  <m:t>C</m:t>
                </m:r>
              </m:e>
              <m:sub>
                <m:r>
                  <w:rPr>
                    <w:rFonts w:ascii="Cambria Math" w:eastAsia="Times New Roman" w:hAnsi="Cambria Math"/>
                    <w:sz w:val="24"/>
                    <w:szCs w:val="24"/>
                  </w:rPr>
                  <m:t>0</m:t>
                </m:r>
              </m:sub>
            </m:sSub>
          </m:den>
        </m:f>
        <m:r>
          <w:rPr>
            <w:rFonts w:ascii="Cambria Math" w:eastAsia="Times New Roman" w:hAnsi="Cambria Math"/>
            <w:sz w:val="24"/>
            <w:szCs w:val="24"/>
          </w:rPr>
          <m:t>×100</m:t>
        </m:r>
      </m:oMath>
      <w:r>
        <w:rPr>
          <w:rFonts w:ascii="Times New Roman" w:eastAsia="Times New Roman" w:hAnsi="Times New Roman"/>
          <w:sz w:val="24"/>
          <w:szCs w:val="24"/>
        </w:rPr>
        <w:tab/>
      </w:r>
      <w:r w:rsidR="003E7F12">
        <w:rPr>
          <w:rFonts w:ascii="Times New Roman" w:eastAsia="Times New Roman" w:hAnsi="Times New Roman"/>
          <w:sz w:val="24"/>
          <w:szCs w:val="24"/>
        </w:rPr>
        <w:t>(1)</w:t>
      </w:r>
    </w:p>
    <w:p w14:paraId="5AEC7134" w14:textId="791AF775" w:rsidR="00B3680D" w:rsidRDefault="00B3680D" w:rsidP="008C4834">
      <w:pPr>
        <w:spacing w:before="120" w:after="0" w:line="360" w:lineRule="auto"/>
        <w:jc w:val="both"/>
        <w:rPr>
          <w:rFonts w:ascii="Times New Roman" w:hAnsi="Times New Roman"/>
          <w:sz w:val="24"/>
        </w:rPr>
      </w:pPr>
      <w:proofErr w:type="gramStart"/>
      <w:r>
        <w:rPr>
          <w:rFonts w:ascii="Times New Roman" w:hAnsi="Times New Roman"/>
          <w:sz w:val="24"/>
        </w:rPr>
        <w:t>where</w:t>
      </w:r>
      <w:proofErr w:type="gramEnd"/>
      <w:r>
        <w:rPr>
          <w:rFonts w:ascii="Times New Roman" w:hAnsi="Times New Roman"/>
          <w:sz w:val="24"/>
        </w:rPr>
        <w:t xml:space="preserve"> </w:t>
      </w:r>
      <w:proofErr w:type="spellStart"/>
      <w:r w:rsidRPr="00CC1DE0">
        <w:rPr>
          <w:rFonts w:ascii="Times New Roman" w:hAnsi="Times New Roman"/>
          <w:i/>
          <w:sz w:val="24"/>
        </w:rPr>
        <w:t>X</w:t>
      </w:r>
      <w:r w:rsidRPr="00CC1DE0">
        <w:rPr>
          <w:rFonts w:ascii="Times New Roman" w:hAnsi="Times New Roman"/>
          <w:i/>
          <w:sz w:val="24"/>
          <w:vertAlign w:val="subscript"/>
        </w:rPr>
        <w:t>t</w:t>
      </w:r>
      <w:proofErr w:type="spellEnd"/>
      <w:r w:rsidRPr="00B53C27">
        <w:rPr>
          <w:rFonts w:ascii="Times New Roman" w:hAnsi="Times New Roman"/>
          <w:sz w:val="24"/>
        </w:rPr>
        <w:t xml:space="preserve"> is conversion at time t, C</w:t>
      </w:r>
      <w:r w:rsidRPr="00B53C27">
        <w:rPr>
          <w:rFonts w:ascii="Times New Roman" w:hAnsi="Times New Roman"/>
          <w:sz w:val="24"/>
          <w:vertAlign w:val="subscript"/>
        </w:rPr>
        <w:t>0</w:t>
      </w:r>
      <w:r w:rsidRPr="00B53C27">
        <w:rPr>
          <w:rFonts w:ascii="Times New Roman" w:hAnsi="Times New Roman"/>
          <w:sz w:val="24"/>
        </w:rPr>
        <w:t xml:space="preserve"> initial molar concentrati</w:t>
      </w:r>
      <w:r>
        <w:rPr>
          <w:rFonts w:ascii="Times New Roman" w:hAnsi="Times New Roman"/>
          <w:sz w:val="24"/>
        </w:rPr>
        <w:t>on (</w:t>
      </w:r>
      <w:proofErr w:type="spellStart"/>
      <w:r>
        <w:rPr>
          <w:rFonts w:ascii="Times New Roman" w:hAnsi="Times New Roman"/>
          <w:sz w:val="24"/>
        </w:rPr>
        <w:t>mol</w:t>
      </w:r>
      <w:proofErr w:type="spellEnd"/>
      <w:r>
        <w:rPr>
          <w:rFonts w:ascii="Times New Roman" w:hAnsi="Times New Roman"/>
          <w:sz w:val="24"/>
        </w:rPr>
        <w:t xml:space="preserve">/L) of </w:t>
      </w:r>
      <w:proofErr w:type="spellStart"/>
      <w:r>
        <w:rPr>
          <w:rFonts w:ascii="Times New Roman" w:hAnsi="Times New Roman"/>
          <w:sz w:val="24"/>
        </w:rPr>
        <w:t>isoeugenol</w:t>
      </w:r>
      <w:proofErr w:type="spellEnd"/>
      <w:r>
        <w:rPr>
          <w:rFonts w:ascii="Times New Roman" w:hAnsi="Times New Roman"/>
          <w:sz w:val="24"/>
        </w:rPr>
        <w:t>, and C</w:t>
      </w:r>
      <w:r w:rsidR="00D51630">
        <w:rPr>
          <w:rFonts w:ascii="Times New Roman" w:hAnsi="Times New Roman"/>
          <w:sz w:val="24"/>
          <w:vertAlign w:val="subscript"/>
        </w:rPr>
        <w:t>IE</w:t>
      </w:r>
      <w:r w:rsidRPr="00B53C27">
        <w:rPr>
          <w:rFonts w:ascii="Times New Roman" w:hAnsi="Times New Roman"/>
          <w:sz w:val="24"/>
        </w:rPr>
        <w:t xml:space="preserve"> is the molar concentration of </w:t>
      </w:r>
      <w:proofErr w:type="spellStart"/>
      <w:r w:rsidRPr="00B53C27">
        <w:rPr>
          <w:rFonts w:ascii="Times New Roman" w:hAnsi="Times New Roman"/>
          <w:sz w:val="24"/>
        </w:rPr>
        <w:t>isoeugenol</w:t>
      </w:r>
      <w:proofErr w:type="spellEnd"/>
      <w:r w:rsidRPr="00B53C27">
        <w:rPr>
          <w:rFonts w:ascii="Times New Roman" w:hAnsi="Times New Roman"/>
          <w:sz w:val="24"/>
        </w:rPr>
        <w:t xml:space="preserve"> at</w:t>
      </w:r>
      <w:r>
        <w:rPr>
          <w:rFonts w:ascii="Times New Roman" w:hAnsi="Times New Roman"/>
          <w:sz w:val="24"/>
        </w:rPr>
        <w:t xml:space="preserve"> </w:t>
      </w:r>
      <w:r w:rsidRPr="00B53C27">
        <w:rPr>
          <w:rFonts w:ascii="Times New Roman" w:hAnsi="Times New Roman"/>
          <w:sz w:val="24"/>
        </w:rPr>
        <w:t>time t.</w:t>
      </w:r>
      <w:r>
        <w:rPr>
          <w:rFonts w:ascii="Times New Roman" w:hAnsi="Times New Roman"/>
          <w:sz w:val="24"/>
        </w:rPr>
        <w:t xml:space="preserve"> </w:t>
      </w:r>
      <w:r w:rsidR="00126A72" w:rsidRPr="00126A72">
        <w:rPr>
          <w:rFonts w:ascii="Times New Roman" w:hAnsi="Times New Roman"/>
          <w:sz w:val="24"/>
        </w:rPr>
        <w:t>The yields of individual liquid products were calculated using Equation</w:t>
      </w:r>
      <w:r w:rsidR="00E61750">
        <w:rPr>
          <w:rFonts w:ascii="Times New Roman" w:hAnsi="Times New Roman"/>
          <w:sz w:val="24"/>
        </w:rPr>
        <w:t xml:space="preserve"> </w:t>
      </w:r>
      <w:r>
        <w:rPr>
          <w:rFonts w:ascii="Times New Roman" w:hAnsi="Times New Roman"/>
          <w:sz w:val="24"/>
        </w:rPr>
        <w:t>2</w:t>
      </w:r>
      <w:r w:rsidR="003E7F12">
        <w:rPr>
          <w:rFonts w:ascii="Times New Roman" w:hAnsi="Times New Roman"/>
          <w:sz w:val="24"/>
        </w:rPr>
        <w:t>:</w:t>
      </w:r>
    </w:p>
    <w:p w14:paraId="3AA1625A" w14:textId="278D83A9" w:rsidR="003E7F12" w:rsidRPr="00CC1DE0" w:rsidRDefault="00672EDA" w:rsidP="00672EDA">
      <w:pPr>
        <w:tabs>
          <w:tab w:val="center" w:pos="4536"/>
          <w:tab w:val="right" w:pos="9070"/>
        </w:tabs>
        <w:spacing w:line="360" w:lineRule="auto"/>
        <w:jc w:val="both"/>
        <w:rPr>
          <w:rFonts w:ascii="Times New Roman" w:eastAsia="Times New Roman" w:hAnsi="Times New Roman"/>
          <w:i/>
          <w:sz w:val="24"/>
          <w:szCs w:val="24"/>
        </w:rPr>
      </w:pPr>
      <w:r w:rsidRPr="00CC1DE0">
        <w:rPr>
          <w:rFonts w:ascii="Times New Roman" w:hAnsi="Times New Roman"/>
          <w:i/>
          <w:sz w:val="24"/>
          <w:szCs w:val="24"/>
        </w:rPr>
        <w:tab/>
      </w:r>
      <m:oMath>
        <m:sSub>
          <m:sSubPr>
            <m:ctrlPr>
              <w:rPr>
                <w:rFonts w:ascii="Cambria Math" w:eastAsia="Times New Roman" w:hAnsi="Cambria Math"/>
                <w:i/>
                <w:sz w:val="24"/>
                <w:szCs w:val="24"/>
              </w:rPr>
            </m:ctrlPr>
          </m:sSubPr>
          <m:e>
            <m:r>
              <w:rPr>
                <w:rFonts w:ascii="Cambria Math" w:eastAsia="Times New Roman" w:hAnsi="Cambria Math"/>
                <w:sz w:val="24"/>
                <w:szCs w:val="24"/>
              </w:rPr>
              <m:t>Y</m:t>
            </m:r>
          </m:e>
          <m:sub>
            <m:r>
              <w:rPr>
                <w:rFonts w:ascii="Cambria Math" w:eastAsia="Times New Roman" w:hAnsi="Cambria Math"/>
                <w:sz w:val="24"/>
                <w:szCs w:val="24"/>
              </w:rPr>
              <m:t>i,t</m:t>
            </m:r>
          </m:sub>
        </m:sSub>
        <m:r>
          <w:rPr>
            <w:rFonts w:ascii="Cambria Math" w:eastAsia="Times New Roman" w:hAnsi="Cambria Math"/>
            <w:sz w:val="24"/>
            <w:szCs w:val="24"/>
          </w:rPr>
          <m:t xml:space="preserve"> </m:t>
        </m:r>
        <m:d>
          <m:dPr>
            <m:ctrlPr>
              <w:rPr>
                <w:rFonts w:ascii="Cambria Math" w:eastAsia="Times New Roman" w:hAnsi="Cambria Math"/>
                <w:i/>
                <w:sz w:val="24"/>
                <w:szCs w:val="24"/>
              </w:rPr>
            </m:ctrlPr>
          </m:dPr>
          <m:e>
            <m:r>
              <w:rPr>
                <w:rFonts w:ascii="Cambria Math" w:eastAsia="Times New Roman" w:hAnsi="Cambria Math"/>
                <w:sz w:val="24"/>
                <w:szCs w:val="24"/>
              </w:rPr>
              <m:t>%</m:t>
            </m:r>
          </m:e>
        </m:d>
        <m:r>
          <w:rPr>
            <w:rFonts w:ascii="Cambria Math" w:eastAsia="Times New Roman" w:hAnsi="Cambria Math"/>
            <w:sz w:val="24"/>
            <w:szCs w:val="24"/>
          </w:rPr>
          <m:t xml:space="preserve">= </m:t>
        </m:r>
        <m:f>
          <m:fPr>
            <m:ctrlPr>
              <w:rPr>
                <w:rFonts w:ascii="Cambria Math" w:eastAsia="Times New Roman" w:hAnsi="Cambria Math"/>
                <w:i/>
                <w:sz w:val="24"/>
                <w:szCs w:val="24"/>
              </w:rPr>
            </m:ctrlPr>
          </m:fPr>
          <m:num>
            <m:sSub>
              <m:sSubPr>
                <m:ctrlPr>
                  <w:rPr>
                    <w:rFonts w:ascii="Cambria Math" w:eastAsia="Times New Roman" w:hAnsi="Cambria Math"/>
                    <w:i/>
                    <w:sz w:val="24"/>
                    <w:szCs w:val="24"/>
                  </w:rPr>
                </m:ctrlPr>
              </m:sSubPr>
              <m:e>
                <m:r>
                  <w:rPr>
                    <w:rFonts w:ascii="Cambria Math" w:eastAsia="Times New Roman" w:hAnsi="Cambria Math"/>
                    <w:sz w:val="24"/>
                    <w:szCs w:val="24"/>
                  </w:rPr>
                  <m:t>C</m:t>
                </m:r>
              </m:e>
              <m:sub>
                <m:r>
                  <w:rPr>
                    <w:rFonts w:ascii="Cambria Math" w:eastAsia="Times New Roman" w:hAnsi="Cambria Math"/>
                    <w:sz w:val="24"/>
                    <w:szCs w:val="24"/>
                  </w:rPr>
                  <m:t>i</m:t>
                </m:r>
              </m:sub>
            </m:sSub>
          </m:num>
          <m:den>
            <m:sSub>
              <m:sSubPr>
                <m:ctrlPr>
                  <w:rPr>
                    <w:rFonts w:ascii="Cambria Math" w:eastAsia="Times New Roman" w:hAnsi="Cambria Math"/>
                    <w:i/>
                    <w:sz w:val="24"/>
                    <w:szCs w:val="24"/>
                  </w:rPr>
                </m:ctrlPr>
              </m:sSubPr>
              <m:e>
                <m:r>
                  <w:rPr>
                    <w:rFonts w:ascii="Cambria Math" w:eastAsia="Times New Roman" w:hAnsi="Cambria Math"/>
                    <w:sz w:val="24"/>
                    <w:szCs w:val="24"/>
                  </w:rPr>
                  <m:t>C</m:t>
                </m:r>
              </m:e>
              <m:sub>
                <m:r>
                  <w:rPr>
                    <w:rFonts w:ascii="Cambria Math" w:eastAsia="Times New Roman" w:hAnsi="Cambria Math"/>
                    <w:sz w:val="24"/>
                    <w:szCs w:val="24"/>
                  </w:rPr>
                  <m:t>0</m:t>
                </m:r>
              </m:sub>
            </m:sSub>
          </m:den>
        </m:f>
        <m:r>
          <w:rPr>
            <w:rFonts w:ascii="Cambria Math" w:eastAsia="Times New Roman" w:hAnsi="Cambria Math"/>
            <w:sz w:val="24"/>
            <w:szCs w:val="24"/>
          </w:rPr>
          <m:t>×100</m:t>
        </m:r>
      </m:oMath>
      <w:r w:rsidRPr="00CC1DE0">
        <w:rPr>
          <w:rFonts w:ascii="Times New Roman" w:eastAsia="Times New Roman" w:hAnsi="Times New Roman"/>
          <w:i/>
          <w:sz w:val="24"/>
          <w:szCs w:val="24"/>
        </w:rPr>
        <w:tab/>
      </w:r>
      <w:r w:rsidR="003E7F12" w:rsidRPr="00B114CF">
        <w:rPr>
          <w:rFonts w:ascii="Times New Roman" w:eastAsia="Times New Roman" w:hAnsi="Times New Roman"/>
          <w:sz w:val="24"/>
          <w:szCs w:val="24"/>
        </w:rPr>
        <w:t>(2)</w:t>
      </w:r>
    </w:p>
    <w:p w14:paraId="5E31E66E" w14:textId="77777777" w:rsidR="0006565F" w:rsidRDefault="003E7F12" w:rsidP="008C4834">
      <w:pPr>
        <w:spacing w:before="120" w:after="0" w:line="360" w:lineRule="auto"/>
        <w:jc w:val="both"/>
        <w:rPr>
          <w:rFonts w:ascii="Times New Roman" w:hAnsi="Times New Roman"/>
          <w:sz w:val="24"/>
        </w:rPr>
      </w:pPr>
      <w:proofErr w:type="gramStart"/>
      <w:r>
        <w:rPr>
          <w:rFonts w:ascii="Times New Roman" w:hAnsi="Times New Roman"/>
          <w:sz w:val="24"/>
        </w:rPr>
        <w:t>where</w:t>
      </w:r>
      <w:proofErr w:type="gramEnd"/>
      <w:r>
        <w:rPr>
          <w:rFonts w:ascii="Times New Roman" w:hAnsi="Times New Roman"/>
          <w:sz w:val="24"/>
        </w:rPr>
        <w:t xml:space="preserve"> </w:t>
      </w:r>
      <w:proofErr w:type="spellStart"/>
      <w:r w:rsidRPr="00CC1DE0">
        <w:rPr>
          <w:rFonts w:ascii="Times New Roman" w:hAnsi="Times New Roman"/>
          <w:i/>
          <w:sz w:val="24"/>
        </w:rPr>
        <w:t>Y</w:t>
      </w:r>
      <w:r w:rsidR="00D51630" w:rsidRPr="00CC1DE0">
        <w:rPr>
          <w:rFonts w:ascii="Times New Roman" w:hAnsi="Times New Roman"/>
          <w:i/>
          <w:sz w:val="24"/>
          <w:vertAlign w:val="subscript"/>
        </w:rPr>
        <w:t>i,t</w:t>
      </w:r>
      <w:proofErr w:type="spellEnd"/>
      <w:r w:rsidRPr="00B53C27">
        <w:rPr>
          <w:rFonts w:ascii="Times New Roman" w:hAnsi="Times New Roman"/>
          <w:sz w:val="24"/>
        </w:rPr>
        <w:t xml:space="preserve"> is </w:t>
      </w:r>
      <w:r>
        <w:rPr>
          <w:rFonts w:ascii="Times New Roman" w:hAnsi="Times New Roman"/>
          <w:sz w:val="24"/>
        </w:rPr>
        <w:t xml:space="preserve">the yield of </w:t>
      </w:r>
      <w:r w:rsidR="00D51630">
        <w:rPr>
          <w:rFonts w:ascii="Times New Roman" w:hAnsi="Times New Roman"/>
          <w:sz w:val="24"/>
        </w:rPr>
        <w:t>the product i</w:t>
      </w:r>
      <w:r w:rsidR="00CB156D">
        <w:rPr>
          <w:rFonts w:ascii="Times New Roman" w:hAnsi="Times New Roman"/>
          <w:sz w:val="24"/>
        </w:rPr>
        <w:t xml:space="preserve"> </w:t>
      </w:r>
      <w:r w:rsidRPr="00B53C27">
        <w:rPr>
          <w:rFonts w:ascii="Times New Roman" w:hAnsi="Times New Roman"/>
          <w:sz w:val="24"/>
        </w:rPr>
        <w:t xml:space="preserve">at time t, </w:t>
      </w:r>
      <w:r w:rsidRPr="00CC1DE0">
        <w:rPr>
          <w:rFonts w:ascii="Times New Roman" w:hAnsi="Times New Roman"/>
          <w:i/>
          <w:sz w:val="24"/>
        </w:rPr>
        <w:t>C</w:t>
      </w:r>
      <w:r w:rsidR="00D51630" w:rsidRPr="00CC1DE0">
        <w:rPr>
          <w:rFonts w:ascii="Times New Roman" w:hAnsi="Times New Roman"/>
          <w:i/>
          <w:sz w:val="24"/>
          <w:vertAlign w:val="subscript"/>
        </w:rPr>
        <w:t>i</w:t>
      </w:r>
      <w:r w:rsidRPr="00B53C27">
        <w:rPr>
          <w:rFonts w:ascii="Times New Roman" w:hAnsi="Times New Roman"/>
          <w:sz w:val="24"/>
        </w:rPr>
        <w:t xml:space="preserve"> molar concentrati</w:t>
      </w:r>
      <w:r>
        <w:rPr>
          <w:rFonts w:ascii="Times New Roman" w:hAnsi="Times New Roman"/>
          <w:sz w:val="24"/>
        </w:rPr>
        <w:t>on (</w:t>
      </w:r>
      <w:proofErr w:type="spellStart"/>
      <w:r>
        <w:rPr>
          <w:rFonts w:ascii="Times New Roman" w:hAnsi="Times New Roman"/>
          <w:sz w:val="24"/>
        </w:rPr>
        <w:t>mol</w:t>
      </w:r>
      <w:proofErr w:type="spellEnd"/>
      <w:r>
        <w:rPr>
          <w:rFonts w:ascii="Times New Roman" w:hAnsi="Times New Roman"/>
          <w:sz w:val="24"/>
        </w:rPr>
        <w:t xml:space="preserve">/L) of </w:t>
      </w:r>
      <w:r w:rsidR="00D51630">
        <w:rPr>
          <w:rFonts w:ascii="Times New Roman" w:hAnsi="Times New Roman"/>
          <w:sz w:val="24"/>
        </w:rPr>
        <w:t>the product i</w:t>
      </w:r>
      <w:r>
        <w:rPr>
          <w:rFonts w:ascii="Times New Roman" w:hAnsi="Times New Roman"/>
          <w:sz w:val="24"/>
        </w:rPr>
        <w:t xml:space="preserve">, and </w:t>
      </w:r>
      <w:r w:rsidRPr="00CC1DE0">
        <w:rPr>
          <w:rFonts w:ascii="Times New Roman" w:hAnsi="Times New Roman"/>
          <w:i/>
          <w:sz w:val="24"/>
        </w:rPr>
        <w:t>C</w:t>
      </w:r>
      <w:r w:rsidRPr="00CC1DE0">
        <w:rPr>
          <w:rFonts w:ascii="Times New Roman" w:hAnsi="Times New Roman"/>
          <w:i/>
          <w:sz w:val="24"/>
          <w:vertAlign w:val="subscript"/>
        </w:rPr>
        <w:t>0</w:t>
      </w:r>
      <w:r w:rsidRPr="00B53C27">
        <w:rPr>
          <w:rFonts w:ascii="Times New Roman" w:hAnsi="Times New Roman"/>
          <w:sz w:val="24"/>
        </w:rPr>
        <w:t xml:space="preserve"> is the </w:t>
      </w:r>
      <w:r>
        <w:rPr>
          <w:rFonts w:ascii="Times New Roman" w:hAnsi="Times New Roman"/>
          <w:sz w:val="24"/>
        </w:rPr>
        <w:t xml:space="preserve">initial </w:t>
      </w:r>
      <w:r w:rsidRPr="00B53C27">
        <w:rPr>
          <w:rFonts w:ascii="Times New Roman" w:hAnsi="Times New Roman"/>
          <w:sz w:val="24"/>
        </w:rPr>
        <w:t>mola</w:t>
      </w:r>
      <w:r w:rsidR="006F7CB4">
        <w:rPr>
          <w:rFonts w:ascii="Times New Roman" w:hAnsi="Times New Roman"/>
          <w:sz w:val="24"/>
        </w:rPr>
        <w:t xml:space="preserve">r concentration of </w:t>
      </w:r>
      <w:proofErr w:type="spellStart"/>
      <w:r w:rsidR="006F7CB4">
        <w:rPr>
          <w:rFonts w:ascii="Times New Roman" w:hAnsi="Times New Roman"/>
          <w:sz w:val="24"/>
        </w:rPr>
        <w:t>isoeugenol</w:t>
      </w:r>
      <w:proofErr w:type="spellEnd"/>
      <w:r w:rsidR="00CB156D" w:rsidRPr="00EF6449">
        <w:rPr>
          <w:rFonts w:ascii="Times New Roman" w:hAnsi="Times New Roman"/>
          <w:sz w:val="24"/>
        </w:rPr>
        <w:t>.</w:t>
      </w:r>
    </w:p>
    <w:p w14:paraId="63C0C16D" w14:textId="24B28C17" w:rsidR="00CB156D" w:rsidRDefault="0006565F" w:rsidP="008C4834">
      <w:pPr>
        <w:spacing w:before="120" w:after="0" w:line="360" w:lineRule="auto"/>
        <w:jc w:val="both"/>
        <w:rPr>
          <w:rFonts w:ascii="Times New Roman" w:hAnsi="Times New Roman"/>
          <w:sz w:val="24"/>
        </w:rPr>
      </w:pPr>
      <w:r>
        <w:rPr>
          <w:rFonts w:ascii="Times New Roman" w:hAnsi="Times New Roman"/>
          <w:sz w:val="24"/>
        </w:rPr>
        <w:t>T</w:t>
      </w:r>
      <w:r w:rsidR="00CB156D">
        <w:rPr>
          <w:rFonts w:ascii="Times New Roman" w:hAnsi="Times New Roman"/>
          <w:sz w:val="24"/>
        </w:rPr>
        <w:t xml:space="preserve">he carbon balance </w:t>
      </w:r>
      <w:r w:rsidR="00790E23">
        <w:rPr>
          <w:rFonts w:ascii="Times New Roman" w:hAnsi="Times New Roman"/>
          <w:sz w:val="24"/>
        </w:rPr>
        <w:t>(C</w:t>
      </w:r>
      <w:r w:rsidR="00C921DD">
        <w:rPr>
          <w:rFonts w:ascii="Times New Roman" w:hAnsi="Times New Roman"/>
          <w:sz w:val="24"/>
        </w:rPr>
        <w:t>B</w:t>
      </w:r>
      <w:r w:rsidR="00790E23">
        <w:rPr>
          <w:rFonts w:ascii="Times New Roman" w:hAnsi="Times New Roman"/>
          <w:sz w:val="24"/>
        </w:rPr>
        <w:t xml:space="preserve">) </w:t>
      </w:r>
      <w:r w:rsidR="00CB156D">
        <w:rPr>
          <w:rFonts w:ascii="Times New Roman" w:hAnsi="Times New Roman"/>
          <w:sz w:val="24"/>
        </w:rPr>
        <w:t xml:space="preserve">was calculated according to </w:t>
      </w:r>
      <w:r w:rsidR="00E61750">
        <w:rPr>
          <w:rFonts w:ascii="Times New Roman" w:hAnsi="Times New Roman"/>
          <w:sz w:val="24"/>
        </w:rPr>
        <w:t xml:space="preserve">Equation </w:t>
      </w:r>
      <w:r w:rsidR="00CB156D">
        <w:rPr>
          <w:rFonts w:ascii="Times New Roman" w:hAnsi="Times New Roman"/>
          <w:sz w:val="24"/>
        </w:rPr>
        <w:t>3</w:t>
      </w:r>
      <w:r w:rsidR="00790E23">
        <w:rPr>
          <w:rFonts w:ascii="Times New Roman" w:hAnsi="Times New Roman"/>
          <w:sz w:val="24"/>
        </w:rPr>
        <w:t>:</w:t>
      </w:r>
    </w:p>
    <w:p w14:paraId="2F0A5A99" w14:textId="51430E8B" w:rsidR="00CB156D" w:rsidRPr="00672EDA" w:rsidRDefault="00672EDA" w:rsidP="008C4834">
      <w:pPr>
        <w:tabs>
          <w:tab w:val="center" w:pos="4536"/>
          <w:tab w:val="right" w:pos="9070"/>
        </w:tabs>
        <w:spacing w:before="120" w:after="0" w:line="360" w:lineRule="auto"/>
        <w:jc w:val="both"/>
        <w:rPr>
          <w:rFonts w:ascii="Times New Roman" w:hAnsi="Times New Roman"/>
          <w:sz w:val="24"/>
          <w:szCs w:val="24"/>
        </w:rPr>
      </w:pPr>
      <w:r>
        <w:rPr>
          <w:rFonts w:ascii="Times New Roman" w:hAnsi="Times New Roman"/>
          <w:sz w:val="24"/>
          <w:szCs w:val="24"/>
        </w:rPr>
        <w:lastRenderedPageBreak/>
        <w:tab/>
      </w:r>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balance</m:t>
            </m:r>
          </m:sub>
        </m:sSub>
        <m:r>
          <w:rPr>
            <w:rFonts w:ascii="Cambria Math" w:hAnsi="Cambria Math"/>
            <w:sz w:val="24"/>
            <w:szCs w:val="24"/>
          </w:rPr>
          <m:t xml:space="preserve">(%)= </m:t>
        </m:r>
        <m:f>
          <m:fPr>
            <m:ctrlPr>
              <w:rPr>
                <w:rFonts w:ascii="Cambria Math" w:hAnsi="Cambria Math"/>
                <w:i/>
                <w:sz w:val="24"/>
                <w:szCs w:val="24"/>
              </w:rPr>
            </m:ctrlPr>
          </m:fPr>
          <m:num>
            <m:nary>
              <m:naryPr>
                <m:chr m:val="∑"/>
                <m:limLoc m:val="undOvr"/>
                <m:subHide m:val="1"/>
                <m:supHide m:val="1"/>
                <m:ctrlPr>
                  <w:rPr>
                    <w:rFonts w:ascii="Cambria Math" w:hAnsi="Cambria Math"/>
                    <w:i/>
                    <w:sz w:val="24"/>
                    <w:szCs w:val="24"/>
                  </w:rPr>
                </m:ctrlPr>
              </m:naryPr>
              <m:sub/>
              <m:sup/>
              <m:e>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i</m:t>
                    </m:r>
                  </m:sub>
                </m:sSub>
              </m:e>
            </m:nary>
          </m:num>
          <m:den>
            <m:r>
              <w:rPr>
                <w:rFonts w:ascii="Cambria Math" w:hAnsi="Cambria Math"/>
                <w:sz w:val="24"/>
                <w:szCs w:val="24"/>
              </w:rPr>
              <m:t>10·</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vertAlign w:val="subscript"/>
                  </w:rPr>
                  <m:t>0</m:t>
                </m:r>
              </m:sub>
            </m:sSub>
          </m:den>
        </m:f>
        <m:r>
          <w:rPr>
            <w:rFonts w:ascii="Cambria Math" w:hAnsi="Cambria Math"/>
            <w:sz w:val="24"/>
            <w:szCs w:val="24"/>
          </w:rPr>
          <m:t>×100</m:t>
        </m:r>
      </m:oMath>
      <w:r>
        <w:rPr>
          <w:rFonts w:ascii="Times New Roman" w:hAnsi="Times New Roman"/>
          <w:sz w:val="24"/>
          <w:szCs w:val="24"/>
        </w:rPr>
        <w:tab/>
      </w:r>
      <w:r w:rsidR="006F7CB4" w:rsidRPr="00672EDA">
        <w:rPr>
          <w:rFonts w:ascii="Times New Roman" w:hAnsi="Times New Roman"/>
          <w:sz w:val="24"/>
          <w:szCs w:val="24"/>
        </w:rPr>
        <w:t>(3)</w:t>
      </w:r>
    </w:p>
    <w:p w14:paraId="6C84AF98" w14:textId="794C3419" w:rsidR="001F015C" w:rsidRPr="00710523" w:rsidRDefault="006F7CB4" w:rsidP="008C4834">
      <w:pPr>
        <w:spacing w:before="120" w:after="0" w:line="360" w:lineRule="auto"/>
        <w:jc w:val="both"/>
        <w:rPr>
          <w:rFonts w:ascii="Times New Roman" w:eastAsia="Times New Roman" w:hAnsi="Times New Roman"/>
          <w:sz w:val="24"/>
          <w:szCs w:val="24"/>
        </w:rPr>
      </w:pPr>
      <w:proofErr w:type="gramStart"/>
      <w:r>
        <w:rPr>
          <w:rFonts w:ascii="Times New Roman" w:hAnsi="Times New Roman"/>
          <w:sz w:val="24"/>
        </w:rPr>
        <w:t>where</w:t>
      </w:r>
      <w:proofErr w:type="gramEnd"/>
      <w:r>
        <w:rPr>
          <w:rFonts w:ascii="Times New Roman" w:hAnsi="Times New Roman"/>
          <w:sz w:val="24"/>
        </w:rPr>
        <w:t xml:space="preserve"> </w:t>
      </w:r>
      <w:proofErr w:type="spellStart"/>
      <w:r w:rsidRPr="00CC1DE0">
        <w:rPr>
          <w:rFonts w:ascii="Times New Roman" w:hAnsi="Times New Roman"/>
          <w:i/>
          <w:sz w:val="24"/>
        </w:rPr>
        <w:t>n</w:t>
      </w:r>
      <w:r w:rsidR="00D51630" w:rsidRPr="00CC1DE0">
        <w:rPr>
          <w:rFonts w:ascii="Times New Roman" w:hAnsi="Times New Roman"/>
          <w:i/>
          <w:sz w:val="24"/>
          <w:vertAlign w:val="subscript"/>
        </w:rPr>
        <w:t>i</w:t>
      </w:r>
      <w:proofErr w:type="spellEnd"/>
      <w:r w:rsidRPr="00B53C27">
        <w:rPr>
          <w:rFonts w:ascii="Times New Roman" w:hAnsi="Times New Roman"/>
          <w:sz w:val="24"/>
        </w:rPr>
        <w:t xml:space="preserve"> </w:t>
      </w:r>
      <w:r w:rsidR="00790E23">
        <w:rPr>
          <w:rFonts w:ascii="Times New Roman" w:hAnsi="Times New Roman"/>
          <w:sz w:val="24"/>
        </w:rPr>
        <w:t xml:space="preserve">is the </w:t>
      </w:r>
      <w:r>
        <w:rPr>
          <w:rFonts w:ascii="Times New Roman" w:hAnsi="Times New Roman"/>
          <w:sz w:val="24"/>
        </w:rPr>
        <w:t xml:space="preserve">number of carbons </w:t>
      </w:r>
      <w:r w:rsidR="00D51630">
        <w:rPr>
          <w:rFonts w:ascii="Times New Roman" w:hAnsi="Times New Roman"/>
          <w:sz w:val="24"/>
        </w:rPr>
        <w:t xml:space="preserve">of the product </w:t>
      </w:r>
      <w:r w:rsidR="0061145B" w:rsidRPr="00C921DD">
        <w:rPr>
          <w:rFonts w:ascii="Times New Roman" w:hAnsi="Times New Roman"/>
          <w:sz w:val="24"/>
        </w:rPr>
        <w:t>i in the liquid phase</w:t>
      </w:r>
      <w:r w:rsidR="00D51630" w:rsidRPr="00C921DD">
        <w:rPr>
          <w:rFonts w:ascii="Times New Roman" w:hAnsi="Times New Roman"/>
          <w:sz w:val="24"/>
        </w:rPr>
        <w:t xml:space="preserve">, </w:t>
      </w:r>
      <w:r w:rsidR="00790E23" w:rsidRPr="00C921DD">
        <w:rPr>
          <w:rFonts w:ascii="Times New Roman" w:hAnsi="Times New Roman"/>
          <w:sz w:val="24"/>
        </w:rPr>
        <w:t>the</w:t>
      </w:r>
      <w:r w:rsidR="00790E23">
        <w:rPr>
          <w:rFonts w:ascii="Times New Roman" w:hAnsi="Times New Roman"/>
          <w:sz w:val="24"/>
        </w:rPr>
        <w:t xml:space="preserve"> </w:t>
      </w:r>
      <w:r w:rsidR="00D51630" w:rsidRPr="00CC1DE0">
        <w:rPr>
          <w:rFonts w:ascii="Times New Roman" w:hAnsi="Times New Roman"/>
          <w:i/>
          <w:sz w:val="24"/>
        </w:rPr>
        <w:t>C</w:t>
      </w:r>
      <w:r w:rsidR="00D51630" w:rsidRPr="00CC1DE0">
        <w:rPr>
          <w:rFonts w:ascii="Times New Roman" w:hAnsi="Times New Roman"/>
          <w:i/>
          <w:sz w:val="24"/>
          <w:vertAlign w:val="subscript"/>
        </w:rPr>
        <w:t>i</w:t>
      </w:r>
      <w:r w:rsidR="00D51630">
        <w:rPr>
          <w:rFonts w:ascii="Times New Roman" w:hAnsi="Times New Roman"/>
          <w:sz w:val="24"/>
        </w:rPr>
        <w:t xml:space="preserve"> molar </w:t>
      </w:r>
      <w:r w:rsidRPr="00B53C27">
        <w:rPr>
          <w:rFonts w:ascii="Times New Roman" w:hAnsi="Times New Roman"/>
          <w:sz w:val="24"/>
        </w:rPr>
        <w:t>concentrati</w:t>
      </w:r>
      <w:r>
        <w:rPr>
          <w:rFonts w:ascii="Times New Roman" w:hAnsi="Times New Roman"/>
          <w:sz w:val="24"/>
        </w:rPr>
        <w:t>on (</w:t>
      </w:r>
      <w:proofErr w:type="spellStart"/>
      <w:r>
        <w:rPr>
          <w:rFonts w:ascii="Times New Roman" w:hAnsi="Times New Roman"/>
          <w:sz w:val="24"/>
        </w:rPr>
        <w:t>mol</w:t>
      </w:r>
      <w:proofErr w:type="spellEnd"/>
      <w:r>
        <w:rPr>
          <w:rFonts w:ascii="Times New Roman" w:hAnsi="Times New Roman"/>
          <w:sz w:val="24"/>
        </w:rPr>
        <w:t>/L) of the product</w:t>
      </w:r>
      <w:r w:rsidR="00D51630">
        <w:rPr>
          <w:rFonts w:ascii="Times New Roman" w:hAnsi="Times New Roman"/>
          <w:sz w:val="24"/>
        </w:rPr>
        <w:t xml:space="preserve"> </w:t>
      </w:r>
      <w:r w:rsidR="00315AFB">
        <w:rPr>
          <w:rFonts w:ascii="Times New Roman" w:hAnsi="Times New Roman"/>
          <w:sz w:val="24"/>
        </w:rPr>
        <w:t>i,</w:t>
      </w:r>
      <w:r>
        <w:rPr>
          <w:rFonts w:ascii="Times New Roman" w:hAnsi="Times New Roman"/>
          <w:sz w:val="24"/>
        </w:rPr>
        <w:t xml:space="preserve"> and </w:t>
      </w:r>
      <w:r w:rsidRPr="00CC1DE0">
        <w:rPr>
          <w:rFonts w:ascii="Times New Roman" w:hAnsi="Times New Roman"/>
          <w:i/>
          <w:sz w:val="24"/>
        </w:rPr>
        <w:t>C</w:t>
      </w:r>
      <w:r w:rsidRPr="00CC1DE0">
        <w:rPr>
          <w:rFonts w:ascii="Times New Roman" w:hAnsi="Times New Roman"/>
          <w:i/>
          <w:sz w:val="24"/>
          <w:vertAlign w:val="subscript"/>
        </w:rPr>
        <w:t>0</w:t>
      </w:r>
      <w:r w:rsidRPr="00B53C27">
        <w:rPr>
          <w:rFonts w:ascii="Times New Roman" w:hAnsi="Times New Roman"/>
          <w:sz w:val="24"/>
        </w:rPr>
        <w:t xml:space="preserve"> is the </w:t>
      </w:r>
      <w:r>
        <w:rPr>
          <w:rFonts w:ascii="Times New Roman" w:hAnsi="Times New Roman"/>
          <w:sz w:val="24"/>
        </w:rPr>
        <w:t xml:space="preserve">initial </w:t>
      </w:r>
      <w:r w:rsidRPr="00B53C27">
        <w:rPr>
          <w:rFonts w:ascii="Times New Roman" w:hAnsi="Times New Roman"/>
          <w:sz w:val="24"/>
        </w:rPr>
        <w:t>mola</w:t>
      </w:r>
      <w:r>
        <w:rPr>
          <w:rFonts w:ascii="Times New Roman" w:hAnsi="Times New Roman"/>
          <w:sz w:val="24"/>
        </w:rPr>
        <w:t xml:space="preserve">r concentration of </w:t>
      </w:r>
      <w:proofErr w:type="spellStart"/>
      <w:r>
        <w:rPr>
          <w:rFonts w:ascii="Times New Roman" w:hAnsi="Times New Roman"/>
          <w:sz w:val="24"/>
        </w:rPr>
        <w:t>isoeugenol</w:t>
      </w:r>
      <w:proofErr w:type="spellEnd"/>
      <w:r>
        <w:rPr>
          <w:rFonts w:ascii="Times New Roman" w:hAnsi="Times New Roman"/>
          <w:sz w:val="24"/>
        </w:rPr>
        <w:t>.</w:t>
      </w:r>
    </w:p>
    <w:p w14:paraId="04600C47" w14:textId="08539506" w:rsidR="00E61750" w:rsidRPr="002977C0" w:rsidRDefault="0056415C" w:rsidP="008C4834">
      <w:pPr>
        <w:pStyle w:val="Ttulo1"/>
        <w:spacing w:before="120"/>
        <w:ind w:left="357" w:hanging="357"/>
        <w:rPr>
          <w:szCs w:val="24"/>
        </w:rPr>
      </w:pPr>
      <w:r w:rsidRPr="002977C0">
        <w:rPr>
          <w:szCs w:val="24"/>
        </w:rPr>
        <w:t>Ex-situ catalyst reduction and passivation</w:t>
      </w:r>
    </w:p>
    <w:p w14:paraId="3B192A73" w14:textId="77777777" w:rsidR="00B02106" w:rsidRDefault="00C8648F" w:rsidP="008C4834">
      <w:pPr>
        <w:spacing w:before="120" w:after="0" w:line="360" w:lineRule="auto"/>
        <w:jc w:val="both"/>
        <w:rPr>
          <w:rFonts w:ascii="Times New Roman" w:hAnsi="Times New Roman"/>
          <w:sz w:val="24"/>
          <w:lang w:val="en-US"/>
        </w:rPr>
      </w:pPr>
      <w:r w:rsidRPr="002F254B">
        <w:rPr>
          <w:rFonts w:ascii="Times New Roman" w:hAnsi="Times New Roman"/>
          <w:sz w:val="24"/>
          <w:lang w:val="en-US"/>
        </w:rPr>
        <w:t>To ensure consistency with the experimental setup, the catalyst w</w:t>
      </w:r>
      <w:r w:rsidR="00A51237">
        <w:rPr>
          <w:rFonts w:ascii="Times New Roman" w:hAnsi="Times New Roman"/>
          <w:sz w:val="24"/>
          <w:lang w:val="en-US"/>
        </w:rPr>
        <w:t>as</w:t>
      </w:r>
      <w:r w:rsidRPr="002F254B">
        <w:rPr>
          <w:rFonts w:ascii="Times New Roman" w:hAnsi="Times New Roman"/>
          <w:sz w:val="24"/>
          <w:lang w:val="en-US"/>
        </w:rPr>
        <w:t xml:space="preserve"> reduced in a quartz tubular reactor at 700 °C for two hours, with a heating ramp of 5 °C/min and a ga</w:t>
      </w:r>
      <w:r>
        <w:rPr>
          <w:rFonts w:ascii="Times New Roman" w:hAnsi="Times New Roman"/>
          <w:sz w:val="24"/>
          <w:lang w:val="en-US"/>
        </w:rPr>
        <w:t>s flow rate of 50 mL/min, utiliz</w:t>
      </w:r>
      <w:r w:rsidRPr="002F254B">
        <w:rPr>
          <w:rFonts w:ascii="Times New Roman" w:hAnsi="Times New Roman"/>
          <w:sz w:val="24"/>
          <w:lang w:val="en-US"/>
        </w:rPr>
        <w:t>ing a 10% H</w:t>
      </w:r>
      <w:r w:rsidRPr="002F254B">
        <w:rPr>
          <w:rFonts w:ascii="Times New Roman" w:hAnsi="Times New Roman"/>
          <w:sz w:val="24"/>
          <w:vertAlign w:val="subscript"/>
          <w:lang w:val="en-US"/>
        </w:rPr>
        <w:t>2</w:t>
      </w:r>
      <w:r w:rsidRPr="002F254B">
        <w:rPr>
          <w:rFonts w:ascii="Times New Roman" w:hAnsi="Times New Roman"/>
          <w:sz w:val="24"/>
          <w:lang w:val="en-US"/>
        </w:rPr>
        <w:t>/He gas mixture. Subsequently, the catalysts were subjected to passivation through exposure to a flow rate of 50 mL/min of 1</w:t>
      </w:r>
      <w:r w:rsidR="007C68C9">
        <w:rPr>
          <w:rFonts w:ascii="Times New Roman" w:hAnsi="Times New Roman"/>
          <w:sz w:val="24"/>
          <w:lang w:val="en-US"/>
        </w:rPr>
        <w:t>.25</w:t>
      </w:r>
      <w:r w:rsidRPr="002F254B">
        <w:rPr>
          <w:rFonts w:ascii="Times New Roman" w:hAnsi="Times New Roman"/>
          <w:sz w:val="24"/>
          <w:lang w:val="en-US"/>
        </w:rPr>
        <w:t>% O</w:t>
      </w:r>
      <w:r w:rsidRPr="002F254B">
        <w:rPr>
          <w:rFonts w:ascii="Times New Roman" w:hAnsi="Times New Roman"/>
          <w:sz w:val="24"/>
          <w:vertAlign w:val="subscript"/>
          <w:lang w:val="en-US"/>
        </w:rPr>
        <w:t>2</w:t>
      </w:r>
      <w:r w:rsidRPr="002F254B">
        <w:rPr>
          <w:rFonts w:ascii="Times New Roman" w:hAnsi="Times New Roman"/>
          <w:sz w:val="24"/>
          <w:lang w:val="en-US"/>
        </w:rPr>
        <w:t>/He at 5 °C for a period of 10 minutes. This step facilitates the formation of a passivation layer on the active surface, thereby preventing further oxidation.</w:t>
      </w:r>
      <w:r w:rsidR="00B02106">
        <w:rPr>
          <w:rFonts w:ascii="Times New Roman" w:hAnsi="Times New Roman"/>
          <w:sz w:val="24"/>
          <w:lang w:val="en-US"/>
        </w:rPr>
        <w:t xml:space="preserve"> </w:t>
      </w:r>
    </w:p>
    <w:p w14:paraId="0E7FE160" w14:textId="2472873A" w:rsidR="00707CC0" w:rsidRDefault="00680599" w:rsidP="008C4834">
      <w:pPr>
        <w:spacing w:before="120" w:after="0" w:line="360" w:lineRule="auto"/>
        <w:jc w:val="both"/>
        <w:rPr>
          <w:rFonts w:ascii="Times New Roman" w:hAnsi="Times New Roman"/>
          <w:sz w:val="24"/>
          <w:szCs w:val="24"/>
        </w:rPr>
      </w:pPr>
      <w:r>
        <w:rPr>
          <w:rFonts w:ascii="Times New Roman" w:hAnsi="Times New Roman"/>
          <w:sz w:val="24"/>
          <w:szCs w:val="24"/>
        </w:rPr>
        <w:t>The H</w:t>
      </w:r>
      <w:r w:rsidRPr="00680599">
        <w:rPr>
          <w:rFonts w:ascii="Times New Roman" w:hAnsi="Times New Roman"/>
          <w:sz w:val="24"/>
          <w:szCs w:val="24"/>
          <w:vertAlign w:val="subscript"/>
        </w:rPr>
        <w:t>2</w:t>
      </w:r>
      <w:r>
        <w:rPr>
          <w:rFonts w:ascii="Times New Roman" w:hAnsi="Times New Roman"/>
          <w:sz w:val="24"/>
          <w:szCs w:val="24"/>
        </w:rPr>
        <w:t xml:space="preserve">-TPR profile consists on </w:t>
      </w:r>
      <w:r w:rsidR="00707CC0" w:rsidRPr="005D4E58">
        <w:rPr>
          <w:rFonts w:ascii="Times New Roman" w:hAnsi="Times New Roman"/>
          <w:sz w:val="24"/>
          <w:szCs w:val="24"/>
        </w:rPr>
        <w:t xml:space="preserve">a sharp peak at </w:t>
      </w:r>
      <w:r w:rsidR="00707CC0">
        <w:rPr>
          <w:rFonts w:ascii="Times New Roman" w:hAnsi="Times New Roman"/>
          <w:sz w:val="24"/>
          <w:szCs w:val="24"/>
        </w:rPr>
        <w:t>218</w:t>
      </w:r>
      <w:r w:rsidR="00707CC0" w:rsidRPr="005D4E58">
        <w:rPr>
          <w:rFonts w:ascii="Times New Roman" w:hAnsi="Times New Roman"/>
          <w:sz w:val="24"/>
          <w:szCs w:val="24"/>
        </w:rPr>
        <w:t xml:space="preserve"> ºC </w:t>
      </w:r>
      <w:r>
        <w:rPr>
          <w:rFonts w:ascii="Times New Roman" w:hAnsi="Times New Roman"/>
          <w:sz w:val="24"/>
          <w:szCs w:val="24"/>
        </w:rPr>
        <w:t>accompanied by a minor</w:t>
      </w:r>
      <w:r w:rsidRPr="005D4E58">
        <w:rPr>
          <w:rFonts w:ascii="Times New Roman" w:hAnsi="Times New Roman"/>
          <w:sz w:val="24"/>
          <w:szCs w:val="24"/>
        </w:rPr>
        <w:t xml:space="preserve"> </w:t>
      </w:r>
      <w:r w:rsidR="00707CC0" w:rsidRPr="005D4E58">
        <w:rPr>
          <w:rFonts w:ascii="Times New Roman" w:hAnsi="Times New Roman"/>
          <w:sz w:val="24"/>
          <w:szCs w:val="24"/>
        </w:rPr>
        <w:t xml:space="preserve">shoulder at </w:t>
      </w:r>
      <w:r w:rsidR="00707CC0">
        <w:rPr>
          <w:rFonts w:ascii="Times New Roman" w:hAnsi="Times New Roman"/>
          <w:sz w:val="24"/>
          <w:szCs w:val="24"/>
        </w:rPr>
        <w:t xml:space="preserve">ca. </w:t>
      </w:r>
      <w:r w:rsidR="00707CC0" w:rsidRPr="005D4E58">
        <w:rPr>
          <w:rFonts w:ascii="Times New Roman" w:hAnsi="Times New Roman"/>
          <w:sz w:val="24"/>
          <w:szCs w:val="24"/>
        </w:rPr>
        <w:t>300 ºC</w:t>
      </w:r>
      <w:r w:rsidR="00B02106">
        <w:rPr>
          <w:rFonts w:ascii="Times New Roman" w:hAnsi="Times New Roman"/>
          <w:sz w:val="24"/>
          <w:szCs w:val="24"/>
        </w:rPr>
        <w:t>, c</w:t>
      </w:r>
      <w:r w:rsidR="009A76F0" w:rsidRPr="009A76F0">
        <w:rPr>
          <w:rFonts w:ascii="Times New Roman" w:hAnsi="Times New Roman"/>
          <w:sz w:val="24"/>
          <w:szCs w:val="24"/>
        </w:rPr>
        <w:t>omplete reductio</w:t>
      </w:r>
      <w:r w:rsidR="00B02106">
        <w:rPr>
          <w:rFonts w:ascii="Times New Roman" w:hAnsi="Times New Roman"/>
          <w:sz w:val="24"/>
          <w:szCs w:val="24"/>
        </w:rPr>
        <w:t xml:space="preserve">n of the passivated layer </w:t>
      </w:r>
      <w:r w:rsidR="00951F79">
        <w:rPr>
          <w:rFonts w:ascii="Times New Roman" w:hAnsi="Times New Roman"/>
          <w:sz w:val="24"/>
          <w:szCs w:val="24"/>
        </w:rPr>
        <w:t>occurring</w:t>
      </w:r>
      <w:r w:rsidR="009A76F0" w:rsidRPr="009A76F0">
        <w:rPr>
          <w:rFonts w:ascii="Times New Roman" w:hAnsi="Times New Roman"/>
          <w:sz w:val="24"/>
          <w:szCs w:val="24"/>
        </w:rPr>
        <w:t xml:space="preserve"> at 325 °C. Accordingly, the reduction </w:t>
      </w:r>
      <w:r w:rsidR="00B67292">
        <w:rPr>
          <w:rFonts w:ascii="Times New Roman" w:hAnsi="Times New Roman"/>
          <w:sz w:val="24"/>
          <w:szCs w:val="24"/>
        </w:rPr>
        <w:t xml:space="preserve">of the passivated catalysts </w:t>
      </w:r>
      <w:r w:rsidR="009A76F0" w:rsidRPr="009A76F0">
        <w:rPr>
          <w:rFonts w:ascii="Times New Roman" w:hAnsi="Times New Roman"/>
          <w:sz w:val="24"/>
          <w:szCs w:val="24"/>
        </w:rPr>
        <w:t>was performed at 350 °C for 1 hour under a 10% H</w:t>
      </w:r>
      <w:r w:rsidR="009A76F0" w:rsidRPr="009A76F0">
        <w:rPr>
          <w:rFonts w:ascii="Times New Roman" w:hAnsi="Times New Roman"/>
          <w:sz w:val="24"/>
          <w:szCs w:val="24"/>
          <w:vertAlign w:val="subscript"/>
        </w:rPr>
        <w:t>2</w:t>
      </w:r>
      <w:r w:rsidR="009A76F0" w:rsidRPr="009A76F0">
        <w:rPr>
          <w:rFonts w:ascii="Times New Roman" w:hAnsi="Times New Roman"/>
          <w:sz w:val="24"/>
          <w:szCs w:val="24"/>
        </w:rPr>
        <w:t>/</w:t>
      </w:r>
      <w:proofErr w:type="spellStart"/>
      <w:r w:rsidR="009A76F0" w:rsidRPr="009A76F0">
        <w:rPr>
          <w:rFonts w:ascii="Times New Roman" w:hAnsi="Times New Roman"/>
          <w:sz w:val="24"/>
          <w:szCs w:val="24"/>
        </w:rPr>
        <w:t>Ar</w:t>
      </w:r>
      <w:proofErr w:type="spellEnd"/>
      <w:r w:rsidR="009A76F0" w:rsidRPr="009A76F0">
        <w:rPr>
          <w:rFonts w:ascii="Times New Roman" w:hAnsi="Times New Roman"/>
          <w:sz w:val="24"/>
          <w:szCs w:val="24"/>
        </w:rPr>
        <w:t xml:space="preserve"> gas mixture (40 mL</w:t>
      </w:r>
      <w:r w:rsidR="009A76F0">
        <w:rPr>
          <w:rFonts w:ascii="Times New Roman" w:hAnsi="Times New Roman"/>
          <w:sz w:val="24"/>
          <w:szCs w:val="24"/>
        </w:rPr>
        <w:t>/</w:t>
      </w:r>
      <w:r w:rsidR="009A76F0" w:rsidRPr="009A76F0">
        <w:rPr>
          <w:rFonts w:ascii="Times New Roman" w:hAnsi="Times New Roman"/>
          <w:sz w:val="24"/>
          <w:szCs w:val="24"/>
        </w:rPr>
        <w:t>min) with a heating rate of 5 °C</w:t>
      </w:r>
      <w:r w:rsidR="009A76F0">
        <w:rPr>
          <w:rFonts w:ascii="Times New Roman" w:hAnsi="Times New Roman"/>
          <w:sz w:val="24"/>
          <w:szCs w:val="24"/>
        </w:rPr>
        <w:t>/min</w:t>
      </w:r>
      <w:r w:rsidR="002E4331">
        <w:rPr>
          <w:rFonts w:ascii="Times New Roman" w:hAnsi="Times New Roman"/>
          <w:sz w:val="24"/>
          <w:szCs w:val="24"/>
        </w:rPr>
        <w:t xml:space="preserve"> using an external tubular quartz reactor</w:t>
      </w:r>
      <w:r w:rsidR="009A76F0">
        <w:rPr>
          <w:rFonts w:ascii="Cambria Math" w:hAnsi="Cambria Math" w:cs="Cambria Math"/>
          <w:sz w:val="24"/>
          <w:szCs w:val="24"/>
        </w:rPr>
        <w:t>.</w:t>
      </w:r>
    </w:p>
    <w:p w14:paraId="05B22AEC" w14:textId="6B681BD1" w:rsidR="00CE2838" w:rsidRPr="00CE2838" w:rsidRDefault="00CE2838" w:rsidP="0097111D">
      <w:pPr>
        <w:spacing w:line="360" w:lineRule="auto"/>
        <w:jc w:val="both"/>
        <w:rPr>
          <w:rFonts w:ascii="Times New Roman" w:eastAsia="Times New Roman" w:hAnsi="Times New Roman"/>
          <w:sz w:val="24"/>
          <w:szCs w:val="24"/>
        </w:rPr>
      </w:pPr>
    </w:p>
    <w:p w14:paraId="7E0A8BB3" w14:textId="77777777" w:rsidR="000D66FD" w:rsidRDefault="000D66FD">
      <w:pPr>
        <w:spacing w:line="259" w:lineRule="auto"/>
        <w:rPr>
          <w:rFonts w:ascii="Times New Roman" w:eastAsia="Times New Roman" w:hAnsi="Times New Roman"/>
          <w:b/>
          <w:sz w:val="24"/>
          <w:szCs w:val="28"/>
          <w:lang w:eastAsia="es-ES"/>
        </w:rPr>
      </w:pPr>
      <w:r>
        <w:rPr>
          <w:rFonts w:ascii="Times New Roman" w:eastAsia="Times New Roman" w:hAnsi="Times New Roman"/>
          <w:b/>
          <w:sz w:val="24"/>
          <w:szCs w:val="28"/>
          <w:lang w:eastAsia="es-ES"/>
        </w:rPr>
        <w:br w:type="page"/>
      </w:r>
    </w:p>
    <w:p w14:paraId="1B8C8658" w14:textId="7A8BADAB" w:rsidR="001D12A4" w:rsidRDefault="001D12A4" w:rsidP="001D12A4">
      <w:pPr>
        <w:spacing w:line="259" w:lineRule="auto"/>
        <w:rPr>
          <w:rFonts w:ascii="Times New Roman" w:eastAsia="Times New Roman" w:hAnsi="Times New Roman"/>
          <w:b/>
          <w:sz w:val="24"/>
          <w:szCs w:val="24"/>
        </w:rPr>
      </w:pPr>
      <w:r>
        <w:rPr>
          <w:rFonts w:ascii="Times New Roman" w:eastAsia="Times New Roman" w:hAnsi="Times New Roman"/>
          <w:b/>
          <w:sz w:val="24"/>
          <w:szCs w:val="24"/>
        </w:rPr>
        <w:lastRenderedPageBreak/>
        <w:t>Supplementary Tables</w:t>
      </w:r>
    </w:p>
    <w:p w14:paraId="70009B66" w14:textId="0D71A870" w:rsidR="00CE56F0" w:rsidRPr="009219B8" w:rsidRDefault="00CE56F0" w:rsidP="009219B8">
      <w:pPr>
        <w:pStyle w:val="Ttulo2"/>
        <w:numPr>
          <w:ilvl w:val="0"/>
          <w:numId w:val="0"/>
        </w:numPr>
        <w:spacing w:after="120"/>
        <w:rPr>
          <w:b w:val="0"/>
          <w:color w:val="0000FF"/>
        </w:rPr>
      </w:pPr>
      <w:r w:rsidRPr="001D22B6">
        <w:t xml:space="preserve">Table </w:t>
      </w:r>
      <w:r w:rsidR="003F114A">
        <w:t>S</w:t>
      </w:r>
      <w:r w:rsidR="003F114A">
        <w:t>1</w:t>
      </w:r>
      <w:r w:rsidRPr="008F30B5">
        <w:rPr>
          <w:b w:val="0"/>
        </w:rPr>
        <w:t xml:space="preserve">. </w:t>
      </w:r>
      <w:r w:rsidR="00D273AE">
        <w:rPr>
          <w:b w:val="0"/>
        </w:rPr>
        <w:t xml:space="preserve">Some physicochemical properties </w:t>
      </w:r>
      <w:r w:rsidR="00B35737" w:rsidRPr="00B35737">
        <w:rPr>
          <w:b w:val="0"/>
        </w:rPr>
        <w:t xml:space="preserve">of the reduced </w:t>
      </w:r>
      <w:proofErr w:type="spellStart"/>
      <w:r w:rsidR="00B35737" w:rsidRPr="00B35737">
        <w:rPr>
          <w:b w:val="0"/>
        </w:rPr>
        <w:t>NiAl</w:t>
      </w:r>
      <w:proofErr w:type="spellEnd"/>
      <w:r w:rsidR="00B35737" w:rsidRPr="00B35737">
        <w:rPr>
          <w:b w:val="0"/>
        </w:rPr>
        <w:t xml:space="preserve"> </w:t>
      </w:r>
      <w:r w:rsidR="009219B8" w:rsidRPr="004B054A">
        <w:rPr>
          <w:b w:val="0"/>
        </w:rPr>
        <w:t>and commercial HTC-600</w:t>
      </w:r>
      <w:r w:rsidR="00B35737" w:rsidRPr="004B054A">
        <w:rPr>
          <w:b w:val="0"/>
        </w:rPr>
        <w:t xml:space="preserve"> </w:t>
      </w:r>
      <w:r w:rsidR="009219B8" w:rsidRPr="004B054A">
        <w:rPr>
          <w:b w:val="0"/>
        </w:rPr>
        <w:t>catalysts</w:t>
      </w:r>
      <w:r w:rsidRPr="004B054A">
        <w:rPr>
          <w:b w:val="0"/>
        </w:rPr>
        <w:t>.</w:t>
      </w:r>
    </w:p>
    <w:tbl>
      <w:tblPr>
        <w:tblStyle w:val="Tablaconcuadrcula"/>
        <w:tblW w:w="9214" w:type="dxa"/>
        <w:jc w:val="center"/>
        <w:tblLook w:val="04A0" w:firstRow="1" w:lastRow="0" w:firstColumn="1" w:lastColumn="0" w:noHBand="0" w:noVBand="1"/>
      </w:tblPr>
      <w:tblGrid>
        <w:gridCol w:w="1158"/>
        <w:gridCol w:w="1204"/>
        <w:gridCol w:w="1297"/>
        <w:gridCol w:w="1052"/>
        <w:gridCol w:w="2172"/>
        <w:gridCol w:w="1364"/>
        <w:gridCol w:w="967"/>
      </w:tblGrid>
      <w:tr w:rsidR="00455E60" w:rsidRPr="00402DEA" w14:paraId="57081359" w14:textId="7A8DA3B1" w:rsidTr="00B518E1">
        <w:trPr>
          <w:trHeight w:val="700"/>
          <w:jc w:val="center"/>
        </w:trPr>
        <w:tc>
          <w:tcPr>
            <w:tcW w:w="1165" w:type="dxa"/>
            <w:tcBorders>
              <w:top w:val="single" w:sz="4" w:space="0" w:color="auto"/>
              <w:left w:val="nil"/>
              <w:bottom w:val="single" w:sz="4" w:space="0" w:color="auto"/>
              <w:right w:val="nil"/>
            </w:tcBorders>
            <w:vAlign w:val="center"/>
          </w:tcPr>
          <w:p w14:paraId="4A2BFB26" w14:textId="7E9D523B" w:rsidR="00455E60" w:rsidRPr="002159C6" w:rsidRDefault="00455E60" w:rsidP="00C35EAA">
            <w:pPr>
              <w:spacing w:line="360" w:lineRule="auto"/>
              <w:jc w:val="center"/>
              <w:rPr>
                <w:rFonts w:ascii="Times New Roman" w:eastAsia="Times New Roman" w:hAnsi="Times New Roman"/>
                <w:b/>
                <w:sz w:val="24"/>
                <w:szCs w:val="24"/>
                <w:lang w:val="en-US"/>
              </w:rPr>
            </w:pPr>
            <w:r w:rsidRPr="002159C6">
              <w:rPr>
                <w:rFonts w:ascii="Times New Roman" w:eastAsia="Times New Roman" w:hAnsi="Times New Roman"/>
                <w:b/>
                <w:sz w:val="24"/>
                <w:szCs w:val="24"/>
                <w:lang w:val="en-US"/>
              </w:rPr>
              <w:t>Catalyst</w:t>
            </w:r>
          </w:p>
        </w:tc>
        <w:tc>
          <w:tcPr>
            <w:tcW w:w="1223" w:type="dxa"/>
            <w:tcBorders>
              <w:top w:val="single" w:sz="4" w:space="0" w:color="auto"/>
              <w:left w:val="nil"/>
              <w:bottom w:val="single" w:sz="4" w:space="0" w:color="auto"/>
              <w:right w:val="nil"/>
            </w:tcBorders>
            <w:vAlign w:val="center"/>
          </w:tcPr>
          <w:p w14:paraId="38B8C9B2" w14:textId="4C288966" w:rsidR="00455E60" w:rsidRPr="002159C6" w:rsidRDefault="00455E60" w:rsidP="00C35EAA">
            <w:pPr>
              <w:spacing w:line="360" w:lineRule="auto"/>
              <w:jc w:val="center"/>
              <w:rPr>
                <w:rFonts w:ascii="Times New Roman" w:eastAsia="Times New Roman" w:hAnsi="Times New Roman"/>
                <w:b/>
                <w:sz w:val="24"/>
                <w:szCs w:val="24"/>
                <w:lang w:val="en-US"/>
              </w:rPr>
            </w:pPr>
            <w:r w:rsidRPr="002159C6">
              <w:rPr>
                <w:rFonts w:ascii="Times New Roman" w:eastAsia="Times New Roman" w:hAnsi="Times New Roman"/>
                <w:b/>
                <w:sz w:val="24"/>
                <w:szCs w:val="24"/>
                <w:lang w:val="en-US"/>
              </w:rPr>
              <w:t>Ni/Al</w:t>
            </w:r>
          </w:p>
          <w:p w14:paraId="56274948" w14:textId="066D0751" w:rsidR="00455E60" w:rsidRPr="002159C6" w:rsidRDefault="00455E60" w:rsidP="00C35EAA">
            <w:pPr>
              <w:spacing w:line="360" w:lineRule="auto"/>
              <w:jc w:val="center"/>
              <w:rPr>
                <w:rFonts w:ascii="Times New Roman" w:eastAsia="Times New Roman" w:hAnsi="Times New Roman"/>
                <w:b/>
                <w:sz w:val="24"/>
                <w:szCs w:val="24"/>
                <w:lang w:val="en-US"/>
              </w:rPr>
            </w:pPr>
            <w:r w:rsidRPr="002159C6">
              <w:rPr>
                <w:rFonts w:ascii="Times New Roman" w:eastAsia="Times New Roman" w:hAnsi="Times New Roman"/>
                <w:b/>
                <w:sz w:val="24"/>
                <w:szCs w:val="24"/>
                <w:lang w:val="en-US"/>
              </w:rPr>
              <w:t>(at</w:t>
            </w:r>
            <w:proofErr w:type="gramStart"/>
            <w:r w:rsidRPr="002159C6">
              <w:rPr>
                <w:rFonts w:ascii="Times New Roman" w:eastAsia="Times New Roman" w:hAnsi="Times New Roman"/>
                <w:b/>
                <w:sz w:val="24"/>
                <w:szCs w:val="24"/>
                <w:lang w:val="en-US"/>
              </w:rPr>
              <w:t>./</w:t>
            </w:r>
            <w:proofErr w:type="gramEnd"/>
            <w:r w:rsidRPr="002159C6">
              <w:rPr>
                <w:rFonts w:ascii="Times New Roman" w:eastAsia="Times New Roman" w:hAnsi="Times New Roman"/>
                <w:b/>
                <w:sz w:val="24"/>
                <w:szCs w:val="24"/>
                <w:lang w:val="en-US"/>
              </w:rPr>
              <w:t xml:space="preserve">at.) </w:t>
            </w:r>
            <w:r w:rsidRPr="002159C6">
              <w:rPr>
                <w:rFonts w:ascii="Times New Roman" w:eastAsia="Times New Roman" w:hAnsi="Times New Roman"/>
                <w:b/>
                <w:sz w:val="24"/>
                <w:szCs w:val="24"/>
                <w:vertAlign w:val="superscript"/>
                <w:lang w:val="en-US"/>
              </w:rPr>
              <w:t>a</w:t>
            </w:r>
          </w:p>
        </w:tc>
        <w:tc>
          <w:tcPr>
            <w:tcW w:w="1316" w:type="dxa"/>
            <w:tcBorders>
              <w:top w:val="single" w:sz="4" w:space="0" w:color="auto"/>
              <w:left w:val="nil"/>
              <w:bottom w:val="single" w:sz="4" w:space="0" w:color="auto"/>
              <w:right w:val="nil"/>
            </w:tcBorders>
            <w:vAlign w:val="center"/>
          </w:tcPr>
          <w:p w14:paraId="3C3335E2" w14:textId="77777777" w:rsidR="00455E60" w:rsidRPr="002159C6" w:rsidRDefault="00455E60" w:rsidP="00C35EAA">
            <w:pPr>
              <w:spacing w:line="360" w:lineRule="auto"/>
              <w:jc w:val="center"/>
              <w:rPr>
                <w:rFonts w:ascii="Times New Roman" w:eastAsia="Times New Roman" w:hAnsi="Times New Roman"/>
                <w:b/>
                <w:sz w:val="24"/>
                <w:szCs w:val="24"/>
                <w:lang w:val="en-US"/>
              </w:rPr>
            </w:pPr>
            <w:r w:rsidRPr="002159C6">
              <w:rPr>
                <w:rFonts w:ascii="Times New Roman" w:eastAsia="Times New Roman" w:hAnsi="Times New Roman"/>
                <w:b/>
                <w:sz w:val="24"/>
                <w:szCs w:val="24"/>
                <w:lang w:val="en-US"/>
              </w:rPr>
              <w:t>S</w:t>
            </w:r>
            <w:r w:rsidRPr="002159C6">
              <w:rPr>
                <w:rFonts w:ascii="Times New Roman" w:eastAsia="Times New Roman" w:hAnsi="Times New Roman"/>
                <w:b/>
                <w:sz w:val="24"/>
                <w:szCs w:val="24"/>
                <w:vertAlign w:val="subscript"/>
                <w:lang w:val="en-US"/>
              </w:rPr>
              <w:t>BET</w:t>
            </w:r>
          </w:p>
          <w:p w14:paraId="13A6FA11" w14:textId="67506E5A" w:rsidR="00455E60" w:rsidRPr="002159C6" w:rsidRDefault="00455E60" w:rsidP="00B35737">
            <w:pPr>
              <w:spacing w:line="360" w:lineRule="auto"/>
              <w:jc w:val="center"/>
              <w:rPr>
                <w:rFonts w:ascii="Times New Roman" w:eastAsia="Times New Roman" w:hAnsi="Times New Roman"/>
                <w:b/>
                <w:sz w:val="24"/>
                <w:szCs w:val="24"/>
                <w:lang w:val="en-US"/>
              </w:rPr>
            </w:pPr>
            <w:r w:rsidRPr="002159C6">
              <w:rPr>
                <w:rFonts w:ascii="Times New Roman" w:eastAsia="Times New Roman" w:hAnsi="Times New Roman"/>
                <w:b/>
                <w:sz w:val="24"/>
                <w:szCs w:val="24"/>
                <w:lang w:val="en-US"/>
              </w:rPr>
              <w:t>(m</w:t>
            </w:r>
            <w:r w:rsidRPr="002159C6">
              <w:rPr>
                <w:rFonts w:ascii="Times New Roman" w:eastAsia="Times New Roman" w:hAnsi="Times New Roman"/>
                <w:b/>
                <w:sz w:val="24"/>
                <w:szCs w:val="24"/>
                <w:vertAlign w:val="superscript"/>
                <w:lang w:val="en-US"/>
              </w:rPr>
              <w:t>2</w:t>
            </w:r>
            <w:r w:rsidRPr="002159C6">
              <w:rPr>
                <w:rFonts w:ascii="Times New Roman" w:eastAsia="Times New Roman" w:hAnsi="Times New Roman"/>
                <w:b/>
                <w:sz w:val="24"/>
                <w:szCs w:val="24"/>
                <w:lang w:val="en-US"/>
              </w:rPr>
              <w:t>/</w:t>
            </w:r>
            <w:proofErr w:type="spellStart"/>
            <w:r w:rsidRPr="002159C6">
              <w:rPr>
                <w:rFonts w:ascii="Times New Roman" w:eastAsia="Times New Roman" w:hAnsi="Times New Roman"/>
                <w:b/>
                <w:sz w:val="24"/>
                <w:szCs w:val="24"/>
                <w:lang w:val="en-US"/>
              </w:rPr>
              <w:t>g</w:t>
            </w:r>
            <w:r w:rsidRPr="002159C6">
              <w:rPr>
                <w:rFonts w:ascii="Times New Roman" w:eastAsia="Times New Roman" w:hAnsi="Times New Roman"/>
                <w:b/>
                <w:sz w:val="24"/>
                <w:szCs w:val="24"/>
                <w:vertAlign w:val="subscript"/>
                <w:lang w:val="en-US"/>
              </w:rPr>
              <w:t>cat</w:t>
            </w:r>
            <w:proofErr w:type="spellEnd"/>
            <w:r w:rsidRPr="002159C6">
              <w:rPr>
                <w:rFonts w:ascii="Times New Roman" w:eastAsia="Times New Roman" w:hAnsi="Times New Roman"/>
                <w:b/>
                <w:sz w:val="24"/>
                <w:szCs w:val="24"/>
                <w:lang w:val="en-US"/>
              </w:rPr>
              <w:t xml:space="preserve">) </w:t>
            </w:r>
            <w:r w:rsidRPr="002159C6">
              <w:rPr>
                <w:rFonts w:ascii="Times New Roman" w:eastAsia="Times New Roman" w:hAnsi="Times New Roman"/>
                <w:b/>
                <w:sz w:val="24"/>
                <w:szCs w:val="24"/>
                <w:vertAlign w:val="superscript"/>
                <w:lang w:val="en-US"/>
              </w:rPr>
              <w:t>b</w:t>
            </w:r>
          </w:p>
        </w:tc>
        <w:tc>
          <w:tcPr>
            <w:tcW w:w="1078" w:type="dxa"/>
            <w:tcBorders>
              <w:top w:val="single" w:sz="4" w:space="0" w:color="auto"/>
              <w:left w:val="nil"/>
              <w:bottom w:val="single" w:sz="4" w:space="0" w:color="auto"/>
              <w:right w:val="nil"/>
            </w:tcBorders>
            <w:vAlign w:val="center"/>
          </w:tcPr>
          <w:p w14:paraId="4A3FE5A6" w14:textId="77777777" w:rsidR="00455E60" w:rsidRPr="002159C6" w:rsidRDefault="00455E60" w:rsidP="00B35737">
            <w:pPr>
              <w:spacing w:line="360" w:lineRule="auto"/>
              <w:jc w:val="center"/>
              <w:rPr>
                <w:rFonts w:ascii="Times New Roman" w:eastAsia="Times New Roman" w:hAnsi="Times New Roman"/>
                <w:b/>
                <w:sz w:val="24"/>
                <w:szCs w:val="24"/>
                <w:vertAlign w:val="subscript"/>
                <w:lang w:val="en-US"/>
              </w:rPr>
            </w:pPr>
            <w:proofErr w:type="spellStart"/>
            <w:r w:rsidRPr="002159C6">
              <w:rPr>
                <w:rFonts w:ascii="Times New Roman" w:eastAsia="Times New Roman" w:hAnsi="Times New Roman"/>
                <w:b/>
                <w:sz w:val="24"/>
                <w:szCs w:val="24"/>
                <w:lang w:val="en-US"/>
              </w:rPr>
              <w:t>d</w:t>
            </w:r>
            <w:r w:rsidRPr="002159C6">
              <w:rPr>
                <w:rFonts w:ascii="Times New Roman" w:eastAsia="Times New Roman" w:hAnsi="Times New Roman"/>
                <w:b/>
                <w:sz w:val="24"/>
                <w:szCs w:val="24"/>
                <w:vertAlign w:val="subscript"/>
                <w:lang w:val="en-US"/>
              </w:rPr>
              <w:t>pore</w:t>
            </w:r>
            <w:proofErr w:type="spellEnd"/>
          </w:p>
          <w:p w14:paraId="3C248844" w14:textId="0AAA3C5A" w:rsidR="00455E60" w:rsidRPr="002159C6" w:rsidRDefault="00455E60" w:rsidP="00B35737">
            <w:pPr>
              <w:spacing w:line="360" w:lineRule="auto"/>
              <w:jc w:val="center"/>
              <w:rPr>
                <w:rFonts w:ascii="Times New Roman" w:eastAsia="Times New Roman" w:hAnsi="Times New Roman"/>
                <w:b/>
                <w:sz w:val="24"/>
                <w:szCs w:val="24"/>
                <w:lang w:val="en-US"/>
              </w:rPr>
            </w:pPr>
            <w:r w:rsidRPr="002159C6">
              <w:rPr>
                <w:rFonts w:ascii="Times New Roman" w:eastAsia="Times New Roman" w:hAnsi="Times New Roman"/>
                <w:b/>
                <w:sz w:val="24"/>
                <w:szCs w:val="24"/>
                <w:lang w:val="en-US"/>
              </w:rPr>
              <w:t xml:space="preserve">(nm) </w:t>
            </w:r>
            <w:r w:rsidRPr="002159C6">
              <w:rPr>
                <w:rFonts w:ascii="Times New Roman" w:eastAsia="Times New Roman" w:hAnsi="Times New Roman"/>
                <w:b/>
                <w:sz w:val="24"/>
                <w:szCs w:val="24"/>
                <w:vertAlign w:val="superscript"/>
                <w:lang w:val="en-US"/>
              </w:rPr>
              <w:t>b</w:t>
            </w:r>
          </w:p>
        </w:tc>
        <w:tc>
          <w:tcPr>
            <w:tcW w:w="2239" w:type="dxa"/>
            <w:tcBorders>
              <w:top w:val="single" w:sz="4" w:space="0" w:color="auto"/>
              <w:left w:val="nil"/>
              <w:bottom w:val="single" w:sz="4" w:space="0" w:color="auto"/>
              <w:right w:val="nil"/>
            </w:tcBorders>
          </w:tcPr>
          <w:p w14:paraId="143E0D88" w14:textId="77777777" w:rsidR="00455E60" w:rsidRPr="002159C6" w:rsidRDefault="00455E60" w:rsidP="00B35737">
            <w:pPr>
              <w:spacing w:line="360" w:lineRule="auto"/>
              <w:jc w:val="center"/>
              <w:rPr>
                <w:rFonts w:ascii="Times New Roman" w:eastAsia="Times New Roman" w:hAnsi="Times New Roman"/>
                <w:b/>
                <w:sz w:val="24"/>
                <w:szCs w:val="24"/>
                <w:lang w:val="sv-FI"/>
              </w:rPr>
            </w:pPr>
            <w:r w:rsidRPr="002159C6">
              <w:rPr>
                <w:rFonts w:ascii="Times New Roman" w:eastAsia="Times New Roman" w:hAnsi="Times New Roman"/>
                <w:b/>
                <w:sz w:val="24"/>
                <w:szCs w:val="24"/>
                <w:lang w:val="sv-FI"/>
              </w:rPr>
              <w:t>Metal sites density</w:t>
            </w:r>
          </w:p>
          <w:p w14:paraId="274D02AE" w14:textId="1ACEF33D" w:rsidR="00455E60" w:rsidRPr="002159C6" w:rsidRDefault="00455E60" w:rsidP="00B35737">
            <w:pPr>
              <w:spacing w:line="360" w:lineRule="auto"/>
              <w:jc w:val="center"/>
              <w:rPr>
                <w:rFonts w:ascii="Times New Roman" w:eastAsia="Times New Roman" w:hAnsi="Times New Roman"/>
                <w:b/>
                <w:sz w:val="24"/>
                <w:szCs w:val="24"/>
                <w:lang w:val="sv-FI"/>
              </w:rPr>
            </w:pPr>
            <w:r w:rsidRPr="002159C6">
              <w:rPr>
                <w:rFonts w:ascii="Times New Roman" w:eastAsia="Times New Roman" w:hAnsi="Times New Roman"/>
                <w:b/>
                <w:sz w:val="24"/>
                <w:szCs w:val="24"/>
                <w:lang w:val="sv-FI"/>
              </w:rPr>
              <w:t>(sites/nm</w:t>
            </w:r>
            <w:r w:rsidRPr="002159C6">
              <w:rPr>
                <w:rFonts w:ascii="Times New Roman" w:eastAsia="Times New Roman" w:hAnsi="Times New Roman"/>
                <w:b/>
                <w:sz w:val="24"/>
                <w:szCs w:val="24"/>
                <w:vertAlign w:val="superscript"/>
                <w:lang w:val="sv-FI"/>
              </w:rPr>
              <w:t>2</w:t>
            </w:r>
            <w:r w:rsidRPr="002159C6">
              <w:rPr>
                <w:rFonts w:ascii="Times New Roman" w:eastAsia="Times New Roman" w:hAnsi="Times New Roman"/>
                <w:b/>
                <w:sz w:val="24"/>
                <w:szCs w:val="24"/>
                <w:lang w:val="sv-FI"/>
              </w:rPr>
              <w:t>)</w:t>
            </w:r>
            <w:r w:rsidR="007E1293" w:rsidRPr="002159C6">
              <w:rPr>
                <w:rFonts w:ascii="Times New Roman" w:eastAsia="Times New Roman" w:hAnsi="Times New Roman"/>
                <w:b/>
                <w:sz w:val="24"/>
                <w:szCs w:val="24"/>
                <w:lang w:val="sv-FI"/>
              </w:rPr>
              <w:t xml:space="preserve"> </w:t>
            </w:r>
            <w:r w:rsidRPr="002159C6">
              <w:rPr>
                <w:rFonts w:ascii="Times New Roman" w:eastAsia="Times New Roman" w:hAnsi="Times New Roman"/>
                <w:b/>
                <w:sz w:val="24"/>
                <w:szCs w:val="24"/>
                <w:vertAlign w:val="superscript"/>
                <w:lang w:val="sv-FI"/>
              </w:rPr>
              <w:t>c</w:t>
            </w:r>
          </w:p>
        </w:tc>
        <w:tc>
          <w:tcPr>
            <w:tcW w:w="1396" w:type="dxa"/>
            <w:tcBorders>
              <w:top w:val="single" w:sz="4" w:space="0" w:color="auto"/>
              <w:left w:val="nil"/>
              <w:bottom w:val="single" w:sz="4" w:space="0" w:color="auto"/>
              <w:right w:val="nil"/>
            </w:tcBorders>
            <w:vAlign w:val="center"/>
          </w:tcPr>
          <w:p w14:paraId="3A1A95B3" w14:textId="77777777" w:rsidR="00455E60" w:rsidRPr="002159C6" w:rsidRDefault="00455E60" w:rsidP="00B35737">
            <w:pPr>
              <w:spacing w:line="360" w:lineRule="auto"/>
              <w:jc w:val="center"/>
              <w:rPr>
                <w:rFonts w:ascii="Times New Roman" w:eastAsia="Times New Roman" w:hAnsi="Times New Roman"/>
                <w:b/>
                <w:sz w:val="24"/>
                <w:szCs w:val="24"/>
                <w:lang w:val="sv-FI"/>
              </w:rPr>
            </w:pPr>
            <w:r w:rsidRPr="002159C6">
              <w:rPr>
                <w:rFonts w:ascii="Times New Roman" w:eastAsia="Times New Roman" w:hAnsi="Times New Roman"/>
                <w:b/>
                <w:sz w:val="24"/>
                <w:szCs w:val="24"/>
                <w:lang w:val="sv-FI"/>
              </w:rPr>
              <w:t>d</w:t>
            </w:r>
            <w:r w:rsidRPr="002159C6">
              <w:rPr>
                <w:rFonts w:ascii="Times New Roman" w:eastAsia="Times New Roman" w:hAnsi="Times New Roman"/>
                <w:b/>
                <w:sz w:val="24"/>
                <w:szCs w:val="24"/>
                <w:vertAlign w:val="subscript"/>
                <w:lang w:val="sv-FI"/>
              </w:rPr>
              <w:t>XRD,Niº</w:t>
            </w:r>
          </w:p>
          <w:p w14:paraId="1C263329" w14:textId="6CC29891" w:rsidR="00455E60" w:rsidRPr="002159C6" w:rsidRDefault="00455E60" w:rsidP="00B35737">
            <w:pPr>
              <w:spacing w:line="360" w:lineRule="auto"/>
              <w:jc w:val="center"/>
              <w:rPr>
                <w:rFonts w:ascii="Times New Roman" w:eastAsia="Times New Roman" w:hAnsi="Times New Roman"/>
                <w:b/>
                <w:sz w:val="24"/>
                <w:szCs w:val="24"/>
                <w:lang w:val="sv-FI"/>
              </w:rPr>
            </w:pPr>
            <w:r w:rsidRPr="002159C6">
              <w:rPr>
                <w:rFonts w:ascii="Times New Roman" w:eastAsia="Times New Roman" w:hAnsi="Times New Roman"/>
                <w:b/>
                <w:sz w:val="24"/>
                <w:szCs w:val="24"/>
                <w:lang w:val="sv-FI"/>
              </w:rPr>
              <w:t>(nm)</w:t>
            </w:r>
          </w:p>
        </w:tc>
        <w:tc>
          <w:tcPr>
            <w:tcW w:w="797" w:type="dxa"/>
            <w:tcBorders>
              <w:top w:val="single" w:sz="4" w:space="0" w:color="auto"/>
              <w:left w:val="nil"/>
              <w:bottom w:val="single" w:sz="4" w:space="0" w:color="auto"/>
              <w:right w:val="nil"/>
            </w:tcBorders>
            <w:vAlign w:val="center"/>
          </w:tcPr>
          <w:p w14:paraId="560C80A6" w14:textId="77777777" w:rsidR="00455E60" w:rsidRPr="002159C6" w:rsidRDefault="00455E60" w:rsidP="00B35737">
            <w:pPr>
              <w:spacing w:line="360" w:lineRule="auto"/>
              <w:jc w:val="center"/>
              <w:rPr>
                <w:rFonts w:ascii="Times New Roman" w:eastAsia="Times New Roman" w:hAnsi="Times New Roman"/>
                <w:b/>
                <w:sz w:val="24"/>
                <w:szCs w:val="24"/>
                <w:vertAlign w:val="subscript"/>
                <w:lang w:val="sv-FI"/>
              </w:rPr>
            </w:pPr>
            <w:r w:rsidRPr="002159C6">
              <w:rPr>
                <w:rFonts w:ascii="Times New Roman" w:eastAsia="Times New Roman" w:hAnsi="Times New Roman"/>
                <w:b/>
                <w:sz w:val="24"/>
                <w:szCs w:val="24"/>
                <w:lang w:val="sv-FI"/>
              </w:rPr>
              <w:t>d</w:t>
            </w:r>
            <w:r w:rsidRPr="002159C6">
              <w:rPr>
                <w:rFonts w:ascii="Times New Roman" w:eastAsia="Times New Roman" w:hAnsi="Times New Roman"/>
                <w:b/>
                <w:sz w:val="24"/>
                <w:szCs w:val="24"/>
                <w:vertAlign w:val="subscript"/>
                <w:lang w:val="sv-FI"/>
              </w:rPr>
              <w:t>TEM,Niº</w:t>
            </w:r>
          </w:p>
          <w:p w14:paraId="26CDAD2C" w14:textId="5D733160" w:rsidR="00455E60" w:rsidRPr="002159C6" w:rsidRDefault="00455E60" w:rsidP="009219B8">
            <w:pPr>
              <w:spacing w:line="360" w:lineRule="auto"/>
              <w:jc w:val="center"/>
              <w:rPr>
                <w:rFonts w:ascii="Times New Roman" w:eastAsia="Times New Roman" w:hAnsi="Times New Roman"/>
                <w:b/>
                <w:sz w:val="24"/>
                <w:szCs w:val="24"/>
                <w:lang w:val="sv-FI"/>
              </w:rPr>
            </w:pPr>
            <w:r w:rsidRPr="002159C6">
              <w:rPr>
                <w:rFonts w:ascii="Times New Roman" w:eastAsia="Times New Roman" w:hAnsi="Times New Roman"/>
                <w:b/>
                <w:sz w:val="24"/>
                <w:szCs w:val="24"/>
                <w:lang w:val="sv-FI"/>
              </w:rPr>
              <w:t>(nm)</w:t>
            </w:r>
          </w:p>
        </w:tc>
      </w:tr>
      <w:tr w:rsidR="00455E60" w14:paraId="3780CE1C" w14:textId="3B792BCE" w:rsidTr="00B518E1">
        <w:trPr>
          <w:trHeight w:val="703"/>
          <w:jc w:val="center"/>
        </w:trPr>
        <w:tc>
          <w:tcPr>
            <w:tcW w:w="1165" w:type="dxa"/>
            <w:tcBorders>
              <w:top w:val="single" w:sz="4" w:space="0" w:color="auto"/>
              <w:left w:val="nil"/>
              <w:bottom w:val="single" w:sz="4" w:space="0" w:color="auto"/>
              <w:right w:val="nil"/>
            </w:tcBorders>
            <w:vAlign w:val="center"/>
          </w:tcPr>
          <w:p w14:paraId="2E0CFE94" w14:textId="4483D4A2" w:rsidR="00455E60" w:rsidRDefault="00455E60" w:rsidP="000529BC">
            <w:pPr>
              <w:spacing w:line="360" w:lineRule="auto"/>
              <w:rPr>
                <w:rFonts w:ascii="Times New Roman" w:eastAsia="Times New Roman" w:hAnsi="Times New Roman"/>
                <w:sz w:val="24"/>
                <w:szCs w:val="24"/>
                <w:lang w:val="en-US"/>
              </w:rPr>
            </w:pPr>
            <w:proofErr w:type="spellStart"/>
            <w:r>
              <w:rPr>
                <w:rFonts w:ascii="Times New Roman" w:eastAsia="Times New Roman" w:hAnsi="Times New Roman"/>
                <w:sz w:val="24"/>
                <w:szCs w:val="24"/>
                <w:lang w:val="en-US"/>
              </w:rPr>
              <w:t>NiAl</w:t>
            </w:r>
            <w:proofErr w:type="spellEnd"/>
          </w:p>
        </w:tc>
        <w:tc>
          <w:tcPr>
            <w:tcW w:w="1223" w:type="dxa"/>
            <w:tcBorders>
              <w:top w:val="single" w:sz="4" w:space="0" w:color="auto"/>
              <w:left w:val="nil"/>
              <w:bottom w:val="single" w:sz="4" w:space="0" w:color="auto"/>
              <w:right w:val="nil"/>
            </w:tcBorders>
            <w:vAlign w:val="center"/>
          </w:tcPr>
          <w:p w14:paraId="6BDB210F" w14:textId="144ECCA1" w:rsidR="00455E60" w:rsidRDefault="00455E60" w:rsidP="00A0255B">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0.495</w:t>
            </w:r>
          </w:p>
        </w:tc>
        <w:tc>
          <w:tcPr>
            <w:tcW w:w="1316" w:type="dxa"/>
            <w:tcBorders>
              <w:top w:val="single" w:sz="4" w:space="0" w:color="auto"/>
              <w:left w:val="nil"/>
              <w:bottom w:val="single" w:sz="4" w:space="0" w:color="auto"/>
              <w:right w:val="nil"/>
            </w:tcBorders>
            <w:vAlign w:val="center"/>
          </w:tcPr>
          <w:p w14:paraId="50903396" w14:textId="6CF10EA1" w:rsidR="00455E60" w:rsidRDefault="00455E60" w:rsidP="00C35EAA">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43 (31)</w:t>
            </w:r>
          </w:p>
        </w:tc>
        <w:tc>
          <w:tcPr>
            <w:tcW w:w="1078" w:type="dxa"/>
            <w:tcBorders>
              <w:top w:val="single" w:sz="4" w:space="0" w:color="auto"/>
              <w:left w:val="nil"/>
              <w:bottom w:val="single" w:sz="4" w:space="0" w:color="auto"/>
              <w:right w:val="nil"/>
            </w:tcBorders>
            <w:vAlign w:val="center"/>
          </w:tcPr>
          <w:p w14:paraId="041392B4" w14:textId="01D9E20B" w:rsidR="00455E60" w:rsidRDefault="00455E60" w:rsidP="00C35EAA">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5.4 (4.9)</w:t>
            </w:r>
          </w:p>
        </w:tc>
        <w:tc>
          <w:tcPr>
            <w:tcW w:w="2239" w:type="dxa"/>
            <w:tcBorders>
              <w:top w:val="single" w:sz="4" w:space="0" w:color="auto"/>
              <w:left w:val="nil"/>
              <w:bottom w:val="single" w:sz="4" w:space="0" w:color="auto"/>
              <w:right w:val="nil"/>
            </w:tcBorders>
            <w:vAlign w:val="center"/>
          </w:tcPr>
          <w:p w14:paraId="722C3C95" w14:textId="31431B06" w:rsidR="00455E60" w:rsidRDefault="00455E60" w:rsidP="00C35EAA">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0.49</w:t>
            </w:r>
          </w:p>
        </w:tc>
        <w:tc>
          <w:tcPr>
            <w:tcW w:w="1396" w:type="dxa"/>
            <w:tcBorders>
              <w:top w:val="single" w:sz="4" w:space="0" w:color="auto"/>
              <w:left w:val="nil"/>
              <w:bottom w:val="single" w:sz="4" w:space="0" w:color="auto"/>
              <w:right w:val="nil"/>
            </w:tcBorders>
            <w:vAlign w:val="center"/>
          </w:tcPr>
          <w:p w14:paraId="19BC5943" w14:textId="316F8B38" w:rsidR="00455E60" w:rsidRDefault="00455E60" w:rsidP="00AC056D">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12.0 (8.2)</w:t>
            </w:r>
          </w:p>
        </w:tc>
        <w:tc>
          <w:tcPr>
            <w:tcW w:w="797" w:type="dxa"/>
            <w:tcBorders>
              <w:top w:val="single" w:sz="4" w:space="0" w:color="auto"/>
              <w:left w:val="nil"/>
              <w:bottom w:val="single" w:sz="4" w:space="0" w:color="auto"/>
              <w:right w:val="nil"/>
            </w:tcBorders>
            <w:vAlign w:val="center"/>
          </w:tcPr>
          <w:p w14:paraId="329247DE" w14:textId="3820431A" w:rsidR="00455E60" w:rsidRDefault="00455E60" w:rsidP="00C35EAA">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11.8</w:t>
            </w:r>
          </w:p>
        </w:tc>
      </w:tr>
      <w:tr w:rsidR="00455E60" w14:paraId="36C1ED3F" w14:textId="30DBD4CF" w:rsidTr="00B518E1">
        <w:trPr>
          <w:trHeight w:val="703"/>
          <w:jc w:val="center"/>
        </w:trPr>
        <w:tc>
          <w:tcPr>
            <w:tcW w:w="1165" w:type="dxa"/>
            <w:tcBorders>
              <w:top w:val="single" w:sz="4" w:space="0" w:color="auto"/>
              <w:left w:val="nil"/>
              <w:bottom w:val="single" w:sz="4" w:space="0" w:color="auto"/>
              <w:right w:val="nil"/>
            </w:tcBorders>
            <w:vAlign w:val="center"/>
          </w:tcPr>
          <w:p w14:paraId="798FC8D6" w14:textId="67FA39EF" w:rsidR="00455E60" w:rsidRDefault="00455E60" w:rsidP="000529BC">
            <w:pPr>
              <w:spacing w:line="360" w:lineRule="auto"/>
              <w:rPr>
                <w:rFonts w:ascii="Times New Roman" w:eastAsia="Times New Roman" w:hAnsi="Times New Roman"/>
                <w:sz w:val="24"/>
                <w:szCs w:val="24"/>
                <w:lang w:val="en-US"/>
              </w:rPr>
            </w:pPr>
            <w:r>
              <w:rPr>
                <w:rFonts w:ascii="Times New Roman" w:eastAsia="Times New Roman" w:hAnsi="Times New Roman"/>
                <w:sz w:val="24"/>
                <w:szCs w:val="24"/>
                <w:lang w:val="en-US"/>
              </w:rPr>
              <w:t>HTC-600</w:t>
            </w:r>
          </w:p>
        </w:tc>
        <w:tc>
          <w:tcPr>
            <w:tcW w:w="1223" w:type="dxa"/>
            <w:tcBorders>
              <w:top w:val="single" w:sz="4" w:space="0" w:color="auto"/>
              <w:left w:val="nil"/>
              <w:bottom w:val="single" w:sz="4" w:space="0" w:color="auto"/>
              <w:right w:val="nil"/>
            </w:tcBorders>
            <w:vAlign w:val="center"/>
          </w:tcPr>
          <w:p w14:paraId="1C18AF3B" w14:textId="4605B67A" w:rsidR="00455E60" w:rsidRDefault="00455E60" w:rsidP="00A0255B">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0.357</w:t>
            </w:r>
          </w:p>
        </w:tc>
        <w:tc>
          <w:tcPr>
            <w:tcW w:w="1316" w:type="dxa"/>
            <w:tcBorders>
              <w:top w:val="single" w:sz="4" w:space="0" w:color="auto"/>
              <w:left w:val="nil"/>
              <w:bottom w:val="single" w:sz="4" w:space="0" w:color="auto"/>
              <w:right w:val="nil"/>
            </w:tcBorders>
            <w:vAlign w:val="center"/>
          </w:tcPr>
          <w:p w14:paraId="7A073D14" w14:textId="7D5E52AF" w:rsidR="00455E60" w:rsidRDefault="00455E60" w:rsidP="00C35EAA">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182</w:t>
            </w:r>
          </w:p>
        </w:tc>
        <w:tc>
          <w:tcPr>
            <w:tcW w:w="1078" w:type="dxa"/>
            <w:tcBorders>
              <w:top w:val="single" w:sz="4" w:space="0" w:color="auto"/>
              <w:left w:val="nil"/>
              <w:bottom w:val="single" w:sz="4" w:space="0" w:color="auto"/>
              <w:right w:val="nil"/>
            </w:tcBorders>
            <w:vAlign w:val="center"/>
          </w:tcPr>
          <w:p w14:paraId="6E616A2D" w14:textId="04B41E76" w:rsidR="00455E60" w:rsidRDefault="00455E60" w:rsidP="00C35EAA">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6.8</w:t>
            </w:r>
          </w:p>
        </w:tc>
        <w:tc>
          <w:tcPr>
            <w:tcW w:w="2239" w:type="dxa"/>
            <w:tcBorders>
              <w:top w:val="single" w:sz="4" w:space="0" w:color="auto"/>
              <w:left w:val="nil"/>
              <w:bottom w:val="single" w:sz="4" w:space="0" w:color="auto"/>
              <w:right w:val="nil"/>
            </w:tcBorders>
            <w:vAlign w:val="center"/>
          </w:tcPr>
          <w:p w14:paraId="461DB23F" w14:textId="7B2C7B1E" w:rsidR="00455E60" w:rsidRDefault="00455E60" w:rsidP="00C35EAA">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1.79</w:t>
            </w:r>
          </w:p>
        </w:tc>
        <w:tc>
          <w:tcPr>
            <w:tcW w:w="1396" w:type="dxa"/>
            <w:tcBorders>
              <w:top w:val="single" w:sz="4" w:space="0" w:color="auto"/>
              <w:left w:val="nil"/>
              <w:bottom w:val="single" w:sz="4" w:space="0" w:color="auto"/>
              <w:right w:val="nil"/>
            </w:tcBorders>
            <w:vAlign w:val="center"/>
          </w:tcPr>
          <w:p w14:paraId="7CBD5177" w14:textId="141DBC21" w:rsidR="00455E60" w:rsidRDefault="00455E60" w:rsidP="00C35EAA">
            <w:pPr>
              <w:spacing w:line="360" w:lineRule="auto"/>
              <w:jc w:val="center"/>
              <w:rPr>
                <w:rFonts w:ascii="Times New Roman" w:eastAsia="Times New Roman" w:hAnsi="Times New Roman"/>
                <w:sz w:val="24"/>
                <w:szCs w:val="24"/>
                <w:lang w:val="en-US"/>
              </w:rPr>
            </w:pPr>
            <w:proofErr w:type="spellStart"/>
            <w:r>
              <w:rPr>
                <w:rFonts w:ascii="Times New Roman" w:eastAsia="Times New Roman" w:hAnsi="Times New Roman"/>
                <w:sz w:val="24"/>
                <w:szCs w:val="24"/>
                <w:lang w:val="en-US"/>
              </w:rPr>
              <w:t>n.d.</w:t>
            </w:r>
            <w:proofErr w:type="spellEnd"/>
          </w:p>
        </w:tc>
        <w:tc>
          <w:tcPr>
            <w:tcW w:w="797" w:type="dxa"/>
            <w:tcBorders>
              <w:top w:val="single" w:sz="4" w:space="0" w:color="auto"/>
              <w:left w:val="nil"/>
              <w:bottom w:val="single" w:sz="4" w:space="0" w:color="auto"/>
              <w:right w:val="nil"/>
            </w:tcBorders>
            <w:vAlign w:val="center"/>
          </w:tcPr>
          <w:p w14:paraId="7C7FD5C6" w14:textId="78FB9162" w:rsidR="00455E60" w:rsidRDefault="00455E60" w:rsidP="000D65BE">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4.</w:t>
            </w:r>
            <w:r w:rsidR="000D65BE">
              <w:rPr>
                <w:rFonts w:ascii="Times New Roman" w:eastAsia="Times New Roman" w:hAnsi="Times New Roman"/>
                <w:sz w:val="24"/>
                <w:szCs w:val="24"/>
                <w:lang w:val="en-US"/>
              </w:rPr>
              <w:t>1</w:t>
            </w:r>
          </w:p>
        </w:tc>
      </w:tr>
    </w:tbl>
    <w:p w14:paraId="442F11B3" w14:textId="1827461C" w:rsidR="00750251" w:rsidRDefault="00B35737" w:rsidP="00271D8B">
      <w:pPr>
        <w:spacing w:after="0" w:line="240" w:lineRule="auto"/>
        <w:ind w:left="709" w:right="709"/>
        <w:jc w:val="both"/>
        <w:rPr>
          <w:rFonts w:ascii="Times New Roman" w:eastAsia="Times New Roman" w:hAnsi="Times New Roman"/>
          <w:sz w:val="24"/>
          <w:szCs w:val="24"/>
          <w:lang w:val="en-US"/>
        </w:rPr>
      </w:pPr>
      <w:proofErr w:type="spellStart"/>
      <w:proofErr w:type="gramStart"/>
      <w:r w:rsidRPr="00750251">
        <w:rPr>
          <w:rFonts w:ascii="Times New Roman" w:eastAsia="Times New Roman" w:hAnsi="Times New Roman"/>
          <w:sz w:val="24"/>
          <w:szCs w:val="24"/>
          <w:vertAlign w:val="superscript"/>
          <w:lang w:val="en-US"/>
        </w:rPr>
        <w:t>a</w:t>
      </w:r>
      <w:proofErr w:type="spellEnd"/>
      <w:proofErr w:type="gramEnd"/>
      <w:r w:rsidRPr="00750251">
        <w:rPr>
          <w:rFonts w:ascii="Times New Roman" w:eastAsia="Times New Roman" w:hAnsi="Times New Roman"/>
          <w:sz w:val="24"/>
          <w:szCs w:val="24"/>
          <w:lang w:val="en-US"/>
        </w:rPr>
        <w:t xml:space="preserve"> atom ratio.</w:t>
      </w:r>
    </w:p>
    <w:p w14:paraId="5305B24E" w14:textId="3521D3D9" w:rsidR="00750251" w:rsidRDefault="00B35737" w:rsidP="00271D8B">
      <w:pPr>
        <w:spacing w:after="0" w:line="240" w:lineRule="auto"/>
        <w:ind w:left="709" w:right="709"/>
        <w:jc w:val="both"/>
        <w:rPr>
          <w:rFonts w:ascii="Times New Roman" w:eastAsia="Times New Roman" w:hAnsi="Times New Roman"/>
          <w:sz w:val="24"/>
          <w:szCs w:val="24"/>
          <w:vertAlign w:val="superscript"/>
          <w:lang w:val="en-US"/>
        </w:rPr>
      </w:pPr>
      <w:proofErr w:type="gramStart"/>
      <w:r w:rsidRPr="00750251">
        <w:rPr>
          <w:rFonts w:ascii="Times New Roman" w:eastAsia="Times New Roman" w:hAnsi="Times New Roman"/>
          <w:sz w:val="24"/>
          <w:szCs w:val="24"/>
          <w:vertAlign w:val="superscript"/>
          <w:lang w:val="en-US"/>
        </w:rPr>
        <w:t>b</w:t>
      </w:r>
      <w:proofErr w:type="gramEnd"/>
      <w:r w:rsidRPr="00750251">
        <w:rPr>
          <w:rFonts w:ascii="Times New Roman" w:eastAsia="Times New Roman" w:hAnsi="Times New Roman"/>
          <w:sz w:val="24"/>
          <w:szCs w:val="24"/>
          <w:lang w:val="en-US"/>
        </w:rPr>
        <w:t xml:space="preserve"> </w:t>
      </w:r>
      <w:r w:rsidR="002B5F80">
        <w:rPr>
          <w:rFonts w:ascii="Times New Roman" w:eastAsia="Times New Roman" w:hAnsi="Times New Roman"/>
          <w:sz w:val="24"/>
          <w:szCs w:val="24"/>
          <w:lang w:val="en-US"/>
        </w:rPr>
        <w:t xml:space="preserve">for </w:t>
      </w:r>
      <w:r w:rsidR="002B5F80" w:rsidRPr="00750251">
        <w:rPr>
          <w:rFonts w:ascii="Times New Roman" w:eastAsia="Times New Roman" w:hAnsi="Times New Roman"/>
          <w:sz w:val="24"/>
          <w:szCs w:val="24"/>
          <w:lang w:val="en-US"/>
        </w:rPr>
        <w:t xml:space="preserve">catalyst </w:t>
      </w:r>
      <w:r w:rsidRPr="00750251">
        <w:rPr>
          <w:rFonts w:ascii="Times New Roman" w:eastAsia="Times New Roman" w:hAnsi="Times New Roman"/>
          <w:sz w:val="24"/>
          <w:szCs w:val="24"/>
          <w:lang w:val="en-US"/>
        </w:rPr>
        <w:t>reduced</w:t>
      </w:r>
      <w:r w:rsidR="002B5F80">
        <w:rPr>
          <w:rFonts w:ascii="Times New Roman" w:eastAsia="Times New Roman" w:hAnsi="Times New Roman"/>
          <w:sz w:val="24"/>
          <w:szCs w:val="24"/>
          <w:lang w:val="en-US"/>
        </w:rPr>
        <w:t xml:space="preserve"> at 700 ºC</w:t>
      </w:r>
      <w:r w:rsidRPr="00750251">
        <w:rPr>
          <w:rFonts w:ascii="Times New Roman" w:eastAsia="Times New Roman" w:hAnsi="Times New Roman"/>
          <w:sz w:val="24"/>
          <w:szCs w:val="24"/>
          <w:lang w:val="en-US"/>
        </w:rPr>
        <w:t>.</w:t>
      </w:r>
    </w:p>
    <w:p w14:paraId="482601FD" w14:textId="35B97105" w:rsidR="00750251" w:rsidRDefault="00B35737" w:rsidP="00271D8B">
      <w:pPr>
        <w:spacing w:after="0" w:line="240" w:lineRule="auto"/>
        <w:ind w:left="709" w:right="709"/>
        <w:jc w:val="both"/>
        <w:rPr>
          <w:rFonts w:ascii="Times New Roman" w:eastAsia="Times New Roman" w:hAnsi="Times New Roman"/>
          <w:sz w:val="24"/>
          <w:szCs w:val="24"/>
          <w:lang w:val="en-US"/>
        </w:rPr>
      </w:pPr>
      <w:proofErr w:type="gramStart"/>
      <w:r w:rsidRPr="00750251">
        <w:rPr>
          <w:rFonts w:ascii="Times New Roman" w:eastAsia="Times New Roman" w:hAnsi="Times New Roman"/>
          <w:sz w:val="24"/>
          <w:szCs w:val="24"/>
          <w:vertAlign w:val="superscript"/>
          <w:lang w:val="en-US"/>
        </w:rPr>
        <w:t>c</w:t>
      </w:r>
      <w:proofErr w:type="gramEnd"/>
      <w:r w:rsidRPr="00750251">
        <w:rPr>
          <w:rFonts w:ascii="Times New Roman" w:eastAsia="Times New Roman" w:hAnsi="Times New Roman"/>
          <w:sz w:val="24"/>
          <w:szCs w:val="24"/>
          <w:lang w:val="en-US"/>
        </w:rPr>
        <w:t xml:space="preserve"> by H</w:t>
      </w:r>
      <w:r w:rsidRPr="00750251">
        <w:rPr>
          <w:rFonts w:ascii="Times New Roman" w:eastAsia="Times New Roman" w:hAnsi="Times New Roman"/>
          <w:sz w:val="24"/>
          <w:szCs w:val="24"/>
          <w:vertAlign w:val="subscript"/>
          <w:lang w:val="en-US"/>
        </w:rPr>
        <w:t>2</w:t>
      </w:r>
      <w:r w:rsidRPr="00750251">
        <w:rPr>
          <w:rFonts w:ascii="Times New Roman" w:eastAsia="Times New Roman" w:hAnsi="Times New Roman"/>
          <w:sz w:val="24"/>
          <w:szCs w:val="24"/>
          <w:lang w:val="en-US"/>
        </w:rPr>
        <w:t xml:space="preserve"> chemisorption.</w:t>
      </w:r>
    </w:p>
    <w:p w14:paraId="562A1DA2" w14:textId="5E48CCA4" w:rsidR="00CC74FE" w:rsidRDefault="00837FEE" w:rsidP="00065663">
      <w:pPr>
        <w:spacing w:after="0" w:line="240" w:lineRule="auto"/>
        <w:ind w:left="709" w:right="140"/>
        <w:jc w:val="both"/>
        <w:rPr>
          <w:rFonts w:ascii="Times New Roman" w:eastAsia="Times New Roman" w:hAnsi="Times New Roman"/>
          <w:sz w:val="24"/>
          <w:szCs w:val="24"/>
          <w:lang w:val="en-US"/>
        </w:rPr>
      </w:pPr>
      <w:r w:rsidRPr="00750251">
        <w:rPr>
          <w:rFonts w:ascii="Times New Roman" w:eastAsia="Times New Roman" w:hAnsi="Times New Roman"/>
          <w:sz w:val="24"/>
          <w:szCs w:val="24"/>
          <w:lang w:val="en-US"/>
        </w:rPr>
        <w:t xml:space="preserve">Values in parenthesis </w:t>
      </w:r>
      <w:r w:rsidR="001A5F51">
        <w:rPr>
          <w:rFonts w:ascii="Times New Roman" w:eastAsia="Times New Roman" w:hAnsi="Times New Roman"/>
          <w:sz w:val="24"/>
          <w:szCs w:val="24"/>
          <w:lang w:val="en-US"/>
        </w:rPr>
        <w:t>correspond t</w:t>
      </w:r>
      <w:r w:rsidRPr="00750251">
        <w:rPr>
          <w:rFonts w:ascii="Times New Roman" w:eastAsia="Times New Roman" w:hAnsi="Times New Roman"/>
          <w:sz w:val="24"/>
          <w:szCs w:val="24"/>
          <w:lang w:val="en-US"/>
        </w:rPr>
        <w:t xml:space="preserve">o </w:t>
      </w:r>
      <w:r w:rsidR="00D23C4A" w:rsidRPr="00750251">
        <w:rPr>
          <w:rFonts w:ascii="Times New Roman" w:eastAsia="Times New Roman" w:hAnsi="Times New Roman"/>
          <w:sz w:val="24"/>
          <w:szCs w:val="24"/>
          <w:lang w:val="en-US"/>
        </w:rPr>
        <w:t xml:space="preserve">catalyst </w:t>
      </w:r>
      <w:r w:rsidR="001A5F51">
        <w:rPr>
          <w:rFonts w:ascii="Times New Roman" w:eastAsia="Times New Roman" w:hAnsi="Times New Roman"/>
          <w:sz w:val="24"/>
          <w:szCs w:val="24"/>
          <w:lang w:val="en-US"/>
        </w:rPr>
        <w:t xml:space="preserve">used for 4 h reaction </w:t>
      </w:r>
      <w:r w:rsidR="00271D8B">
        <w:rPr>
          <w:rFonts w:ascii="Times New Roman" w:eastAsia="Times New Roman" w:hAnsi="Times New Roman"/>
          <w:sz w:val="24"/>
          <w:szCs w:val="24"/>
          <w:lang w:val="en-US"/>
        </w:rPr>
        <w:t xml:space="preserve">at </w:t>
      </w:r>
      <w:r w:rsidR="00D23C4A" w:rsidRPr="00750251">
        <w:rPr>
          <w:rFonts w:ascii="Times New Roman" w:eastAsia="Times New Roman" w:hAnsi="Times New Roman"/>
          <w:sz w:val="24"/>
          <w:szCs w:val="24"/>
          <w:lang w:val="en-US"/>
        </w:rPr>
        <w:t>275 °C and 30 bar H</w:t>
      </w:r>
      <w:r w:rsidR="00D23C4A" w:rsidRPr="00750251">
        <w:rPr>
          <w:rFonts w:ascii="Times New Roman" w:eastAsia="Times New Roman" w:hAnsi="Times New Roman"/>
          <w:sz w:val="24"/>
          <w:szCs w:val="24"/>
          <w:vertAlign w:val="subscript"/>
          <w:lang w:val="en-US"/>
        </w:rPr>
        <w:t>2</w:t>
      </w:r>
      <w:r w:rsidRPr="00750251">
        <w:rPr>
          <w:rFonts w:ascii="Times New Roman" w:eastAsia="Times New Roman" w:hAnsi="Times New Roman"/>
          <w:sz w:val="24"/>
          <w:szCs w:val="24"/>
          <w:lang w:val="en-US"/>
        </w:rPr>
        <w:t>.</w:t>
      </w:r>
    </w:p>
    <w:p w14:paraId="5E8B76A1" w14:textId="33F7F90C" w:rsidR="00344AEC" w:rsidRDefault="00344AEC" w:rsidP="006B6CAD">
      <w:pPr>
        <w:spacing w:after="0" w:line="240" w:lineRule="auto"/>
        <w:ind w:left="284" w:right="709"/>
        <w:jc w:val="both"/>
        <w:rPr>
          <w:rFonts w:ascii="Times New Roman" w:eastAsia="Times New Roman" w:hAnsi="Times New Roman"/>
          <w:sz w:val="24"/>
          <w:szCs w:val="24"/>
          <w:lang w:val="en-US"/>
        </w:rPr>
      </w:pPr>
    </w:p>
    <w:p w14:paraId="4B1A0219" w14:textId="59D7312F" w:rsidR="00646FA5" w:rsidRDefault="00646FA5" w:rsidP="006B6CAD">
      <w:pPr>
        <w:spacing w:after="0" w:line="240" w:lineRule="auto"/>
        <w:ind w:left="284" w:right="709"/>
        <w:jc w:val="both"/>
        <w:rPr>
          <w:rFonts w:ascii="Times New Roman" w:eastAsia="Times New Roman" w:hAnsi="Times New Roman"/>
          <w:sz w:val="24"/>
          <w:szCs w:val="24"/>
          <w:lang w:val="en-US"/>
        </w:rPr>
      </w:pPr>
    </w:p>
    <w:p w14:paraId="16B0572C" w14:textId="77777777" w:rsidR="00E80CE8" w:rsidRDefault="00E80CE8" w:rsidP="00646FA5">
      <w:pPr>
        <w:spacing w:line="360" w:lineRule="auto"/>
        <w:jc w:val="both"/>
        <w:rPr>
          <w:rFonts w:ascii="Times New Roman" w:eastAsia="Times New Roman" w:hAnsi="Times New Roman"/>
          <w:b/>
          <w:sz w:val="24"/>
          <w:szCs w:val="24"/>
          <w:lang w:val="en-US"/>
        </w:rPr>
      </w:pPr>
    </w:p>
    <w:p w14:paraId="60E9CA7D" w14:textId="5C5788F5" w:rsidR="00646FA5" w:rsidRDefault="00646FA5" w:rsidP="00646FA5">
      <w:pPr>
        <w:spacing w:line="360" w:lineRule="auto"/>
        <w:jc w:val="both"/>
        <w:rPr>
          <w:rFonts w:ascii="Times New Roman" w:eastAsia="Times New Roman" w:hAnsi="Times New Roman"/>
          <w:sz w:val="24"/>
          <w:szCs w:val="24"/>
          <w:lang w:val="en-US"/>
        </w:rPr>
      </w:pPr>
      <w:r w:rsidRPr="000902CC">
        <w:rPr>
          <w:rFonts w:ascii="Times New Roman" w:eastAsia="Times New Roman" w:hAnsi="Times New Roman"/>
          <w:b/>
          <w:sz w:val="24"/>
          <w:szCs w:val="24"/>
          <w:lang w:val="en-US"/>
        </w:rPr>
        <w:t xml:space="preserve">Table </w:t>
      </w:r>
      <w:r w:rsidR="003F114A">
        <w:rPr>
          <w:rFonts w:ascii="Times New Roman" w:eastAsia="Times New Roman" w:hAnsi="Times New Roman"/>
          <w:b/>
          <w:sz w:val="24"/>
          <w:szCs w:val="24"/>
          <w:lang w:val="en-US"/>
        </w:rPr>
        <w:t>S</w:t>
      </w:r>
      <w:r w:rsidR="003F114A">
        <w:rPr>
          <w:rFonts w:ascii="Times New Roman" w:eastAsia="Times New Roman" w:hAnsi="Times New Roman"/>
          <w:b/>
          <w:sz w:val="24"/>
          <w:szCs w:val="24"/>
          <w:lang w:val="en-US"/>
        </w:rPr>
        <w:t>2</w:t>
      </w:r>
      <w:r w:rsidRPr="000902CC">
        <w:rPr>
          <w:rFonts w:ascii="Times New Roman" w:eastAsia="Times New Roman" w:hAnsi="Times New Roman"/>
          <w:b/>
          <w:sz w:val="24"/>
          <w:szCs w:val="24"/>
          <w:lang w:val="en-US"/>
        </w:rPr>
        <w:t>.</w:t>
      </w:r>
      <w:r>
        <w:rPr>
          <w:rFonts w:ascii="Times New Roman" w:eastAsia="Times New Roman" w:hAnsi="Times New Roman"/>
          <w:sz w:val="24"/>
          <w:szCs w:val="24"/>
          <w:lang w:val="en-US"/>
        </w:rPr>
        <w:t xml:space="preserve"> Acid sites of the </w:t>
      </w:r>
      <w:proofErr w:type="spellStart"/>
      <w:r>
        <w:rPr>
          <w:rFonts w:ascii="Times New Roman" w:eastAsia="Times New Roman" w:hAnsi="Times New Roman"/>
          <w:sz w:val="24"/>
          <w:szCs w:val="24"/>
          <w:lang w:val="en-US"/>
        </w:rPr>
        <w:t>NiAl</w:t>
      </w:r>
      <w:proofErr w:type="spellEnd"/>
      <w:r>
        <w:rPr>
          <w:rFonts w:ascii="Times New Roman" w:eastAsia="Times New Roman" w:hAnsi="Times New Roman"/>
          <w:sz w:val="24"/>
          <w:szCs w:val="24"/>
          <w:lang w:val="en-US"/>
        </w:rPr>
        <w:t xml:space="preserve"> and commercial HTC-600 catalysts.</w:t>
      </w:r>
    </w:p>
    <w:tbl>
      <w:tblPr>
        <w:tblStyle w:val="Tablaconcuadrcula"/>
        <w:tblW w:w="9781" w:type="dxa"/>
        <w:jc w:val="center"/>
        <w:tblLayout w:type="fixed"/>
        <w:tblLook w:val="04A0" w:firstRow="1" w:lastRow="0" w:firstColumn="1" w:lastColumn="0" w:noHBand="0" w:noVBand="1"/>
      </w:tblPr>
      <w:tblGrid>
        <w:gridCol w:w="1418"/>
        <w:gridCol w:w="992"/>
        <w:gridCol w:w="1134"/>
        <w:gridCol w:w="992"/>
        <w:gridCol w:w="1701"/>
        <w:gridCol w:w="1418"/>
        <w:gridCol w:w="2126"/>
      </w:tblGrid>
      <w:tr w:rsidR="00646FA5" w14:paraId="15485A22" w14:textId="77777777" w:rsidTr="00304A3C">
        <w:trPr>
          <w:trHeight w:val="227"/>
          <w:jc w:val="center"/>
        </w:trPr>
        <w:tc>
          <w:tcPr>
            <w:tcW w:w="1418" w:type="dxa"/>
            <w:vMerge w:val="restart"/>
            <w:tcBorders>
              <w:top w:val="single" w:sz="4" w:space="0" w:color="auto"/>
              <w:left w:val="nil"/>
              <w:right w:val="nil"/>
            </w:tcBorders>
            <w:vAlign w:val="center"/>
          </w:tcPr>
          <w:p w14:paraId="040A0CD5" w14:textId="77777777" w:rsidR="00646FA5" w:rsidRPr="00304A3C" w:rsidRDefault="00646FA5" w:rsidP="00325FFC">
            <w:pPr>
              <w:spacing w:line="360" w:lineRule="auto"/>
              <w:ind w:left="34"/>
              <w:jc w:val="center"/>
              <w:rPr>
                <w:rFonts w:ascii="Times New Roman" w:eastAsia="Times New Roman" w:hAnsi="Times New Roman"/>
                <w:b/>
                <w:sz w:val="24"/>
                <w:szCs w:val="24"/>
                <w:lang w:val="en-US"/>
              </w:rPr>
            </w:pPr>
            <w:r w:rsidRPr="00304A3C">
              <w:rPr>
                <w:rFonts w:ascii="Times New Roman" w:eastAsia="Times New Roman" w:hAnsi="Times New Roman"/>
                <w:b/>
                <w:sz w:val="24"/>
                <w:szCs w:val="24"/>
                <w:lang w:val="en-US"/>
              </w:rPr>
              <w:t>Catalyst</w:t>
            </w:r>
          </w:p>
        </w:tc>
        <w:tc>
          <w:tcPr>
            <w:tcW w:w="3118" w:type="dxa"/>
            <w:gridSpan w:val="3"/>
            <w:tcBorders>
              <w:top w:val="single" w:sz="4" w:space="0" w:color="auto"/>
              <w:left w:val="nil"/>
              <w:bottom w:val="single" w:sz="4" w:space="0" w:color="auto"/>
              <w:right w:val="nil"/>
            </w:tcBorders>
            <w:vAlign w:val="center"/>
          </w:tcPr>
          <w:p w14:paraId="109AFEAE" w14:textId="77777777" w:rsidR="00646FA5" w:rsidRPr="00304A3C" w:rsidRDefault="00646FA5" w:rsidP="00325FFC">
            <w:pPr>
              <w:spacing w:line="360" w:lineRule="auto"/>
              <w:jc w:val="center"/>
              <w:rPr>
                <w:rFonts w:ascii="Times New Roman" w:eastAsia="Times New Roman" w:hAnsi="Times New Roman"/>
                <w:b/>
                <w:sz w:val="24"/>
                <w:szCs w:val="24"/>
                <w:lang w:val="en-US"/>
              </w:rPr>
            </w:pPr>
            <w:r w:rsidRPr="00304A3C">
              <w:rPr>
                <w:rFonts w:ascii="Times New Roman" w:eastAsia="Times New Roman" w:hAnsi="Times New Roman"/>
                <w:b/>
                <w:sz w:val="24"/>
                <w:szCs w:val="24"/>
                <w:lang w:val="en-US"/>
              </w:rPr>
              <w:t>Lewis (µ</w:t>
            </w:r>
            <w:proofErr w:type="spellStart"/>
            <w:r w:rsidRPr="00304A3C">
              <w:rPr>
                <w:rFonts w:ascii="Times New Roman" w:eastAsia="Times New Roman" w:hAnsi="Times New Roman"/>
                <w:b/>
                <w:sz w:val="24"/>
                <w:szCs w:val="24"/>
                <w:lang w:val="en-US"/>
              </w:rPr>
              <w:t>mol</w:t>
            </w:r>
            <w:proofErr w:type="spellEnd"/>
            <w:r w:rsidRPr="00304A3C">
              <w:rPr>
                <w:rFonts w:ascii="Times New Roman" w:eastAsia="Times New Roman" w:hAnsi="Times New Roman"/>
                <w:b/>
                <w:sz w:val="24"/>
                <w:szCs w:val="24"/>
                <w:lang w:val="en-US"/>
              </w:rPr>
              <w:t>/</w:t>
            </w:r>
            <w:proofErr w:type="spellStart"/>
            <w:r w:rsidRPr="00304A3C">
              <w:rPr>
                <w:rFonts w:ascii="Times New Roman" w:eastAsia="Times New Roman" w:hAnsi="Times New Roman"/>
                <w:b/>
                <w:sz w:val="24"/>
                <w:szCs w:val="24"/>
                <w:lang w:val="en-US"/>
              </w:rPr>
              <w:t>g</w:t>
            </w:r>
            <w:r w:rsidRPr="00304A3C">
              <w:rPr>
                <w:rFonts w:ascii="Times New Roman" w:eastAsia="Times New Roman" w:hAnsi="Times New Roman"/>
                <w:b/>
                <w:sz w:val="24"/>
                <w:szCs w:val="24"/>
                <w:vertAlign w:val="subscript"/>
                <w:lang w:val="en-US"/>
              </w:rPr>
              <w:t>cat</w:t>
            </w:r>
            <w:proofErr w:type="spellEnd"/>
            <w:r w:rsidRPr="00304A3C">
              <w:rPr>
                <w:rFonts w:ascii="Times New Roman" w:eastAsia="Times New Roman" w:hAnsi="Times New Roman"/>
                <w:b/>
                <w:sz w:val="24"/>
                <w:szCs w:val="24"/>
                <w:lang w:val="en-US"/>
              </w:rPr>
              <w:t>)</w:t>
            </w:r>
            <w:r w:rsidRPr="00304A3C">
              <w:rPr>
                <w:rFonts w:ascii="Times New Roman" w:eastAsia="Times New Roman" w:hAnsi="Times New Roman"/>
                <w:b/>
                <w:sz w:val="24"/>
                <w:szCs w:val="24"/>
                <w:vertAlign w:val="superscript"/>
                <w:lang w:val="en-US"/>
              </w:rPr>
              <w:t>*</w:t>
            </w:r>
          </w:p>
        </w:tc>
        <w:tc>
          <w:tcPr>
            <w:tcW w:w="1701" w:type="dxa"/>
            <w:vMerge w:val="restart"/>
            <w:tcBorders>
              <w:top w:val="single" w:sz="4" w:space="0" w:color="auto"/>
              <w:left w:val="nil"/>
              <w:right w:val="nil"/>
            </w:tcBorders>
            <w:vAlign w:val="center"/>
          </w:tcPr>
          <w:p w14:paraId="25290EA3" w14:textId="77777777" w:rsidR="00646FA5" w:rsidRPr="00304A3C" w:rsidRDefault="00646FA5" w:rsidP="00325FFC">
            <w:pPr>
              <w:spacing w:line="360" w:lineRule="auto"/>
              <w:jc w:val="center"/>
              <w:rPr>
                <w:rFonts w:ascii="Times New Roman" w:eastAsia="Times New Roman" w:hAnsi="Times New Roman"/>
                <w:b/>
                <w:sz w:val="24"/>
                <w:szCs w:val="24"/>
                <w:lang w:val="en-US"/>
              </w:rPr>
            </w:pPr>
            <w:proofErr w:type="spellStart"/>
            <w:r w:rsidRPr="00304A3C">
              <w:rPr>
                <w:rFonts w:ascii="Times New Roman" w:hAnsi="Times New Roman"/>
                <w:b/>
                <w:color w:val="001D35"/>
                <w:sz w:val="24"/>
                <w:szCs w:val="24"/>
                <w:shd w:val="clear" w:color="auto" w:fill="FFFFFF"/>
              </w:rPr>
              <w:t>Brønsted</w:t>
            </w:r>
            <w:proofErr w:type="spellEnd"/>
            <w:r w:rsidRPr="00304A3C">
              <w:rPr>
                <w:rFonts w:ascii="Times New Roman" w:eastAsia="Times New Roman" w:hAnsi="Times New Roman"/>
                <w:b/>
                <w:sz w:val="24"/>
                <w:szCs w:val="24"/>
                <w:lang w:val="en-US"/>
              </w:rPr>
              <w:t xml:space="preserve"> (µ</w:t>
            </w:r>
            <w:proofErr w:type="spellStart"/>
            <w:r w:rsidRPr="00304A3C">
              <w:rPr>
                <w:rFonts w:ascii="Times New Roman" w:eastAsia="Times New Roman" w:hAnsi="Times New Roman"/>
                <w:b/>
                <w:sz w:val="24"/>
                <w:szCs w:val="24"/>
                <w:lang w:val="en-US"/>
              </w:rPr>
              <w:t>mol</w:t>
            </w:r>
            <w:proofErr w:type="spellEnd"/>
            <w:r w:rsidRPr="00304A3C">
              <w:rPr>
                <w:rFonts w:ascii="Times New Roman" w:eastAsia="Times New Roman" w:hAnsi="Times New Roman"/>
                <w:b/>
                <w:sz w:val="24"/>
                <w:szCs w:val="24"/>
                <w:lang w:val="en-US"/>
              </w:rPr>
              <w:t>/</w:t>
            </w:r>
            <w:proofErr w:type="spellStart"/>
            <w:r w:rsidRPr="00304A3C">
              <w:rPr>
                <w:rFonts w:ascii="Times New Roman" w:eastAsia="Times New Roman" w:hAnsi="Times New Roman"/>
                <w:b/>
                <w:sz w:val="24"/>
                <w:szCs w:val="24"/>
                <w:lang w:val="en-US"/>
              </w:rPr>
              <w:t>g</w:t>
            </w:r>
            <w:r w:rsidRPr="00304A3C">
              <w:rPr>
                <w:rFonts w:ascii="Times New Roman" w:eastAsia="Times New Roman" w:hAnsi="Times New Roman"/>
                <w:b/>
                <w:sz w:val="24"/>
                <w:szCs w:val="24"/>
                <w:vertAlign w:val="subscript"/>
                <w:lang w:val="en-US"/>
              </w:rPr>
              <w:t>cat</w:t>
            </w:r>
            <w:proofErr w:type="spellEnd"/>
            <w:r w:rsidRPr="00304A3C">
              <w:rPr>
                <w:rFonts w:ascii="Times New Roman" w:eastAsia="Times New Roman" w:hAnsi="Times New Roman"/>
                <w:b/>
                <w:sz w:val="24"/>
                <w:szCs w:val="24"/>
                <w:lang w:val="en-US"/>
              </w:rPr>
              <w:t>)</w:t>
            </w:r>
          </w:p>
        </w:tc>
        <w:tc>
          <w:tcPr>
            <w:tcW w:w="1418" w:type="dxa"/>
            <w:vMerge w:val="restart"/>
            <w:tcBorders>
              <w:top w:val="single" w:sz="4" w:space="0" w:color="auto"/>
              <w:left w:val="nil"/>
              <w:right w:val="nil"/>
            </w:tcBorders>
            <w:vAlign w:val="center"/>
          </w:tcPr>
          <w:p w14:paraId="33234A3F" w14:textId="77777777" w:rsidR="00646FA5" w:rsidRPr="00304A3C" w:rsidRDefault="00646FA5" w:rsidP="00325FFC">
            <w:pPr>
              <w:spacing w:line="360" w:lineRule="auto"/>
              <w:jc w:val="center"/>
              <w:rPr>
                <w:rFonts w:ascii="Times New Roman" w:eastAsia="Times New Roman" w:hAnsi="Times New Roman"/>
                <w:b/>
                <w:sz w:val="24"/>
                <w:szCs w:val="24"/>
                <w:lang w:val="en-US"/>
              </w:rPr>
            </w:pPr>
            <w:r w:rsidRPr="00304A3C">
              <w:rPr>
                <w:rFonts w:ascii="Times New Roman" w:eastAsia="Times New Roman" w:hAnsi="Times New Roman"/>
                <w:b/>
                <w:sz w:val="24"/>
                <w:szCs w:val="24"/>
                <w:lang w:val="en-US"/>
              </w:rPr>
              <w:t>Total</w:t>
            </w:r>
          </w:p>
          <w:p w14:paraId="6BE43437" w14:textId="77777777" w:rsidR="00646FA5" w:rsidRPr="00304A3C" w:rsidRDefault="00646FA5" w:rsidP="00325FFC">
            <w:pPr>
              <w:spacing w:line="360" w:lineRule="auto"/>
              <w:jc w:val="center"/>
              <w:rPr>
                <w:rFonts w:ascii="Times New Roman" w:eastAsia="Times New Roman" w:hAnsi="Times New Roman"/>
                <w:b/>
                <w:sz w:val="24"/>
                <w:szCs w:val="24"/>
                <w:lang w:val="en-US"/>
              </w:rPr>
            </w:pPr>
            <w:r w:rsidRPr="00304A3C">
              <w:rPr>
                <w:rFonts w:ascii="Times New Roman" w:eastAsia="Times New Roman" w:hAnsi="Times New Roman"/>
                <w:b/>
                <w:sz w:val="24"/>
                <w:szCs w:val="24"/>
                <w:lang w:val="en-US"/>
              </w:rPr>
              <w:t>(µ</w:t>
            </w:r>
            <w:proofErr w:type="spellStart"/>
            <w:r w:rsidRPr="00304A3C">
              <w:rPr>
                <w:rFonts w:ascii="Times New Roman" w:eastAsia="Times New Roman" w:hAnsi="Times New Roman"/>
                <w:b/>
                <w:sz w:val="24"/>
                <w:szCs w:val="24"/>
                <w:lang w:val="en-US"/>
              </w:rPr>
              <w:t>mol</w:t>
            </w:r>
            <w:proofErr w:type="spellEnd"/>
            <w:r w:rsidRPr="00304A3C">
              <w:rPr>
                <w:rFonts w:ascii="Times New Roman" w:eastAsia="Times New Roman" w:hAnsi="Times New Roman"/>
                <w:b/>
                <w:sz w:val="24"/>
                <w:szCs w:val="24"/>
                <w:lang w:val="en-US"/>
              </w:rPr>
              <w:t>/</w:t>
            </w:r>
            <w:proofErr w:type="spellStart"/>
            <w:r w:rsidRPr="00304A3C">
              <w:rPr>
                <w:rFonts w:ascii="Times New Roman" w:eastAsia="Times New Roman" w:hAnsi="Times New Roman"/>
                <w:b/>
                <w:sz w:val="24"/>
                <w:szCs w:val="24"/>
                <w:lang w:val="en-US"/>
              </w:rPr>
              <w:t>g</w:t>
            </w:r>
            <w:r w:rsidRPr="00304A3C">
              <w:rPr>
                <w:rFonts w:ascii="Times New Roman" w:eastAsia="Times New Roman" w:hAnsi="Times New Roman"/>
                <w:b/>
                <w:sz w:val="24"/>
                <w:szCs w:val="24"/>
                <w:vertAlign w:val="subscript"/>
                <w:lang w:val="en-US"/>
              </w:rPr>
              <w:t>cat</w:t>
            </w:r>
            <w:proofErr w:type="spellEnd"/>
            <w:r w:rsidRPr="00304A3C">
              <w:rPr>
                <w:rFonts w:ascii="Times New Roman" w:eastAsia="Times New Roman" w:hAnsi="Times New Roman"/>
                <w:b/>
                <w:sz w:val="24"/>
                <w:szCs w:val="24"/>
                <w:lang w:val="en-US"/>
              </w:rPr>
              <w:t>)</w:t>
            </w:r>
          </w:p>
        </w:tc>
        <w:tc>
          <w:tcPr>
            <w:tcW w:w="2126" w:type="dxa"/>
            <w:vMerge w:val="restart"/>
            <w:tcBorders>
              <w:top w:val="single" w:sz="4" w:space="0" w:color="auto"/>
              <w:left w:val="nil"/>
              <w:right w:val="nil"/>
            </w:tcBorders>
          </w:tcPr>
          <w:p w14:paraId="2CB42050" w14:textId="77777777" w:rsidR="00646FA5" w:rsidRPr="00304A3C" w:rsidRDefault="00646FA5" w:rsidP="00325FFC">
            <w:pPr>
              <w:spacing w:line="360" w:lineRule="auto"/>
              <w:jc w:val="center"/>
              <w:rPr>
                <w:rFonts w:ascii="Times New Roman" w:eastAsia="Times New Roman" w:hAnsi="Times New Roman"/>
                <w:b/>
                <w:sz w:val="24"/>
                <w:szCs w:val="24"/>
                <w:lang w:val="en-US"/>
              </w:rPr>
            </w:pPr>
            <w:r w:rsidRPr="00304A3C">
              <w:rPr>
                <w:rFonts w:ascii="Times New Roman" w:eastAsia="Times New Roman" w:hAnsi="Times New Roman"/>
                <w:b/>
                <w:sz w:val="24"/>
                <w:szCs w:val="24"/>
                <w:lang w:val="en-US"/>
              </w:rPr>
              <w:t>Acid sites density (sites/nm</w:t>
            </w:r>
            <w:r w:rsidRPr="00304A3C">
              <w:rPr>
                <w:rFonts w:ascii="Times New Roman" w:eastAsia="Times New Roman" w:hAnsi="Times New Roman"/>
                <w:b/>
                <w:sz w:val="24"/>
                <w:szCs w:val="24"/>
                <w:vertAlign w:val="superscript"/>
                <w:lang w:val="en-US"/>
              </w:rPr>
              <w:t>2</w:t>
            </w:r>
            <w:r w:rsidRPr="00304A3C">
              <w:rPr>
                <w:rFonts w:ascii="Times New Roman" w:eastAsia="Times New Roman" w:hAnsi="Times New Roman"/>
                <w:b/>
                <w:sz w:val="24"/>
                <w:szCs w:val="24"/>
                <w:lang w:val="en-US"/>
              </w:rPr>
              <w:t>)</w:t>
            </w:r>
          </w:p>
        </w:tc>
      </w:tr>
      <w:tr w:rsidR="00646FA5" w14:paraId="38E6C156" w14:textId="77777777" w:rsidTr="00304A3C">
        <w:trPr>
          <w:trHeight w:val="227"/>
          <w:jc w:val="center"/>
        </w:trPr>
        <w:tc>
          <w:tcPr>
            <w:tcW w:w="1418" w:type="dxa"/>
            <w:vMerge/>
            <w:tcBorders>
              <w:left w:val="nil"/>
              <w:bottom w:val="single" w:sz="4" w:space="0" w:color="auto"/>
              <w:right w:val="nil"/>
            </w:tcBorders>
          </w:tcPr>
          <w:p w14:paraId="13B67F41" w14:textId="77777777" w:rsidR="00646FA5" w:rsidRDefault="00646FA5" w:rsidP="00325FFC">
            <w:pPr>
              <w:spacing w:line="360" w:lineRule="auto"/>
              <w:ind w:left="34"/>
              <w:jc w:val="center"/>
              <w:rPr>
                <w:rFonts w:ascii="Times New Roman" w:eastAsia="Times New Roman" w:hAnsi="Times New Roman"/>
                <w:sz w:val="24"/>
                <w:szCs w:val="24"/>
                <w:lang w:val="en-US"/>
              </w:rPr>
            </w:pPr>
          </w:p>
        </w:tc>
        <w:tc>
          <w:tcPr>
            <w:tcW w:w="992" w:type="dxa"/>
            <w:tcBorders>
              <w:top w:val="single" w:sz="4" w:space="0" w:color="auto"/>
              <w:left w:val="nil"/>
              <w:bottom w:val="single" w:sz="4" w:space="0" w:color="auto"/>
              <w:right w:val="nil"/>
            </w:tcBorders>
            <w:vAlign w:val="center"/>
          </w:tcPr>
          <w:p w14:paraId="5B3C9D3B" w14:textId="77777777" w:rsidR="00646FA5" w:rsidRPr="00304A3C" w:rsidRDefault="00646FA5" w:rsidP="00325FFC">
            <w:pPr>
              <w:spacing w:line="360" w:lineRule="auto"/>
              <w:jc w:val="center"/>
              <w:rPr>
                <w:rFonts w:ascii="Times New Roman" w:eastAsia="Times New Roman" w:hAnsi="Times New Roman"/>
                <w:b/>
                <w:sz w:val="24"/>
                <w:szCs w:val="24"/>
                <w:lang w:val="en-US"/>
              </w:rPr>
            </w:pPr>
            <w:r w:rsidRPr="00304A3C">
              <w:rPr>
                <w:rFonts w:ascii="Times New Roman" w:eastAsia="Times New Roman" w:hAnsi="Times New Roman"/>
                <w:b/>
                <w:sz w:val="24"/>
                <w:szCs w:val="24"/>
                <w:lang w:val="en-US"/>
              </w:rPr>
              <w:t>Weak</w:t>
            </w:r>
          </w:p>
        </w:tc>
        <w:tc>
          <w:tcPr>
            <w:tcW w:w="1134" w:type="dxa"/>
            <w:tcBorders>
              <w:top w:val="single" w:sz="4" w:space="0" w:color="auto"/>
              <w:left w:val="nil"/>
              <w:bottom w:val="single" w:sz="4" w:space="0" w:color="auto"/>
              <w:right w:val="nil"/>
            </w:tcBorders>
            <w:vAlign w:val="center"/>
          </w:tcPr>
          <w:p w14:paraId="3F68B840" w14:textId="77777777" w:rsidR="00646FA5" w:rsidRPr="00304A3C" w:rsidRDefault="00646FA5" w:rsidP="00325FFC">
            <w:pPr>
              <w:spacing w:line="360" w:lineRule="auto"/>
              <w:jc w:val="center"/>
              <w:rPr>
                <w:rFonts w:ascii="Times New Roman" w:eastAsia="Times New Roman" w:hAnsi="Times New Roman"/>
                <w:b/>
                <w:sz w:val="24"/>
                <w:szCs w:val="24"/>
                <w:lang w:val="en-US"/>
              </w:rPr>
            </w:pPr>
            <w:r w:rsidRPr="00304A3C">
              <w:rPr>
                <w:rFonts w:ascii="Times New Roman" w:eastAsia="Times New Roman" w:hAnsi="Times New Roman"/>
                <w:b/>
                <w:sz w:val="24"/>
                <w:szCs w:val="24"/>
                <w:lang w:val="en-US"/>
              </w:rPr>
              <w:t>Medium</w:t>
            </w:r>
          </w:p>
        </w:tc>
        <w:tc>
          <w:tcPr>
            <w:tcW w:w="992" w:type="dxa"/>
            <w:tcBorders>
              <w:top w:val="single" w:sz="4" w:space="0" w:color="auto"/>
              <w:left w:val="nil"/>
              <w:bottom w:val="single" w:sz="4" w:space="0" w:color="auto"/>
              <w:right w:val="nil"/>
            </w:tcBorders>
            <w:vAlign w:val="center"/>
          </w:tcPr>
          <w:p w14:paraId="2F714498" w14:textId="77777777" w:rsidR="00646FA5" w:rsidRPr="00304A3C" w:rsidRDefault="00646FA5" w:rsidP="00325FFC">
            <w:pPr>
              <w:spacing w:line="360" w:lineRule="auto"/>
              <w:jc w:val="center"/>
              <w:rPr>
                <w:rFonts w:ascii="Times New Roman" w:eastAsia="Times New Roman" w:hAnsi="Times New Roman"/>
                <w:b/>
                <w:sz w:val="24"/>
                <w:szCs w:val="24"/>
                <w:lang w:val="en-US"/>
              </w:rPr>
            </w:pPr>
            <w:r w:rsidRPr="00304A3C">
              <w:rPr>
                <w:rFonts w:ascii="Times New Roman" w:eastAsia="Times New Roman" w:hAnsi="Times New Roman"/>
                <w:b/>
                <w:sz w:val="24"/>
                <w:szCs w:val="24"/>
                <w:lang w:val="en-US"/>
              </w:rPr>
              <w:t>Strong</w:t>
            </w:r>
          </w:p>
        </w:tc>
        <w:tc>
          <w:tcPr>
            <w:tcW w:w="1701" w:type="dxa"/>
            <w:vMerge/>
            <w:tcBorders>
              <w:left w:val="nil"/>
              <w:bottom w:val="single" w:sz="4" w:space="0" w:color="auto"/>
              <w:right w:val="nil"/>
            </w:tcBorders>
          </w:tcPr>
          <w:p w14:paraId="276150CA" w14:textId="77777777" w:rsidR="00646FA5" w:rsidRDefault="00646FA5" w:rsidP="00325FFC">
            <w:pPr>
              <w:spacing w:line="360" w:lineRule="auto"/>
              <w:jc w:val="center"/>
              <w:rPr>
                <w:rFonts w:ascii="Times New Roman" w:eastAsia="Times New Roman" w:hAnsi="Times New Roman"/>
                <w:sz w:val="24"/>
                <w:szCs w:val="24"/>
                <w:lang w:val="en-US"/>
              </w:rPr>
            </w:pPr>
          </w:p>
        </w:tc>
        <w:tc>
          <w:tcPr>
            <w:tcW w:w="1418" w:type="dxa"/>
            <w:vMerge/>
            <w:tcBorders>
              <w:left w:val="nil"/>
              <w:bottom w:val="single" w:sz="4" w:space="0" w:color="auto"/>
              <w:right w:val="nil"/>
            </w:tcBorders>
          </w:tcPr>
          <w:p w14:paraId="5B65197E" w14:textId="77777777" w:rsidR="00646FA5" w:rsidRDefault="00646FA5" w:rsidP="00325FFC">
            <w:pPr>
              <w:spacing w:line="360" w:lineRule="auto"/>
              <w:jc w:val="center"/>
              <w:rPr>
                <w:rFonts w:ascii="Times New Roman" w:eastAsia="Times New Roman" w:hAnsi="Times New Roman"/>
                <w:sz w:val="24"/>
                <w:szCs w:val="24"/>
                <w:lang w:val="en-US"/>
              </w:rPr>
            </w:pPr>
          </w:p>
        </w:tc>
        <w:tc>
          <w:tcPr>
            <w:tcW w:w="2126" w:type="dxa"/>
            <w:vMerge/>
            <w:tcBorders>
              <w:left w:val="nil"/>
              <w:bottom w:val="single" w:sz="4" w:space="0" w:color="auto"/>
              <w:right w:val="nil"/>
            </w:tcBorders>
          </w:tcPr>
          <w:p w14:paraId="508FD4E2" w14:textId="77777777" w:rsidR="00646FA5" w:rsidRDefault="00646FA5" w:rsidP="00325FFC">
            <w:pPr>
              <w:spacing w:line="360" w:lineRule="auto"/>
              <w:jc w:val="center"/>
              <w:rPr>
                <w:rFonts w:ascii="Times New Roman" w:eastAsia="Times New Roman" w:hAnsi="Times New Roman"/>
                <w:sz w:val="24"/>
                <w:szCs w:val="24"/>
                <w:lang w:val="en-US"/>
              </w:rPr>
            </w:pPr>
          </w:p>
        </w:tc>
      </w:tr>
      <w:tr w:rsidR="00646FA5" w14:paraId="45A3F06F" w14:textId="77777777" w:rsidTr="00304A3C">
        <w:trPr>
          <w:trHeight w:val="703"/>
          <w:jc w:val="center"/>
        </w:trPr>
        <w:tc>
          <w:tcPr>
            <w:tcW w:w="1418" w:type="dxa"/>
            <w:tcBorders>
              <w:top w:val="single" w:sz="4" w:space="0" w:color="auto"/>
              <w:left w:val="nil"/>
              <w:bottom w:val="single" w:sz="4" w:space="0" w:color="auto"/>
              <w:right w:val="nil"/>
            </w:tcBorders>
            <w:vAlign w:val="center"/>
          </w:tcPr>
          <w:p w14:paraId="0793D4EA" w14:textId="77777777" w:rsidR="00646FA5" w:rsidRDefault="00646FA5" w:rsidP="00375D19">
            <w:pPr>
              <w:spacing w:line="360" w:lineRule="auto"/>
              <w:ind w:left="174"/>
              <w:rPr>
                <w:rFonts w:ascii="Times New Roman" w:eastAsia="Times New Roman" w:hAnsi="Times New Roman"/>
                <w:sz w:val="24"/>
                <w:szCs w:val="24"/>
                <w:lang w:val="en-US"/>
              </w:rPr>
            </w:pPr>
            <w:proofErr w:type="spellStart"/>
            <w:r>
              <w:rPr>
                <w:rFonts w:ascii="Times New Roman" w:eastAsia="Times New Roman" w:hAnsi="Times New Roman"/>
                <w:sz w:val="24"/>
                <w:szCs w:val="24"/>
                <w:lang w:val="en-US"/>
              </w:rPr>
              <w:t>NiAl</w:t>
            </w:r>
            <w:proofErr w:type="spellEnd"/>
          </w:p>
        </w:tc>
        <w:tc>
          <w:tcPr>
            <w:tcW w:w="992" w:type="dxa"/>
            <w:tcBorders>
              <w:top w:val="single" w:sz="4" w:space="0" w:color="auto"/>
              <w:left w:val="nil"/>
              <w:bottom w:val="single" w:sz="4" w:space="0" w:color="auto"/>
              <w:right w:val="nil"/>
            </w:tcBorders>
            <w:vAlign w:val="center"/>
          </w:tcPr>
          <w:p w14:paraId="4D5BD239" w14:textId="77777777" w:rsidR="00646FA5" w:rsidRDefault="00646FA5" w:rsidP="00325FFC">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21</w:t>
            </w:r>
          </w:p>
        </w:tc>
        <w:tc>
          <w:tcPr>
            <w:tcW w:w="1134" w:type="dxa"/>
            <w:tcBorders>
              <w:top w:val="single" w:sz="4" w:space="0" w:color="auto"/>
              <w:left w:val="nil"/>
              <w:bottom w:val="single" w:sz="4" w:space="0" w:color="auto"/>
              <w:right w:val="nil"/>
            </w:tcBorders>
            <w:vAlign w:val="center"/>
          </w:tcPr>
          <w:p w14:paraId="569CBDE8" w14:textId="77777777" w:rsidR="00646FA5" w:rsidRDefault="00646FA5" w:rsidP="00325FFC">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10</w:t>
            </w:r>
          </w:p>
        </w:tc>
        <w:tc>
          <w:tcPr>
            <w:tcW w:w="992" w:type="dxa"/>
            <w:tcBorders>
              <w:top w:val="single" w:sz="4" w:space="0" w:color="auto"/>
              <w:left w:val="nil"/>
              <w:bottom w:val="single" w:sz="4" w:space="0" w:color="auto"/>
              <w:right w:val="nil"/>
            </w:tcBorders>
            <w:vAlign w:val="center"/>
          </w:tcPr>
          <w:p w14:paraId="562E4805" w14:textId="77777777" w:rsidR="00646FA5" w:rsidRDefault="00646FA5" w:rsidP="00325FFC">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6</w:t>
            </w:r>
          </w:p>
        </w:tc>
        <w:tc>
          <w:tcPr>
            <w:tcW w:w="1701" w:type="dxa"/>
            <w:tcBorders>
              <w:top w:val="single" w:sz="4" w:space="0" w:color="auto"/>
              <w:left w:val="nil"/>
              <w:bottom w:val="single" w:sz="4" w:space="0" w:color="auto"/>
              <w:right w:val="nil"/>
            </w:tcBorders>
            <w:vAlign w:val="center"/>
          </w:tcPr>
          <w:p w14:paraId="488DC062" w14:textId="77777777" w:rsidR="00646FA5" w:rsidRDefault="00646FA5" w:rsidP="00325FFC">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~0</w:t>
            </w:r>
          </w:p>
        </w:tc>
        <w:tc>
          <w:tcPr>
            <w:tcW w:w="1418" w:type="dxa"/>
            <w:tcBorders>
              <w:top w:val="single" w:sz="4" w:space="0" w:color="auto"/>
              <w:left w:val="nil"/>
              <w:bottom w:val="single" w:sz="4" w:space="0" w:color="auto"/>
              <w:right w:val="nil"/>
            </w:tcBorders>
            <w:vAlign w:val="center"/>
          </w:tcPr>
          <w:p w14:paraId="011A3DE8" w14:textId="77777777" w:rsidR="00646FA5" w:rsidRDefault="00646FA5" w:rsidP="00325FFC">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 xml:space="preserve">37 </w:t>
            </w:r>
          </w:p>
        </w:tc>
        <w:tc>
          <w:tcPr>
            <w:tcW w:w="2126" w:type="dxa"/>
            <w:tcBorders>
              <w:top w:val="single" w:sz="4" w:space="0" w:color="auto"/>
              <w:left w:val="nil"/>
              <w:bottom w:val="single" w:sz="4" w:space="0" w:color="auto"/>
              <w:right w:val="nil"/>
            </w:tcBorders>
            <w:vAlign w:val="center"/>
          </w:tcPr>
          <w:p w14:paraId="66C599A3" w14:textId="77777777" w:rsidR="00646FA5" w:rsidRDefault="00646FA5" w:rsidP="00325FFC">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0.52</w:t>
            </w:r>
          </w:p>
        </w:tc>
      </w:tr>
      <w:tr w:rsidR="00646FA5" w14:paraId="6DB47B79" w14:textId="77777777" w:rsidTr="00304A3C">
        <w:trPr>
          <w:trHeight w:val="703"/>
          <w:jc w:val="center"/>
        </w:trPr>
        <w:tc>
          <w:tcPr>
            <w:tcW w:w="1418" w:type="dxa"/>
            <w:tcBorders>
              <w:top w:val="single" w:sz="4" w:space="0" w:color="auto"/>
              <w:left w:val="nil"/>
              <w:bottom w:val="single" w:sz="4" w:space="0" w:color="auto"/>
              <w:right w:val="nil"/>
            </w:tcBorders>
            <w:vAlign w:val="center"/>
          </w:tcPr>
          <w:p w14:paraId="3D4BBF0C" w14:textId="77777777" w:rsidR="00646FA5" w:rsidRDefault="00646FA5" w:rsidP="00375D19">
            <w:pPr>
              <w:spacing w:line="360" w:lineRule="auto"/>
              <w:ind w:left="174"/>
              <w:rPr>
                <w:rFonts w:ascii="Times New Roman" w:eastAsia="Times New Roman" w:hAnsi="Times New Roman"/>
                <w:sz w:val="24"/>
                <w:szCs w:val="24"/>
                <w:lang w:val="en-US"/>
              </w:rPr>
            </w:pPr>
            <w:r>
              <w:rPr>
                <w:rFonts w:ascii="Times New Roman" w:eastAsia="Times New Roman" w:hAnsi="Times New Roman"/>
                <w:sz w:val="24"/>
                <w:szCs w:val="24"/>
                <w:lang w:val="en-US"/>
              </w:rPr>
              <w:t>HTC-600</w:t>
            </w:r>
          </w:p>
        </w:tc>
        <w:tc>
          <w:tcPr>
            <w:tcW w:w="992" w:type="dxa"/>
            <w:tcBorders>
              <w:top w:val="single" w:sz="4" w:space="0" w:color="auto"/>
              <w:left w:val="nil"/>
              <w:bottom w:val="single" w:sz="4" w:space="0" w:color="auto"/>
              <w:right w:val="nil"/>
            </w:tcBorders>
            <w:vAlign w:val="center"/>
          </w:tcPr>
          <w:p w14:paraId="1DECF858" w14:textId="77777777" w:rsidR="00646FA5" w:rsidRDefault="00646FA5" w:rsidP="00325FFC">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106</w:t>
            </w:r>
          </w:p>
        </w:tc>
        <w:tc>
          <w:tcPr>
            <w:tcW w:w="1134" w:type="dxa"/>
            <w:tcBorders>
              <w:top w:val="single" w:sz="4" w:space="0" w:color="auto"/>
              <w:left w:val="nil"/>
              <w:bottom w:val="single" w:sz="4" w:space="0" w:color="auto"/>
              <w:right w:val="nil"/>
            </w:tcBorders>
            <w:vAlign w:val="center"/>
          </w:tcPr>
          <w:p w14:paraId="26FFF84D" w14:textId="77777777" w:rsidR="00646FA5" w:rsidRDefault="00646FA5" w:rsidP="00325FFC">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67</w:t>
            </w:r>
          </w:p>
        </w:tc>
        <w:tc>
          <w:tcPr>
            <w:tcW w:w="992" w:type="dxa"/>
            <w:tcBorders>
              <w:top w:val="single" w:sz="4" w:space="0" w:color="auto"/>
              <w:left w:val="nil"/>
              <w:bottom w:val="single" w:sz="4" w:space="0" w:color="auto"/>
              <w:right w:val="nil"/>
            </w:tcBorders>
            <w:vAlign w:val="center"/>
          </w:tcPr>
          <w:p w14:paraId="44E55B85" w14:textId="77777777" w:rsidR="00646FA5" w:rsidRDefault="00646FA5" w:rsidP="00325FFC">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~0</w:t>
            </w:r>
          </w:p>
        </w:tc>
        <w:tc>
          <w:tcPr>
            <w:tcW w:w="1701" w:type="dxa"/>
            <w:tcBorders>
              <w:top w:val="single" w:sz="4" w:space="0" w:color="auto"/>
              <w:left w:val="nil"/>
              <w:bottom w:val="single" w:sz="4" w:space="0" w:color="auto"/>
              <w:right w:val="nil"/>
            </w:tcBorders>
            <w:vAlign w:val="center"/>
          </w:tcPr>
          <w:p w14:paraId="2DF4C3FA" w14:textId="77777777" w:rsidR="00646FA5" w:rsidRDefault="00646FA5" w:rsidP="00325FFC">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~0</w:t>
            </w:r>
          </w:p>
        </w:tc>
        <w:tc>
          <w:tcPr>
            <w:tcW w:w="1418" w:type="dxa"/>
            <w:tcBorders>
              <w:top w:val="single" w:sz="4" w:space="0" w:color="auto"/>
              <w:left w:val="nil"/>
              <w:bottom w:val="single" w:sz="4" w:space="0" w:color="auto"/>
              <w:right w:val="nil"/>
            </w:tcBorders>
            <w:vAlign w:val="center"/>
          </w:tcPr>
          <w:p w14:paraId="220F0C50" w14:textId="77777777" w:rsidR="00646FA5" w:rsidRDefault="00646FA5" w:rsidP="00325FFC">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 xml:space="preserve">173 </w:t>
            </w:r>
          </w:p>
        </w:tc>
        <w:tc>
          <w:tcPr>
            <w:tcW w:w="2126" w:type="dxa"/>
            <w:tcBorders>
              <w:top w:val="single" w:sz="4" w:space="0" w:color="auto"/>
              <w:left w:val="nil"/>
              <w:bottom w:val="single" w:sz="4" w:space="0" w:color="auto"/>
              <w:right w:val="nil"/>
            </w:tcBorders>
            <w:vAlign w:val="center"/>
          </w:tcPr>
          <w:p w14:paraId="36581F45" w14:textId="77777777" w:rsidR="00646FA5" w:rsidRDefault="00646FA5" w:rsidP="00325FFC">
            <w:pPr>
              <w:spacing w:line="360" w:lineRule="auto"/>
              <w:jc w:val="center"/>
              <w:rPr>
                <w:rFonts w:ascii="Times New Roman" w:eastAsia="Times New Roman" w:hAnsi="Times New Roman"/>
                <w:sz w:val="24"/>
                <w:szCs w:val="24"/>
                <w:lang w:val="en-US"/>
              </w:rPr>
            </w:pPr>
            <w:r>
              <w:rPr>
                <w:rFonts w:ascii="Times New Roman" w:eastAsia="Times New Roman" w:hAnsi="Times New Roman"/>
                <w:sz w:val="24"/>
                <w:szCs w:val="24"/>
                <w:lang w:val="en-US"/>
              </w:rPr>
              <w:t>0.57</w:t>
            </w:r>
          </w:p>
        </w:tc>
      </w:tr>
    </w:tbl>
    <w:p w14:paraId="3FF1AFE4" w14:textId="2C8A628B" w:rsidR="00646FA5" w:rsidRDefault="00646FA5" w:rsidP="00646FA5">
      <w:pPr>
        <w:spacing w:line="240" w:lineRule="auto"/>
        <w:jc w:val="both"/>
        <w:rPr>
          <w:rFonts w:ascii="Times New Roman" w:eastAsia="Times New Roman" w:hAnsi="Times New Roman"/>
          <w:sz w:val="24"/>
          <w:szCs w:val="24"/>
          <w:lang w:val="en-US"/>
        </w:rPr>
      </w:pPr>
      <w:r w:rsidRPr="00094F02">
        <w:rPr>
          <w:rFonts w:ascii="Times New Roman" w:eastAsia="Times New Roman" w:hAnsi="Times New Roman"/>
          <w:sz w:val="24"/>
          <w:szCs w:val="24"/>
          <w:vertAlign w:val="superscript"/>
          <w:lang w:val="en-US"/>
        </w:rPr>
        <w:t>*</w:t>
      </w:r>
      <w:r w:rsidRPr="00094F02">
        <w:rPr>
          <w:rFonts w:ascii="Times New Roman" w:eastAsia="Times New Roman" w:hAnsi="Times New Roman"/>
          <w:sz w:val="24"/>
          <w:szCs w:val="24"/>
          <w:lang w:val="en-US"/>
        </w:rPr>
        <w:t xml:space="preserve"> Desorption of pyridine at 150, 250, 350, and 450 ºC was done to determine the total, weak, medium, and strong acid sites, respectively; measurements taken at 100 ºC. </w:t>
      </w:r>
    </w:p>
    <w:p w14:paraId="5CB5AF6A" w14:textId="252E08A8" w:rsidR="00646FA5" w:rsidRPr="0097111D" w:rsidRDefault="00646FA5" w:rsidP="001D12A4">
      <w:pPr>
        <w:spacing w:line="259" w:lineRule="auto"/>
        <w:rPr>
          <w:rFonts w:ascii="Times New Roman" w:hAnsi="Times New Roman"/>
          <w:sz w:val="24"/>
          <w:szCs w:val="24"/>
          <w:lang w:val="en-US"/>
        </w:rPr>
      </w:pPr>
      <w:r>
        <w:rPr>
          <w:rFonts w:ascii="Times New Roman" w:eastAsia="Times New Roman" w:hAnsi="Times New Roman"/>
          <w:sz w:val="24"/>
          <w:szCs w:val="24"/>
          <w:lang w:val="en-US"/>
        </w:rPr>
        <w:br w:type="page"/>
      </w:r>
      <w:r w:rsidRPr="0097111D">
        <w:rPr>
          <w:rFonts w:ascii="Times New Roman" w:eastAsia="Times New Roman" w:hAnsi="Times New Roman"/>
          <w:b/>
          <w:sz w:val="24"/>
          <w:szCs w:val="24"/>
          <w:lang w:val="en-US"/>
        </w:rPr>
        <w:lastRenderedPageBreak/>
        <w:t xml:space="preserve">Table </w:t>
      </w:r>
      <w:r w:rsidR="003F114A">
        <w:rPr>
          <w:rFonts w:ascii="Times New Roman" w:eastAsia="Times New Roman" w:hAnsi="Times New Roman"/>
          <w:b/>
          <w:sz w:val="24"/>
          <w:szCs w:val="24"/>
          <w:lang w:val="en-US"/>
        </w:rPr>
        <w:t>S</w:t>
      </w:r>
      <w:r w:rsidR="003F114A">
        <w:rPr>
          <w:rFonts w:ascii="Times New Roman" w:eastAsia="Times New Roman" w:hAnsi="Times New Roman"/>
          <w:b/>
          <w:sz w:val="24"/>
          <w:szCs w:val="24"/>
          <w:lang w:val="en-US"/>
        </w:rPr>
        <w:t>3</w:t>
      </w:r>
      <w:r w:rsidRPr="007E1293">
        <w:rPr>
          <w:rFonts w:ascii="Times New Roman" w:hAnsi="Times New Roman"/>
          <w:b/>
          <w:sz w:val="24"/>
          <w:szCs w:val="24"/>
          <w:lang w:val="en-US"/>
        </w:rPr>
        <w:t>.</w:t>
      </w:r>
      <w:r w:rsidRPr="0097111D">
        <w:rPr>
          <w:rFonts w:ascii="Times New Roman" w:hAnsi="Times New Roman"/>
          <w:sz w:val="24"/>
          <w:szCs w:val="24"/>
          <w:lang w:val="en-US"/>
        </w:rPr>
        <w:t xml:space="preserve"> A summary of Ni first shell coordination environments determined from the analysis of EXAFS spectra of the reduced </w:t>
      </w:r>
      <w:proofErr w:type="spellStart"/>
      <w:r w:rsidR="00464B66">
        <w:rPr>
          <w:rFonts w:ascii="Times New Roman" w:hAnsi="Times New Roman"/>
          <w:sz w:val="24"/>
          <w:szCs w:val="24"/>
          <w:lang w:val="en-US"/>
        </w:rPr>
        <w:t>NiAl</w:t>
      </w:r>
      <w:proofErr w:type="spellEnd"/>
      <w:r w:rsidR="00464B66">
        <w:rPr>
          <w:rFonts w:ascii="Times New Roman" w:hAnsi="Times New Roman"/>
          <w:sz w:val="24"/>
          <w:szCs w:val="24"/>
          <w:lang w:val="en-US"/>
        </w:rPr>
        <w:t xml:space="preserve"> and HTC-600 </w:t>
      </w:r>
      <w:r w:rsidRPr="0097111D">
        <w:rPr>
          <w:rFonts w:ascii="Times New Roman" w:hAnsi="Times New Roman"/>
          <w:sz w:val="24"/>
          <w:szCs w:val="24"/>
          <w:lang w:val="en-US"/>
        </w:rPr>
        <w:t>catalysts and a reference metal foil.</w:t>
      </w:r>
    </w:p>
    <w:tbl>
      <w:tblPr>
        <w:tblStyle w:val="Tablaconcuadrcula"/>
        <w:tblW w:w="76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2127"/>
        <w:gridCol w:w="1559"/>
        <w:gridCol w:w="1701"/>
      </w:tblGrid>
      <w:tr w:rsidR="00646FA5" w:rsidRPr="0097111D" w14:paraId="48039157" w14:textId="77777777" w:rsidTr="00325FFC">
        <w:trPr>
          <w:trHeight w:val="590"/>
          <w:jc w:val="center"/>
        </w:trPr>
        <w:tc>
          <w:tcPr>
            <w:tcW w:w="2268" w:type="dxa"/>
            <w:tcBorders>
              <w:top w:val="single" w:sz="4" w:space="0" w:color="auto"/>
              <w:bottom w:val="single" w:sz="4" w:space="0" w:color="auto"/>
            </w:tcBorders>
            <w:vAlign w:val="center"/>
          </w:tcPr>
          <w:p w14:paraId="41176886" w14:textId="5064D610" w:rsidR="00646FA5" w:rsidRPr="00DE1F18" w:rsidRDefault="00DE1F18" w:rsidP="00325FFC">
            <w:pPr>
              <w:jc w:val="center"/>
              <w:rPr>
                <w:rFonts w:ascii="Times New Roman" w:hAnsi="Times New Roman"/>
                <w:b/>
                <w:sz w:val="24"/>
                <w:szCs w:val="24"/>
                <w:lang w:val="en-US"/>
              </w:rPr>
            </w:pPr>
            <w:r>
              <w:rPr>
                <w:rFonts w:ascii="Times New Roman" w:hAnsi="Times New Roman"/>
                <w:b/>
                <w:sz w:val="24"/>
                <w:szCs w:val="24"/>
                <w:lang w:val="en-US"/>
              </w:rPr>
              <w:t>Parameter</w:t>
            </w:r>
          </w:p>
        </w:tc>
        <w:tc>
          <w:tcPr>
            <w:tcW w:w="2127" w:type="dxa"/>
            <w:tcBorders>
              <w:top w:val="single" w:sz="4" w:space="0" w:color="auto"/>
              <w:bottom w:val="single" w:sz="4" w:space="0" w:color="auto"/>
            </w:tcBorders>
            <w:vAlign w:val="center"/>
          </w:tcPr>
          <w:p w14:paraId="3A11AF8D" w14:textId="77777777" w:rsidR="00646FA5" w:rsidRPr="00DE1F18" w:rsidRDefault="00646FA5" w:rsidP="00325FFC">
            <w:pPr>
              <w:jc w:val="center"/>
              <w:rPr>
                <w:rFonts w:ascii="Times New Roman" w:hAnsi="Times New Roman"/>
                <w:b/>
                <w:sz w:val="24"/>
                <w:szCs w:val="24"/>
                <w:lang w:val="en-US"/>
              </w:rPr>
            </w:pPr>
            <w:r w:rsidRPr="00DE1F18">
              <w:rPr>
                <w:rFonts w:ascii="Times New Roman" w:hAnsi="Times New Roman"/>
                <w:b/>
                <w:sz w:val="24"/>
                <w:szCs w:val="24"/>
                <w:lang w:val="en-US"/>
              </w:rPr>
              <w:t>Ni foil (reference)</w:t>
            </w:r>
          </w:p>
        </w:tc>
        <w:tc>
          <w:tcPr>
            <w:tcW w:w="1559" w:type="dxa"/>
            <w:tcBorders>
              <w:top w:val="single" w:sz="4" w:space="0" w:color="auto"/>
              <w:bottom w:val="single" w:sz="4" w:space="0" w:color="auto"/>
            </w:tcBorders>
            <w:vAlign w:val="center"/>
          </w:tcPr>
          <w:p w14:paraId="53888A04" w14:textId="77777777" w:rsidR="00646FA5" w:rsidRPr="00DE1F18" w:rsidRDefault="00646FA5" w:rsidP="00325FFC">
            <w:pPr>
              <w:jc w:val="center"/>
              <w:rPr>
                <w:rFonts w:ascii="Times New Roman" w:hAnsi="Times New Roman"/>
                <w:b/>
                <w:sz w:val="24"/>
                <w:szCs w:val="24"/>
                <w:lang w:val="en-US"/>
              </w:rPr>
            </w:pPr>
            <w:proofErr w:type="spellStart"/>
            <w:r w:rsidRPr="00DE1F18">
              <w:rPr>
                <w:rFonts w:ascii="Times New Roman" w:hAnsi="Times New Roman"/>
                <w:b/>
                <w:sz w:val="24"/>
                <w:szCs w:val="24"/>
                <w:lang w:val="en-US"/>
              </w:rPr>
              <w:t>NiAl</w:t>
            </w:r>
            <w:proofErr w:type="spellEnd"/>
          </w:p>
        </w:tc>
        <w:tc>
          <w:tcPr>
            <w:tcW w:w="1701" w:type="dxa"/>
            <w:tcBorders>
              <w:top w:val="single" w:sz="4" w:space="0" w:color="auto"/>
              <w:bottom w:val="single" w:sz="4" w:space="0" w:color="auto"/>
            </w:tcBorders>
            <w:vAlign w:val="center"/>
          </w:tcPr>
          <w:p w14:paraId="38239478" w14:textId="77777777" w:rsidR="00646FA5" w:rsidRPr="00DE1F18" w:rsidRDefault="00646FA5" w:rsidP="00325FFC">
            <w:pPr>
              <w:jc w:val="center"/>
              <w:rPr>
                <w:rFonts w:ascii="Times New Roman" w:hAnsi="Times New Roman"/>
                <w:b/>
                <w:sz w:val="24"/>
                <w:szCs w:val="24"/>
                <w:lang w:val="en-US"/>
              </w:rPr>
            </w:pPr>
            <w:r w:rsidRPr="00DE1F18">
              <w:rPr>
                <w:rFonts w:ascii="Times New Roman" w:hAnsi="Times New Roman"/>
                <w:b/>
                <w:sz w:val="24"/>
                <w:szCs w:val="24"/>
                <w:lang w:val="en-US"/>
              </w:rPr>
              <w:t>HTC-600</w:t>
            </w:r>
          </w:p>
        </w:tc>
      </w:tr>
      <w:tr w:rsidR="00646FA5" w:rsidRPr="0097111D" w14:paraId="1AAC4AE0" w14:textId="77777777" w:rsidTr="00325FFC">
        <w:trPr>
          <w:trHeight w:val="439"/>
          <w:jc w:val="center"/>
        </w:trPr>
        <w:tc>
          <w:tcPr>
            <w:tcW w:w="2268" w:type="dxa"/>
            <w:tcBorders>
              <w:top w:val="single" w:sz="4" w:space="0" w:color="auto"/>
              <w:bottom w:val="single" w:sz="4" w:space="0" w:color="auto"/>
            </w:tcBorders>
            <w:vAlign w:val="center"/>
          </w:tcPr>
          <w:p w14:paraId="4BEB96F6"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Fraction of NiAl</w:t>
            </w:r>
            <w:r w:rsidRPr="0097111D">
              <w:rPr>
                <w:rFonts w:ascii="Times New Roman" w:hAnsi="Times New Roman"/>
                <w:sz w:val="24"/>
                <w:szCs w:val="24"/>
                <w:vertAlign w:val="subscript"/>
                <w:lang w:val="en-US"/>
              </w:rPr>
              <w:t>2</w:t>
            </w:r>
            <w:r w:rsidRPr="0097111D">
              <w:rPr>
                <w:rFonts w:ascii="Times New Roman" w:hAnsi="Times New Roman"/>
                <w:sz w:val="24"/>
                <w:szCs w:val="24"/>
                <w:lang w:val="en-US"/>
              </w:rPr>
              <w:t>O</w:t>
            </w:r>
            <w:r w:rsidRPr="0097111D">
              <w:rPr>
                <w:rFonts w:ascii="Times New Roman" w:hAnsi="Times New Roman"/>
                <w:sz w:val="24"/>
                <w:szCs w:val="24"/>
                <w:vertAlign w:val="subscript"/>
                <w:lang w:val="en-US"/>
              </w:rPr>
              <w:t>4</w:t>
            </w:r>
          </w:p>
        </w:tc>
        <w:tc>
          <w:tcPr>
            <w:tcW w:w="2127" w:type="dxa"/>
            <w:tcBorders>
              <w:top w:val="single" w:sz="4" w:space="0" w:color="auto"/>
              <w:bottom w:val="single" w:sz="4" w:space="0" w:color="auto"/>
            </w:tcBorders>
            <w:vAlign w:val="center"/>
          </w:tcPr>
          <w:p w14:paraId="280B4BD6" w14:textId="77777777" w:rsidR="00646FA5" w:rsidRPr="0097111D" w:rsidRDefault="00646FA5" w:rsidP="00325FFC">
            <w:pPr>
              <w:jc w:val="center"/>
              <w:rPr>
                <w:rFonts w:ascii="Times New Roman" w:hAnsi="Times New Roman"/>
                <w:sz w:val="24"/>
                <w:szCs w:val="24"/>
                <w:lang w:val="en-US"/>
              </w:rPr>
            </w:pPr>
            <w:proofErr w:type="spellStart"/>
            <w:r w:rsidRPr="0097111D">
              <w:rPr>
                <w:rFonts w:ascii="Times New Roman" w:hAnsi="Times New Roman"/>
                <w:sz w:val="24"/>
                <w:szCs w:val="24"/>
                <w:lang w:val="en-US"/>
              </w:rPr>
              <w:t>n.a</w:t>
            </w:r>
            <w:proofErr w:type="spellEnd"/>
            <w:r w:rsidRPr="0097111D">
              <w:rPr>
                <w:rFonts w:ascii="Times New Roman" w:hAnsi="Times New Roman"/>
                <w:sz w:val="24"/>
                <w:szCs w:val="24"/>
                <w:lang w:val="en-US"/>
              </w:rPr>
              <w:t>.</w:t>
            </w:r>
          </w:p>
        </w:tc>
        <w:tc>
          <w:tcPr>
            <w:tcW w:w="1559" w:type="dxa"/>
            <w:tcBorders>
              <w:top w:val="single" w:sz="4" w:space="0" w:color="auto"/>
              <w:bottom w:val="single" w:sz="4" w:space="0" w:color="auto"/>
            </w:tcBorders>
            <w:vAlign w:val="center"/>
          </w:tcPr>
          <w:p w14:paraId="54691CDE"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31 ± 1%</w:t>
            </w:r>
          </w:p>
        </w:tc>
        <w:tc>
          <w:tcPr>
            <w:tcW w:w="1701" w:type="dxa"/>
            <w:tcBorders>
              <w:top w:val="single" w:sz="4" w:space="0" w:color="auto"/>
              <w:bottom w:val="single" w:sz="4" w:space="0" w:color="auto"/>
            </w:tcBorders>
            <w:vAlign w:val="center"/>
          </w:tcPr>
          <w:p w14:paraId="5F855F77" w14:textId="77777777" w:rsidR="00646FA5" w:rsidRPr="0097111D" w:rsidRDefault="00646FA5" w:rsidP="00325FFC">
            <w:pPr>
              <w:jc w:val="center"/>
              <w:rPr>
                <w:rFonts w:ascii="Times New Roman" w:hAnsi="Times New Roman"/>
                <w:sz w:val="24"/>
                <w:szCs w:val="24"/>
                <w:lang w:val="en-US"/>
              </w:rPr>
            </w:pPr>
            <w:proofErr w:type="spellStart"/>
            <w:r w:rsidRPr="0097111D">
              <w:rPr>
                <w:rFonts w:ascii="Times New Roman" w:hAnsi="Times New Roman"/>
                <w:sz w:val="24"/>
                <w:szCs w:val="24"/>
                <w:lang w:val="en-US"/>
              </w:rPr>
              <w:t>n.a</w:t>
            </w:r>
            <w:proofErr w:type="spellEnd"/>
            <w:r w:rsidRPr="0097111D">
              <w:rPr>
                <w:rFonts w:ascii="Times New Roman" w:hAnsi="Times New Roman"/>
                <w:sz w:val="24"/>
                <w:szCs w:val="24"/>
                <w:lang w:val="en-US"/>
              </w:rPr>
              <w:t>.</w:t>
            </w:r>
          </w:p>
        </w:tc>
      </w:tr>
      <w:tr w:rsidR="00646FA5" w:rsidRPr="0097111D" w14:paraId="3A0009B4" w14:textId="77777777" w:rsidTr="00325FFC">
        <w:trPr>
          <w:trHeight w:val="417"/>
          <w:jc w:val="center"/>
        </w:trPr>
        <w:tc>
          <w:tcPr>
            <w:tcW w:w="2268" w:type="dxa"/>
            <w:tcBorders>
              <w:top w:val="single" w:sz="4" w:space="0" w:color="auto"/>
              <w:bottom w:val="single" w:sz="4" w:space="0" w:color="auto"/>
            </w:tcBorders>
            <w:vAlign w:val="center"/>
          </w:tcPr>
          <w:p w14:paraId="5EC12367"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 xml:space="preserve">Ni-O </w:t>
            </w:r>
            <w:r w:rsidRPr="0097111D">
              <w:rPr>
                <w:rFonts w:ascii="Times New Roman" w:hAnsi="Times New Roman"/>
                <w:sz w:val="24"/>
                <w:szCs w:val="24"/>
              </w:rPr>
              <w:t>distance (</w:t>
            </w:r>
            <w:r w:rsidRPr="0097111D">
              <w:rPr>
                <w:rFonts w:ascii="Times New Roman" w:hAnsi="Times New Roman"/>
                <w:iCs/>
                <w:sz w:val="24"/>
                <w:szCs w:val="24"/>
              </w:rPr>
              <w:t>Å)</w:t>
            </w:r>
          </w:p>
        </w:tc>
        <w:tc>
          <w:tcPr>
            <w:tcW w:w="2127" w:type="dxa"/>
            <w:tcBorders>
              <w:top w:val="single" w:sz="4" w:space="0" w:color="auto"/>
              <w:bottom w:val="single" w:sz="4" w:space="0" w:color="auto"/>
            </w:tcBorders>
            <w:vAlign w:val="center"/>
          </w:tcPr>
          <w:p w14:paraId="327810D1" w14:textId="77777777" w:rsidR="00646FA5" w:rsidRPr="0097111D" w:rsidRDefault="00646FA5" w:rsidP="00325FFC">
            <w:pPr>
              <w:jc w:val="center"/>
              <w:rPr>
                <w:rFonts w:ascii="Times New Roman" w:hAnsi="Times New Roman"/>
                <w:sz w:val="24"/>
                <w:szCs w:val="24"/>
                <w:lang w:val="en-US"/>
              </w:rPr>
            </w:pPr>
            <w:proofErr w:type="spellStart"/>
            <w:r w:rsidRPr="0097111D">
              <w:rPr>
                <w:rFonts w:ascii="Times New Roman" w:hAnsi="Times New Roman"/>
                <w:sz w:val="24"/>
                <w:szCs w:val="24"/>
                <w:lang w:val="en-US"/>
              </w:rPr>
              <w:t>n.a</w:t>
            </w:r>
            <w:proofErr w:type="spellEnd"/>
            <w:r w:rsidRPr="0097111D">
              <w:rPr>
                <w:rFonts w:ascii="Times New Roman" w:hAnsi="Times New Roman"/>
                <w:sz w:val="24"/>
                <w:szCs w:val="24"/>
                <w:lang w:val="en-US"/>
              </w:rPr>
              <w:t>.</w:t>
            </w:r>
          </w:p>
        </w:tc>
        <w:tc>
          <w:tcPr>
            <w:tcW w:w="1559" w:type="dxa"/>
            <w:tcBorders>
              <w:top w:val="single" w:sz="4" w:space="0" w:color="auto"/>
              <w:bottom w:val="single" w:sz="4" w:space="0" w:color="auto"/>
            </w:tcBorders>
            <w:vAlign w:val="center"/>
          </w:tcPr>
          <w:p w14:paraId="4329F911"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2.01 ± 0.03</w:t>
            </w:r>
          </w:p>
        </w:tc>
        <w:tc>
          <w:tcPr>
            <w:tcW w:w="1701" w:type="dxa"/>
            <w:tcBorders>
              <w:top w:val="single" w:sz="4" w:space="0" w:color="auto"/>
              <w:bottom w:val="single" w:sz="4" w:space="0" w:color="auto"/>
            </w:tcBorders>
            <w:vAlign w:val="center"/>
          </w:tcPr>
          <w:p w14:paraId="3C44E488"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2.02 ± 0.03</w:t>
            </w:r>
          </w:p>
        </w:tc>
      </w:tr>
      <w:tr w:rsidR="00646FA5" w:rsidRPr="0097111D" w14:paraId="08DEFF42" w14:textId="77777777" w:rsidTr="00325FFC">
        <w:trPr>
          <w:trHeight w:val="409"/>
          <w:jc w:val="center"/>
        </w:trPr>
        <w:tc>
          <w:tcPr>
            <w:tcW w:w="2268" w:type="dxa"/>
            <w:tcBorders>
              <w:top w:val="single" w:sz="4" w:space="0" w:color="auto"/>
              <w:bottom w:val="single" w:sz="4" w:space="0" w:color="auto"/>
            </w:tcBorders>
            <w:vAlign w:val="center"/>
          </w:tcPr>
          <w:p w14:paraId="2E80FF21"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CN (O)</w:t>
            </w:r>
          </w:p>
        </w:tc>
        <w:tc>
          <w:tcPr>
            <w:tcW w:w="2127" w:type="dxa"/>
            <w:tcBorders>
              <w:top w:val="single" w:sz="4" w:space="0" w:color="auto"/>
              <w:bottom w:val="single" w:sz="4" w:space="0" w:color="auto"/>
            </w:tcBorders>
            <w:vAlign w:val="center"/>
          </w:tcPr>
          <w:p w14:paraId="25C86C6E" w14:textId="77777777" w:rsidR="00646FA5" w:rsidRPr="0097111D" w:rsidRDefault="00646FA5" w:rsidP="00325FFC">
            <w:pPr>
              <w:jc w:val="center"/>
              <w:rPr>
                <w:rFonts w:ascii="Times New Roman" w:hAnsi="Times New Roman"/>
                <w:sz w:val="24"/>
                <w:szCs w:val="24"/>
                <w:lang w:val="en-US"/>
              </w:rPr>
            </w:pPr>
            <w:proofErr w:type="spellStart"/>
            <w:r w:rsidRPr="0097111D">
              <w:rPr>
                <w:rFonts w:ascii="Times New Roman" w:hAnsi="Times New Roman"/>
                <w:sz w:val="24"/>
                <w:szCs w:val="24"/>
                <w:lang w:val="en-US"/>
              </w:rPr>
              <w:t>n.a</w:t>
            </w:r>
            <w:proofErr w:type="spellEnd"/>
            <w:r w:rsidRPr="0097111D">
              <w:rPr>
                <w:rFonts w:ascii="Times New Roman" w:hAnsi="Times New Roman"/>
                <w:sz w:val="24"/>
                <w:szCs w:val="24"/>
                <w:lang w:val="en-US"/>
              </w:rPr>
              <w:t>.</w:t>
            </w:r>
          </w:p>
        </w:tc>
        <w:tc>
          <w:tcPr>
            <w:tcW w:w="1559" w:type="dxa"/>
            <w:tcBorders>
              <w:top w:val="single" w:sz="4" w:space="0" w:color="auto"/>
              <w:bottom w:val="single" w:sz="4" w:space="0" w:color="auto"/>
            </w:tcBorders>
            <w:vAlign w:val="center"/>
          </w:tcPr>
          <w:p w14:paraId="14F490D4"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1.8 ± 0.6</w:t>
            </w:r>
          </w:p>
        </w:tc>
        <w:tc>
          <w:tcPr>
            <w:tcW w:w="1701" w:type="dxa"/>
            <w:tcBorders>
              <w:top w:val="single" w:sz="4" w:space="0" w:color="auto"/>
              <w:bottom w:val="single" w:sz="4" w:space="0" w:color="auto"/>
            </w:tcBorders>
            <w:vAlign w:val="center"/>
          </w:tcPr>
          <w:p w14:paraId="0564D8D4"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0.8 ± 0.3</w:t>
            </w:r>
          </w:p>
        </w:tc>
      </w:tr>
      <w:tr w:rsidR="00646FA5" w:rsidRPr="0097111D" w14:paraId="533F7201" w14:textId="77777777" w:rsidTr="00325FFC">
        <w:trPr>
          <w:trHeight w:val="429"/>
          <w:jc w:val="center"/>
        </w:trPr>
        <w:tc>
          <w:tcPr>
            <w:tcW w:w="2268" w:type="dxa"/>
            <w:tcBorders>
              <w:top w:val="single" w:sz="4" w:space="0" w:color="auto"/>
              <w:bottom w:val="single" w:sz="4" w:space="0" w:color="auto"/>
            </w:tcBorders>
            <w:vAlign w:val="center"/>
          </w:tcPr>
          <w:p w14:paraId="6DF329F7"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iCs/>
                <w:sz w:val="24"/>
                <w:szCs w:val="24"/>
                <w:lang w:val="en-US"/>
              </w:rPr>
              <w:t xml:space="preserve">O: </w:t>
            </w:r>
            <w:r w:rsidRPr="0097111D">
              <w:rPr>
                <w:rFonts w:ascii="Times New Roman" w:hAnsi="Times New Roman"/>
                <w:iCs/>
                <w:sz w:val="24"/>
                <w:szCs w:val="24"/>
              </w:rPr>
              <w:t>σ</w:t>
            </w:r>
            <w:r w:rsidRPr="0097111D">
              <w:rPr>
                <w:rFonts w:ascii="Times New Roman" w:hAnsi="Times New Roman"/>
                <w:iCs/>
                <w:sz w:val="24"/>
                <w:szCs w:val="24"/>
                <w:vertAlign w:val="superscript"/>
                <w:lang w:val="en-US"/>
              </w:rPr>
              <w:t>2</w:t>
            </w:r>
            <w:r w:rsidRPr="0097111D">
              <w:rPr>
                <w:rFonts w:ascii="Times New Roman" w:hAnsi="Times New Roman"/>
                <w:iCs/>
                <w:sz w:val="24"/>
                <w:szCs w:val="24"/>
                <w:lang w:val="en-US"/>
              </w:rPr>
              <w:t xml:space="preserve"> (10</w:t>
            </w:r>
            <w:r w:rsidRPr="0097111D">
              <w:rPr>
                <w:rFonts w:ascii="Times New Roman" w:hAnsi="Times New Roman"/>
                <w:iCs/>
                <w:sz w:val="24"/>
                <w:szCs w:val="24"/>
                <w:vertAlign w:val="superscript"/>
                <w:lang w:val="en-US"/>
              </w:rPr>
              <w:t>-3</w:t>
            </w:r>
            <w:r w:rsidRPr="0097111D">
              <w:rPr>
                <w:rFonts w:ascii="Times New Roman" w:hAnsi="Times New Roman"/>
                <w:iCs/>
                <w:sz w:val="24"/>
                <w:szCs w:val="24"/>
                <w:lang w:val="en-US"/>
              </w:rPr>
              <w:t xml:space="preserve"> Å</w:t>
            </w:r>
            <w:r w:rsidRPr="0097111D">
              <w:rPr>
                <w:rFonts w:ascii="Times New Roman" w:hAnsi="Times New Roman"/>
                <w:iCs/>
                <w:sz w:val="24"/>
                <w:szCs w:val="24"/>
                <w:vertAlign w:val="superscript"/>
                <w:lang w:val="en-US"/>
              </w:rPr>
              <w:t>2</w:t>
            </w:r>
            <w:r w:rsidRPr="0097111D">
              <w:rPr>
                <w:rFonts w:ascii="Times New Roman" w:hAnsi="Times New Roman"/>
                <w:iCs/>
                <w:sz w:val="24"/>
                <w:szCs w:val="24"/>
                <w:lang w:val="en-US"/>
              </w:rPr>
              <w:t>)</w:t>
            </w:r>
          </w:p>
        </w:tc>
        <w:tc>
          <w:tcPr>
            <w:tcW w:w="2127" w:type="dxa"/>
            <w:tcBorders>
              <w:top w:val="single" w:sz="4" w:space="0" w:color="auto"/>
              <w:bottom w:val="single" w:sz="4" w:space="0" w:color="auto"/>
            </w:tcBorders>
            <w:vAlign w:val="center"/>
          </w:tcPr>
          <w:p w14:paraId="249DE244" w14:textId="77777777" w:rsidR="00646FA5" w:rsidRPr="0097111D" w:rsidRDefault="00646FA5" w:rsidP="00325FFC">
            <w:pPr>
              <w:jc w:val="center"/>
              <w:rPr>
                <w:rFonts w:ascii="Times New Roman" w:hAnsi="Times New Roman"/>
                <w:sz w:val="24"/>
                <w:szCs w:val="24"/>
                <w:lang w:val="en-US"/>
              </w:rPr>
            </w:pPr>
            <w:proofErr w:type="spellStart"/>
            <w:r w:rsidRPr="0097111D">
              <w:rPr>
                <w:rFonts w:ascii="Times New Roman" w:hAnsi="Times New Roman"/>
                <w:sz w:val="24"/>
                <w:szCs w:val="24"/>
                <w:lang w:val="en-US"/>
              </w:rPr>
              <w:t>n.a</w:t>
            </w:r>
            <w:proofErr w:type="spellEnd"/>
            <w:r w:rsidRPr="0097111D">
              <w:rPr>
                <w:rFonts w:ascii="Times New Roman" w:hAnsi="Times New Roman"/>
                <w:sz w:val="24"/>
                <w:szCs w:val="24"/>
                <w:lang w:val="en-US"/>
              </w:rPr>
              <w:t>.</w:t>
            </w:r>
          </w:p>
        </w:tc>
        <w:tc>
          <w:tcPr>
            <w:tcW w:w="1559" w:type="dxa"/>
            <w:tcBorders>
              <w:top w:val="single" w:sz="4" w:space="0" w:color="auto"/>
              <w:bottom w:val="single" w:sz="4" w:space="0" w:color="auto"/>
            </w:tcBorders>
            <w:vAlign w:val="center"/>
          </w:tcPr>
          <w:p w14:paraId="57FE1628"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5.9 ± 5.6</w:t>
            </w:r>
          </w:p>
        </w:tc>
        <w:tc>
          <w:tcPr>
            <w:tcW w:w="1701" w:type="dxa"/>
            <w:tcBorders>
              <w:top w:val="single" w:sz="4" w:space="0" w:color="auto"/>
              <w:bottom w:val="single" w:sz="4" w:space="0" w:color="auto"/>
            </w:tcBorders>
            <w:vAlign w:val="center"/>
          </w:tcPr>
          <w:p w14:paraId="49A4D300"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10.1 ± 0.9</w:t>
            </w:r>
          </w:p>
        </w:tc>
      </w:tr>
      <w:tr w:rsidR="00646FA5" w:rsidRPr="0097111D" w14:paraId="3BCE6093" w14:textId="77777777" w:rsidTr="00325FFC">
        <w:trPr>
          <w:trHeight w:val="407"/>
          <w:jc w:val="center"/>
        </w:trPr>
        <w:tc>
          <w:tcPr>
            <w:tcW w:w="2268" w:type="dxa"/>
            <w:tcBorders>
              <w:top w:val="single" w:sz="4" w:space="0" w:color="auto"/>
              <w:bottom w:val="single" w:sz="4" w:space="0" w:color="auto"/>
            </w:tcBorders>
            <w:vAlign w:val="center"/>
          </w:tcPr>
          <w:p w14:paraId="44056362"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Ni-Ni distance (</w:t>
            </w:r>
            <w:r w:rsidRPr="0097111D">
              <w:rPr>
                <w:rFonts w:ascii="Times New Roman" w:hAnsi="Times New Roman"/>
                <w:iCs/>
                <w:sz w:val="24"/>
                <w:szCs w:val="24"/>
                <w:lang w:val="en-US"/>
              </w:rPr>
              <w:t>Å)</w:t>
            </w:r>
          </w:p>
        </w:tc>
        <w:tc>
          <w:tcPr>
            <w:tcW w:w="2127" w:type="dxa"/>
            <w:tcBorders>
              <w:top w:val="single" w:sz="4" w:space="0" w:color="auto"/>
              <w:bottom w:val="single" w:sz="4" w:space="0" w:color="auto"/>
            </w:tcBorders>
            <w:vAlign w:val="center"/>
          </w:tcPr>
          <w:p w14:paraId="1DC28A55"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2.482 ± 0.003</w:t>
            </w:r>
          </w:p>
        </w:tc>
        <w:tc>
          <w:tcPr>
            <w:tcW w:w="1559" w:type="dxa"/>
            <w:tcBorders>
              <w:top w:val="single" w:sz="4" w:space="0" w:color="auto"/>
              <w:bottom w:val="single" w:sz="4" w:space="0" w:color="auto"/>
            </w:tcBorders>
            <w:vAlign w:val="center"/>
          </w:tcPr>
          <w:p w14:paraId="4B41AFA7"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2.477 ± 0.006</w:t>
            </w:r>
          </w:p>
        </w:tc>
        <w:tc>
          <w:tcPr>
            <w:tcW w:w="1701" w:type="dxa"/>
            <w:tcBorders>
              <w:top w:val="single" w:sz="4" w:space="0" w:color="auto"/>
              <w:bottom w:val="single" w:sz="4" w:space="0" w:color="auto"/>
            </w:tcBorders>
            <w:vAlign w:val="center"/>
          </w:tcPr>
          <w:p w14:paraId="31FC6C2A"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2.476 ± 0.003</w:t>
            </w:r>
          </w:p>
        </w:tc>
      </w:tr>
      <w:tr w:rsidR="00646FA5" w:rsidRPr="0097111D" w14:paraId="38E33303" w14:textId="77777777" w:rsidTr="00325FFC">
        <w:trPr>
          <w:trHeight w:val="590"/>
          <w:jc w:val="center"/>
        </w:trPr>
        <w:tc>
          <w:tcPr>
            <w:tcW w:w="2268" w:type="dxa"/>
            <w:tcBorders>
              <w:top w:val="single" w:sz="4" w:space="0" w:color="auto"/>
              <w:bottom w:val="single" w:sz="4" w:space="0" w:color="auto"/>
            </w:tcBorders>
            <w:vAlign w:val="center"/>
          </w:tcPr>
          <w:p w14:paraId="775BAEA8"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CN (Ni)</w:t>
            </w:r>
          </w:p>
        </w:tc>
        <w:tc>
          <w:tcPr>
            <w:tcW w:w="2127" w:type="dxa"/>
            <w:tcBorders>
              <w:top w:val="single" w:sz="4" w:space="0" w:color="auto"/>
              <w:bottom w:val="single" w:sz="4" w:space="0" w:color="auto"/>
            </w:tcBorders>
            <w:vAlign w:val="center"/>
          </w:tcPr>
          <w:p w14:paraId="13485945"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12</w:t>
            </w:r>
          </w:p>
          <w:p w14:paraId="599577D1"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S</w:t>
            </w:r>
            <w:r w:rsidRPr="0097111D">
              <w:rPr>
                <w:rFonts w:ascii="Times New Roman" w:hAnsi="Times New Roman"/>
                <w:sz w:val="24"/>
                <w:szCs w:val="24"/>
                <w:vertAlign w:val="subscript"/>
                <w:lang w:val="en-US"/>
              </w:rPr>
              <w:t>0</w:t>
            </w:r>
            <w:r w:rsidRPr="0097111D">
              <w:rPr>
                <w:rFonts w:ascii="Times New Roman" w:hAnsi="Times New Roman"/>
                <w:sz w:val="24"/>
                <w:szCs w:val="24"/>
                <w:vertAlign w:val="superscript"/>
                <w:lang w:val="en-US"/>
              </w:rPr>
              <w:t xml:space="preserve">2 </w:t>
            </w:r>
            <w:r w:rsidRPr="0097111D">
              <w:rPr>
                <w:rFonts w:ascii="Times New Roman" w:hAnsi="Times New Roman"/>
                <w:sz w:val="24"/>
                <w:szCs w:val="24"/>
                <w:lang w:val="en-US"/>
              </w:rPr>
              <w:t>= 0.79 ± 0.04</w:t>
            </w:r>
          </w:p>
        </w:tc>
        <w:tc>
          <w:tcPr>
            <w:tcW w:w="1559" w:type="dxa"/>
            <w:tcBorders>
              <w:top w:val="single" w:sz="4" w:space="0" w:color="auto"/>
              <w:bottom w:val="single" w:sz="4" w:space="0" w:color="auto"/>
            </w:tcBorders>
            <w:vAlign w:val="center"/>
          </w:tcPr>
          <w:p w14:paraId="56227F44"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7.2 ± 0.9</w:t>
            </w:r>
          </w:p>
        </w:tc>
        <w:tc>
          <w:tcPr>
            <w:tcW w:w="1701" w:type="dxa"/>
            <w:tcBorders>
              <w:top w:val="single" w:sz="4" w:space="0" w:color="auto"/>
              <w:bottom w:val="single" w:sz="4" w:space="0" w:color="auto"/>
            </w:tcBorders>
            <w:vAlign w:val="center"/>
          </w:tcPr>
          <w:p w14:paraId="04793497"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7.1 ± 0.4</w:t>
            </w:r>
          </w:p>
        </w:tc>
      </w:tr>
      <w:tr w:rsidR="00646FA5" w:rsidRPr="0097111D" w14:paraId="0C0BCD46" w14:textId="77777777" w:rsidTr="00325FFC">
        <w:trPr>
          <w:trHeight w:val="380"/>
          <w:jc w:val="center"/>
        </w:trPr>
        <w:tc>
          <w:tcPr>
            <w:tcW w:w="2268" w:type="dxa"/>
            <w:tcBorders>
              <w:top w:val="single" w:sz="4" w:space="0" w:color="auto"/>
              <w:bottom w:val="single" w:sz="4" w:space="0" w:color="auto"/>
            </w:tcBorders>
            <w:vAlign w:val="center"/>
          </w:tcPr>
          <w:p w14:paraId="7F28CFBB"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iCs/>
                <w:sz w:val="24"/>
                <w:szCs w:val="24"/>
                <w:lang w:val="en-US"/>
              </w:rPr>
              <w:t xml:space="preserve">Ni: </w:t>
            </w:r>
            <w:r w:rsidRPr="0097111D">
              <w:rPr>
                <w:rFonts w:ascii="Times New Roman" w:hAnsi="Times New Roman"/>
                <w:iCs/>
                <w:sz w:val="24"/>
                <w:szCs w:val="24"/>
              </w:rPr>
              <w:t>σ</w:t>
            </w:r>
            <w:r w:rsidRPr="0097111D">
              <w:rPr>
                <w:rFonts w:ascii="Times New Roman" w:hAnsi="Times New Roman"/>
                <w:iCs/>
                <w:sz w:val="24"/>
                <w:szCs w:val="24"/>
                <w:vertAlign w:val="superscript"/>
                <w:lang w:val="en-US"/>
              </w:rPr>
              <w:t>2</w:t>
            </w:r>
            <w:r w:rsidRPr="0097111D">
              <w:rPr>
                <w:rFonts w:ascii="Times New Roman" w:hAnsi="Times New Roman"/>
                <w:iCs/>
                <w:sz w:val="24"/>
                <w:szCs w:val="24"/>
                <w:lang w:val="en-US"/>
              </w:rPr>
              <w:t xml:space="preserve"> (10</w:t>
            </w:r>
            <w:r w:rsidRPr="0097111D">
              <w:rPr>
                <w:rFonts w:ascii="Times New Roman" w:hAnsi="Times New Roman"/>
                <w:iCs/>
                <w:sz w:val="24"/>
                <w:szCs w:val="24"/>
                <w:vertAlign w:val="superscript"/>
                <w:lang w:val="en-US"/>
              </w:rPr>
              <w:t>-3</w:t>
            </w:r>
            <w:r w:rsidRPr="0097111D">
              <w:rPr>
                <w:rFonts w:ascii="Times New Roman" w:hAnsi="Times New Roman"/>
                <w:iCs/>
                <w:sz w:val="24"/>
                <w:szCs w:val="24"/>
                <w:lang w:val="en-US"/>
              </w:rPr>
              <w:t xml:space="preserve"> Å</w:t>
            </w:r>
            <w:r w:rsidRPr="0097111D">
              <w:rPr>
                <w:rFonts w:ascii="Times New Roman" w:hAnsi="Times New Roman"/>
                <w:iCs/>
                <w:sz w:val="24"/>
                <w:szCs w:val="24"/>
                <w:vertAlign w:val="superscript"/>
                <w:lang w:val="en-US"/>
              </w:rPr>
              <w:t>2</w:t>
            </w:r>
            <w:r w:rsidRPr="0097111D">
              <w:rPr>
                <w:rFonts w:ascii="Times New Roman" w:hAnsi="Times New Roman"/>
                <w:iCs/>
                <w:sz w:val="24"/>
                <w:szCs w:val="24"/>
                <w:lang w:val="en-US"/>
              </w:rPr>
              <w:t>)</w:t>
            </w:r>
          </w:p>
        </w:tc>
        <w:tc>
          <w:tcPr>
            <w:tcW w:w="2127" w:type="dxa"/>
            <w:tcBorders>
              <w:top w:val="single" w:sz="4" w:space="0" w:color="auto"/>
              <w:bottom w:val="single" w:sz="4" w:space="0" w:color="auto"/>
            </w:tcBorders>
            <w:vAlign w:val="center"/>
          </w:tcPr>
          <w:p w14:paraId="5BB62A60"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5.8 ± 0.4</w:t>
            </w:r>
          </w:p>
        </w:tc>
        <w:tc>
          <w:tcPr>
            <w:tcW w:w="1559" w:type="dxa"/>
            <w:tcBorders>
              <w:top w:val="single" w:sz="4" w:space="0" w:color="auto"/>
              <w:bottom w:val="single" w:sz="4" w:space="0" w:color="auto"/>
            </w:tcBorders>
            <w:vAlign w:val="center"/>
          </w:tcPr>
          <w:p w14:paraId="76847F03"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6.6 ± 0.9</w:t>
            </w:r>
          </w:p>
        </w:tc>
        <w:tc>
          <w:tcPr>
            <w:tcW w:w="1701" w:type="dxa"/>
            <w:tcBorders>
              <w:top w:val="single" w:sz="4" w:space="0" w:color="auto"/>
              <w:bottom w:val="single" w:sz="4" w:space="0" w:color="auto"/>
            </w:tcBorders>
            <w:vAlign w:val="center"/>
          </w:tcPr>
          <w:p w14:paraId="540983A2"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6.6 ± 0.4</w:t>
            </w:r>
          </w:p>
        </w:tc>
      </w:tr>
      <w:tr w:rsidR="00646FA5" w:rsidRPr="0097111D" w14:paraId="5D745BED" w14:textId="77777777" w:rsidTr="00325FFC">
        <w:trPr>
          <w:trHeight w:val="427"/>
          <w:jc w:val="center"/>
        </w:trPr>
        <w:tc>
          <w:tcPr>
            <w:tcW w:w="2268" w:type="dxa"/>
            <w:tcBorders>
              <w:top w:val="single" w:sz="4" w:space="0" w:color="auto"/>
              <w:bottom w:val="single" w:sz="4" w:space="0" w:color="auto"/>
            </w:tcBorders>
            <w:vAlign w:val="center"/>
          </w:tcPr>
          <w:p w14:paraId="3BCEADBA"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rPr>
              <w:t>δ</w:t>
            </w:r>
            <w:r w:rsidRPr="0097111D">
              <w:rPr>
                <w:rFonts w:ascii="Times New Roman" w:hAnsi="Times New Roman"/>
                <w:sz w:val="24"/>
                <w:szCs w:val="24"/>
                <w:lang w:val="en-US"/>
              </w:rPr>
              <w:t>E</w:t>
            </w:r>
            <w:r w:rsidRPr="0097111D">
              <w:rPr>
                <w:rFonts w:ascii="Times New Roman" w:hAnsi="Times New Roman"/>
                <w:sz w:val="24"/>
                <w:szCs w:val="24"/>
                <w:vertAlign w:val="subscript"/>
                <w:lang w:val="en-US"/>
              </w:rPr>
              <w:t>0</w:t>
            </w:r>
            <w:r w:rsidRPr="0097111D">
              <w:rPr>
                <w:rFonts w:ascii="Times New Roman" w:hAnsi="Times New Roman"/>
                <w:sz w:val="24"/>
                <w:szCs w:val="24"/>
                <w:lang w:val="en-US"/>
              </w:rPr>
              <w:t xml:space="preserve"> (eV)</w:t>
            </w:r>
          </w:p>
        </w:tc>
        <w:tc>
          <w:tcPr>
            <w:tcW w:w="2127" w:type="dxa"/>
            <w:tcBorders>
              <w:top w:val="single" w:sz="4" w:space="0" w:color="auto"/>
              <w:bottom w:val="single" w:sz="4" w:space="0" w:color="auto"/>
            </w:tcBorders>
            <w:vAlign w:val="center"/>
          </w:tcPr>
          <w:p w14:paraId="02EB945D"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6.1 ± 0.5</w:t>
            </w:r>
          </w:p>
        </w:tc>
        <w:tc>
          <w:tcPr>
            <w:tcW w:w="1559" w:type="dxa"/>
            <w:tcBorders>
              <w:top w:val="single" w:sz="4" w:space="0" w:color="auto"/>
              <w:bottom w:val="single" w:sz="4" w:space="0" w:color="auto"/>
            </w:tcBorders>
            <w:vAlign w:val="center"/>
          </w:tcPr>
          <w:p w14:paraId="22A75475"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5.5 ± 1.0</w:t>
            </w:r>
          </w:p>
        </w:tc>
        <w:tc>
          <w:tcPr>
            <w:tcW w:w="1701" w:type="dxa"/>
            <w:tcBorders>
              <w:top w:val="single" w:sz="4" w:space="0" w:color="auto"/>
              <w:bottom w:val="single" w:sz="4" w:space="0" w:color="auto"/>
            </w:tcBorders>
            <w:vAlign w:val="center"/>
          </w:tcPr>
          <w:p w14:paraId="085FC77B"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5.3 ± 0.4</w:t>
            </w:r>
          </w:p>
        </w:tc>
      </w:tr>
      <w:tr w:rsidR="00646FA5" w:rsidRPr="0097111D" w14:paraId="714D037A" w14:textId="77777777" w:rsidTr="00325FFC">
        <w:trPr>
          <w:trHeight w:val="405"/>
          <w:jc w:val="center"/>
        </w:trPr>
        <w:tc>
          <w:tcPr>
            <w:tcW w:w="2268" w:type="dxa"/>
            <w:tcBorders>
              <w:top w:val="single" w:sz="4" w:space="0" w:color="auto"/>
              <w:bottom w:val="single" w:sz="4" w:space="0" w:color="auto"/>
            </w:tcBorders>
            <w:vAlign w:val="center"/>
          </w:tcPr>
          <w:p w14:paraId="53F76D4F" w14:textId="77777777" w:rsidR="00646FA5" w:rsidRPr="0097111D" w:rsidRDefault="00646FA5" w:rsidP="00325FFC">
            <w:pPr>
              <w:jc w:val="center"/>
              <w:rPr>
                <w:rFonts w:ascii="Times New Roman" w:hAnsi="Times New Roman"/>
                <w:sz w:val="24"/>
                <w:szCs w:val="24"/>
                <w:lang w:val="en-US"/>
              </w:rPr>
            </w:pPr>
            <w:proofErr w:type="gramStart"/>
            <w:r w:rsidRPr="0097111D">
              <w:rPr>
                <w:rFonts w:ascii="Times New Roman" w:hAnsi="Times New Roman"/>
                <w:iCs/>
                <w:sz w:val="24"/>
                <w:szCs w:val="24"/>
              </w:rPr>
              <w:t>ρ</w:t>
            </w:r>
            <w:proofErr w:type="gramEnd"/>
            <w:r w:rsidRPr="0097111D">
              <w:rPr>
                <w:rFonts w:ascii="Times New Roman" w:hAnsi="Times New Roman"/>
                <w:iCs/>
                <w:sz w:val="24"/>
                <w:szCs w:val="24"/>
                <w:lang w:val="en-US"/>
              </w:rPr>
              <w:t xml:space="preserve"> (%)</w:t>
            </w:r>
          </w:p>
        </w:tc>
        <w:tc>
          <w:tcPr>
            <w:tcW w:w="2127" w:type="dxa"/>
            <w:tcBorders>
              <w:top w:val="single" w:sz="4" w:space="0" w:color="auto"/>
              <w:bottom w:val="single" w:sz="4" w:space="0" w:color="auto"/>
            </w:tcBorders>
            <w:vAlign w:val="center"/>
          </w:tcPr>
          <w:p w14:paraId="56296436"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0.3</w:t>
            </w:r>
          </w:p>
        </w:tc>
        <w:tc>
          <w:tcPr>
            <w:tcW w:w="1559" w:type="dxa"/>
            <w:tcBorders>
              <w:top w:val="single" w:sz="4" w:space="0" w:color="auto"/>
              <w:bottom w:val="single" w:sz="4" w:space="0" w:color="auto"/>
            </w:tcBorders>
            <w:vAlign w:val="center"/>
          </w:tcPr>
          <w:p w14:paraId="0CF656C5"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0.5</w:t>
            </w:r>
          </w:p>
        </w:tc>
        <w:tc>
          <w:tcPr>
            <w:tcW w:w="1701" w:type="dxa"/>
            <w:tcBorders>
              <w:top w:val="single" w:sz="4" w:space="0" w:color="auto"/>
              <w:bottom w:val="single" w:sz="4" w:space="0" w:color="auto"/>
            </w:tcBorders>
            <w:vAlign w:val="center"/>
          </w:tcPr>
          <w:p w14:paraId="616B6D4D" w14:textId="77777777" w:rsidR="00646FA5" w:rsidRPr="0097111D" w:rsidRDefault="00646FA5" w:rsidP="00325FFC">
            <w:pPr>
              <w:jc w:val="center"/>
              <w:rPr>
                <w:rFonts w:ascii="Times New Roman" w:hAnsi="Times New Roman"/>
                <w:sz w:val="24"/>
                <w:szCs w:val="24"/>
                <w:lang w:val="en-US"/>
              </w:rPr>
            </w:pPr>
            <w:r w:rsidRPr="0097111D">
              <w:rPr>
                <w:rFonts w:ascii="Times New Roman" w:hAnsi="Times New Roman"/>
                <w:sz w:val="24"/>
                <w:szCs w:val="24"/>
                <w:lang w:val="en-US"/>
              </w:rPr>
              <w:t>0.2</w:t>
            </w:r>
          </w:p>
        </w:tc>
      </w:tr>
    </w:tbl>
    <w:p w14:paraId="328B5DBA" w14:textId="7275C829" w:rsidR="00646FA5" w:rsidRPr="002A539D" w:rsidRDefault="00646FA5" w:rsidP="00646FA5">
      <w:pPr>
        <w:spacing w:before="240" w:line="360" w:lineRule="auto"/>
        <w:jc w:val="both"/>
        <w:rPr>
          <w:rFonts w:ascii="Times New Roman" w:eastAsia="Times New Roman" w:hAnsi="Times New Roman"/>
          <w:sz w:val="24"/>
          <w:szCs w:val="24"/>
          <w:lang w:val="en-US"/>
        </w:rPr>
      </w:pPr>
      <w:r w:rsidRPr="002A539D">
        <w:rPr>
          <w:rFonts w:ascii="Times New Roman" w:eastAsia="Times New Roman" w:hAnsi="Times New Roman"/>
          <w:sz w:val="24"/>
          <w:szCs w:val="24"/>
          <w:lang w:val="en-US"/>
        </w:rPr>
        <w:t>Comments: The fitting model has been built as a sum of two independent first shells containing O (octahedral coordination) and Ni (</w:t>
      </w:r>
      <w:proofErr w:type="spellStart"/>
      <w:proofErr w:type="gramStart"/>
      <w:r w:rsidRPr="002A539D">
        <w:rPr>
          <w:rFonts w:ascii="Times New Roman" w:eastAsia="Times New Roman" w:hAnsi="Times New Roman"/>
          <w:sz w:val="24"/>
          <w:szCs w:val="24"/>
          <w:lang w:val="en-US"/>
        </w:rPr>
        <w:t>fcc</w:t>
      </w:r>
      <w:proofErr w:type="spellEnd"/>
      <w:proofErr w:type="gramEnd"/>
      <w:r w:rsidRPr="002A539D">
        <w:rPr>
          <w:rFonts w:ascii="Times New Roman" w:eastAsia="Times New Roman" w:hAnsi="Times New Roman"/>
          <w:sz w:val="24"/>
          <w:szCs w:val="24"/>
          <w:lang w:val="en-US"/>
        </w:rPr>
        <w:t xml:space="preserve"> Ni, 12 nearest neighbors). Oxygen contribution is observed for both catalysts. The coordination number of O in the spectra of </w:t>
      </w:r>
      <w:proofErr w:type="spellStart"/>
      <w:r w:rsidRPr="002A539D">
        <w:rPr>
          <w:rFonts w:ascii="Times New Roman" w:eastAsia="Times New Roman" w:hAnsi="Times New Roman"/>
          <w:sz w:val="24"/>
          <w:szCs w:val="24"/>
          <w:lang w:val="en-US"/>
        </w:rPr>
        <w:t>NiAl</w:t>
      </w:r>
      <w:proofErr w:type="spellEnd"/>
      <w:r w:rsidRPr="002A539D">
        <w:rPr>
          <w:rFonts w:ascii="Times New Roman" w:eastAsia="Times New Roman" w:hAnsi="Times New Roman"/>
          <w:sz w:val="24"/>
          <w:szCs w:val="24"/>
          <w:lang w:val="en-US"/>
        </w:rPr>
        <w:t xml:space="preserve"> catalyst corresponds to a fraction of 0.3 relative to the octahedral geometry which is the same value as obtained via LCA of XANES spectra. This similarity confirms the assumption of co-existence of fully reduced Ni nanoparticles and Ni aluminate phase independently on each other. Taking the same assumption for the HTC-600 catalyst and correcting Ni-Ni coordination numbers by the fraction of reduced Ni species obtained from EXAFS according to equation CN(Ni)</w:t>
      </w:r>
      <w:r w:rsidRPr="002A539D">
        <w:rPr>
          <w:rFonts w:ascii="Times New Roman" w:eastAsia="Times New Roman" w:hAnsi="Times New Roman"/>
          <w:sz w:val="24"/>
          <w:szCs w:val="24"/>
          <w:vertAlign w:val="subscript"/>
          <w:lang w:val="en-US"/>
        </w:rPr>
        <w:t>corr.</w:t>
      </w:r>
      <w:r w:rsidRPr="002A539D">
        <w:rPr>
          <w:rFonts w:ascii="Times New Roman" w:eastAsia="Times New Roman" w:hAnsi="Times New Roman"/>
          <w:sz w:val="24"/>
          <w:szCs w:val="24"/>
          <w:lang w:val="en-US"/>
        </w:rPr>
        <w:t xml:space="preserve"> = CN(Ni)·6/(6-CN(O)), we obtain CN(NI)</w:t>
      </w:r>
      <w:r w:rsidRPr="002A539D">
        <w:rPr>
          <w:rFonts w:ascii="Times New Roman" w:eastAsia="Times New Roman" w:hAnsi="Times New Roman"/>
          <w:sz w:val="24"/>
          <w:szCs w:val="24"/>
          <w:vertAlign w:val="subscript"/>
          <w:lang w:val="en-US"/>
        </w:rPr>
        <w:t>corr.</w:t>
      </w:r>
      <w:r w:rsidRPr="002A539D">
        <w:rPr>
          <w:rFonts w:ascii="Times New Roman" w:eastAsia="Times New Roman" w:hAnsi="Times New Roman"/>
          <w:sz w:val="24"/>
          <w:szCs w:val="24"/>
          <w:lang w:val="en-US"/>
        </w:rPr>
        <w:t xml:space="preserve"> of 8.2 and 10.3 for HTC-600 and </w:t>
      </w:r>
      <w:proofErr w:type="spellStart"/>
      <w:r w:rsidRPr="002A539D">
        <w:rPr>
          <w:rFonts w:ascii="Times New Roman" w:eastAsia="Times New Roman" w:hAnsi="Times New Roman"/>
          <w:sz w:val="24"/>
          <w:szCs w:val="24"/>
          <w:lang w:val="en-US"/>
        </w:rPr>
        <w:t>NiAl</w:t>
      </w:r>
      <w:proofErr w:type="spellEnd"/>
      <w:r w:rsidRPr="002A539D">
        <w:rPr>
          <w:rFonts w:ascii="Times New Roman" w:eastAsia="Times New Roman" w:hAnsi="Times New Roman"/>
          <w:sz w:val="24"/>
          <w:szCs w:val="24"/>
          <w:lang w:val="en-US"/>
        </w:rPr>
        <w:t xml:space="preserve">, respectively. The </w:t>
      </w:r>
      <w:proofErr w:type="gramStart"/>
      <w:r w:rsidRPr="002A539D">
        <w:rPr>
          <w:rFonts w:ascii="Times New Roman" w:eastAsia="Times New Roman" w:hAnsi="Times New Roman"/>
          <w:sz w:val="24"/>
          <w:szCs w:val="24"/>
          <w:lang w:val="en-US"/>
        </w:rPr>
        <w:t>CN(</w:t>
      </w:r>
      <w:proofErr w:type="gramEnd"/>
      <w:r w:rsidRPr="002A539D">
        <w:rPr>
          <w:rFonts w:ascii="Times New Roman" w:eastAsia="Times New Roman" w:hAnsi="Times New Roman"/>
          <w:sz w:val="24"/>
          <w:szCs w:val="24"/>
          <w:lang w:val="en-US"/>
        </w:rPr>
        <w:t>Ni)</w:t>
      </w:r>
      <w:r w:rsidRPr="002A539D">
        <w:rPr>
          <w:rFonts w:ascii="Times New Roman" w:eastAsia="Times New Roman" w:hAnsi="Times New Roman"/>
          <w:sz w:val="24"/>
          <w:szCs w:val="24"/>
          <w:vertAlign w:val="subscript"/>
          <w:lang w:val="en-US"/>
        </w:rPr>
        <w:t>corr.</w:t>
      </w:r>
      <w:r w:rsidRPr="002A539D">
        <w:rPr>
          <w:rFonts w:ascii="Times New Roman" w:eastAsia="Times New Roman" w:hAnsi="Times New Roman"/>
          <w:sz w:val="24"/>
          <w:szCs w:val="24"/>
          <w:lang w:val="en-US"/>
        </w:rPr>
        <w:t xml:space="preserve"> allows establishing the trend of the size of reduced Ni nanoparticles. Assuming spherical nanoparticles, the particle diameters are approximately 1 nm</w:t>
      </w:r>
      <w:r>
        <w:rPr>
          <w:rFonts w:ascii="Times New Roman" w:eastAsia="Times New Roman" w:hAnsi="Times New Roman"/>
          <w:sz w:val="24"/>
          <w:szCs w:val="24"/>
          <w:lang w:val="en-US"/>
        </w:rPr>
        <w:t xml:space="preserve"> and</w:t>
      </w:r>
      <w:r w:rsidRPr="002A539D">
        <w:rPr>
          <w:rFonts w:ascii="Times New Roman" w:eastAsia="Times New Roman" w:hAnsi="Times New Roman"/>
          <w:sz w:val="24"/>
          <w:szCs w:val="24"/>
          <w:lang w:val="en-US"/>
        </w:rPr>
        <w:t xml:space="preserve"> 2.4 nm</w:t>
      </w:r>
      <w:r>
        <w:rPr>
          <w:rFonts w:ascii="Times New Roman" w:eastAsia="Times New Roman" w:hAnsi="Times New Roman"/>
          <w:sz w:val="24"/>
          <w:szCs w:val="24"/>
          <w:lang w:val="en-US"/>
        </w:rPr>
        <w:t xml:space="preserve"> </w:t>
      </w:r>
      <w:r w:rsidRPr="002A539D">
        <w:rPr>
          <w:rFonts w:ascii="Times New Roman" w:eastAsia="Times New Roman" w:hAnsi="Times New Roman"/>
          <w:sz w:val="24"/>
          <w:szCs w:val="24"/>
          <w:lang w:val="en-US"/>
        </w:rPr>
        <w:t>for the HTC-600</w:t>
      </w:r>
      <w:r>
        <w:rPr>
          <w:rFonts w:ascii="Times New Roman" w:eastAsia="Times New Roman" w:hAnsi="Times New Roman"/>
          <w:sz w:val="24"/>
          <w:szCs w:val="24"/>
          <w:lang w:val="en-US"/>
        </w:rPr>
        <w:t xml:space="preserve"> and</w:t>
      </w:r>
      <w:r w:rsidRPr="002A539D">
        <w:rPr>
          <w:rFonts w:ascii="Times New Roman" w:eastAsia="Times New Roman" w:hAnsi="Times New Roman"/>
          <w:sz w:val="24"/>
          <w:szCs w:val="24"/>
          <w:lang w:val="en-US"/>
        </w:rPr>
        <w:t xml:space="preserve"> </w:t>
      </w:r>
      <w:proofErr w:type="spellStart"/>
      <w:r w:rsidRPr="002A539D">
        <w:rPr>
          <w:rFonts w:ascii="Times New Roman" w:eastAsia="Times New Roman" w:hAnsi="Times New Roman"/>
          <w:sz w:val="24"/>
          <w:szCs w:val="24"/>
          <w:lang w:val="en-US"/>
        </w:rPr>
        <w:t>NiAl</w:t>
      </w:r>
      <w:proofErr w:type="spellEnd"/>
      <w:r w:rsidRPr="002A539D">
        <w:rPr>
          <w:rFonts w:ascii="Times New Roman" w:eastAsia="Times New Roman" w:hAnsi="Times New Roman"/>
          <w:sz w:val="24"/>
          <w:szCs w:val="24"/>
          <w:lang w:val="en-US"/>
        </w:rPr>
        <w:t>, respectivel</w:t>
      </w:r>
      <w:r w:rsidRPr="00D66FC2">
        <w:rPr>
          <w:rFonts w:ascii="Times New Roman" w:eastAsia="Times New Roman" w:hAnsi="Times New Roman"/>
          <w:sz w:val="24"/>
          <w:szCs w:val="24"/>
          <w:lang w:val="en-US"/>
        </w:rPr>
        <w:t>y (with large error bars due to uncertainty in CN determination and asymptotic behavior of the model</w:t>
      </w:r>
      <w:r w:rsidRPr="00D66FC2">
        <w:rPr>
          <w:rFonts w:ascii="Times New Roman" w:eastAsia="Times New Roman" w:hAnsi="Times New Roman"/>
          <w:sz w:val="24"/>
          <w:szCs w:val="24"/>
          <w:vertAlign w:val="superscript"/>
          <w:lang w:val="en-US"/>
        </w:rPr>
        <w:t xml:space="preserve"> </w:t>
      </w:r>
      <w:r w:rsidR="002A54A5" w:rsidRPr="00D66FC2">
        <w:rPr>
          <w:rFonts w:ascii="Times New Roman" w:eastAsia="Times New Roman" w:hAnsi="Times New Roman"/>
          <w:sz w:val="24"/>
          <w:szCs w:val="24"/>
          <w:lang w:val="en-US"/>
        </w:rPr>
        <w:t>[1]</w:t>
      </w:r>
      <w:r w:rsidRPr="00D66FC2">
        <w:rPr>
          <w:rFonts w:ascii="Times New Roman" w:eastAsia="Times New Roman" w:hAnsi="Times New Roman"/>
          <w:sz w:val="24"/>
          <w:szCs w:val="24"/>
          <w:lang w:val="en-US"/>
        </w:rPr>
        <w:t>.</w:t>
      </w:r>
    </w:p>
    <w:p w14:paraId="0CED3025" w14:textId="77777777" w:rsidR="003F114A" w:rsidRDefault="003F114A">
      <w:pPr>
        <w:spacing w:line="259" w:lineRule="auto"/>
        <w:rPr>
          <w:rFonts w:ascii="Times New Roman" w:eastAsia="Times New Roman" w:hAnsi="Times New Roman"/>
          <w:b/>
          <w:sz w:val="24"/>
          <w:szCs w:val="24"/>
        </w:rPr>
      </w:pPr>
    </w:p>
    <w:p w14:paraId="372850A2" w14:textId="77777777" w:rsidR="003F114A" w:rsidRDefault="003F114A">
      <w:pPr>
        <w:spacing w:line="259" w:lineRule="auto"/>
        <w:rPr>
          <w:rFonts w:ascii="Times New Roman" w:eastAsia="Times New Roman" w:hAnsi="Times New Roman"/>
          <w:b/>
          <w:sz w:val="24"/>
          <w:szCs w:val="24"/>
        </w:rPr>
      </w:pPr>
      <w:r>
        <w:rPr>
          <w:rFonts w:ascii="Times New Roman" w:eastAsia="Times New Roman" w:hAnsi="Times New Roman"/>
          <w:b/>
          <w:sz w:val="24"/>
          <w:szCs w:val="24"/>
        </w:rPr>
        <w:br w:type="page"/>
      </w:r>
    </w:p>
    <w:p w14:paraId="721FA95F" w14:textId="025CA4BB" w:rsidR="00646FA5" w:rsidRDefault="001D12A4">
      <w:pPr>
        <w:spacing w:line="259" w:lineRule="auto"/>
        <w:rPr>
          <w:rFonts w:ascii="Times New Roman" w:eastAsia="Times New Roman" w:hAnsi="Times New Roman"/>
          <w:b/>
          <w:sz w:val="24"/>
          <w:szCs w:val="24"/>
        </w:rPr>
      </w:pPr>
      <w:r>
        <w:rPr>
          <w:rFonts w:ascii="Times New Roman" w:eastAsia="Times New Roman" w:hAnsi="Times New Roman"/>
          <w:b/>
          <w:sz w:val="24"/>
          <w:szCs w:val="24"/>
        </w:rPr>
        <w:lastRenderedPageBreak/>
        <w:t>Supplementary Figures</w:t>
      </w:r>
    </w:p>
    <w:p w14:paraId="0E0D33E9" w14:textId="2830C5C4" w:rsidR="00CC74FE" w:rsidRDefault="00780F51" w:rsidP="00C8648F">
      <w:pPr>
        <w:spacing w:line="360" w:lineRule="auto"/>
        <w:jc w:val="center"/>
        <w:rPr>
          <w:rFonts w:ascii="Times New Roman" w:eastAsia="Times New Roman" w:hAnsi="Times New Roman"/>
          <w:b/>
          <w:sz w:val="24"/>
          <w:szCs w:val="24"/>
        </w:rPr>
      </w:pPr>
      <w:r w:rsidRPr="00780F51">
        <w:rPr>
          <w:rFonts w:ascii="Times New Roman" w:eastAsia="Times New Roman" w:hAnsi="Times New Roman"/>
          <w:b/>
          <w:sz w:val="24"/>
          <w:szCs w:val="24"/>
        </w:rPr>
        <w:t xml:space="preserve"> </w:t>
      </w:r>
      <w:r w:rsidR="007A1D2E">
        <w:rPr>
          <w:rFonts w:ascii="Times New Roman" w:eastAsia="Times New Roman" w:hAnsi="Times New Roman"/>
          <w:b/>
          <w:noProof/>
          <w:sz w:val="24"/>
          <w:szCs w:val="24"/>
          <w:lang w:val="eu-ES" w:eastAsia="eu-ES"/>
        </w:rPr>
        <w:drawing>
          <wp:inline distT="0" distB="0" distL="0" distR="0" wp14:anchorId="78BB15DD" wp14:editId="6CB1E3F0">
            <wp:extent cx="3688391" cy="3155950"/>
            <wp:effectExtent l="0" t="0" r="7620" b="635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91673" cy="3158758"/>
                    </a:xfrm>
                    <a:prstGeom prst="rect">
                      <a:avLst/>
                    </a:prstGeom>
                    <a:noFill/>
                  </pic:spPr>
                </pic:pic>
              </a:graphicData>
            </a:graphic>
          </wp:inline>
        </w:drawing>
      </w:r>
    </w:p>
    <w:p w14:paraId="384D53D7" w14:textId="5FF0FA05" w:rsidR="00C8648F" w:rsidRDefault="00B9781B" w:rsidP="00CE56F0">
      <w:pPr>
        <w:spacing w:line="360" w:lineRule="auto"/>
        <w:jc w:val="both"/>
        <w:rPr>
          <w:rFonts w:ascii="Times New Roman" w:eastAsia="Times New Roman" w:hAnsi="Times New Roman"/>
          <w:sz w:val="24"/>
          <w:szCs w:val="24"/>
        </w:rPr>
      </w:pPr>
      <w:r>
        <w:rPr>
          <w:rFonts w:ascii="Times New Roman" w:eastAsia="Times New Roman" w:hAnsi="Times New Roman"/>
          <w:b/>
          <w:sz w:val="24"/>
          <w:szCs w:val="24"/>
        </w:rPr>
        <w:t xml:space="preserve">Figure </w:t>
      </w:r>
      <w:r w:rsidR="00D9063E">
        <w:rPr>
          <w:rFonts w:ascii="Times New Roman" w:eastAsia="Times New Roman" w:hAnsi="Times New Roman"/>
          <w:b/>
          <w:sz w:val="24"/>
          <w:szCs w:val="24"/>
        </w:rPr>
        <w:t>S</w:t>
      </w:r>
      <w:r>
        <w:rPr>
          <w:rFonts w:ascii="Times New Roman" w:eastAsia="Times New Roman" w:hAnsi="Times New Roman"/>
          <w:b/>
          <w:sz w:val="24"/>
          <w:szCs w:val="24"/>
        </w:rPr>
        <w:t>1</w:t>
      </w:r>
      <w:r w:rsidR="00C8648F" w:rsidRPr="007E1293">
        <w:rPr>
          <w:rFonts w:ascii="Times New Roman" w:eastAsia="Times New Roman" w:hAnsi="Times New Roman"/>
          <w:b/>
          <w:sz w:val="24"/>
          <w:szCs w:val="24"/>
        </w:rPr>
        <w:t>.</w:t>
      </w:r>
      <w:r w:rsidR="00C8648F" w:rsidRPr="00C8648F">
        <w:rPr>
          <w:rFonts w:ascii="Times New Roman" w:eastAsia="Times New Roman" w:hAnsi="Times New Roman"/>
          <w:sz w:val="24"/>
          <w:szCs w:val="24"/>
        </w:rPr>
        <w:t xml:space="preserve"> X</w:t>
      </w:r>
      <w:r w:rsidR="008E0E42">
        <w:rPr>
          <w:rFonts w:ascii="Times New Roman" w:eastAsia="Times New Roman" w:hAnsi="Times New Roman"/>
          <w:sz w:val="24"/>
          <w:szCs w:val="24"/>
        </w:rPr>
        <w:t>RD</w:t>
      </w:r>
      <w:r w:rsidR="00C8648F" w:rsidRPr="00C8648F">
        <w:rPr>
          <w:rFonts w:ascii="Times New Roman" w:eastAsia="Times New Roman" w:hAnsi="Times New Roman"/>
          <w:sz w:val="24"/>
          <w:szCs w:val="24"/>
        </w:rPr>
        <w:t xml:space="preserve"> of the </w:t>
      </w:r>
      <w:proofErr w:type="spellStart"/>
      <w:r w:rsidR="00C8648F" w:rsidRPr="00C8648F">
        <w:rPr>
          <w:rFonts w:ascii="Times New Roman" w:eastAsia="Times New Roman" w:hAnsi="Times New Roman"/>
          <w:sz w:val="24"/>
          <w:szCs w:val="24"/>
        </w:rPr>
        <w:t>NiAl</w:t>
      </w:r>
      <w:proofErr w:type="spellEnd"/>
      <w:r w:rsidR="00C8648F" w:rsidRPr="00C8648F">
        <w:rPr>
          <w:rFonts w:ascii="Times New Roman" w:eastAsia="Times New Roman" w:hAnsi="Times New Roman"/>
          <w:sz w:val="24"/>
          <w:szCs w:val="24"/>
        </w:rPr>
        <w:t xml:space="preserve"> </w:t>
      </w:r>
      <w:r w:rsidR="00780F51">
        <w:rPr>
          <w:rFonts w:ascii="Times New Roman" w:eastAsia="Times New Roman" w:hAnsi="Times New Roman"/>
          <w:sz w:val="24"/>
          <w:szCs w:val="24"/>
        </w:rPr>
        <w:t xml:space="preserve">and commercial HTC-600 </w:t>
      </w:r>
      <w:r w:rsidR="00C8648F" w:rsidRPr="00C8648F">
        <w:rPr>
          <w:rFonts w:ascii="Times New Roman" w:eastAsia="Times New Roman" w:hAnsi="Times New Roman"/>
          <w:sz w:val="24"/>
          <w:szCs w:val="24"/>
        </w:rPr>
        <w:t>catalyst</w:t>
      </w:r>
      <w:r w:rsidR="00780F51">
        <w:rPr>
          <w:rFonts w:ascii="Times New Roman" w:eastAsia="Times New Roman" w:hAnsi="Times New Roman"/>
          <w:sz w:val="24"/>
          <w:szCs w:val="24"/>
        </w:rPr>
        <w:t>s.</w:t>
      </w:r>
    </w:p>
    <w:p w14:paraId="04D1043C" w14:textId="06E7859C" w:rsidR="00B37E2F" w:rsidRDefault="00B00E0C" w:rsidP="00DC742F">
      <w:pPr>
        <w:spacing w:line="360" w:lineRule="auto"/>
        <w:jc w:val="both"/>
        <w:rPr>
          <w:rFonts w:ascii="Times New Roman" w:eastAsia="Times New Roman" w:hAnsi="Times New Roman"/>
          <w:sz w:val="24"/>
          <w:szCs w:val="24"/>
          <w:lang w:val="en-US"/>
        </w:rPr>
      </w:pPr>
      <w:r>
        <w:rPr>
          <w:rFonts w:ascii="Times New Roman" w:hAnsi="Times New Roman"/>
          <w:sz w:val="24"/>
          <w:szCs w:val="24"/>
        </w:rPr>
        <w:t xml:space="preserve">Comments: </w:t>
      </w:r>
      <w:r w:rsidR="00DC742F" w:rsidRPr="00DC742F">
        <w:rPr>
          <w:rFonts w:ascii="Times New Roman" w:hAnsi="Times New Roman"/>
          <w:sz w:val="24"/>
          <w:szCs w:val="24"/>
        </w:rPr>
        <w:t xml:space="preserve">The dominant diffraction peaks of the calcined </w:t>
      </w:r>
      <w:proofErr w:type="spellStart"/>
      <w:r w:rsidR="00B642E9">
        <w:rPr>
          <w:rFonts w:ascii="Times New Roman" w:hAnsi="Times New Roman"/>
          <w:sz w:val="24"/>
          <w:szCs w:val="24"/>
        </w:rPr>
        <w:t>NiAl</w:t>
      </w:r>
      <w:proofErr w:type="spellEnd"/>
      <w:r w:rsidR="00B642E9">
        <w:rPr>
          <w:rFonts w:ascii="Times New Roman" w:hAnsi="Times New Roman"/>
          <w:sz w:val="24"/>
          <w:szCs w:val="24"/>
        </w:rPr>
        <w:t xml:space="preserve"> catalyst </w:t>
      </w:r>
      <w:r w:rsidR="006A6771">
        <w:rPr>
          <w:rFonts w:ascii="Times New Roman" w:hAnsi="Times New Roman"/>
          <w:sz w:val="24"/>
          <w:szCs w:val="24"/>
        </w:rPr>
        <w:t>are</w:t>
      </w:r>
      <w:r w:rsidR="006A6771" w:rsidRPr="00DC742F">
        <w:rPr>
          <w:rFonts w:ascii="Times New Roman" w:hAnsi="Times New Roman"/>
          <w:sz w:val="24"/>
          <w:szCs w:val="24"/>
        </w:rPr>
        <w:t xml:space="preserve"> </w:t>
      </w:r>
      <w:r w:rsidR="00DC742F" w:rsidRPr="00DC742F">
        <w:rPr>
          <w:rFonts w:ascii="Times New Roman" w:hAnsi="Times New Roman"/>
          <w:sz w:val="24"/>
          <w:szCs w:val="24"/>
        </w:rPr>
        <w:t>consistent with a face centred cubic NiAl</w:t>
      </w:r>
      <w:r w:rsidR="00DC742F" w:rsidRPr="00130D4F">
        <w:rPr>
          <w:rFonts w:ascii="Times New Roman" w:hAnsi="Times New Roman"/>
          <w:sz w:val="24"/>
          <w:szCs w:val="24"/>
          <w:vertAlign w:val="subscript"/>
        </w:rPr>
        <w:t>2</w:t>
      </w:r>
      <w:r w:rsidR="00DC742F" w:rsidRPr="00DC742F">
        <w:rPr>
          <w:rFonts w:ascii="Times New Roman" w:hAnsi="Times New Roman"/>
          <w:sz w:val="24"/>
          <w:szCs w:val="24"/>
        </w:rPr>
        <w:t>O</w:t>
      </w:r>
      <w:r w:rsidR="00DC742F" w:rsidRPr="00130D4F">
        <w:rPr>
          <w:rFonts w:ascii="Times New Roman" w:hAnsi="Times New Roman"/>
          <w:sz w:val="24"/>
          <w:szCs w:val="24"/>
          <w:vertAlign w:val="subscript"/>
        </w:rPr>
        <w:t>4</w:t>
      </w:r>
      <w:r w:rsidR="00DC742F" w:rsidRPr="00DC742F">
        <w:rPr>
          <w:rFonts w:ascii="Times New Roman" w:hAnsi="Times New Roman"/>
          <w:sz w:val="24"/>
          <w:szCs w:val="24"/>
        </w:rPr>
        <w:t xml:space="preserve"> spinel phase (</w:t>
      </w:r>
      <w:r w:rsidR="00334F06">
        <w:rPr>
          <w:rFonts w:ascii="Times New Roman" w:hAnsi="Times New Roman"/>
          <w:sz w:val="24"/>
          <w:szCs w:val="24"/>
        </w:rPr>
        <w:t>ICDD #</w:t>
      </w:r>
      <w:r w:rsidR="00DC742F" w:rsidRPr="00DC742F">
        <w:rPr>
          <w:rFonts w:ascii="Times New Roman" w:hAnsi="Times New Roman"/>
          <w:sz w:val="24"/>
          <w:szCs w:val="24"/>
        </w:rPr>
        <w:t xml:space="preserve">78-1601). </w:t>
      </w:r>
      <w:r w:rsidR="004818B1" w:rsidRPr="004818B1">
        <w:rPr>
          <w:rFonts w:ascii="Times New Roman" w:hAnsi="Times New Roman"/>
          <w:sz w:val="24"/>
          <w:szCs w:val="24"/>
        </w:rPr>
        <w:t xml:space="preserve">The absence of a </w:t>
      </w:r>
      <w:proofErr w:type="spellStart"/>
      <w:r w:rsidR="004818B1" w:rsidRPr="004818B1">
        <w:rPr>
          <w:rFonts w:ascii="Times New Roman" w:hAnsi="Times New Roman"/>
          <w:sz w:val="24"/>
          <w:szCs w:val="24"/>
        </w:rPr>
        <w:t>NiO</w:t>
      </w:r>
      <w:proofErr w:type="spellEnd"/>
      <w:r w:rsidR="004818B1" w:rsidRPr="004818B1">
        <w:rPr>
          <w:rFonts w:ascii="Times New Roman" w:hAnsi="Times New Roman"/>
          <w:sz w:val="24"/>
          <w:szCs w:val="24"/>
        </w:rPr>
        <w:t xml:space="preserve"> signal in the </w:t>
      </w:r>
      <w:proofErr w:type="spellStart"/>
      <w:r w:rsidR="004818B1" w:rsidRPr="004818B1">
        <w:rPr>
          <w:rFonts w:ascii="Times New Roman" w:hAnsi="Times New Roman"/>
          <w:sz w:val="24"/>
          <w:szCs w:val="24"/>
        </w:rPr>
        <w:t>diffractogram</w:t>
      </w:r>
      <w:proofErr w:type="spellEnd"/>
      <w:r w:rsidR="004818B1" w:rsidRPr="004818B1">
        <w:rPr>
          <w:rFonts w:ascii="Times New Roman" w:hAnsi="Times New Roman"/>
          <w:sz w:val="24"/>
          <w:szCs w:val="24"/>
        </w:rPr>
        <w:t xml:space="preserve"> suggests a high degree of dispersion, consistent with its low content (4.5%), as </w:t>
      </w:r>
      <w:r w:rsidR="004818B1">
        <w:rPr>
          <w:rFonts w:ascii="Times New Roman" w:hAnsi="Times New Roman"/>
          <w:sz w:val="24"/>
          <w:szCs w:val="24"/>
        </w:rPr>
        <w:t>determined by H</w:t>
      </w:r>
      <w:r w:rsidR="004818B1" w:rsidRPr="00130D4F">
        <w:rPr>
          <w:rFonts w:ascii="Times New Roman" w:hAnsi="Times New Roman"/>
          <w:sz w:val="24"/>
          <w:szCs w:val="24"/>
          <w:vertAlign w:val="subscript"/>
        </w:rPr>
        <w:t>2</w:t>
      </w:r>
      <w:r w:rsidR="004818B1" w:rsidRPr="004818B1">
        <w:rPr>
          <w:rFonts w:ascii="Times New Roman" w:hAnsi="Times New Roman"/>
          <w:sz w:val="24"/>
          <w:szCs w:val="24"/>
        </w:rPr>
        <w:t>-TPR</w:t>
      </w:r>
      <w:r w:rsidR="00DC742F" w:rsidRPr="00DC742F">
        <w:rPr>
          <w:rFonts w:ascii="Times New Roman" w:hAnsi="Times New Roman"/>
          <w:sz w:val="24"/>
          <w:szCs w:val="24"/>
        </w:rPr>
        <w:t xml:space="preserve">. </w:t>
      </w:r>
      <w:r w:rsidR="006B3647">
        <w:rPr>
          <w:rFonts w:ascii="Times New Roman" w:hAnsi="Times New Roman"/>
          <w:sz w:val="24"/>
          <w:szCs w:val="24"/>
        </w:rPr>
        <w:t>T</w:t>
      </w:r>
      <w:r w:rsidR="00DC742F" w:rsidRPr="00DC742F">
        <w:rPr>
          <w:rFonts w:ascii="Times New Roman" w:hAnsi="Times New Roman"/>
          <w:sz w:val="24"/>
          <w:szCs w:val="24"/>
        </w:rPr>
        <w:t xml:space="preserve">he lattice parameter for the calcined </w:t>
      </w:r>
      <w:proofErr w:type="spellStart"/>
      <w:r w:rsidR="00DC742F" w:rsidRPr="00DC742F">
        <w:rPr>
          <w:rFonts w:ascii="Times New Roman" w:hAnsi="Times New Roman"/>
          <w:sz w:val="24"/>
          <w:szCs w:val="24"/>
        </w:rPr>
        <w:t>NiAl</w:t>
      </w:r>
      <w:proofErr w:type="spellEnd"/>
      <w:r w:rsidR="00DC742F" w:rsidRPr="00DC742F">
        <w:rPr>
          <w:rFonts w:ascii="Times New Roman" w:hAnsi="Times New Roman"/>
          <w:sz w:val="24"/>
          <w:szCs w:val="24"/>
        </w:rPr>
        <w:t xml:space="preserve"> solid </w:t>
      </w:r>
      <w:r w:rsidR="006A6771">
        <w:rPr>
          <w:rFonts w:ascii="Times New Roman" w:hAnsi="Times New Roman"/>
          <w:sz w:val="24"/>
          <w:szCs w:val="24"/>
        </w:rPr>
        <w:t>i</w:t>
      </w:r>
      <w:r w:rsidR="006B3647">
        <w:rPr>
          <w:rFonts w:ascii="Times New Roman" w:hAnsi="Times New Roman"/>
          <w:sz w:val="24"/>
          <w:szCs w:val="24"/>
        </w:rPr>
        <w:t>s 8.005 Å</w:t>
      </w:r>
      <w:r w:rsidR="00DC742F" w:rsidRPr="00DC742F">
        <w:rPr>
          <w:rFonts w:ascii="Times New Roman" w:hAnsi="Times New Roman"/>
          <w:sz w:val="24"/>
          <w:szCs w:val="24"/>
        </w:rPr>
        <w:t>.</w:t>
      </w:r>
      <w:r w:rsidR="00B85C4F">
        <w:rPr>
          <w:rFonts w:ascii="Times New Roman" w:hAnsi="Times New Roman"/>
          <w:sz w:val="24"/>
          <w:szCs w:val="24"/>
        </w:rPr>
        <w:t xml:space="preserve"> U</w:t>
      </w:r>
      <w:r w:rsidR="00B85C4F" w:rsidRPr="00DC742F">
        <w:rPr>
          <w:rFonts w:ascii="Times New Roman" w:hAnsi="Times New Roman"/>
          <w:sz w:val="24"/>
          <w:szCs w:val="24"/>
        </w:rPr>
        <w:t>pon reduction at 700 °C</w:t>
      </w:r>
      <w:r w:rsidR="00B85C4F">
        <w:rPr>
          <w:rFonts w:ascii="Times New Roman" w:hAnsi="Times New Roman"/>
          <w:sz w:val="24"/>
          <w:szCs w:val="24"/>
        </w:rPr>
        <w:t>, t</w:t>
      </w:r>
      <w:r w:rsidR="00DC742F" w:rsidRPr="00DC742F">
        <w:rPr>
          <w:rFonts w:ascii="Times New Roman" w:hAnsi="Times New Roman"/>
          <w:sz w:val="24"/>
          <w:szCs w:val="24"/>
        </w:rPr>
        <w:t xml:space="preserve">he diffraction peaks from the spinel phase remain </w:t>
      </w:r>
      <w:r w:rsidR="00B85C4F">
        <w:rPr>
          <w:rFonts w:ascii="Times New Roman" w:hAnsi="Times New Roman"/>
          <w:sz w:val="24"/>
          <w:szCs w:val="24"/>
        </w:rPr>
        <w:t>indicating</w:t>
      </w:r>
      <w:r w:rsidR="00DC742F" w:rsidRPr="00DC742F">
        <w:rPr>
          <w:rFonts w:ascii="Times New Roman" w:hAnsi="Times New Roman"/>
          <w:sz w:val="24"/>
          <w:szCs w:val="24"/>
        </w:rPr>
        <w:t xml:space="preserve"> that the employed temperature </w:t>
      </w:r>
      <w:r w:rsidR="006A6771">
        <w:rPr>
          <w:rFonts w:ascii="Times New Roman" w:hAnsi="Times New Roman"/>
          <w:sz w:val="24"/>
          <w:szCs w:val="24"/>
        </w:rPr>
        <w:t>i</w:t>
      </w:r>
      <w:r w:rsidR="00DC742F" w:rsidRPr="00DC742F">
        <w:rPr>
          <w:rFonts w:ascii="Times New Roman" w:hAnsi="Times New Roman"/>
          <w:sz w:val="24"/>
          <w:szCs w:val="24"/>
        </w:rPr>
        <w:t>s insufficient to reduce nickel ions in the stoichiometric NiAl</w:t>
      </w:r>
      <w:r w:rsidR="00DC742F" w:rsidRPr="00B85C4F">
        <w:rPr>
          <w:rFonts w:ascii="Times New Roman" w:hAnsi="Times New Roman"/>
          <w:sz w:val="24"/>
          <w:szCs w:val="24"/>
          <w:vertAlign w:val="subscript"/>
        </w:rPr>
        <w:t>2</w:t>
      </w:r>
      <w:r w:rsidR="00DC742F" w:rsidRPr="00DC742F">
        <w:rPr>
          <w:rFonts w:ascii="Times New Roman" w:hAnsi="Times New Roman"/>
          <w:sz w:val="24"/>
          <w:szCs w:val="24"/>
        </w:rPr>
        <w:t>O</w:t>
      </w:r>
      <w:r w:rsidR="00DC742F" w:rsidRPr="00B85C4F">
        <w:rPr>
          <w:rFonts w:ascii="Times New Roman" w:hAnsi="Times New Roman"/>
          <w:sz w:val="24"/>
          <w:szCs w:val="24"/>
          <w:vertAlign w:val="subscript"/>
        </w:rPr>
        <w:t>4</w:t>
      </w:r>
      <w:r w:rsidR="00DC742F" w:rsidRPr="00DC742F">
        <w:rPr>
          <w:rFonts w:ascii="Times New Roman" w:hAnsi="Times New Roman"/>
          <w:sz w:val="24"/>
          <w:szCs w:val="24"/>
        </w:rPr>
        <w:t xml:space="preserve"> lattice. Additionally, new XRD peaks at 2θ = 44.5º, 51.9º and 76.5º appear, which corresponded to metallic nickel (</w:t>
      </w:r>
      <w:r w:rsidR="00B85C4F">
        <w:rPr>
          <w:rFonts w:ascii="Times New Roman" w:hAnsi="Times New Roman"/>
          <w:sz w:val="24"/>
          <w:szCs w:val="24"/>
        </w:rPr>
        <w:t>ICDD #</w:t>
      </w:r>
      <w:r w:rsidR="00DC742F" w:rsidRPr="00DC742F">
        <w:rPr>
          <w:rFonts w:ascii="Times New Roman" w:hAnsi="Times New Roman"/>
          <w:sz w:val="24"/>
          <w:szCs w:val="24"/>
        </w:rPr>
        <w:t>01-087-0712). These outcomes conclusively confirm</w:t>
      </w:r>
      <w:r w:rsidR="006A6771">
        <w:rPr>
          <w:rFonts w:ascii="Times New Roman" w:hAnsi="Times New Roman"/>
          <w:sz w:val="24"/>
          <w:szCs w:val="24"/>
        </w:rPr>
        <w:t>s</w:t>
      </w:r>
      <w:r w:rsidR="00DC742F" w:rsidRPr="00DC742F">
        <w:rPr>
          <w:rFonts w:ascii="Times New Roman" w:hAnsi="Times New Roman"/>
          <w:sz w:val="24"/>
          <w:szCs w:val="24"/>
        </w:rPr>
        <w:t xml:space="preserve"> the </w:t>
      </w:r>
      <w:proofErr w:type="spellStart"/>
      <w:r w:rsidR="00DC742F" w:rsidRPr="00DC742F">
        <w:rPr>
          <w:rFonts w:ascii="Times New Roman" w:hAnsi="Times New Roman"/>
          <w:sz w:val="24"/>
          <w:szCs w:val="24"/>
        </w:rPr>
        <w:t>exsolution</w:t>
      </w:r>
      <w:proofErr w:type="spellEnd"/>
      <w:r w:rsidR="00DC742F" w:rsidRPr="00DC742F">
        <w:rPr>
          <w:rFonts w:ascii="Times New Roman" w:hAnsi="Times New Roman"/>
          <w:sz w:val="24"/>
          <w:szCs w:val="24"/>
        </w:rPr>
        <w:t xml:space="preserve"> of metallic Ni from the spinel lattice to create supported Ni</w:t>
      </w:r>
      <w:r w:rsidR="00DC742F" w:rsidRPr="00B85C4F">
        <w:rPr>
          <w:rFonts w:ascii="Times New Roman" w:hAnsi="Times New Roman"/>
          <w:sz w:val="24"/>
          <w:szCs w:val="24"/>
          <w:vertAlign w:val="superscript"/>
        </w:rPr>
        <w:t>0</w:t>
      </w:r>
      <w:r w:rsidR="00DC742F" w:rsidRPr="00DC742F">
        <w:rPr>
          <w:rFonts w:ascii="Times New Roman" w:hAnsi="Times New Roman"/>
          <w:sz w:val="24"/>
          <w:szCs w:val="24"/>
        </w:rPr>
        <w:t xml:space="preserve"> catalysts.</w:t>
      </w:r>
      <w:r w:rsidR="002D2D6F">
        <w:rPr>
          <w:rFonts w:ascii="Times New Roman" w:hAnsi="Times New Roman"/>
          <w:sz w:val="24"/>
          <w:szCs w:val="24"/>
        </w:rPr>
        <w:t xml:space="preserve"> </w:t>
      </w:r>
      <w:r w:rsidR="002D2D6F" w:rsidRPr="006B1860">
        <w:rPr>
          <w:rFonts w:ascii="Times New Roman" w:eastAsia="Times New Roman" w:hAnsi="Times New Roman"/>
          <w:sz w:val="24"/>
          <w:szCs w:val="24"/>
          <w:lang w:val="en-US"/>
        </w:rPr>
        <w:t>Following this, Al</w:t>
      </w:r>
      <w:r w:rsidR="002D2D6F" w:rsidRPr="00616C03">
        <w:rPr>
          <w:rFonts w:ascii="Times New Roman" w:eastAsia="Times New Roman" w:hAnsi="Times New Roman"/>
          <w:sz w:val="24"/>
          <w:szCs w:val="24"/>
          <w:vertAlign w:val="superscript"/>
          <w:lang w:val="en-US"/>
        </w:rPr>
        <w:t>3+</w:t>
      </w:r>
      <w:r w:rsidR="002D2D6F" w:rsidRPr="006B1860">
        <w:rPr>
          <w:rFonts w:ascii="Times New Roman" w:eastAsia="Times New Roman" w:hAnsi="Times New Roman"/>
          <w:sz w:val="24"/>
          <w:szCs w:val="24"/>
          <w:lang w:val="en-US"/>
        </w:rPr>
        <w:t xml:space="preserve"> ions fil</w:t>
      </w:r>
      <w:r w:rsidR="006A6771">
        <w:rPr>
          <w:rFonts w:ascii="Times New Roman" w:eastAsia="Times New Roman" w:hAnsi="Times New Roman"/>
          <w:sz w:val="24"/>
          <w:szCs w:val="24"/>
          <w:lang w:val="en-US"/>
        </w:rPr>
        <w:t>l</w:t>
      </w:r>
      <w:r w:rsidR="002D2D6F" w:rsidRPr="006B1860">
        <w:rPr>
          <w:rFonts w:ascii="Times New Roman" w:eastAsia="Times New Roman" w:hAnsi="Times New Roman"/>
          <w:sz w:val="24"/>
          <w:szCs w:val="24"/>
          <w:lang w:val="en-US"/>
        </w:rPr>
        <w:t xml:space="preserve"> the vacant nickel positions, resulting in the formation of Ni-deficient spinel structure. As the ionic radius of Al</w:t>
      </w:r>
      <w:r w:rsidR="002D2D6F" w:rsidRPr="00616C03">
        <w:rPr>
          <w:rFonts w:ascii="Times New Roman" w:eastAsia="Times New Roman" w:hAnsi="Times New Roman"/>
          <w:sz w:val="24"/>
          <w:szCs w:val="24"/>
          <w:vertAlign w:val="superscript"/>
          <w:lang w:val="en-US"/>
        </w:rPr>
        <w:t>3+</w:t>
      </w:r>
      <w:r w:rsidR="002D2D6F" w:rsidRPr="006B1860">
        <w:rPr>
          <w:rFonts w:ascii="Times New Roman" w:eastAsia="Times New Roman" w:hAnsi="Times New Roman"/>
          <w:sz w:val="24"/>
          <w:szCs w:val="24"/>
          <w:lang w:val="en-US"/>
        </w:rPr>
        <w:t xml:space="preserve"> ion is smaller than that of Ni</w:t>
      </w:r>
      <w:r w:rsidR="002D2D6F" w:rsidRPr="00616C03">
        <w:rPr>
          <w:rFonts w:ascii="Times New Roman" w:eastAsia="Times New Roman" w:hAnsi="Times New Roman"/>
          <w:sz w:val="24"/>
          <w:szCs w:val="24"/>
          <w:vertAlign w:val="superscript"/>
          <w:lang w:val="en-US"/>
        </w:rPr>
        <w:t>2+</w:t>
      </w:r>
      <w:r w:rsidR="002D2D6F" w:rsidRPr="006B1860">
        <w:rPr>
          <w:rFonts w:ascii="Times New Roman" w:eastAsia="Times New Roman" w:hAnsi="Times New Roman"/>
          <w:sz w:val="24"/>
          <w:szCs w:val="24"/>
          <w:lang w:val="en-US"/>
        </w:rPr>
        <w:t xml:space="preserve"> (53.5 vs 70 pm), the lattice constant reduced</w:t>
      </w:r>
      <w:r w:rsidR="002D2D6F">
        <w:rPr>
          <w:rFonts w:ascii="Times New Roman" w:eastAsia="Times New Roman" w:hAnsi="Times New Roman"/>
          <w:sz w:val="24"/>
          <w:szCs w:val="24"/>
          <w:lang w:val="en-US"/>
        </w:rPr>
        <w:t xml:space="preserve"> to </w:t>
      </w:r>
      <w:r w:rsidR="002D2D6F" w:rsidRPr="002D2D6F">
        <w:rPr>
          <w:rFonts w:ascii="Times New Roman" w:eastAsia="Times New Roman" w:hAnsi="Times New Roman"/>
          <w:sz w:val="24"/>
          <w:szCs w:val="24"/>
          <w:lang w:val="en-US"/>
        </w:rPr>
        <w:t>7.938</w:t>
      </w:r>
      <w:r w:rsidR="002D2D6F">
        <w:rPr>
          <w:rFonts w:ascii="Times New Roman" w:eastAsia="Times New Roman" w:hAnsi="Times New Roman"/>
          <w:sz w:val="24"/>
          <w:szCs w:val="24"/>
          <w:lang w:val="en-US"/>
        </w:rPr>
        <w:t xml:space="preserve"> </w:t>
      </w:r>
      <w:r w:rsidR="002D2D6F">
        <w:rPr>
          <w:rFonts w:ascii="Times New Roman" w:hAnsi="Times New Roman"/>
          <w:sz w:val="24"/>
          <w:szCs w:val="24"/>
        </w:rPr>
        <w:t>Å</w:t>
      </w:r>
      <w:r w:rsidR="002D2D6F" w:rsidRPr="006B1860">
        <w:rPr>
          <w:rFonts w:ascii="Times New Roman" w:eastAsia="Times New Roman" w:hAnsi="Times New Roman"/>
          <w:sz w:val="24"/>
          <w:szCs w:val="24"/>
          <w:lang w:val="en-US"/>
        </w:rPr>
        <w:t xml:space="preserve">, indicating the </w:t>
      </w:r>
      <w:r w:rsidR="002D2D6F">
        <w:rPr>
          <w:rFonts w:ascii="Times New Roman" w:eastAsia="Times New Roman" w:hAnsi="Times New Roman"/>
          <w:sz w:val="24"/>
          <w:szCs w:val="24"/>
          <w:lang w:val="en-US"/>
        </w:rPr>
        <w:t>enrichment</w:t>
      </w:r>
      <w:r w:rsidR="002D2D6F" w:rsidRPr="006B1860">
        <w:rPr>
          <w:rFonts w:ascii="Times New Roman" w:eastAsia="Times New Roman" w:hAnsi="Times New Roman"/>
          <w:sz w:val="24"/>
          <w:szCs w:val="24"/>
          <w:lang w:val="en-US"/>
        </w:rPr>
        <w:t xml:space="preserve"> </w:t>
      </w:r>
      <w:r w:rsidR="002D2D6F">
        <w:rPr>
          <w:rFonts w:ascii="Times New Roman" w:eastAsia="Times New Roman" w:hAnsi="Times New Roman"/>
          <w:sz w:val="24"/>
          <w:szCs w:val="24"/>
          <w:lang w:val="en-US"/>
        </w:rPr>
        <w:t>in</w:t>
      </w:r>
      <w:r w:rsidR="002D2D6F" w:rsidRPr="006B1860">
        <w:rPr>
          <w:rFonts w:ascii="Times New Roman" w:eastAsia="Times New Roman" w:hAnsi="Times New Roman"/>
          <w:sz w:val="24"/>
          <w:szCs w:val="24"/>
          <w:lang w:val="en-US"/>
        </w:rPr>
        <w:t xml:space="preserve"> </w:t>
      </w:r>
      <w:r w:rsidR="002D2D6F" w:rsidRPr="00616C03">
        <w:rPr>
          <w:rFonts w:ascii="Symbol" w:eastAsia="Times New Roman" w:hAnsi="Symbol"/>
          <w:sz w:val="24"/>
          <w:szCs w:val="24"/>
          <w:lang w:val="en-US"/>
        </w:rPr>
        <w:t></w:t>
      </w:r>
      <w:r w:rsidR="002D2D6F" w:rsidRPr="006B1860">
        <w:rPr>
          <w:rFonts w:ascii="Times New Roman" w:eastAsia="Times New Roman" w:hAnsi="Times New Roman"/>
          <w:sz w:val="24"/>
          <w:szCs w:val="24"/>
          <w:lang w:val="en-US"/>
        </w:rPr>
        <w:t>-alumina (</w:t>
      </w:r>
      <w:r w:rsidR="002D2D6F">
        <w:rPr>
          <w:rFonts w:ascii="Times New Roman" w:eastAsia="Times New Roman" w:hAnsi="Times New Roman"/>
          <w:sz w:val="24"/>
          <w:szCs w:val="24"/>
          <w:lang w:val="en-US"/>
        </w:rPr>
        <w:t>ICDD #</w:t>
      </w:r>
      <w:r w:rsidR="002D2D6F" w:rsidRPr="006B1860">
        <w:rPr>
          <w:rFonts w:ascii="Times New Roman" w:eastAsia="Times New Roman" w:hAnsi="Times New Roman"/>
          <w:sz w:val="24"/>
          <w:szCs w:val="24"/>
          <w:lang w:val="en-US"/>
        </w:rPr>
        <w:t>79-1558</w:t>
      </w:r>
      <w:r w:rsidR="002D2D6F" w:rsidRPr="007F2F22">
        <w:rPr>
          <w:rFonts w:ascii="Times New Roman" w:eastAsia="Times New Roman" w:hAnsi="Times New Roman"/>
          <w:sz w:val="24"/>
          <w:szCs w:val="24"/>
          <w:lang w:val="en-US"/>
        </w:rPr>
        <w:t>).</w:t>
      </w:r>
      <w:r w:rsidR="00D404A8">
        <w:rPr>
          <w:rFonts w:ascii="Times New Roman" w:eastAsia="Times New Roman" w:hAnsi="Times New Roman"/>
          <w:sz w:val="24"/>
          <w:szCs w:val="24"/>
          <w:lang w:val="en-US"/>
        </w:rPr>
        <w:t xml:space="preserve"> The XRD </w:t>
      </w:r>
      <w:proofErr w:type="spellStart"/>
      <w:r w:rsidR="00A8258D">
        <w:rPr>
          <w:rFonts w:ascii="Times New Roman" w:eastAsia="Times New Roman" w:hAnsi="Times New Roman"/>
          <w:sz w:val="24"/>
          <w:szCs w:val="24"/>
          <w:lang w:val="en-US"/>
        </w:rPr>
        <w:t>diffractogram</w:t>
      </w:r>
      <w:proofErr w:type="spellEnd"/>
      <w:r w:rsidR="00A8258D">
        <w:rPr>
          <w:rFonts w:ascii="Times New Roman" w:eastAsia="Times New Roman" w:hAnsi="Times New Roman"/>
          <w:sz w:val="24"/>
          <w:szCs w:val="24"/>
          <w:lang w:val="en-US"/>
        </w:rPr>
        <w:t xml:space="preserve"> </w:t>
      </w:r>
      <w:r w:rsidR="00D404A8">
        <w:rPr>
          <w:rFonts w:ascii="Times New Roman" w:eastAsia="Times New Roman" w:hAnsi="Times New Roman"/>
          <w:sz w:val="24"/>
          <w:szCs w:val="24"/>
          <w:lang w:val="en-US"/>
        </w:rPr>
        <w:t>of commercial HTC-600</w:t>
      </w:r>
      <w:r w:rsidR="00A8258D">
        <w:rPr>
          <w:rFonts w:ascii="Times New Roman" w:eastAsia="Times New Roman" w:hAnsi="Times New Roman"/>
          <w:sz w:val="24"/>
          <w:szCs w:val="24"/>
          <w:lang w:val="en-US"/>
        </w:rPr>
        <w:t xml:space="preserve"> indicate</w:t>
      </w:r>
      <w:r w:rsidR="006A6771">
        <w:rPr>
          <w:rFonts w:ascii="Times New Roman" w:eastAsia="Times New Roman" w:hAnsi="Times New Roman"/>
          <w:sz w:val="24"/>
          <w:szCs w:val="24"/>
          <w:lang w:val="en-US"/>
        </w:rPr>
        <w:t>s</w:t>
      </w:r>
      <w:r w:rsidR="00A8258D">
        <w:rPr>
          <w:rFonts w:ascii="Times New Roman" w:eastAsia="Times New Roman" w:hAnsi="Times New Roman"/>
          <w:sz w:val="24"/>
          <w:szCs w:val="24"/>
          <w:lang w:val="en-US"/>
        </w:rPr>
        <w:t xml:space="preserve"> very low crystallinity</w:t>
      </w:r>
      <w:r w:rsidR="00D404A8">
        <w:rPr>
          <w:rFonts w:ascii="Times New Roman" w:eastAsia="Times New Roman" w:hAnsi="Times New Roman"/>
          <w:sz w:val="24"/>
          <w:szCs w:val="24"/>
          <w:lang w:val="en-US"/>
        </w:rPr>
        <w:t xml:space="preserve"> </w:t>
      </w:r>
      <w:r w:rsidR="00A8258D">
        <w:rPr>
          <w:rFonts w:ascii="Times New Roman" w:eastAsia="Times New Roman" w:hAnsi="Times New Roman"/>
          <w:sz w:val="24"/>
          <w:szCs w:val="24"/>
          <w:lang w:val="en-US"/>
        </w:rPr>
        <w:t xml:space="preserve">with peaks position compatible with spinel structure. </w:t>
      </w:r>
      <w:r w:rsidR="00F939FA">
        <w:rPr>
          <w:rFonts w:ascii="Times New Roman" w:eastAsia="Times New Roman" w:hAnsi="Times New Roman"/>
          <w:sz w:val="24"/>
          <w:szCs w:val="24"/>
          <w:lang w:val="en-US"/>
        </w:rPr>
        <w:t>The XRD spectrum</w:t>
      </w:r>
      <w:r w:rsidR="00F939FA" w:rsidRPr="00F939FA">
        <w:rPr>
          <w:rFonts w:ascii="Times New Roman" w:eastAsia="Times New Roman" w:hAnsi="Times New Roman"/>
          <w:sz w:val="24"/>
          <w:szCs w:val="24"/>
          <w:lang w:val="en-US"/>
        </w:rPr>
        <w:t xml:space="preserve"> of the </w:t>
      </w:r>
      <w:r w:rsidR="00F939FA">
        <w:rPr>
          <w:rFonts w:ascii="Times New Roman" w:eastAsia="Times New Roman" w:hAnsi="Times New Roman"/>
          <w:sz w:val="24"/>
          <w:szCs w:val="24"/>
          <w:lang w:val="en-US"/>
        </w:rPr>
        <w:t xml:space="preserve">used </w:t>
      </w:r>
      <w:proofErr w:type="spellStart"/>
      <w:r w:rsidR="00F939FA">
        <w:rPr>
          <w:rFonts w:ascii="Times New Roman" w:eastAsia="Times New Roman" w:hAnsi="Times New Roman"/>
          <w:sz w:val="24"/>
          <w:szCs w:val="24"/>
          <w:lang w:val="en-US"/>
        </w:rPr>
        <w:t>NiAl</w:t>
      </w:r>
      <w:proofErr w:type="spellEnd"/>
      <w:r w:rsidR="00F939FA" w:rsidRPr="00F939FA">
        <w:rPr>
          <w:rFonts w:ascii="Times New Roman" w:eastAsia="Times New Roman" w:hAnsi="Times New Roman"/>
          <w:sz w:val="24"/>
          <w:szCs w:val="24"/>
          <w:lang w:val="en-US"/>
        </w:rPr>
        <w:t xml:space="preserve"> catalyst</w:t>
      </w:r>
      <w:r w:rsidR="00F939FA">
        <w:rPr>
          <w:rFonts w:ascii="Times New Roman" w:eastAsia="Times New Roman" w:hAnsi="Times New Roman"/>
          <w:sz w:val="24"/>
          <w:szCs w:val="24"/>
          <w:lang w:val="en-US"/>
        </w:rPr>
        <w:t xml:space="preserve"> </w:t>
      </w:r>
      <w:r w:rsidR="006A6771">
        <w:rPr>
          <w:rFonts w:ascii="Times New Roman" w:eastAsia="Times New Roman" w:hAnsi="Times New Roman"/>
          <w:sz w:val="24"/>
          <w:szCs w:val="24"/>
          <w:lang w:val="en-US"/>
        </w:rPr>
        <w:t>i</w:t>
      </w:r>
      <w:r w:rsidR="00F939FA">
        <w:rPr>
          <w:rFonts w:ascii="Times New Roman" w:eastAsia="Times New Roman" w:hAnsi="Times New Roman"/>
          <w:sz w:val="24"/>
          <w:szCs w:val="24"/>
          <w:lang w:val="en-US"/>
        </w:rPr>
        <w:t>s</w:t>
      </w:r>
      <w:r w:rsidR="00F939FA" w:rsidRPr="00F939FA">
        <w:rPr>
          <w:rFonts w:ascii="Times New Roman" w:eastAsia="Times New Roman" w:hAnsi="Times New Roman"/>
          <w:sz w:val="24"/>
          <w:szCs w:val="24"/>
          <w:lang w:val="en-US"/>
        </w:rPr>
        <w:t xml:space="preserve"> similar to the reduced forms, exhibiting characteristic peaks from spinel and metallic nickel. </w:t>
      </w:r>
      <w:r w:rsidR="006270BF" w:rsidRPr="006270BF">
        <w:rPr>
          <w:rFonts w:ascii="Times New Roman" w:eastAsia="Times New Roman" w:hAnsi="Times New Roman"/>
          <w:sz w:val="24"/>
          <w:szCs w:val="24"/>
          <w:lang w:val="en-US"/>
        </w:rPr>
        <w:t xml:space="preserve">The only discernible difference is the broadening of the metallic nickel peaks, attributed to a reduction in crystallite size. The presence of metallic nickel at the bulk level is confirmed by the persistence of its signals and the absence of </w:t>
      </w:r>
      <w:proofErr w:type="spellStart"/>
      <w:r w:rsidR="006270BF" w:rsidRPr="006270BF">
        <w:rPr>
          <w:rFonts w:ascii="Times New Roman" w:eastAsia="Times New Roman" w:hAnsi="Times New Roman"/>
          <w:sz w:val="24"/>
          <w:szCs w:val="24"/>
          <w:lang w:val="en-US"/>
        </w:rPr>
        <w:t>NiO</w:t>
      </w:r>
      <w:proofErr w:type="spellEnd"/>
      <w:r w:rsidR="006270BF" w:rsidRPr="006270BF">
        <w:rPr>
          <w:rFonts w:ascii="Times New Roman" w:eastAsia="Times New Roman" w:hAnsi="Times New Roman"/>
          <w:sz w:val="24"/>
          <w:szCs w:val="24"/>
          <w:lang w:val="en-US"/>
        </w:rPr>
        <w:t xml:space="preserve"> reflections</w:t>
      </w:r>
      <w:r w:rsidR="00F939FA" w:rsidRPr="00F939FA">
        <w:rPr>
          <w:rFonts w:ascii="Times New Roman" w:eastAsia="Times New Roman" w:hAnsi="Times New Roman"/>
          <w:sz w:val="24"/>
          <w:szCs w:val="24"/>
          <w:lang w:val="en-US"/>
        </w:rPr>
        <w:t>.</w:t>
      </w:r>
      <w:r w:rsidR="00EB6F41">
        <w:rPr>
          <w:rFonts w:ascii="Times New Roman" w:eastAsia="Times New Roman" w:hAnsi="Times New Roman"/>
          <w:sz w:val="24"/>
          <w:szCs w:val="24"/>
          <w:lang w:val="en-US"/>
        </w:rPr>
        <w:t xml:space="preserve"> There are no any peak from graphitic carbon, indicating low amount and/or low degree of graphitization. </w:t>
      </w:r>
    </w:p>
    <w:p w14:paraId="69E4DCE5" w14:textId="68118311" w:rsidR="00341E58" w:rsidRPr="00C8648F" w:rsidRDefault="00B37E2F" w:rsidP="00691640">
      <w:pPr>
        <w:spacing w:line="259" w:lineRule="auto"/>
        <w:jc w:val="center"/>
        <w:rPr>
          <w:rFonts w:ascii="Times New Roman" w:eastAsia="Times New Roman" w:hAnsi="Times New Roman"/>
          <w:sz w:val="24"/>
          <w:szCs w:val="24"/>
        </w:rPr>
      </w:pPr>
      <w:r>
        <w:rPr>
          <w:rFonts w:ascii="Times New Roman" w:eastAsia="Times New Roman" w:hAnsi="Times New Roman"/>
          <w:sz w:val="24"/>
          <w:szCs w:val="24"/>
          <w:lang w:val="en-US"/>
        </w:rPr>
        <w:br w:type="page"/>
      </w:r>
      <w:r w:rsidR="00A8734E">
        <w:rPr>
          <w:rFonts w:ascii="Times New Roman" w:eastAsia="Times New Roman" w:hAnsi="Times New Roman"/>
          <w:noProof/>
          <w:sz w:val="24"/>
          <w:szCs w:val="24"/>
          <w:lang w:val="eu-ES" w:eastAsia="eu-ES"/>
        </w:rPr>
        <w:lastRenderedPageBreak/>
        <w:drawing>
          <wp:inline distT="0" distB="0" distL="0" distR="0" wp14:anchorId="05E9FD16" wp14:editId="2CB01DA1">
            <wp:extent cx="3550913" cy="299085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56309" cy="2995395"/>
                    </a:xfrm>
                    <a:prstGeom prst="rect">
                      <a:avLst/>
                    </a:prstGeom>
                    <a:noFill/>
                  </pic:spPr>
                </pic:pic>
              </a:graphicData>
            </a:graphic>
          </wp:inline>
        </w:drawing>
      </w:r>
    </w:p>
    <w:p w14:paraId="56690788" w14:textId="12B4E284" w:rsidR="00CC74FE" w:rsidRDefault="00341E58" w:rsidP="00DF0FCE">
      <w:pPr>
        <w:spacing w:line="360" w:lineRule="auto"/>
        <w:jc w:val="both"/>
        <w:rPr>
          <w:rFonts w:ascii="Times New Roman" w:eastAsia="Times New Roman" w:hAnsi="Times New Roman"/>
          <w:sz w:val="24"/>
          <w:szCs w:val="24"/>
        </w:rPr>
      </w:pPr>
      <w:r>
        <w:rPr>
          <w:rFonts w:ascii="Times New Roman" w:eastAsia="Times New Roman" w:hAnsi="Times New Roman"/>
          <w:b/>
          <w:sz w:val="24"/>
          <w:szCs w:val="24"/>
        </w:rPr>
        <w:t xml:space="preserve">Figure </w:t>
      </w:r>
      <w:r w:rsidR="00691640">
        <w:rPr>
          <w:rFonts w:ascii="Times New Roman" w:eastAsia="Times New Roman" w:hAnsi="Times New Roman"/>
          <w:b/>
          <w:sz w:val="24"/>
          <w:szCs w:val="24"/>
        </w:rPr>
        <w:t>S</w:t>
      </w:r>
      <w:r w:rsidR="00B9781B">
        <w:rPr>
          <w:rFonts w:ascii="Times New Roman" w:eastAsia="Times New Roman" w:hAnsi="Times New Roman"/>
          <w:b/>
          <w:sz w:val="24"/>
          <w:szCs w:val="24"/>
        </w:rPr>
        <w:t>2</w:t>
      </w:r>
      <w:r w:rsidRPr="007E1293">
        <w:rPr>
          <w:rFonts w:ascii="Times New Roman" w:eastAsia="Times New Roman" w:hAnsi="Times New Roman"/>
          <w:b/>
          <w:sz w:val="24"/>
          <w:szCs w:val="24"/>
        </w:rPr>
        <w:t>.</w:t>
      </w:r>
      <w:r w:rsidRPr="00C8648F">
        <w:rPr>
          <w:rFonts w:ascii="Times New Roman" w:eastAsia="Times New Roman" w:hAnsi="Times New Roman"/>
          <w:sz w:val="24"/>
          <w:szCs w:val="24"/>
        </w:rPr>
        <w:t xml:space="preserve"> </w:t>
      </w:r>
      <w:r w:rsidRPr="0084323E">
        <w:rPr>
          <w:rFonts w:ascii="Times New Roman" w:eastAsia="Times New Roman" w:hAnsi="Times New Roman"/>
          <w:sz w:val="24"/>
          <w:lang w:val="en-US"/>
        </w:rPr>
        <w:t xml:space="preserve">UV-vis DRS spectra of </w:t>
      </w:r>
      <w:proofErr w:type="spellStart"/>
      <w:r w:rsidR="002D2799">
        <w:rPr>
          <w:rFonts w:ascii="Times New Roman" w:eastAsia="Times New Roman" w:hAnsi="Times New Roman"/>
          <w:sz w:val="24"/>
          <w:lang w:val="en-US"/>
        </w:rPr>
        <w:t>NiAl</w:t>
      </w:r>
      <w:proofErr w:type="spellEnd"/>
      <w:r>
        <w:rPr>
          <w:rFonts w:ascii="Times New Roman" w:eastAsia="Times New Roman" w:hAnsi="Times New Roman"/>
          <w:sz w:val="24"/>
          <w:lang w:val="en-US"/>
        </w:rPr>
        <w:t xml:space="preserve"> </w:t>
      </w:r>
      <w:r w:rsidRPr="00C8648F">
        <w:rPr>
          <w:rFonts w:ascii="Times New Roman" w:eastAsia="Times New Roman" w:hAnsi="Times New Roman"/>
          <w:sz w:val="24"/>
          <w:szCs w:val="24"/>
        </w:rPr>
        <w:t>catalyst</w:t>
      </w:r>
      <w:r w:rsidR="002D2799">
        <w:rPr>
          <w:rFonts w:ascii="Times New Roman" w:eastAsia="Times New Roman" w:hAnsi="Times New Roman"/>
          <w:sz w:val="24"/>
          <w:szCs w:val="24"/>
        </w:rPr>
        <w:t xml:space="preserve"> (calcined)</w:t>
      </w:r>
      <w:r w:rsidRPr="00C8648F">
        <w:rPr>
          <w:rFonts w:ascii="Times New Roman" w:eastAsia="Times New Roman" w:hAnsi="Times New Roman"/>
          <w:sz w:val="24"/>
          <w:szCs w:val="24"/>
        </w:rPr>
        <w:t>.</w:t>
      </w:r>
    </w:p>
    <w:p w14:paraId="24466C1F" w14:textId="606FFAC6" w:rsidR="00E820BB" w:rsidRDefault="00B37E2F" w:rsidP="00CD3F77">
      <w:pPr>
        <w:spacing w:line="360" w:lineRule="auto"/>
        <w:jc w:val="both"/>
        <w:rPr>
          <w:rFonts w:ascii="Times New Roman" w:eastAsia="Times New Roman" w:hAnsi="Times New Roman"/>
          <w:sz w:val="24"/>
          <w:szCs w:val="24"/>
        </w:rPr>
      </w:pPr>
      <w:r>
        <w:rPr>
          <w:rFonts w:ascii="Times New Roman" w:eastAsia="Times New Roman" w:hAnsi="Times New Roman"/>
          <w:sz w:val="24"/>
          <w:szCs w:val="24"/>
        </w:rPr>
        <w:t xml:space="preserve">Comments: </w:t>
      </w:r>
      <w:r w:rsidR="00CD3F77" w:rsidRPr="00CD3F77">
        <w:rPr>
          <w:rFonts w:ascii="Times New Roman" w:eastAsia="Times New Roman" w:hAnsi="Times New Roman"/>
          <w:sz w:val="24"/>
          <w:szCs w:val="24"/>
        </w:rPr>
        <w:t>The pro</w:t>
      </w:r>
      <w:r w:rsidR="00806CF1">
        <w:rPr>
          <w:rFonts w:ascii="Times New Roman" w:eastAsia="Times New Roman" w:hAnsi="Times New Roman"/>
          <w:sz w:val="24"/>
          <w:szCs w:val="24"/>
        </w:rPr>
        <w:t>nounced absorption band below 35</w:t>
      </w:r>
      <w:r w:rsidR="00CD3F77" w:rsidRPr="00CD3F77">
        <w:rPr>
          <w:rFonts w:ascii="Times New Roman" w:eastAsia="Times New Roman" w:hAnsi="Times New Roman"/>
          <w:sz w:val="24"/>
          <w:szCs w:val="24"/>
        </w:rPr>
        <w:t xml:space="preserve">0 nm </w:t>
      </w:r>
      <w:r w:rsidR="00806CF1" w:rsidRPr="00806CF1">
        <w:rPr>
          <w:rFonts w:ascii="Times New Roman" w:eastAsia="Times New Roman" w:hAnsi="Times New Roman"/>
          <w:sz w:val="24"/>
          <w:szCs w:val="24"/>
        </w:rPr>
        <w:t>corresponds to the ligand-to-metal charge transfer (LMCT) of oxygen (O</w:t>
      </w:r>
      <w:r w:rsidR="00806CF1" w:rsidRPr="00F11B5D">
        <w:rPr>
          <w:rFonts w:ascii="Times New Roman" w:eastAsia="Times New Roman" w:hAnsi="Times New Roman"/>
          <w:sz w:val="24"/>
          <w:szCs w:val="24"/>
          <w:vertAlign w:val="superscript"/>
        </w:rPr>
        <w:t>2−</w:t>
      </w:r>
      <w:r w:rsidR="00806CF1" w:rsidRPr="00806CF1">
        <w:rPr>
          <w:rFonts w:ascii="Times New Roman" w:eastAsia="Times New Roman" w:hAnsi="Times New Roman"/>
          <w:sz w:val="24"/>
          <w:szCs w:val="24"/>
        </w:rPr>
        <w:t xml:space="preserve">) to </w:t>
      </w:r>
      <w:r w:rsidR="00806CF1">
        <w:rPr>
          <w:rFonts w:ascii="Times New Roman" w:eastAsia="Times New Roman" w:hAnsi="Times New Roman"/>
          <w:sz w:val="24"/>
          <w:szCs w:val="24"/>
        </w:rPr>
        <w:t>N</w:t>
      </w:r>
      <w:r w:rsidR="00806CF1" w:rsidRPr="00806CF1">
        <w:rPr>
          <w:rFonts w:ascii="Times New Roman" w:eastAsia="Times New Roman" w:hAnsi="Times New Roman"/>
          <w:sz w:val="24"/>
          <w:szCs w:val="24"/>
        </w:rPr>
        <w:t>i</w:t>
      </w:r>
      <w:r w:rsidR="00806CF1" w:rsidRPr="00806CF1">
        <w:rPr>
          <w:rFonts w:ascii="Times New Roman" w:eastAsia="Times New Roman" w:hAnsi="Times New Roman"/>
          <w:sz w:val="24"/>
          <w:szCs w:val="24"/>
          <w:vertAlign w:val="superscript"/>
        </w:rPr>
        <w:t>2</w:t>
      </w:r>
      <w:r w:rsidR="00806CF1" w:rsidRPr="00F11B5D">
        <w:rPr>
          <w:rFonts w:ascii="Times New Roman" w:eastAsia="Times New Roman" w:hAnsi="Times New Roman"/>
          <w:sz w:val="24"/>
          <w:szCs w:val="24"/>
          <w:vertAlign w:val="superscript"/>
        </w:rPr>
        <w:t>+</w:t>
      </w:r>
      <w:r w:rsidR="00806CF1">
        <w:rPr>
          <w:rFonts w:ascii="Times New Roman" w:eastAsia="Times New Roman" w:hAnsi="Times New Roman"/>
          <w:sz w:val="24"/>
          <w:szCs w:val="24"/>
        </w:rPr>
        <w:t xml:space="preserve">. </w:t>
      </w:r>
      <w:r w:rsidR="00B75791" w:rsidRPr="00B75791">
        <w:rPr>
          <w:rFonts w:ascii="Times New Roman" w:eastAsia="Times New Roman" w:hAnsi="Times New Roman"/>
          <w:sz w:val="24"/>
          <w:szCs w:val="24"/>
        </w:rPr>
        <w:t>The absorption strength within the range of 5</w:t>
      </w:r>
      <w:r w:rsidR="00B40AEE">
        <w:rPr>
          <w:rFonts w:ascii="Times New Roman" w:eastAsia="Times New Roman" w:hAnsi="Times New Roman"/>
          <w:sz w:val="24"/>
          <w:szCs w:val="24"/>
        </w:rPr>
        <w:t>0</w:t>
      </w:r>
      <w:r w:rsidR="00B75791" w:rsidRPr="00B75791">
        <w:rPr>
          <w:rFonts w:ascii="Times New Roman" w:eastAsia="Times New Roman" w:hAnsi="Times New Roman"/>
          <w:sz w:val="24"/>
          <w:szCs w:val="24"/>
        </w:rPr>
        <w:t>0-7</w:t>
      </w:r>
      <w:r w:rsidR="00B40AEE">
        <w:rPr>
          <w:rFonts w:ascii="Times New Roman" w:eastAsia="Times New Roman" w:hAnsi="Times New Roman"/>
          <w:sz w:val="24"/>
          <w:szCs w:val="24"/>
        </w:rPr>
        <w:t>0</w:t>
      </w:r>
      <w:r w:rsidR="00B75791" w:rsidRPr="00B75791">
        <w:rPr>
          <w:rFonts w:ascii="Times New Roman" w:eastAsia="Times New Roman" w:hAnsi="Times New Roman"/>
          <w:sz w:val="24"/>
          <w:szCs w:val="24"/>
        </w:rPr>
        <w:t xml:space="preserve">0 nm </w:t>
      </w:r>
      <w:r w:rsidR="00B40AEE">
        <w:rPr>
          <w:rFonts w:ascii="Times New Roman" w:eastAsia="Times New Roman" w:hAnsi="Times New Roman"/>
          <w:sz w:val="24"/>
          <w:szCs w:val="24"/>
        </w:rPr>
        <w:t>is due</w:t>
      </w:r>
      <w:r w:rsidR="00B75791" w:rsidRPr="00B75791">
        <w:rPr>
          <w:rFonts w:ascii="Times New Roman" w:eastAsia="Times New Roman" w:hAnsi="Times New Roman"/>
          <w:sz w:val="24"/>
          <w:szCs w:val="24"/>
        </w:rPr>
        <w:t xml:space="preserve"> to the d-d electron transition of Ni</w:t>
      </w:r>
      <w:r w:rsidR="00B75791" w:rsidRPr="00F11B5D">
        <w:rPr>
          <w:rFonts w:ascii="Times New Roman" w:eastAsia="Times New Roman" w:hAnsi="Times New Roman"/>
          <w:sz w:val="24"/>
          <w:szCs w:val="24"/>
          <w:vertAlign w:val="superscript"/>
        </w:rPr>
        <w:t>2+</w:t>
      </w:r>
      <w:r w:rsidR="00B40AEE">
        <w:rPr>
          <w:rFonts w:ascii="Times New Roman" w:eastAsia="Times New Roman" w:hAnsi="Times New Roman"/>
          <w:sz w:val="24"/>
          <w:szCs w:val="24"/>
        </w:rPr>
        <w:t>in</w:t>
      </w:r>
      <w:r w:rsidR="00B75791" w:rsidRPr="00B75791">
        <w:rPr>
          <w:rFonts w:ascii="Times New Roman" w:eastAsia="Times New Roman" w:hAnsi="Times New Roman"/>
          <w:sz w:val="24"/>
          <w:szCs w:val="24"/>
        </w:rPr>
        <w:t xml:space="preserve"> tetrahedral coordination, with limited input from octahedral nickel at 760 nm. The broad band within the range of 860-1350 nm </w:t>
      </w:r>
      <w:r w:rsidR="00F11B5D">
        <w:rPr>
          <w:rFonts w:ascii="Times New Roman" w:eastAsia="Times New Roman" w:hAnsi="Times New Roman"/>
          <w:sz w:val="24"/>
          <w:szCs w:val="24"/>
        </w:rPr>
        <w:t xml:space="preserve">is due </w:t>
      </w:r>
      <w:r w:rsidR="00B75791" w:rsidRPr="00B75791">
        <w:rPr>
          <w:rFonts w:ascii="Times New Roman" w:eastAsia="Times New Roman" w:hAnsi="Times New Roman"/>
          <w:sz w:val="24"/>
          <w:szCs w:val="24"/>
        </w:rPr>
        <w:t>to d-d electron transition of Ni</w:t>
      </w:r>
      <w:r w:rsidR="00B75791" w:rsidRPr="00F11B5D">
        <w:rPr>
          <w:rFonts w:ascii="Times New Roman" w:eastAsia="Times New Roman" w:hAnsi="Times New Roman"/>
          <w:sz w:val="24"/>
          <w:szCs w:val="24"/>
          <w:vertAlign w:val="superscript"/>
        </w:rPr>
        <w:t>2+</w:t>
      </w:r>
      <w:r w:rsidR="00B75791" w:rsidRPr="00B75791">
        <w:rPr>
          <w:rFonts w:ascii="Times New Roman" w:eastAsia="Times New Roman" w:hAnsi="Times New Roman"/>
          <w:sz w:val="24"/>
          <w:szCs w:val="24"/>
        </w:rPr>
        <w:t xml:space="preserve"> ions hosted in octahedral sites. </w:t>
      </w:r>
      <w:r w:rsidR="00F11B5D">
        <w:rPr>
          <w:rFonts w:ascii="Times New Roman" w:eastAsia="Times New Roman" w:hAnsi="Times New Roman"/>
          <w:sz w:val="24"/>
          <w:szCs w:val="24"/>
        </w:rPr>
        <w:t>T</w:t>
      </w:r>
      <w:r w:rsidR="00B75791" w:rsidRPr="00B75791">
        <w:rPr>
          <w:rFonts w:ascii="Times New Roman" w:eastAsia="Times New Roman" w:hAnsi="Times New Roman"/>
          <w:sz w:val="24"/>
          <w:szCs w:val="24"/>
        </w:rPr>
        <w:t>he band positioned at 375 nm corresponds to octahedral Ni</w:t>
      </w:r>
      <w:r w:rsidR="00B75791" w:rsidRPr="00F11B5D">
        <w:rPr>
          <w:rFonts w:ascii="Times New Roman" w:eastAsia="Times New Roman" w:hAnsi="Times New Roman"/>
          <w:sz w:val="24"/>
          <w:szCs w:val="24"/>
          <w:vertAlign w:val="superscript"/>
        </w:rPr>
        <w:t>2+</w:t>
      </w:r>
      <w:r w:rsidR="00B75791" w:rsidRPr="00B75791">
        <w:rPr>
          <w:rFonts w:ascii="Times New Roman" w:eastAsia="Times New Roman" w:hAnsi="Times New Roman"/>
          <w:sz w:val="24"/>
          <w:szCs w:val="24"/>
        </w:rPr>
        <w:t xml:space="preserve"> species. </w:t>
      </w:r>
      <w:r w:rsidR="00F11B5D">
        <w:rPr>
          <w:rFonts w:ascii="Times New Roman" w:eastAsia="Times New Roman" w:hAnsi="Times New Roman"/>
          <w:sz w:val="24"/>
          <w:szCs w:val="24"/>
        </w:rPr>
        <w:t xml:space="preserve">All these </w:t>
      </w:r>
      <w:r w:rsidR="00F11B5D" w:rsidRPr="00F11B5D">
        <w:rPr>
          <w:rFonts w:ascii="Times New Roman" w:eastAsia="Times New Roman" w:hAnsi="Times New Roman"/>
          <w:sz w:val="24"/>
          <w:szCs w:val="24"/>
        </w:rPr>
        <w:t xml:space="preserve">features </w:t>
      </w:r>
      <w:r w:rsidR="00CD3F77" w:rsidRPr="00F11B5D">
        <w:rPr>
          <w:rFonts w:ascii="Times New Roman" w:hAnsi="Times New Roman"/>
          <w:sz w:val="24"/>
          <w:szCs w:val="24"/>
        </w:rPr>
        <w:t>confirm the complete formation of a NiAl</w:t>
      </w:r>
      <w:r w:rsidR="00CD3F77" w:rsidRPr="00F11B5D">
        <w:rPr>
          <w:rFonts w:ascii="Times New Roman" w:hAnsi="Times New Roman"/>
          <w:sz w:val="24"/>
          <w:szCs w:val="24"/>
          <w:vertAlign w:val="subscript"/>
        </w:rPr>
        <w:t>2</w:t>
      </w:r>
      <w:r w:rsidR="00CD3F77" w:rsidRPr="00F11B5D">
        <w:rPr>
          <w:rFonts w:ascii="Times New Roman" w:hAnsi="Times New Roman"/>
          <w:sz w:val="24"/>
          <w:szCs w:val="24"/>
        </w:rPr>
        <w:t>O</w:t>
      </w:r>
      <w:r w:rsidR="00CD3F77" w:rsidRPr="00F11B5D">
        <w:rPr>
          <w:rFonts w:ascii="Times New Roman" w:hAnsi="Times New Roman"/>
          <w:sz w:val="24"/>
          <w:szCs w:val="24"/>
          <w:vertAlign w:val="subscript"/>
        </w:rPr>
        <w:t>4</w:t>
      </w:r>
      <w:r w:rsidR="00F11B5D" w:rsidRPr="00F11B5D">
        <w:rPr>
          <w:rFonts w:ascii="Times New Roman" w:hAnsi="Times New Roman"/>
          <w:sz w:val="24"/>
          <w:szCs w:val="24"/>
        </w:rPr>
        <w:t xml:space="preserve"> spinel structure in</w:t>
      </w:r>
      <w:r w:rsidR="00CD3F77" w:rsidRPr="00F11B5D">
        <w:rPr>
          <w:rFonts w:ascii="Times New Roman" w:hAnsi="Times New Roman"/>
          <w:sz w:val="24"/>
          <w:szCs w:val="24"/>
        </w:rPr>
        <w:t xml:space="preserve"> the </w:t>
      </w:r>
      <w:r w:rsidR="00F11B5D" w:rsidRPr="00F11B5D">
        <w:rPr>
          <w:rFonts w:ascii="Times New Roman" w:hAnsi="Times New Roman"/>
          <w:sz w:val="24"/>
          <w:szCs w:val="24"/>
        </w:rPr>
        <w:t xml:space="preserve">calcined </w:t>
      </w:r>
      <w:r w:rsidR="00CD3F77" w:rsidRPr="00F11B5D">
        <w:rPr>
          <w:rFonts w:ascii="Times New Roman" w:hAnsi="Times New Roman"/>
          <w:sz w:val="24"/>
          <w:szCs w:val="24"/>
        </w:rPr>
        <w:t>catalysts.</w:t>
      </w:r>
    </w:p>
    <w:p w14:paraId="585B8252" w14:textId="77777777" w:rsidR="00E820BB" w:rsidRDefault="00E820BB">
      <w:pPr>
        <w:spacing w:line="259" w:lineRule="auto"/>
        <w:rPr>
          <w:rFonts w:ascii="Times New Roman" w:eastAsia="Times New Roman" w:hAnsi="Times New Roman"/>
          <w:sz w:val="24"/>
          <w:szCs w:val="24"/>
        </w:rPr>
      </w:pPr>
      <w:r>
        <w:rPr>
          <w:rFonts w:ascii="Times New Roman" w:eastAsia="Times New Roman" w:hAnsi="Times New Roman"/>
          <w:sz w:val="24"/>
          <w:szCs w:val="24"/>
        </w:rPr>
        <w:br w:type="page"/>
      </w:r>
    </w:p>
    <w:p w14:paraId="138C65CE" w14:textId="3C79245A" w:rsidR="003A34DD" w:rsidRDefault="00651109" w:rsidP="00341E58">
      <w:pPr>
        <w:spacing w:line="360" w:lineRule="auto"/>
        <w:jc w:val="center"/>
        <w:rPr>
          <w:rFonts w:ascii="Times New Roman" w:eastAsia="Times New Roman" w:hAnsi="Times New Roman"/>
          <w:sz w:val="24"/>
          <w:szCs w:val="24"/>
        </w:rPr>
      </w:pPr>
      <w:r>
        <w:rPr>
          <w:rFonts w:ascii="Times New Roman" w:eastAsia="Times New Roman" w:hAnsi="Times New Roman"/>
          <w:noProof/>
          <w:sz w:val="24"/>
          <w:szCs w:val="24"/>
          <w:lang w:val="eu-ES" w:eastAsia="eu-ES"/>
        </w:rPr>
        <w:lastRenderedPageBreak/>
        <w:drawing>
          <wp:inline distT="0" distB="0" distL="0" distR="0" wp14:anchorId="71EA77AE" wp14:editId="72F92A19">
            <wp:extent cx="5476889" cy="2700000"/>
            <wp:effectExtent l="0" t="0" r="0" b="571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76889" cy="2700000"/>
                    </a:xfrm>
                    <a:prstGeom prst="rect">
                      <a:avLst/>
                    </a:prstGeom>
                    <a:noFill/>
                  </pic:spPr>
                </pic:pic>
              </a:graphicData>
            </a:graphic>
          </wp:inline>
        </w:drawing>
      </w:r>
    </w:p>
    <w:p w14:paraId="74CB77CB" w14:textId="27D276A2" w:rsidR="009E46EC" w:rsidRPr="007E1AC5" w:rsidRDefault="009E46EC" w:rsidP="00CE56F0">
      <w:pPr>
        <w:spacing w:line="360" w:lineRule="auto"/>
        <w:jc w:val="both"/>
        <w:rPr>
          <w:rFonts w:ascii="Times New Roman" w:eastAsia="Times New Roman" w:hAnsi="Times New Roman"/>
          <w:sz w:val="24"/>
          <w:szCs w:val="24"/>
          <w:lang w:val="en-US"/>
        </w:rPr>
      </w:pPr>
      <w:r>
        <w:rPr>
          <w:rFonts w:ascii="Times New Roman" w:eastAsia="Times New Roman" w:hAnsi="Times New Roman"/>
          <w:b/>
          <w:sz w:val="24"/>
          <w:szCs w:val="24"/>
        </w:rPr>
        <w:t xml:space="preserve">Figure </w:t>
      </w:r>
      <w:r w:rsidR="003962B6">
        <w:rPr>
          <w:rFonts w:ascii="Times New Roman" w:eastAsia="Times New Roman" w:hAnsi="Times New Roman"/>
          <w:b/>
          <w:sz w:val="24"/>
          <w:szCs w:val="24"/>
        </w:rPr>
        <w:t>S</w:t>
      </w:r>
      <w:r w:rsidR="00B9781B">
        <w:rPr>
          <w:rFonts w:ascii="Times New Roman" w:eastAsia="Times New Roman" w:hAnsi="Times New Roman"/>
          <w:b/>
          <w:sz w:val="24"/>
          <w:szCs w:val="24"/>
        </w:rPr>
        <w:t>3</w:t>
      </w:r>
      <w:r w:rsidRPr="007E1293">
        <w:rPr>
          <w:rFonts w:ascii="Times New Roman" w:eastAsia="Times New Roman" w:hAnsi="Times New Roman"/>
          <w:b/>
          <w:sz w:val="24"/>
          <w:szCs w:val="24"/>
        </w:rPr>
        <w:t>.</w:t>
      </w:r>
      <w:r w:rsidRPr="00C8648F">
        <w:rPr>
          <w:rFonts w:ascii="Times New Roman" w:eastAsia="Times New Roman" w:hAnsi="Times New Roman"/>
          <w:sz w:val="24"/>
          <w:szCs w:val="24"/>
        </w:rPr>
        <w:t xml:space="preserve"> </w:t>
      </w:r>
      <w:proofErr w:type="gramStart"/>
      <w:r w:rsidR="0097111D">
        <w:rPr>
          <w:rFonts w:ascii="Times New Roman" w:eastAsia="Times New Roman" w:hAnsi="Times New Roman"/>
          <w:b/>
          <w:sz w:val="24"/>
          <w:szCs w:val="24"/>
        </w:rPr>
        <w:t>a</w:t>
      </w:r>
      <w:proofErr w:type="gramEnd"/>
      <w:r w:rsidR="007E1AC5">
        <w:rPr>
          <w:rFonts w:ascii="Times New Roman" w:eastAsia="Times New Roman" w:hAnsi="Times New Roman"/>
          <w:sz w:val="24"/>
          <w:szCs w:val="24"/>
        </w:rPr>
        <w:t xml:space="preserve"> </w:t>
      </w:r>
      <w:r w:rsidR="00651109">
        <w:rPr>
          <w:rFonts w:ascii="Times New Roman" w:eastAsia="Times New Roman" w:hAnsi="Times New Roman"/>
          <w:sz w:val="24"/>
          <w:lang w:val="en-US"/>
        </w:rPr>
        <w:t>Raman spectra</w:t>
      </w:r>
      <w:r w:rsidRPr="0084323E">
        <w:rPr>
          <w:rFonts w:ascii="Times New Roman" w:eastAsia="Times New Roman" w:hAnsi="Times New Roman"/>
          <w:sz w:val="24"/>
          <w:lang w:val="en-US"/>
        </w:rPr>
        <w:t xml:space="preserve"> of </w:t>
      </w:r>
      <w:proofErr w:type="spellStart"/>
      <w:r>
        <w:rPr>
          <w:rFonts w:ascii="Times New Roman" w:eastAsia="Times New Roman" w:hAnsi="Times New Roman"/>
          <w:sz w:val="24"/>
          <w:lang w:val="en-US"/>
        </w:rPr>
        <w:t>NiAl</w:t>
      </w:r>
      <w:proofErr w:type="spellEnd"/>
      <w:r>
        <w:rPr>
          <w:rFonts w:ascii="Times New Roman" w:eastAsia="Times New Roman" w:hAnsi="Times New Roman"/>
          <w:sz w:val="24"/>
          <w:lang w:val="en-US"/>
        </w:rPr>
        <w:t xml:space="preserve"> </w:t>
      </w:r>
      <w:r w:rsidRPr="00C8648F">
        <w:rPr>
          <w:rFonts w:ascii="Times New Roman" w:eastAsia="Times New Roman" w:hAnsi="Times New Roman"/>
          <w:sz w:val="24"/>
          <w:szCs w:val="24"/>
        </w:rPr>
        <w:t>catalyst</w:t>
      </w:r>
      <w:r w:rsidR="007E1AC5">
        <w:rPr>
          <w:rFonts w:ascii="Times New Roman" w:eastAsia="Times New Roman" w:hAnsi="Times New Roman"/>
          <w:sz w:val="24"/>
          <w:szCs w:val="24"/>
        </w:rPr>
        <w:t xml:space="preserve"> (calcined and reduced), </w:t>
      </w:r>
      <w:r w:rsidR="0097111D">
        <w:rPr>
          <w:rFonts w:ascii="Times New Roman" w:eastAsia="Times New Roman" w:hAnsi="Times New Roman"/>
          <w:b/>
          <w:sz w:val="24"/>
          <w:szCs w:val="24"/>
        </w:rPr>
        <w:t>b</w:t>
      </w:r>
      <w:r w:rsidR="007E1AC5">
        <w:rPr>
          <w:rFonts w:ascii="Times New Roman" w:eastAsia="Times New Roman" w:hAnsi="Times New Roman"/>
          <w:sz w:val="24"/>
          <w:szCs w:val="24"/>
        </w:rPr>
        <w:t xml:space="preserve"> R</w:t>
      </w:r>
      <w:r w:rsidR="00651109">
        <w:rPr>
          <w:rFonts w:ascii="Times New Roman" w:eastAsia="Times New Roman" w:hAnsi="Times New Roman"/>
          <w:sz w:val="24"/>
          <w:szCs w:val="24"/>
        </w:rPr>
        <w:t>aman spectrum</w:t>
      </w:r>
      <w:r w:rsidR="007E1AC5">
        <w:rPr>
          <w:rFonts w:ascii="Times New Roman" w:eastAsia="Times New Roman" w:hAnsi="Times New Roman"/>
          <w:sz w:val="24"/>
          <w:szCs w:val="24"/>
        </w:rPr>
        <w:t xml:space="preserve"> of the spent catalyst in the carbon region. </w:t>
      </w:r>
    </w:p>
    <w:p w14:paraId="0A471306" w14:textId="75543766" w:rsidR="00E81EEC" w:rsidRDefault="00E81EEC" w:rsidP="00CE56F0">
      <w:pPr>
        <w:spacing w:line="360" w:lineRule="auto"/>
        <w:jc w:val="both"/>
        <w:rPr>
          <w:rFonts w:ascii="Times New Roman" w:eastAsia="Times New Roman" w:hAnsi="Times New Roman"/>
          <w:sz w:val="24"/>
          <w:szCs w:val="24"/>
        </w:rPr>
      </w:pPr>
      <w:r>
        <w:rPr>
          <w:rFonts w:ascii="Times New Roman" w:eastAsia="Times New Roman" w:hAnsi="Times New Roman"/>
          <w:sz w:val="24"/>
          <w:szCs w:val="24"/>
        </w:rPr>
        <w:t xml:space="preserve">Comments: </w:t>
      </w:r>
      <w:r w:rsidR="00E820BB">
        <w:rPr>
          <w:rFonts w:ascii="Times New Roman" w:eastAsia="Times New Roman" w:hAnsi="Times New Roman"/>
          <w:sz w:val="24"/>
          <w:szCs w:val="24"/>
        </w:rPr>
        <w:t xml:space="preserve"> </w:t>
      </w:r>
      <w:r w:rsidR="00CD4B85" w:rsidRPr="00CD4B85">
        <w:rPr>
          <w:rFonts w:ascii="Times New Roman" w:eastAsia="Times New Roman" w:hAnsi="Times New Roman"/>
          <w:b/>
          <w:sz w:val="24"/>
          <w:szCs w:val="24"/>
        </w:rPr>
        <w:t>a</w:t>
      </w:r>
      <w:r w:rsidR="00CD4B85">
        <w:rPr>
          <w:rFonts w:ascii="Times New Roman" w:eastAsia="Times New Roman" w:hAnsi="Times New Roman"/>
          <w:sz w:val="24"/>
          <w:szCs w:val="24"/>
        </w:rPr>
        <w:t xml:space="preserve"> </w:t>
      </w:r>
      <w:r w:rsidR="00C102F4" w:rsidRPr="00C102F4">
        <w:rPr>
          <w:rFonts w:ascii="Times New Roman" w:eastAsia="Times New Roman" w:hAnsi="Times New Roman"/>
          <w:sz w:val="24"/>
          <w:szCs w:val="24"/>
        </w:rPr>
        <w:t xml:space="preserve">The Raman spectrum of </w:t>
      </w:r>
      <w:r w:rsidR="00C102F4">
        <w:rPr>
          <w:rFonts w:ascii="Times New Roman" w:eastAsia="Times New Roman" w:hAnsi="Times New Roman"/>
          <w:sz w:val="24"/>
          <w:szCs w:val="24"/>
        </w:rPr>
        <w:t xml:space="preserve">calcined </w:t>
      </w:r>
      <w:proofErr w:type="spellStart"/>
      <w:r w:rsidR="00C102F4" w:rsidRPr="00C102F4">
        <w:rPr>
          <w:rFonts w:ascii="Times New Roman" w:eastAsia="Times New Roman" w:hAnsi="Times New Roman"/>
          <w:sz w:val="24"/>
          <w:szCs w:val="24"/>
        </w:rPr>
        <w:t>NiAl</w:t>
      </w:r>
      <w:proofErr w:type="spellEnd"/>
      <w:r w:rsidR="00C102F4" w:rsidRPr="00C102F4">
        <w:rPr>
          <w:rFonts w:ascii="Times New Roman" w:eastAsia="Times New Roman" w:hAnsi="Times New Roman"/>
          <w:sz w:val="24"/>
          <w:szCs w:val="24"/>
        </w:rPr>
        <w:t xml:space="preserve"> </w:t>
      </w:r>
      <w:r w:rsidR="00951F79" w:rsidRPr="00C102F4">
        <w:rPr>
          <w:rFonts w:ascii="Times New Roman" w:eastAsia="Times New Roman" w:hAnsi="Times New Roman"/>
          <w:sz w:val="24"/>
          <w:szCs w:val="24"/>
        </w:rPr>
        <w:t>exhibits</w:t>
      </w:r>
      <w:r w:rsidR="00C102F4" w:rsidRPr="00C102F4">
        <w:rPr>
          <w:rFonts w:ascii="Times New Roman" w:eastAsia="Times New Roman" w:hAnsi="Times New Roman"/>
          <w:sz w:val="24"/>
          <w:szCs w:val="24"/>
        </w:rPr>
        <w:t xml:space="preserve"> three bands at approximately 370, 590, and 800 cm</w:t>
      </w:r>
      <w:r w:rsidR="00DD1418" w:rsidRPr="004E33A7">
        <w:rPr>
          <w:rFonts w:ascii="Times New Roman" w:eastAsia="Times New Roman" w:hAnsi="Times New Roman"/>
          <w:sz w:val="24"/>
          <w:szCs w:val="24"/>
          <w:vertAlign w:val="superscript"/>
          <w:lang w:val="en-US"/>
        </w:rPr>
        <w:t>−</w:t>
      </w:r>
      <w:r w:rsidR="00C102F4" w:rsidRPr="00C102F4">
        <w:rPr>
          <w:rFonts w:ascii="Times New Roman" w:eastAsia="Times New Roman" w:hAnsi="Times New Roman"/>
          <w:sz w:val="24"/>
          <w:szCs w:val="24"/>
          <w:vertAlign w:val="superscript"/>
        </w:rPr>
        <w:t>1</w:t>
      </w:r>
      <w:r w:rsidR="00C102F4">
        <w:rPr>
          <w:rFonts w:ascii="Times New Roman" w:eastAsia="Times New Roman" w:hAnsi="Times New Roman"/>
          <w:sz w:val="24"/>
          <w:szCs w:val="24"/>
        </w:rPr>
        <w:t>, which ar</w:t>
      </w:r>
      <w:r w:rsidR="00C102F4" w:rsidRPr="00C102F4">
        <w:rPr>
          <w:rFonts w:ascii="Times New Roman" w:eastAsia="Times New Roman" w:hAnsi="Times New Roman"/>
          <w:sz w:val="24"/>
          <w:szCs w:val="24"/>
        </w:rPr>
        <w:t xml:space="preserve">e associated with the </w:t>
      </w:r>
      <w:proofErr w:type="spellStart"/>
      <w:r w:rsidR="00C102F4" w:rsidRPr="00C102F4">
        <w:rPr>
          <w:rFonts w:ascii="Times New Roman" w:eastAsia="Times New Roman" w:hAnsi="Times New Roman"/>
          <w:sz w:val="24"/>
          <w:szCs w:val="24"/>
        </w:rPr>
        <w:t>Eg</w:t>
      </w:r>
      <w:proofErr w:type="spellEnd"/>
      <w:r w:rsidR="00C102F4" w:rsidRPr="00C102F4">
        <w:rPr>
          <w:rFonts w:ascii="Times New Roman" w:eastAsia="Times New Roman" w:hAnsi="Times New Roman"/>
          <w:sz w:val="24"/>
          <w:szCs w:val="24"/>
        </w:rPr>
        <w:t>, T2g, and A1g modes of</w:t>
      </w:r>
      <w:r w:rsidR="00C102F4">
        <w:rPr>
          <w:rFonts w:ascii="Times New Roman" w:eastAsia="Times New Roman" w:hAnsi="Times New Roman"/>
          <w:sz w:val="24"/>
          <w:szCs w:val="24"/>
        </w:rPr>
        <w:t xml:space="preserve"> the spinel phase, respectively</w:t>
      </w:r>
      <w:r w:rsidR="00C102F4" w:rsidRPr="00C102F4">
        <w:rPr>
          <w:rFonts w:ascii="Times New Roman" w:eastAsia="Times New Roman" w:hAnsi="Times New Roman"/>
          <w:sz w:val="24"/>
          <w:szCs w:val="24"/>
        </w:rPr>
        <w:t xml:space="preserve">. The absence of Raman lines from </w:t>
      </w:r>
      <w:proofErr w:type="spellStart"/>
      <w:r w:rsidR="00C102F4" w:rsidRPr="00C102F4">
        <w:rPr>
          <w:rFonts w:ascii="Times New Roman" w:eastAsia="Times New Roman" w:hAnsi="Times New Roman"/>
          <w:sz w:val="24"/>
          <w:szCs w:val="24"/>
        </w:rPr>
        <w:t>NiO</w:t>
      </w:r>
      <w:proofErr w:type="spellEnd"/>
      <w:r w:rsidR="00C102F4" w:rsidRPr="00C102F4">
        <w:rPr>
          <w:rFonts w:ascii="Times New Roman" w:eastAsia="Times New Roman" w:hAnsi="Times New Roman"/>
          <w:sz w:val="24"/>
          <w:szCs w:val="24"/>
        </w:rPr>
        <w:t xml:space="preserve"> (at around 500 cm</w:t>
      </w:r>
      <w:r w:rsidR="00C102F4" w:rsidRPr="00C102F4">
        <w:rPr>
          <w:rFonts w:ascii="Times New Roman" w:eastAsia="Times New Roman" w:hAnsi="Times New Roman"/>
          <w:sz w:val="24"/>
          <w:szCs w:val="24"/>
          <w:vertAlign w:val="superscript"/>
        </w:rPr>
        <w:t>-1</w:t>
      </w:r>
      <w:r w:rsidR="00C102F4" w:rsidRPr="00C102F4">
        <w:rPr>
          <w:rFonts w:ascii="Times New Roman" w:eastAsia="Times New Roman" w:hAnsi="Times New Roman"/>
          <w:sz w:val="24"/>
          <w:szCs w:val="24"/>
        </w:rPr>
        <w:t>) indicate</w:t>
      </w:r>
      <w:r w:rsidR="00C102F4">
        <w:rPr>
          <w:rFonts w:ascii="Times New Roman" w:eastAsia="Times New Roman" w:hAnsi="Times New Roman"/>
          <w:sz w:val="24"/>
          <w:szCs w:val="24"/>
        </w:rPr>
        <w:t>s that it i</w:t>
      </w:r>
      <w:r w:rsidR="00C102F4" w:rsidRPr="00C102F4">
        <w:rPr>
          <w:rFonts w:ascii="Times New Roman" w:eastAsia="Times New Roman" w:hAnsi="Times New Roman"/>
          <w:sz w:val="24"/>
          <w:szCs w:val="24"/>
        </w:rPr>
        <w:t>s highly dispersed,</w:t>
      </w:r>
      <w:r w:rsidR="00C102F4">
        <w:rPr>
          <w:rFonts w:ascii="Times New Roman" w:eastAsia="Times New Roman" w:hAnsi="Times New Roman"/>
          <w:sz w:val="24"/>
          <w:szCs w:val="24"/>
        </w:rPr>
        <w:t xml:space="preserve"> consistent with the XRD and H</w:t>
      </w:r>
      <w:r w:rsidR="00C102F4" w:rsidRPr="00C102F4">
        <w:rPr>
          <w:rFonts w:ascii="Times New Roman" w:eastAsia="Times New Roman" w:hAnsi="Times New Roman"/>
          <w:sz w:val="24"/>
          <w:szCs w:val="24"/>
          <w:vertAlign w:val="subscript"/>
        </w:rPr>
        <w:t>2</w:t>
      </w:r>
      <w:r w:rsidR="00C102F4">
        <w:rPr>
          <w:rFonts w:ascii="Times New Roman" w:eastAsia="Times New Roman" w:hAnsi="Times New Roman"/>
          <w:sz w:val="24"/>
          <w:szCs w:val="24"/>
        </w:rPr>
        <w:t>-TPR results</w:t>
      </w:r>
      <w:r w:rsidR="00C102F4" w:rsidRPr="00C102F4">
        <w:rPr>
          <w:rFonts w:ascii="Times New Roman" w:eastAsia="Times New Roman" w:hAnsi="Times New Roman"/>
          <w:sz w:val="24"/>
          <w:szCs w:val="24"/>
        </w:rPr>
        <w:t>.</w:t>
      </w:r>
      <w:r w:rsidR="00CD4B85">
        <w:rPr>
          <w:rFonts w:ascii="Times New Roman" w:eastAsia="Times New Roman" w:hAnsi="Times New Roman"/>
          <w:sz w:val="24"/>
          <w:szCs w:val="24"/>
        </w:rPr>
        <w:t xml:space="preserve"> </w:t>
      </w:r>
      <w:r w:rsidR="00CD4B85" w:rsidRPr="00CD4B85">
        <w:rPr>
          <w:rFonts w:ascii="Times New Roman" w:eastAsia="Times New Roman" w:hAnsi="Times New Roman"/>
          <w:sz w:val="24"/>
          <w:szCs w:val="24"/>
        </w:rPr>
        <w:t>The bands characteristic of spinel at 370 and 590 cm</w:t>
      </w:r>
      <w:r w:rsidR="00DD1418" w:rsidRPr="004E33A7">
        <w:rPr>
          <w:rFonts w:ascii="Times New Roman" w:eastAsia="Times New Roman" w:hAnsi="Times New Roman"/>
          <w:sz w:val="24"/>
          <w:szCs w:val="24"/>
          <w:vertAlign w:val="superscript"/>
          <w:lang w:val="en-US"/>
        </w:rPr>
        <w:t>−</w:t>
      </w:r>
      <w:r w:rsidR="00CD4B85" w:rsidRPr="00CD4B85">
        <w:rPr>
          <w:rFonts w:ascii="Times New Roman" w:eastAsia="Times New Roman" w:hAnsi="Times New Roman"/>
          <w:sz w:val="24"/>
          <w:szCs w:val="24"/>
          <w:vertAlign w:val="superscript"/>
        </w:rPr>
        <w:t>1</w:t>
      </w:r>
      <w:r w:rsidR="00CD4B85">
        <w:rPr>
          <w:rFonts w:ascii="Times New Roman" w:eastAsia="Times New Roman" w:hAnsi="Times New Roman"/>
          <w:sz w:val="24"/>
          <w:szCs w:val="24"/>
        </w:rPr>
        <w:t xml:space="preserve"> a</w:t>
      </w:r>
      <w:r w:rsidR="00CD4B85" w:rsidRPr="00CD4B85">
        <w:rPr>
          <w:rFonts w:ascii="Times New Roman" w:eastAsia="Times New Roman" w:hAnsi="Times New Roman"/>
          <w:sz w:val="24"/>
          <w:szCs w:val="24"/>
        </w:rPr>
        <w:t xml:space="preserve">re weakened on the reduced catalysts </w:t>
      </w:r>
      <w:r w:rsidR="00CD4B85">
        <w:rPr>
          <w:rFonts w:ascii="Times New Roman" w:eastAsia="Times New Roman" w:hAnsi="Times New Roman"/>
          <w:sz w:val="24"/>
          <w:szCs w:val="24"/>
        </w:rPr>
        <w:t>which</w:t>
      </w:r>
      <w:r w:rsidR="00CD4B85" w:rsidRPr="00CD4B85">
        <w:rPr>
          <w:rFonts w:ascii="Times New Roman" w:eastAsia="Times New Roman" w:hAnsi="Times New Roman"/>
          <w:sz w:val="24"/>
          <w:szCs w:val="24"/>
        </w:rPr>
        <w:t xml:space="preserve"> indicates that the H</w:t>
      </w:r>
      <w:r w:rsidR="00CD4B85" w:rsidRPr="00CD4B85">
        <w:rPr>
          <w:rFonts w:ascii="Times New Roman" w:eastAsia="Times New Roman" w:hAnsi="Times New Roman"/>
          <w:sz w:val="24"/>
          <w:szCs w:val="24"/>
          <w:vertAlign w:val="subscript"/>
        </w:rPr>
        <w:t>2</w:t>
      </w:r>
      <w:r w:rsidR="00CD4B85" w:rsidRPr="00CD4B85">
        <w:rPr>
          <w:rFonts w:ascii="Times New Roman" w:eastAsia="Times New Roman" w:hAnsi="Times New Roman"/>
          <w:sz w:val="24"/>
          <w:szCs w:val="24"/>
        </w:rPr>
        <w:t xml:space="preserve"> treatment at 700 ºC d</w:t>
      </w:r>
      <w:r w:rsidR="00CD4B85">
        <w:rPr>
          <w:rFonts w:ascii="Times New Roman" w:eastAsia="Times New Roman" w:hAnsi="Times New Roman"/>
          <w:sz w:val="24"/>
          <w:szCs w:val="24"/>
        </w:rPr>
        <w:t>oes</w:t>
      </w:r>
      <w:r w:rsidR="00CD4B85" w:rsidRPr="00CD4B85">
        <w:rPr>
          <w:rFonts w:ascii="Times New Roman" w:eastAsia="Times New Roman" w:hAnsi="Times New Roman"/>
          <w:sz w:val="24"/>
          <w:szCs w:val="24"/>
        </w:rPr>
        <w:t xml:space="preserve"> not fully reduce nickel.</w:t>
      </w:r>
      <w:r w:rsidR="00786778">
        <w:rPr>
          <w:rFonts w:ascii="Times New Roman" w:eastAsia="Times New Roman" w:hAnsi="Times New Roman"/>
          <w:sz w:val="24"/>
          <w:szCs w:val="24"/>
        </w:rPr>
        <w:t xml:space="preserve"> The band at 1000-1100 cm</w:t>
      </w:r>
      <w:r w:rsidR="00DD1418" w:rsidRPr="004E33A7">
        <w:rPr>
          <w:rFonts w:ascii="Times New Roman" w:eastAsia="Times New Roman" w:hAnsi="Times New Roman"/>
          <w:sz w:val="24"/>
          <w:szCs w:val="24"/>
          <w:vertAlign w:val="superscript"/>
          <w:lang w:val="en-US"/>
        </w:rPr>
        <w:t>−</w:t>
      </w:r>
      <w:r w:rsidR="00786778" w:rsidRPr="00786778">
        <w:rPr>
          <w:rFonts w:ascii="Times New Roman" w:eastAsia="Times New Roman" w:hAnsi="Times New Roman"/>
          <w:sz w:val="24"/>
          <w:szCs w:val="24"/>
          <w:vertAlign w:val="superscript"/>
        </w:rPr>
        <w:t>1</w:t>
      </w:r>
      <w:r w:rsidR="00786778">
        <w:rPr>
          <w:rFonts w:ascii="Times New Roman" w:eastAsia="Times New Roman" w:hAnsi="Times New Roman"/>
          <w:sz w:val="24"/>
          <w:szCs w:val="24"/>
        </w:rPr>
        <w:t xml:space="preserve"> is due to the </w:t>
      </w:r>
      <w:proofErr w:type="spellStart"/>
      <w:r w:rsidR="00786778">
        <w:rPr>
          <w:rFonts w:ascii="Times New Roman" w:eastAsia="Times New Roman" w:hAnsi="Times New Roman"/>
          <w:sz w:val="24"/>
          <w:szCs w:val="24"/>
        </w:rPr>
        <w:t>NiO</w:t>
      </w:r>
      <w:proofErr w:type="spellEnd"/>
      <w:r w:rsidR="00786778">
        <w:rPr>
          <w:rFonts w:ascii="Times New Roman" w:eastAsia="Times New Roman" w:hAnsi="Times New Roman"/>
          <w:sz w:val="24"/>
          <w:szCs w:val="24"/>
        </w:rPr>
        <w:t xml:space="preserve"> layer in the passivated catalyst.</w:t>
      </w:r>
      <w:r w:rsidR="00A91C09">
        <w:rPr>
          <w:rFonts w:ascii="Times New Roman" w:eastAsia="Times New Roman" w:hAnsi="Times New Roman"/>
          <w:sz w:val="24"/>
          <w:szCs w:val="24"/>
        </w:rPr>
        <w:t xml:space="preserve"> </w:t>
      </w:r>
      <w:r w:rsidR="00A91C09" w:rsidRPr="00316A9D">
        <w:rPr>
          <w:rFonts w:ascii="Times New Roman" w:eastAsia="Times New Roman" w:hAnsi="Times New Roman"/>
          <w:b/>
          <w:sz w:val="24"/>
          <w:szCs w:val="24"/>
        </w:rPr>
        <w:t>b</w:t>
      </w:r>
      <w:r w:rsidR="00A91C09">
        <w:rPr>
          <w:rFonts w:ascii="Times New Roman" w:eastAsia="Times New Roman" w:hAnsi="Times New Roman"/>
          <w:sz w:val="24"/>
          <w:szCs w:val="24"/>
        </w:rPr>
        <w:t xml:space="preserve"> </w:t>
      </w:r>
      <w:r w:rsidR="00316A9D">
        <w:rPr>
          <w:rFonts w:ascii="Times New Roman" w:eastAsia="Times New Roman" w:hAnsi="Times New Roman"/>
          <w:sz w:val="24"/>
          <w:szCs w:val="24"/>
        </w:rPr>
        <w:t xml:space="preserve">The Raman spectrum of used </w:t>
      </w:r>
      <w:proofErr w:type="spellStart"/>
      <w:r w:rsidR="00316A9D">
        <w:rPr>
          <w:rFonts w:ascii="Times New Roman" w:eastAsia="Times New Roman" w:hAnsi="Times New Roman"/>
          <w:sz w:val="24"/>
          <w:szCs w:val="24"/>
        </w:rPr>
        <w:t>NiAl</w:t>
      </w:r>
      <w:proofErr w:type="spellEnd"/>
      <w:r w:rsidR="00316A9D">
        <w:rPr>
          <w:rFonts w:ascii="Times New Roman" w:eastAsia="Times New Roman" w:hAnsi="Times New Roman"/>
          <w:sz w:val="24"/>
          <w:szCs w:val="24"/>
        </w:rPr>
        <w:t xml:space="preserve"> catalyst in the carbon region consist </w:t>
      </w:r>
      <w:r w:rsidR="00B17AC2">
        <w:rPr>
          <w:rFonts w:ascii="Times New Roman" w:eastAsia="Times New Roman" w:hAnsi="Times New Roman"/>
          <w:sz w:val="24"/>
          <w:szCs w:val="24"/>
        </w:rPr>
        <w:t>of</w:t>
      </w:r>
      <w:r w:rsidR="00316A9D">
        <w:rPr>
          <w:rFonts w:ascii="Times New Roman" w:eastAsia="Times New Roman" w:hAnsi="Times New Roman"/>
          <w:sz w:val="24"/>
          <w:szCs w:val="24"/>
        </w:rPr>
        <w:t xml:space="preserve"> two well-defined peaks </w:t>
      </w:r>
      <w:r w:rsidR="00316A9D" w:rsidRPr="00316A9D">
        <w:rPr>
          <w:rFonts w:ascii="Times New Roman" w:eastAsia="Times New Roman" w:hAnsi="Times New Roman"/>
          <w:sz w:val="24"/>
          <w:szCs w:val="24"/>
        </w:rPr>
        <w:t xml:space="preserve">at </w:t>
      </w:r>
      <w:r w:rsidR="00316A9D">
        <w:rPr>
          <w:rFonts w:ascii="Times New Roman" w:eastAsia="Times New Roman" w:hAnsi="Times New Roman"/>
          <w:sz w:val="24"/>
          <w:szCs w:val="24"/>
        </w:rPr>
        <w:t>ca.</w:t>
      </w:r>
      <w:r w:rsidR="00316A9D" w:rsidRPr="00316A9D">
        <w:rPr>
          <w:rFonts w:ascii="Times New Roman" w:eastAsia="Times New Roman" w:hAnsi="Times New Roman"/>
          <w:sz w:val="24"/>
          <w:szCs w:val="24"/>
        </w:rPr>
        <w:t xml:space="preserve"> 1340 and 1595 cm</w:t>
      </w:r>
      <w:r w:rsidR="00DD1418" w:rsidRPr="004E33A7">
        <w:rPr>
          <w:rFonts w:ascii="Times New Roman" w:eastAsia="Times New Roman" w:hAnsi="Times New Roman"/>
          <w:sz w:val="24"/>
          <w:szCs w:val="24"/>
          <w:vertAlign w:val="superscript"/>
          <w:lang w:val="en-US"/>
        </w:rPr>
        <w:t>−</w:t>
      </w:r>
      <w:r w:rsidR="00316A9D" w:rsidRPr="00316A9D">
        <w:rPr>
          <w:rFonts w:ascii="Times New Roman" w:eastAsia="Times New Roman" w:hAnsi="Times New Roman"/>
          <w:sz w:val="24"/>
          <w:szCs w:val="24"/>
          <w:vertAlign w:val="superscript"/>
        </w:rPr>
        <w:t>1</w:t>
      </w:r>
      <w:r w:rsidR="00316A9D" w:rsidRPr="00316A9D">
        <w:rPr>
          <w:rFonts w:ascii="Times New Roman" w:eastAsia="Times New Roman" w:hAnsi="Times New Roman"/>
          <w:sz w:val="24"/>
          <w:szCs w:val="24"/>
        </w:rPr>
        <w:t>, attributed to the disordered carbon species (D-band) and graphitic carbon with a high degree of crystallinity (G-band),</w:t>
      </w:r>
      <w:r w:rsidR="00316A9D">
        <w:rPr>
          <w:rFonts w:ascii="Times New Roman" w:eastAsia="Times New Roman" w:hAnsi="Times New Roman"/>
          <w:sz w:val="24"/>
          <w:szCs w:val="24"/>
        </w:rPr>
        <w:t xml:space="preserve"> respectively. The </w:t>
      </w:r>
      <w:r w:rsidR="00316A9D" w:rsidRPr="00316A9D">
        <w:rPr>
          <w:rFonts w:ascii="Times New Roman" w:eastAsia="Times New Roman" w:hAnsi="Times New Roman"/>
          <w:sz w:val="24"/>
          <w:szCs w:val="24"/>
        </w:rPr>
        <w:t>I</w:t>
      </w:r>
      <w:r w:rsidR="00316A9D" w:rsidRPr="00316A9D">
        <w:rPr>
          <w:rFonts w:ascii="Times New Roman" w:eastAsia="Times New Roman" w:hAnsi="Times New Roman"/>
          <w:sz w:val="24"/>
          <w:szCs w:val="24"/>
          <w:vertAlign w:val="subscript"/>
        </w:rPr>
        <w:t>D</w:t>
      </w:r>
      <w:r w:rsidR="00316A9D" w:rsidRPr="00316A9D">
        <w:rPr>
          <w:rFonts w:ascii="Times New Roman" w:eastAsia="Times New Roman" w:hAnsi="Times New Roman"/>
          <w:sz w:val="24"/>
          <w:szCs w:val="24"/>
        </w:rPr>
        <w:t>/I</w:t>
      </w:r>
      <w:r w:rsidR="00316A9D" w:rsidRPr="00316A9D">
        <w:rPr>
          <w:rFonts w:ascii="Times New Roman" w:eastAsia="Times New Roman" w:hAnsi="Times New Roman"/>
          <w:sz w:val="24"/>
          <w:szCs w:val="24"/>
          <w:vertAlign w:val="subscript"/>
        </w:rPr>
        <w:t>G</w:t>
      </w:r>
      <w:r w:rsidR="00316A9D" w:rsidRPr="00316A9D">
        <w:rPr>
          <w:rFonts w:ascii="Times New Roman" w:eastAsia="Times New Roman" w:hAnsi="Times New Roman"/>
          <w:sz w:val="24"/>
          <w:szCs w:val="24"/>
        </w:rPr>
        <w:t xml:space="preserve"> intensity ratio</w:t>
      </w:r>
      <w:r w:rsidR="00316A9D">
        <w:rPr>
          <w:rFonts w:ascii="Times New Roman" w:eastAsia="Times New Roman" w:hAnsi="Times New Roman"/>
          <w:sz w:val="24"/>
          <w:szCs w:val="24"/>
        </w:rPr>
        <w:t xml:space="preserve"> has been used to</w:t>
      </w:r>
      <w:r w:rsidR="00316A9D" w:rsidRPr="00316A9D">
        <w:rPr>
          <w:rFonts w:ascii="Times New Roman" w:eastAsia="Times New Roman" w:hAnsi="Times New Roman"/>
          <w:sz w:val="24"/>
          <w:szCs w:val="24"/>
        </w:rPr>
        <w:t xml:space="preserve"> </w:t>
      </w:r>
      <w:r w:rsidR="00316A9D">
        <w:rPr>
          <w:rFonts w:ascii="Times New Roman" w:eastAsia="Times New Roman" w:hAnsi="Times New Roman"/>
          <w:sz w:val="24"/>
          <w:szCs w:val="24"/>
        </w:rPr>
        <w:t>calculate the graphitization degree.</w:t>
      </w:r>
      <w:r w:rsidR="00EB6F41">
        <w:rPr>
          <w:rFonts w:ascii="Times New Roman" w:eastAsia="Times New Roman" w:hAnsi="Times New Roman"/>
          <w:sz w:val="24"/>
          <w:szCs w:val="24"/>
        </w:rPr>
        <w:t xml:space="preserve"> </w:t>
      </w:r>
    </w:p>
    <w:p w14:paraId="1B1420EB" w14:textId="77777777" w:rsidR="00E81EEC" w:rsidRDefault="00E81EEC">
      <w:pPr>
        <w:spacing w:line="259" w:lineRule="auto"/>
        <w:rPr>
          <w:rFonts w:ascii="Times New Roman" w:eastAsia="Times New Roman" w:hAnsi="Times New Roman"/>
          <w:sz w:val="24"/>
          <w:szCs w:val="24"/>
        </w:rPr>
      </w:pPr>
      <w:r>
        <w:rPr>
          <w:rFonts w:ascii="Times New Roman" w:eastAsia="Times New Roman" w:hAnsi="Times New Roman"/>
          <w:sz w:val="24"/>
          <w:szCs w:val="24"/>
        </w:rPr>
        <w:br w:type="page"/>
      </w:r>
    </w:p>
    <w:p w14:paraId="6396FA84" w14:textId="3395F634" w:rsidR="00D97119" w:rsidRDefault="007E39BB" w:rsidP="00DF3140">
      <w:pPr>
        <w:spacing w:line="360" w:lineRule="auto"/>
        <w:jc w:val="center"/>
        <w:rPr>
          <w:rFonts w:ascii="Times New Roman" w:eastAsia="Times New Roman" w:hAnsi="Times New Roman"/>
          <w:sz w:val="24"/>
          <w:szCs w:val="24"/>
        </w:rPr>
      </w:pPr>
      <w:r>
        <w:rPr>
          <w:rFonts w:ascii="Times New Roman" w:eastAsia="Times New Roman" w:hAnsi="Times New Roman"/>
          <w:noProof/>
          <w:sz w:val="24"/>
          <w:szCs w:val="24"/>
          <w:lang w:val="eu-ES" w:eastAsia="eu-ES"/>
        </w:rPr>
        <w:lastRenderedPageBreak/>
        <mc:AlternateContent>
          <mc:Choice Requires="wps">
            <w:drawing>
              <wp:anchor distT="0" distB="0" distL="114300" distR="114300" simplePos="0" relativeHeight="251659264" behindDoc="0" locked="0" layoutInCell="1" allowOverlap="1" wp14:anchorId="1B12FD6A" wp14:editId="329A5815">
                <wp:simplePos x="0" y="0"/>
                <wp:positionH relativeFrom="column">
                  <wp:posOffset>1851660</wp:posOffset>
                </wp:positionH>
                <wp:positionV relativeFrom="paragraph">
                  <wp:posOffset>81280</wp:posOffset>
                </wp:positionV>
                <wp:extent cx="107950" cy="127000"/>
                <wp:effectExtent l="0" t="0" r="25400" b="25400"/>
                <wp:wrapNone/>
                <wp:docPr id="3" name="Rectángulo 3"/>
                <wp:cNvGraphicFramePr/>
                <a:graphic xmlns:a="http://schemas.openxmlformats.org/drawingml/2006/main">
                  <a:graphicData uri="http://schemas.microsoft.com/office/word/2010/wordprocessingShape">
                    <wps:wsp>
                      <wps:cNvSpPr/>
                      <wps:spPr>
                        <a:xfrm>
                          <a:off x="0" y="0"/>
                          <a:ext cx="107950" cy="1270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054BE7" id="Rectángulo 3" o:spid="_x0000_s1026" style="position:absolute;margin-left:145.8pt;margin-top:6.4pt;width:8.5pt;height:10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" fillcolor="white [3212]" strokecolor="white [3212]" strokeweight="1pt"/>
            </w:pict>
          </mc:Fallback>
        </mc:AlternateContent>
      </w:r>
      <w:r w:rsidR="008441D7">
        <w:rPr>
          <w:rFonts w:ascii="Times New Roman" w:eastAsia="Times New Roman" w:hAnsi="Times New Roman"/>
          <w:noProof/>
          <w:sz w:val="24"/>
          <w:szCs w:val="24"/>
          <w:lang w:val="eu-ES" w:eastAsia="eu-ES"/>
        </w:rPr>
        <w:drawing>
          <wp:inline distT="0" distB="0" distL="0" distR="0" wp14:anchorId="5E1724C3" wp14:editId="716AB4E9">
            <wp:extent cx="3016250" cy="2519680"/>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r="49610"/>
                    <a:stretch/>
                  </pic:blipFill>
                  <pic:spPr bwMode="auto">
                    <a:xfrm>
                      <a:off x="0" y="0"/>
                      <a:ext cx="3016633" cy="2520000"/>
                    </a:xfrm>
                    <a:prstGeom prst="rect">
                      <a:avLst/>
                    </a:prstGeom>
                    <a:noFill/>
                    <a:ln>
                      <a:noFill/>
                    </a:ln>
                    <a:extLst>
                      <a:ext uri="{53640926-AAD7-44D8-BBD7-CCE9431645EC}">
                        <a14:shadowObscured xmlns:a14="http://schemas.microsoft.com/office/drawing/2010/main"/>
                      </a:ext>
                    </a:extLst>
                  </pic:spPr>
                </pic:pic>
              </a:graphicData>
            </a:graphic>
          </wp:inline>
        </w:drawing>
      </w:r>
    </w:p>
    <w:p w14:paraId="321574EB" w14:textId="4A5A7B48" w:rsidR="00D97119" w:rsidRDefault="00B9781B" w:rsidP="00CD7841">
      <w:pPr>
        <w:spacing w:line="360" w:lineRule="auto"/>
        <w:jc w:val="both"/>
        <w:rPr>
          <w:rFonts w:ascii="Times New Roman" w:hAnsi="Times New Roman"/>
          <w:sz w:val="24"/>
          <w:lang w:val="en-US"/>
        </w:rPr>
      </w:pPr>
      <w:r>
        <w:rPr>
          <w:rFonts w:ascii="Times New Roman" w:eastAsia="Times New Roman" w:hAnsi="Times New Roman"/>
          <w:b/>
          <w:sz w:val="24"/>
          <w:szCs w:val="24"/>
        </w:rPr>
        <w:t xml:space="preserve">Figure </w:t>
      </w:r>
      <w:r w:rsidR="00F543DA">
        <w:rPr>
          <w:rFonts w:ascii="Times New Roman" w:eastAsia="Times New Roman" w:hAnsi="Times New Roman"/>
          <w:b/>
          <w:sz w:val="24"/>
          <w:szCs w:val="24"/>
        </w:rPr>
        <w:t>S</w:t>
      </w:r>
      <w:r>
        <w:rPr>
          <w:rFonts w:ascii="Times New Roman" w:eastAsia="Times New Roman" w:hAnsi="Times New Roman"/>
          <w:b/>
          <w:sz w:val="24"/>
          <w:szCs w:val="24"/>
        </w:rPr>
        <w:t>4</w:t>
      </w:r>
      <w:r w:rsidR="00D97119">
        <w:rPr>
          <w:rFonts w:ascii="Times New Roman" w:eastAsia="Times New Roman" w:hAnsi="Times New Roman"/>
          <w:b/>
          <w:sz w:val="24"/>
          <w:szCs w:val="24"/>
        </w:rPr>
        <w:t>.</w:t>
      </w:r>
      <w:r w:rsidR="00D97119">
        <w:rPr>
          <w:rFonts w:ascii="Times New Roman" w:hAnsi="Times New Roman"/>
          <w:b/>
          <w:bCs/>
          <w:sz w:val="24"/>
          <w:szCs w:val="28"/>
          <w:lang w:val="en-US"/>
        </w:rPr>
        <w:t xml:space="preserve"> </w:t>
      </w:r>
      <w:r w:rsidR="008441D7">
        <w:rPr>
          <w:rFonts w:ascii="Times New Roman" w:hAnsi="Times New Roman"/>
          <w:bCs/>
          <w:sz w:val="24"/>
          <w:szCs w:val="28"/>
          <w:lang w:val="en-US"/>
        </w:rPr>
        <w:t xml:space="preserve">XPS spectra of </w:t>
      </w:r>
      <w:r w:rsidR="00D97119">
        <w:rPr>
          <w:rFonts w:ascii="Times New Roman" w:hAnsi="Times New Roman"/>
          <w:bCs/>
          <w:sz w:val="24"/>
          <w:szCs w:val="28"/>
          <w:lang w:val="en-US"/>
        </w:rPr>
        <w:t>Al2pNi3p</w:t>
      </w:r>
      <w:r w:rsidR="008441D7">
        <w:rPr>
          <w:rFonts w:ascii="Times New Roman" w:hAnsi="Times New Roman"/>
          <w:bCs/>
          <w:sz w:val="24"/>
          <w:szCs w:val="28"/>
          <w:lang w:val="en-US"/>
        </w:rPr>
        <w:t xml:space="preserve"> </w:t>
      </w:r>
      <w:r w:rsidR="00D97119">
        <w:rPr>
          <w:rFonts w:ascii="Times New Roman" w:hAnsi="Times New Roman"/>
          <w:bCs/>
          <w:sz w:val="24"/>
          <w:szCs w:val="28"/>
          <w:lang w:val="en-US"/>
        </w:rPr>
        <w:t xml:space="preserve">from </w:t>
      </w:r>
      <w:proofErr w:type="spellStart"/>
      <w:r w:rsidR="00D97119">
        <w:rPr>
          <w:rFonts w:ascii="Times New Roman" w:hAnsi="Times New Roman"/>
          <w:bCs/>
          <w:sz w:val="24"/>
          <w:szCs w:val="28"/>
          <w:lang w:val="en-US"/>
        </w:rPr>
        <w:t>NiAl</w:t>
      </w:r>
      <w:proofErr w:type="spellEnd"/>
      <w:r w:rsidR="00D97119">
        <w:rPr>
          <w:rFonts w:ascii="Times New Roman" w:hAnsi="Times New Roman"/>
          <w:bCs/>
          <w:sz w:val="24"/>
          <w:szCs w:val="28"/>
          <w:lang w:val="en-US"/>
        </w:rPr>
        <w:t xml:space="preserve"> catalyst, </w:t>
      </w:r>
      <w:r w:rsidR="00D97119" w:rsidRPr="00A33461">
        <w:rPr>
          <w:rFonts w:ascii="Times New Roman" w:hAnsi="Times New Roman"/>
          <w:sz w:val="24"/>
          <w:szCs w:val="24"/>
          <w:lang w:val="en-US"/>
        </w:rPr>
        <w:t>in calcined (solid lines) and redu</w:t>
      </w:r>
      <w:r w:rsidR="00D97119">
        <w:rPr>
          <w:rFonts w:ascii="Times New Roman" w:hAnsi="Times New Roman"/>
          <w:sz w:val="24"/>
          <w:szCs w:val="24"/>
          <w:lang w:val="en-US"/>
        </w:rPr>
        <w:t>ced form</w:t>
      </w:r>
      <w:r w:rsidR="00D97119" w:rsidRPr="00A33461">
        <w:rPr>
          <w:rFonts w:ascii="Times New Roman" w:hAnsi="Times New Roman"/>
          <w:sz w:val="24"/>
          <w:szCs w:val="24"/>
          <w:lang w:val="en-US"/>
        </w:rPr>
        <w:t xml:space="preserve"> (dashed lines)</w:t>
      </w:r>
      <w:r w:rsidR="00D97119">
        <w:rPr>
          <w:rFonts w:ascii="Times New Roman" w:hAnsi="Times New Roman"/>
          <w:sz w:val="24"/>
          <w:szCs w:val="24"/>
          <w:lang w:val="en-US"/>
        </w:rPr>
        <w:t>.</w:t>
      </w:r>
    </w:p>
    <w:p w14:paraId="543102EB" w14:textId="05BB1D41" w:rsidR="00D97119" w:rsidRDefault="00A91C09" w:rsidP="00CD7841">
      <w:pPr>
        <w:spacing w:line="360" w:lineRule="auto"/>
        <w:jc w:val="both"/>
        <w:rPr>
          <w:rFonts w:ascii="Times New Roman" w:hAnsi="Times New Roman"/>
          <w:sz w:val="24"/>
          <w:szCs w:val="24"/>
          <w:lang w:val="en-US"/>
        </w:rPr>
      </w:pPr>
      <w:r>
        <w:rPr>
          <w:rFonts w:ascii="Times New Roman" w:eastAsia="Times New Roman" w:hAnsi="Times New Roman"/>
          <w:sz w:val="24"/>
          <w:szCs w:val="24"/>
          <w:lang w:val="en-US"/>
        </w:rPr>
        <w:t>Comments:</w:t>
      </w:r>
      <w:r w:rsidR="00CD7841">
        <w:rPr>
          <w:rFonts w:ascii="Times New Roman" w:eastAsia="Times New Roman" w:hAnsi="Times New Roman"/>
          <w:sz w:val="24"/>
          <w:szCs w:val="24"/>
          <w:lang w:val="en-US"/>
        </w:rPr>
        <w:t xml:space="preserve"> </w:t>
      </w:r>
      <w:r w:rsidR="00D97119" w:rsidRPr="00631CA9">
        <w:rPr>
          <w:rFonts w:ascii="Times New Roman" w:hAnsi="Times New Roman"/>
          <w:sz w:val="24"/>
          <w:szCs w:val="24"/>
          <w:lang w:val="en-US"/>
        </w:rPr>
        <w:t>The Al2pNi3p spectr</w:t>
      </w:r>
      <w:r w:rsidR="00D97119">
        <w:rPr>
          <w:rFonts w:ascii="Times New Roman" w:hAnsi="Times New Roman"/>
          <w:sz w:val="24"/>
          <w:szCs w:val="24"/>
          <w:lang w:val="en-US"/>
        </w:rPr>
        <w:t xml:space="preserve">um </w:t>
      </w:r>
      <w:r w:rsidR="00D97119" w:rsidRPr="00631CA9">
        <w:rPr>
          <w:rFonts w:ascii="Times New Roman" w:hAnsi="Times New Roman"/>
          <w:sz w:val="24"/>
          <w:szCs w:val="24"/>
          <w:lang w:val="en-US"/>
        </w:rPr>
        <w:t>from the calcined catalyst exhibit</w:t>
      </w:r>
      <w:r w:rsidR="0013767D">
        <w:rPr>
          <w:rFonts w:ascii="Times New Roman" w:hAnsi="Times New Roman"/>
          <w:sz w:val="24"/>
          <w:szCs w:val="24"/>
          <w:lang w:val="en-US"/>
        </w:rPr>
        <w:t>s</w:t>
      </w:r>
      <w:r w:rsidR="00D97119" w:rsidRPr="00631CA9">
        <w:rPr>
          <w:rFonts w:ascii="Times New Roman" w:hAnsi="Times New Roman"/>
          <w:sz w:val="24"/>
          <w:szCs w:val="24"/>
          <w:lang w:val="en-US"/>
        </w:rPr>
        <w:t xml:space="preserve"> </w:t>
      </w:r>
      <w:r w:rsidR="00D97119">
        <w:rPr>
          <w:rFonts w:ascii="Times New Roman" w:hAnsi="Times New Roman"/>
          <w:sz w:val="24"/>
          <w:szCs w:val="24"/>
          <w:lang w:val="en-US"/>
        </w:rPr>
        <w:t xml:space="preserve">a </w:t>
      </w:r>
      <w:r w:rsidR="00D97119" w:rsidRPr="00631CA9">
        <w:rPr>
          <w:rFonts w:ascii="Times New Roman" w:hAnsi="Times New Roman"/>
          <w:sz w:val="24"/>
          <w:szCs w:val="24"/>
          <w:lang w:val="en-US"/>
        </w:rPr>
        <w:t xml:space="preserve">partial overlap of Al 2p and Ni 3p peaks, resulting from the small energy separation. </w:t>
      </w:r>
      <w:r w:rsidR="00D97119">
        <w:rPr>
          <w:rFonts w:ascii="Times New Roman" w:hAnsi="Times New Roman"/>
          <w:sz w:val="24"/>
          <w:szCs w:val="24"/>
          <w:lang w:val="en-US"/>
        </w:rPr>
        <w:t>Measurements of t</w:t>
      </w:r>
      <w:r w:rsidR="00D97119" w:rsidRPr="00631CA9">
        <w:rPr>
          <w:rFonts w:ascii="Times New Roman" w:hAnsi="Times New Roman"/>
          <w:sz w:val="24"/>
          <w:szCs w:val="24"/>
          <w:lang w:val="en-US"/>
        </w:rPr>
        <w:t xml:space="preserve">he calcined </w:t>
      </w:r>
      <w:r w:rsidR="00D97119">
        <w:rPr>
          <w:rFonts w:ascii="Times New Roman" w:hAnsi="Times New Roman"/>
          <w:sz w:val="24"/>
          <w:szCs w:val="24"/>
          <w:lang w:val="en-US"/>
        </w:rPr>
        <w:t>materials reveal</w:t>
      </w:r>
      <w:r w:rsidR="00A642B5">
        <w:rPr>
          <w:rFonts w:ascii="Times New Roman" w:hAnsi="Times New Roman"/>
          <w:sz w:val="24"/>
          <w:szCs w:val="24"/>
          <w:lang w:val="en-US"/>
        </w:rPr>
        <w:t>s</w:t>
      </w:r>
      <w:r w:rsidR="00D97119">
        <w:rPr>
          <w:rFonts w:ascii="Times New Roman" w:hAnsi="Times New Roman"/>
          <w:sz w:val="24"/>
          <w:szCs w:val="24"/>
          <w:lang w:val="en-US"/>
        </w:rPr>
        <w:t xml:space="preserve"> the presence of NiAl</w:t>
      </w:r>
      <w:r w:rsidR="00D97119" w:rsidRPr="003852F0">
        <w:rPr>
          <w:rFonts w:ascii="Times New Roman" w:hAnsi="Times New Roman"/>
          <w:sz w:val="24"/>
          <w:szCs w:val="24"/>
          <w:vertAlign w:val="subscript"/>
          <w:lang w:val="en-US"/>
        </w:rPr>
        <w:t>2</w:t>
      </w:r>
      <w:r w:rsidR="00D97119">
        <w:rPr>
          <w:rFonts w:ascii="Times New Roman" w:hAnsi="Times New Roman"/>
          <w:sz w:val="24"/>
          <w:szCs w:val="24"/>
          <w:lang w:val="en-US"/>
        </w:rPr>
        <w:t>O</w:t>
      </w:r>
      <w:r w:rsidR="00D97119" w:rsidRPr="003852F0">
        <w:rPr>
          <w:rFonts w:ascii="Times New Roman" w:hAnsi="Times New Roman"/>
          <w:sz w:val="24"/>
          <w:szCs w:val="24"/>
          <w:vertAlign w:val="subscript"/>
          <w:lang w:val="en-US"/>
        </w:rPr>
        <w:t>4</w:t>
      </w:r>
      <w:r w:rsidR="00D97119" w:rsidRPr="00631CA9">
        <w:rPr>
          <w:rFonts w:ascii="Times New Roman" w:hAnsi="Times New Roman"/>
          <w:sz w:val="24"/>
          <w:szCs w:val="24"/>
          <w:lang w:val="en-US"/>
        </w:rPr>
        <w:t xml:space="preserve"> spinel, as indicated by </w:t>
      </w:r>
      <w:r w:rsidR="00D97119">
        <w:rPr>
          <w:rFonts w:ascii="Times New Roman" w:hAnsi="Times New Roman"/>
          <w:sz w:val="24"/>
          <w:szCs w:val="24"/>
          <w:lang w:val="en-US"/>
        </w:rPr>
        <w:t xml:space="preserve">the </w:t>
      </w:r>
      <w:r w:rsidR="00D97119" w:rsidRPr="00631CA9">
        <w:rPr>
          <w:rFonts w:ascii="Times New Roman" w:hAnsi="Times New Roman"/>
          <w:sz w:val="24"/>
          <w:szCs w:val="24"/>
          <w:lang w:val="en-US"/>
        </w:rPr>
        <w:t>main peak at 74.</w:t>
      </w:r>
      <w:r w:rsidR="00D97119" w:rsidRPr="00A838EB">
        <w:rPr>
          <w:rFonts w:ascii="Times New Roman" w:hAnsi="Times New Roman"/>
          <w:sz w:val="24"/>
          <w:szCs w:val="24"/>
          <w:lang w:val="en-US"/>
        </w:rPr>
        <w:t>2 eV</w:t>
      </w:r>
      <w:r w:rsidR="00A838EB" w:rsidRPr="00A838EB">
        <w:rPr>
          <w:rFonts w:ascii="Times New Roman" w:hAnsi="Times New Roman"/>
          <w:sz w:val="24"/>
          <w:szCs w:val="24"/>
          <w:lang w:val="en-US"/>
        </w:rPr>
        <w:t xml:space="preserve"> [2]</w:t>
      </w:r>
      <w:r w:rsidR="00D97119" w:rsidRPr="00A838EB">
        <w:rPr>
          <w:rFonts w:ascii="Times New Roman" w:hAnsi="Times New Roman"/>
          <w:sz w:val="24"/>
          <w:szCs w:val="24"/>
          <w:lang w:val="en-US"/>
        </w:rPr>
        <w:t xml:space="preserve">. </w:t>
      </w:r>
      <w:r w:rsidR="00184884" w:rsidRPr="00A838EB">
        <w:rPr>
          <w:rFonts w:ascii="Times New Roman" w:hAnsi="Times New Roman"/>
          <w:sz w:val="24"/>
          <w:szCs w:val="24"/>
          <w:lang w:val="en-US"/>
        </w:rPr>
        <w:t>In</w:t>
      </w:r>
      <w:r w:rsidR="00184884">
        <w:rPr>
          <w:rFonts w:ascii="Times New Roman" w:hAnsi="Times New Roman"/>
          <w:sz w:val="24"/>
          <w:szCs w:val="24"/>
          <w:lang w:val="en-US"/>
        </w:rPr>
        <w:t xml:space="preserve"> reduced state, </w:t>
      </w:r>
      <w:r w:rsidR="00184884" w:rsidRPr="00184884">
        <w:rPr>
          <w:rFonts w:ascii="Times New Roman" w:hAnsi="Times New Roman"/>
          <w:sz w:val="24"/>
          <w:szCs w:val="24"/>
          <w:lang w:val="en-US"/>
        </w:rPr>
        <w:t xml:space="preserve">the shoulder </w:t>
      </w:r>
      <w:r w:rsidR="00184884">
        <w:rPr>
          <w:rFonts w:ascii="Times New Roman" w:hAnsi="Times New Roman"/>
          <w:sz w:val="24"/>
          <w:szCs w:val="24"/>
          <w:lang w:val="en-US"/>
        </w:rPr>
        <w:t>at lower</w:t>
      </w:r>
      <w:r w:rsidR="00184884" w:rsidRPr="00184884">
        <w:rPr>
          <w:rFonts w:ascii="Times New Roman" w:hAnsi="Times New Roman"/>
          <w:sz w:val="24"/>
          <w:szCs w:val="24"/>
          <w:lang w:val="en-US"/>
        </w:rPr>
        <w:t xml:space="preserve"> BE </w:t>
      </w:r>
      <w:r w:rsidR="00A642B5">
        <w:rPr>
          <w:rFonts w:ascii="Times New Roman" w:hAnsi="Times New Roman"/>
          <w:sz w:val="24"/>
          <w:szCs w:val="24"/>
          <w:lang w:val="en-US"/>
        </w:rPr>
        <w:t>indicates the presence of m</w:t>
      </w:r>
      <w:r w:rsidR="00184884">
        <w:rPr>
          <w:rFonts w:ascii="Times New Roman" w:hAnsi="Times New Roman"/>
          <w:sz w:val="24"/>
          <w:szCs w:val="24"/>
          <w:lang w:val="en-US"/>
        </w:rPr>
        <w:t xml:space="preserve">etallic </w:t>
      </w:r>
      <w:r w:rsidR="00184884" w:rsidRPr="00184884">
        <w:rPr>
          <w:rFonts w:ascii="Times New Roman" w:hAnsi="Times New Roman"/>
          <w:sz w:val="24"/>
          <w:szCs w:val="24"/>
          <w:lang w:val="en-US"/>
        </w:rPr>
        <w:t>nickel</w:t>
      </w:r>
      <w:r w:rsidR="00184884">
        <w:rPr>
          <w:rFonts w:ascii="Times New Roman" w:hAnsi="Times New Roman"/>
          <w:sz w:val="24"/>
          <w:szCs w:val="24"/>
          <w:lang w:val="en-US"/>
        </w:rPr>
        <w:t>.</w:t>
      </w:r>
    </w:p>
    <w:p w14:paraId="2219D883" w14:textId="4B87D928" w:rsidR="006D2AD9" w:rsidRDefault="006D2AD9">
      <w:pPr>
        <w:spacing w:line="259" w:lineRule="auto"/>
        <w:rPr>
          <w:rFonts w:ascii="Times New Roman" w:hAnsi="Times New Roman"/>
          <w:sz w:val="24"/>
          <w:szCs w:val="24"/>
          <w:lang w:val="en-US"/>
        </w:rPr>
      </w:pPr>
      <w:r>
        <w:rPr>
          <w:rFonts w:ascii="Times New Roman" w:hAnsi="Times New Roman"/>
          <w:sz w:val="24"/>
          <w:szCs w:val="24"/>
          <w:lang w:val="en-US"/>
        </w:rPr>
        <w:br w:type="page"/>
      </w:r>
    </w:p>
    <w:p w14:paraId="5493D54F" w14:textId="2142C472" w:rsidR="00885745" w:rsidRDefault="007C79F2" w:rsidP="00885745">
      <w:pPr>
        <w:spacing w:line="360" w:lineRule="auto"/>
        <w:jc w:val="center"/>
        <w:rPr>
          <w:rFonts w:ascii="Times New Roman" w:eastAsia="Times New Roman" w:hAnsi="Times New Roman"/>
          <w:b/>
          <w:sz w:val="24"/>
          <w:szCs w:val="24"/>
        </w:rPr>
      </w:pPr>
      <w:r>
        <w:rPr>
          <w:rFonts w:ascii="Times New Roman" w:eastAsia="Times New Roman" w:hAnsi="Times New Roman"/>
          <w:b/>
          <w:noProof/>
          <w:sz w:val="24"/>
          <w:szCs w:val="24"/>
          <w:lang w:val="eu-ES" w:eastAsia="eu-ES"/>
        </w:rPr>
        <w:lastRenderedPageBreak/>
        <w:drawing>
          <wp:inline distT="0" distB="0" distL="0" distR="0" wp14:anchorId="215970F5" wp14:editId="020A61E7">
            <wp:extent cx="6095081" cy="2520000"/>
            <wp:effectExtent l="0" t="0" r="127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095081" cy="2520000"/>
                    </a:xfrm>
                    <a:prstGeom prst="rect">
                      <a:avLst/>
                    </a:prstGeom>
                    <a:noFill/>
                  </pic:spPr>
                </pic:pic>
              </a:graphicData>
            </a:graphic>
          </wp:inline>
        </w:drawing>
      </w:r>
    </w:p>
    <w:p w14:paraId="466B089F" w14:textId="0DD99E2D" w:rsidR="00885745" w:rsidRDefault="00885745" w:rsidP="00366AAE">
      <w:pPr>
        <w:spacing w:line="360" w:lineRule="auto"/>
        <w:jc w:val="both"/>
        <w:rPr>
          <w:rFonts w:ascii="Times New Roman" w:eastAsia="Times New Roman" w:hAnsi="Times New Roman"/>
          <w:sz w:val="24"/>
          <w:szCs w:val="24"/>
          <w:lang w:val="en-US"/>
        </w:rPr>
      </w:pPr>
      <w:r w:rsidRPr="00F46699">
        <w:rPr>
          <w:rFonts w:ascii="Times New Roman" w:eastAsia="Times New Roman" w:hAnsi="Times New Roman"/>
          <w:b/>
          <w:sz w:val="24"/>
          <w:szCs w:val="24"/>
          <w:lang w:val="en-US"/>
        </w:rPr>
        <w:t xml:space="preserve">Figure </w:t>
      </w:r>
      <w:r w:rsidR="00740608">
        <w:rPr>
          <w:rFonts w:ascii="Times New Roman" w:eastAsia="Times New Roman" w:hAnsi="Times New Roman"/>
          <w:b/>
          <w:sz w:val="24"/>
          <w:szCs w:val="24"/>
          <w:lang w:val="en-US"/>
        </w:rPr>
        <w:t>S</w:t>
      </w:r>
      <w:r>
        <w:rPr>
          <w:rFonts w:ascii="Times New Roman" w:eastAsia="Times New Roman" w:hAnsi="Times New Roman"/>
          <w:b/>
          <w:sz w:val="24"/>
          <w:szCs w:val="24"/>
          <w:lang w:val="en-US"/>
        </w:rPr>
        <w:t>5</w:t>
      </w:r>
      <w:r w:rsidRPr="007E1293">
        <w:rPr>
          <w:rFonts w:ascii="Times New Roman" w:eastAsia="Times New Roman" w:hAnsi="Times New Roman"/>
          <w:b/>
          <w:sz w:val="24"/>
          <w:szCs w:val="24"/>
          <w:lang w:val="en-US"/>
        </w:rPr>
        <w:t>.</w:t>
      </w:r>
      <w:r>
        <w:rPr>
          <w:rFonts w:ascii="Times New Roman" w:eastAsia="Times New Roman" w:hAnsi="Times New Roman"/>
          <w:sz w:val="24"/>
          <w:szCs w:val="24"/>
          <w:lang w:val="en-US"/>
        </w:rPr>
        <w:t xml:space="preserve"> </w:t>
      </w:r>
      <w:r>
        <w:rPr>
          <w:rFonts w:ascii="Times New Roman" w:hAnsi="Times New Roman"/>
          <w:sz w:val="24"/>
          <w:lang w:val="en-US"/>
        </w:rPr>
        <w:t xml:space="preserve">FTIR spectra </w:t>
      </w:r>
      <w:r>
        <w:rPr>
          <w:rFonts w:ascii="Times New Roman" w:hAnsi="Times New Roman"/>
          <w:sz w:val="24"/>
          <w:szCs w:val="24"/>
          <w:lang w:val="en-US"/>
        </w:rPr>
        <w:t>of the Pyridine</w:t>
      </w:r>
      <w:r w:rsidRPr="00D27709">
        <w:rPr>
          <w:rFonts w:ascii="Times New Roman" w:hAnsi="Times New Roman"/>
          <w:sz w:val="24"/>
          <w:szCs w:val="24"/>
          <w:lang w:val="en-US"/>
        </w:rPr>
        <w:t xml:space="preserve"> region after desorption at</w:t>
      </w:r>
      <w:r w:rsidR="007C79F2">
        <w:rPr>
          <w:rFonts w:ascii="Times New Roman" w:hAnsi="Times New Roman"/>
          <w:sz w:val="24"/>
          <w:szCs w:val="24"/>
          <w:lang w:val="en-US"/>
        </w:rPr>
        <w:t xml:space="preserve"> different temperatures for </w:t>
      </w:r>
      <w:r w:rsidR="007C79F2" w:rsidRPr="007C79F2">
        <w:rPr>
          <w:rFonts w:ascii="Times New Roman" w:hAnsi="Times New Roman"/>
          <w:b/>
          <w:sz w:val="24"/>
          <w:szCs w:val="24"/>
          <w:lang w:val="en-US"/>
        </w:rPr>
        <w:t>a</w:t>
      </w:r>
      <w:r w:rsidR="007C79F2">
        <w:rPr>
          <w:rFonts w:ascii="Times New Roman" w:hAnsi="Times New Roman"/>
          <w:sz w:val="24"/>
          <w:szCs w:val="24"/>
          <w:lang w:val="en-US"/>
        </w:rPr>
        <w:t xml:space="preserve"> </w:t>
      </w:r>
      <w:proofErr w:type="spellStart"/>
      <w:r w:rsidRPr="00D27709">
        <w:rPr>
          <w:rFonts w:ascii="Times New Roman" w:hAnsi="Times New Roman"/>
          <w:sz w:val="24"/>
          <w:szCs w:val="24"/>
          <w:lang w:val="en-US"/>
        </w:rPr>
        <w:t>NiAl</w:t>
      </w:r>
      <w:proofErr w:type="spellEnd"/>
      <w:r w:rsidRPr="00D27709">
        <w:rPr>
          <w:rFonts w:ascii="Times New Roman" w:hAnsi="Times New Roman"/>
          <w:sz w:val="24"/>
          <w:szCs w:val="24"/>
          <w:lang w:val="en-US"/>
        </w:rPr>
        <w:t xml:space="preserve"> catalyst</w:t>
      </w:r>
      <w:r w:rsidR="007C79F2">
        <w:rPr>
          <w:rFonts w:ascii="Times New Roman" w:hAnsi="Times New Roman"/>
          <w:sz w:val="24"/>
          <w:szCs w:val="24"/>
          <w:lang w:val="en-US"/>
        </w:rPr>
        <w:t xml:space="preserve">, </w:t>
      </w:r>
      <w:r w:rsidR="007C79F2" w:rsidRPr="007C79F2">
        <w:rPr>
          <w:rFonts w:ascii="Times New Roman" w:hAnsi="Times New Roman"/>
          <w:b/>
          <w:sz w:val="24"/>
          <w:szCs w:val="24"/>
          <w:lang w:val="en-US"/>
        </w:rPr>
        <w:t>b</w:t>
      </w:r>
      <w:r w:rsidR="007C79F2">
        <w:rPr>
          <w:rFonts w:ascii="Times New Roman" w:hAnsi="Times New Roman"/>
          <w:sz w:val="24"/>
          <w:szCs w:val="24"/>
          <w:lang w:val="en-US"/>
        </w:rPr>
        <w:t xml:space="preserve"> HTC-600 catalyst</w:t>
      </w:r>
      <w:r w:rsidRPr="00D27709">
        <w:rPr>
          <w:rFonts w:ascii="Times New Roman" w:hAnsi="Times New Roman"/>
          <w:sz w:val="24"/>
          <w:szCs w:val="24"/>
          <w:lang w:val="en-US"/>
        </w:rPr>
        <w:t xml:space="preserve">. </w:t>
      </w:r>
      <w:r w:rsidR="004C297B">
        <w:rPr>
          <w:rFonts w:ascii="Times New Roman" w:hAnsi="Times New Roman"/>
          <w:sz w:val="24"/>
          <w:szCs w:val="24"/>
          <w:lang w:val="en-US"/>
        </w:rPr>
        <w:t>All the measurements are taken at 100 ºC.</w:t>
      </w:r>
      <w:r w:rsidR="007C79F2">
        <w:rPr>
          <w:rFonts w:ascii="Times New Roman" w:eastAsia="Times New Roman" w:hAnsi="Times New Roman"/>
          <w:sz w:val="24"/>
          <w:szCs w:val="24"/>
          <w:lang w:val="en-US"/>
        </w:rPr>
        <w:t xml:space="preserve"> </w:t>
      </w:r>
    </w:p>
    <w:p w14:paraId="13369C33" w14:textId="7394474F" w:rsidR="00885745" w:rsidRDefault="006D2AD9" w:rsidP="00885745">
      <w:pPr>
        <w:spacing w:line="360" w:lineRule="auto"/>
        <w:jc w:val="both"/>
        <w:rPr>
          <w:rFonts w:ascii="Times New Roman" w:eastAsia="Times New Roman" w:hAnsi="Times New Roman"/>
          <w:sz w:val="24"/>
          <w:szCs w:val="24"/>
          <w:lang w:val="en-US"/>
        </w:rPr>
      </w:pPr>
      <w:r>
        <w:rPr>
          <w:rFonts w:ascii="Times New Roman" w:eastAsia="Times New Roman" w:hAnsi="Times New Roman"/>
          <w:sz w:val="24"/>
          <w:szCs w:val="24"/>
          <w:lang w:val="en-US"/>
        </w:rPr>
        <w:t xml:space="preserve">Comments: </w:t>
      </w:r>
      <w:r w:rsidR="0092468E" w:rsidRPr="0092468E">
        <w:rPr>
          <w:rFonts w:ascii="Times New Roman" w:eastAsia="Times New Roman" w:hAnsi="Times New Roman"/>
          <w:sz w:val="24"/>
          <w:szCs w:val="24"/>
          <w:lang w:val="en-US"/>
        </w:rPr>
        <w:t xml:space="preserve">The FTIR spectra for </w:t>
      </w:r>
      <w:proofErr w:type="spellStart"/>
      <w:r w:rsidR="0092468E">
        <w:rPr>
          <w:rFonts w:ascii="Times New Roman" w:eastAsia="Times New Roman" w:hAnsi="Times New Roman"/>
          <w:sz w:val="24"/>
          <w:szCs w:val="24"/>
          <w:lang w:val="en-US"/>
        </w:rPr>
        <w:t>NiAl</w:t>
      </w:r>
      <w:proofErr w:type="spellEnd"/>
      <w:r w:rsidR="0092468E">
        <w:rPr>
          <w:rFonts w:ascii="Times New Roman" w:eastAsia="Times New Roman" w:hAnsi="Times New Roman"/>
          <w:sz w:val="24"/>
          <w:szCs w:val="24"/>
          <w:lang w:val="en-US"/>
        </w:rPr>
        <w:t xml:space="preserve"> (</w:t>
      </w:r>
      <w:r w:rsidR="0092468E" w:rsidRPr="0092468E">
        <w:rPr>
          <w:rFonts w:ascii="Times New Roman" w:eastAsia="Times New Roman" w:hAnsi="Times New Roman"/>
          <w:b/>
          <w:sz w:val="24"/>
          <w:szCs w:val="24"/>
          <w:lang w:val="en-US"/>
        </w:rPr>
        <w:t>a</w:t>
      </w:r>
      <w:r w:rsidR="0092468E">
        <w:rPr>
          <w:rFonts w:ascii="Times New Roman" w:eastAsia="Times New Roman" w:hAnsi="Times New Roman"/>
          <w:sz w:val="24"/>
          <w:szCs w:val="24"/>
          <w:lang w:val="en-US"/>
        </w:rPr>
        <w:t>)</w:t>
      </w:r>
      <w:r w:rsidR="0092468E" w:rsidRPr="0092468E">
        <w:rPr>
          <w:rFonts w:ascii="Times New Roman" w:eastAsia="Times New Roman" w:hAnsi="Times New Roman"/>
          <w:sz w:val="24"/>
          <w:szCs w:val="24"/>
          <w:lang w:val="en-US"/>
        </w:rPr>
        <w:t xml:space="preserve"> </w:t>
      </w:r>
      <w:r w:rsidR="0092468E">
        <w:rPr>
          <w:rFonts w:ascii="Times New Roman" w:eastAsia="Times New Roman" w:hAnsi="Times New Roman"/>
          <w:sz w:val="24"/>
          <w:szCs w:val="24"/>
          <w:lang w:val="en-US"/>
        </w:rPr>
        <w:t>and HTC-600 (</w:t>
      </w:r>
      <w:r w:rsidR="0092468E" w:rsidRPr="0092468E">
        <w:rPr>
          <w:rFonts w:ascii="Times New Roman" w:eastAsia="Times New Roman" w:hAnsi="Times New Roman"/>
          <w:b/>
          <w:sz w:val="24"/>
          <w:szCs w:val="24"/>
          <w:lang w:val="en-US"/>
        </w:rPr>
        <w:t>b</w:t>
      </w:r>
      <w:r w:rsidR="0092468E">
        <w:rPr>
          <w:rFonts w:ascii="Times New Roman" w:eastAsia="Times New Roman" w:hAnsi="Times New Roman"/>
          <w:sz w:val="24"/>
          <w:szCs w:val="24"/>
          <w:lang w:val="en-US"/>
        </w:rPr>
        <w:t xml:space="preserve">) </w:t>
      </w:r>
      <w:r w:rsidR="0092468E" w:rsidRPr="0092468E">
        <w:rPr>
          <w:rFonts w:ascii="Times New Roman" w:eastAsia="Times New Roman" w:hAnsi="Times New Roman"/>
          <w:sz w:val="24"/>
          <w:szCs w:val="24"/>
          <w:lang w:val="en-US"/>
        </w:rPr>
        <w:t xml:space="preserve">catalyst </w:t>
      </w:r>
      <w:r w:rsidR="004E33A7">
        <w:rPr>
          <w:rFonts w:ascii="Times New Roman" w:eastAsia="Times New Roman" w:hAnsi="Times New Roman"/>
          <w:sz w:val="24"/>
          <w:szCs w:val="24"/>
          <w:lang w:val="en-US"/>
        </w:rPr>
        <w:t xml:space="preserve">have been collected </w:t>
      </w:r>
      <w:r w:rsidR="0092468E" w:rsidRPr="0092468E">
        <w:rPr>
          <w:rFonts w:ascii="Times New Roman" w:eastAsia="Times New Roman" w:hAnsi="Times New Roman"/>
          <w:sz w:val="24"/>
          <w:szCs w:val="24"/>
          <w:lang w:val="en-US"/>
        </w:rPr>
        <w:t xml:space="preserve">after desorption at </w:t>
      </w:r>
      <w:r w:rsidR="004E33A7">
        <w:rPr>
          <w:rFonts w:ascii="Times New Roman" w:eastAsia="Times New Roman" w:hAnsi="Times New Roman"/>
          <w:sz w:val="24"/>
          <w:szCs w:val="24"/>
          <w:lang w:val="en-US"/>
        </w:rPr>
        <w:t>1</w:t>
      </w:r>
      <w:r w:rsidR="0092468E" w:rsidRPr="0092468E">
        <w:rPr>
          <w:rFonts w:ascii="Times New Roman" w:eastAsia="Times New Roman" w:hAnsi="Times New Roman"/>
          <w:sz w:val="24"/>
          <w:szCs w:val="24"/>
          <w:lang w:val="en-US"/>
        </w:rPr>
        <w:t xml:space="preserve">50 °C, </w:t>
      </w:r>
      <w:r w:rsidR="004E33A7">
        <w:rPr>
          <w:rFonts w:ascii="Times New Roman" w:eastAsia="Times New Roman" w:hAnsi="Times New Roman"/>
          <w:sz w:val="24"/>
          <w:szCs w:val="24"/>
          <w:lang w:val="en-US"/>
        </w:rPr>
        <w:t xml:space="preserve">250 ºC, </w:t>
      </w:r>
      <w:r w:rsidR="0092468E" w:rsidRPr="0092468E">
        <w:rPr>
          <w:rFonts w:ascii="Times New Roman" w:eastAsia="Times New Roman" w:hAnsi="Times New Roman"/>
          <w:sz w:val="24"/>
          <w:szCs w:val="24"/>
          <w:lang w:val="en-US"/>
        </w:rPr>
        <w:t>350 °C and 450 °C</w:t>
      </w:r>
      <w:r w:rsidR="004E33A7">
        <w:rPr>
          <w:rFonts w:ascii="Times New Roman" w:eastAsia="Times New Roman" w:hAnsi="Times New Roman"/>
          <w:sz w:val="24"/>
          <w:szCs w:val="24"/>
          <w:lang w:val="en-US"/>
        </w:rPr>
        <w:t xml:space="preserve">, which correspond to </w:t>
      </w:r>
      <w:r w:rsidR="004E33A7" w:rsidRPr="004E33A7">
        <w:rPr>
          <w:rFonts w:ascii="Times New Roman" w:eastAsia="Times New Roman" w:hAnsi="Times New Roman"/>
          <w:sz w:val="24"/>
          <w:szCs w:val="24"/>
          <w:lang w:val="en-US"/>
        </w:rPr>
        <w:t>total, weak, medium, and strong acid sites</w:t>
      </w:r>
      <w:r w:rsidR="004E33A7">
        <w:rPr>
          <w:rFonts w:ascii="Times New Roman" w:eastAsia="Times New Roman" w:hAnsi="Times New Roman"/>
          <w:sz w:val="24"/>
          <w:szCs w:val="24"/>
          <w:lang w:val="en-US"/>
        </w:rPr>
        <w:t>, respectively.</w:t>
      </w:r>
      <w:r w:rsidR="0092468E" w:rsidRPr="0092468E">
        <w:rPr>
          <w:rFonts w:ascii="Times New Roman" w:eastAsia="Times New Roman" w:hAnsi="Times New Roman"/>
          <w:sz w:val="24"/>
          <w:szCs w:val="24"/>
          <w:lang w:val="en-US"/>
        </w:rPr>
        <w:t xml:space="preserve"> </w:t>
      </w:r>
      <w:r w:rsidR="004C297B" w:rsidRPr="00D27709">
        <w:rPr>
          <w:rFonts w:ascii="Times New Roman" w:hAnsi="Times New Roman"/>
          <w:sz w:val="24"/>
          <w:szCs w:val="24"/>
          <w:lang w:val="en-US"/>
        </w:rPr>
        <w:t>Bands at ~1550 and ~1450 cm</w:t>
      </w:r>
      <w:r w:rsidR="00DD1418" w:rsidRPr="004E33A7">
        <w:rPr>
          <w:rFonts w:ascii="Times New Roman" w:eastAsia="Times New Roman" w:hAnsi="Times New Roman"/>
          <w:sz w:val="24"/>
          <w:szCs w:val="24"/>
          <w:vertAlign w:val="superscript"/>
          <w:lang w:val="en-US"/>
        </w:rPr>
        <w:t>−</w:t>
      </w:r>
      <w:r w:rsidR="004C297B" w:rsidRPr="00D27709">
        <w:rPr>
          <w:rFonts w:ascii="Times New Roman" w:hAnsi="Times New Roman"/>
          <w:sz w:val="24"/>
          <w:szCs w:val="24"/>
          <w:vertAlign w:val="superscript"/>
          <w:lang w:val="en-US"/>
        </w:rPr>
        <w:t>1</w:t>
      </w:r>
      <w:r w:rsidR="004C297B" w:rsidRPr="00D27709">
        <w:rPr>
          <w:rFonts w:ascii="Times New Roman" w:hAnsi="Times New Roman"/>
          <w:sz w:val="24"/>
          <w:szCs w:val="24"/>
          <w:lang w:val="en-US"/>
        </w:rPr>
        <w:t xml:space="preserve"> correspond to the </w:t>
      </w:r>
      <w:proofErr w:type="spellStart"/>
      <w:r w:rsidR="004C297B" w:rsidRPr="00D27709">
        <w:rPr>
          <w:rFonts w:ascii="Times New Roman" w:hAnsi="Times New Roman"/>
          <w:color w:val="001D35"/>
          <w:sz w:val="24"/>
          <w:szCs w:val="24"/>
          <w:shd w:val="clear" w:color="auto" w:fill="FFFFFF"/>
        </w:rPr>
        <w:t>Brønsted</w:t>
      </w:r>
      <w:proofErr w:type="spellEnd"/>
      <w:r w:rsidR="004C297B" w:rsidRPr="00D27709">
        <w:rPr>
          <w:rFonts w:ascii="Times New Roman" w:eastAsia="Times New Roman" w:hAnsi="Times New Roman"/>
          <w:sz w:val="24"/>
          <w:szCs w:val="24"/>
          <w:lang w:val="en-US"/>
        </w:rPr>
        <w:t xml:space="preserve"> and Lewis </w:t>
      </w:r>
      <w:r w:rsidR="004C297B" w:rsidRPr="007414A1">
        <w:rPr>
          <w:rFonts w:ascii="Times New Roman" w:eastAsia="Times New Roman" w:hAnsi="Times New Roman"/>
          <w:sz w:val="24"/>
          <w:szCs w:val="24"/>
          <w:lang w:val="en-US"/>
        </w:rPr>
        <w:t>acid sites, respectively, while the band at 1490 cm</w:t>
      </w:r>
      <w:r w:rsidR="004C297B" w:rsidRPr="007414A1">
        <w:rPr>
          <w:rFonts w:ascii="Times New Roman" w:eastAsia="Times New Roman" w:hAnsi="Times New Roman"/>
          <w:sz w:val="24"/>
          <w:szCs w:val="24"/>
          <w:vertAlign w:val="superscript"/>
          <w:lang w:val="en-US"/>
        </w:rPr>
        <w:t>−1</w:t>
      </w:r>
      <w:r w:rsidR="004C297B" w:rsidRPr="007414A1">
        <w:rPr>
          <w:rFonts w:ascii="Times New Roman" w:eastAsia="Times New Roman" w:hAnsi="Times New Roman"/>
          <w:sz w:val="24"/>
          <w:szCs w:val="24"/>
          <w:lang w:val="en-US"/>
        </w:rPr>
        <w:t xml:space="preserve"> is attributed to b</w:t>
      </w:r>
      <w:r w:rsidR="004E33A7" w:rsidRPr="007414A1">
        <w:rPr>
          <w:rFonts w:ascii="Times New Roman" w:eastAsia="Times New Roman" w:hAnsi="Times New Roman"/>
          <w:sz w:val="24"/>
          <w:szCs w:val="24"/>
          <w:lang w:val="en-US"/>
        </w:rPr>
        <w:t>oth Lewis</w:t>
      </w:r>
      <w:r w:rsidR="0092468E" w:rsidRPr="007414A1">
        <w:rPr>
          <w:rFonts w:ascii="Times New Roman" w:eastAsia="Times New Roman" w:hAnsi="Times New Roman"/>
          <w:sz w:val="24"/>
          <w:szCs w:val="24"/>
          <w:lang w:val="en-US"/>
        </w:rPr>
        <w:t xml:space="preserve"> and </w:t>
      </w:r>
      <w:r w:rsidR="004E33A7" w:rsidRPr="007414A1">
        <w:rPr>
          <w:rFonts w:ascii="Times New Roman" w:eastAsia="Times New Roman" w:hAnsi="Times New Roman"/>
          <w:sz w:val="24"/>
          <w:szCs w:val="24"/>
          <w:lang w:val="en-US"/>
        </w:rPr>
        <w:t>Br</w:t>
      </w:r>
      <w:r w:rsidR="004E33A7" w:rsidRPr="007414A1">
        <w:rPr>
          <w:rFonts w:ascii="Times New Roman" w:hAnsi="Times New Roman"/>
          <w:color w:val="001D35"/>
          <w:sz w:val="24"/>
          <w:szCs w:val="24"/>
          <w:shd w:val="clear" w:color="auto" w:fill="FFFFFF"/>
        </w:rPr>
        <w:t>ø</w:t>
      </w:r>
      <w:proofErr w:type="spellStart"/>
      <w:r w:rsidR="004E33A7" w:rsidRPr="007414A1">
        <w:rPr>
          <w:rFonts w:ascii="Times New Roman" w:eastAsia="Times New Roman" w:hAnsi="Times New Roman"/>
          <w:sz w:val="24"/>
          <w:szCs w:val="24"/>
          <w:lang w:val="en-US"/>
        </w:rPr>
        <w:t>snted</w:t>
      </w:r>
      <w:proofErr w:type="spellEnd"/>
      <w:r w:rsidR="004E33A7" w:rsidRPr="007414A1">
        <w:rPr>
          <w:rFonts w:ascii="Times New Roman" w:eastAsia="Times New Roman" w:hAnsi="Times New Roman"/>
          <w:sz w:val="24"/>
          <w:szCs w:val="24"/>
          <w:lang w:val="en-US"/>
        </w:rPr>
        <w:t xml:space="preserve"> </w:t>
      </w:r>
      <w:r w:rsidR="0092468E" w:rsidRPr="007414A1">
        <w:rPr>
          <w:rFonts w:ascii="Times New Roman" w:eastAsia="Times New Roman" w:hAnsi="Times New Roman"/>
          <w:sz w:val="24"/>
          <w:szCs w:val="24"/>
          <w:lang w:val="en-US"/>
        </w:rPr>
        <w:t>acid sites</w:t>
      </w:r>
      <w:r w:rsidR="007414A1" w:rsidRPr="007414A1">
        <w:rPr>
          <w:rFonts w:ascii="Times New Roman" w:eastAsia="Times New Roman" w:hAnsi="Times New Roman"/>
          <w:sz w:val="24"/>
          <w:szCs w:val="24"/>
          <w:lang w:val="en-US"/>
        </w:rPr>
        <w:t xml:space="preserve"> [3]</w:t>
      </w:r>
      <w:r w:rsidR="004E33A7" w:rsidRPr="007414A1">
        <w:rPr>
          <w:rFonts w:ascii="Times New Roman" w:eastAsia="Times New Roman" w:hAnsi="Times New Roman"/>
          <w:sz w:val="24"/>
          <w:szCs w:val="24"/>
          <w:lang w:val="en-US"/>
        </w:rPr>
        <w:t>.</w:t>
      </w:r>
      <w:r w:rsidR="004E33A7">
        <w:rPr>
          <w:rFonts w:ascii="Times New Roman" w:eastAsia="Times New Roman" w:hAnsi="Times New Roman"/>
          <w:sz w:val="24"/>
          <w:szCs w:val="24"/>
          <w:lang w:val="en-US"/>
        </w:rPr>
        <w:t xml:space="preserve"> </w:t>
      </w:r>
      <w:r w:rsidR="009C78EE">
        <w:rPr>
          <w:rFonts w:ascii="Times New Roman" w:eastAsia="Times New Roman" w:hAnsi="Times New Roman"/>
          <w:sz w:val="24"/>
          <w:szCs w:val="24"/>
          <w:lang w:val="en-US"/>
        </w:rPr>
        <w:t>In both catalysts the contribution of B</w:t>
      </w:r>
      <w:proofErr w:type="spellStart"/>
      <w:r w:rsidR="009C78EE" w:rsidRPr="00D27709">
        <w:rPr>
          <w:rFonts w:ascii="Times New Roman" w:hAnsi="Times New Roman"/>
          <w:color w:val="001D35"/>
          <w:sz w:val="24"/>
          <w:szCs w:val="24"/>
          <w:shd w:val="clear" w:color="auto" w:fill="FFFFFF"/>
        </w:rPr>
        <w:t>rønsted</w:t>
      </w:r>
      <w:proofErr w:type="spellEnd"/>
      <w:r w:rsidR="003212E4">
        <w:rPr>
          <w:rFonts w:ascii="Times New Roman" w:eastAsia="Times New Roman" w:hAnsi="Times New Roman"/>
          <w:sz w:val="24"/>
          <w:szCs w:val="24"/>
          <w:lang w:val="en-US"/>
        </w:rPr>
        <w:t xml:space="preserve"> </w:t>
      </w:r>
      <w:r w:rsidR="009C78EE">
        <w:rPr>
          <w:rFonts w:ascii="Times New Roman" w:eastAsia="Times New Roman" w:hAnsi="Times New Roman"/>
          <w:sz w:val="24"/>
          <w:szCs w:val="24"/>
          <w:lang w:val="en-US"/>
        </w:rPr>
        <w:t>acid sites is null. The higher intensity of the bands for HTC-600 catalyst indicates higher acidity of this sample. The amount of Lewis (L) and B</w:t>
      </w:r>
      <w:proofErr w:type="spellStart"/>
      <w:r w:rsidR="009C78EE" w:rsidRPr="00D27709">
        <w:rPr>
          <w:rFonts w:ascii="Times New Roman" w:hAnsi="Times New Roman"/>
          <w:color w:val="001D35"/>
          <w:sz w:val="24"/>
          <w:szCs w:val="24"/>
          <w:shd w:val="clear" w:color="auto" w:fill="FFFFFF"/>
        </w:rPr>
        <w:t>rønsted</w:t>
      </w:r>
      <w:proofErr w:type="spellEnd"/>
      <w:r w:rsidR="009C78EE">
        <w:rPr>
          <w:rFonts w:ascii="Times New Roman" w:eastAsia="Times New Roman" w:hAnsi="Times New Roman"/>
          <w:sz w:val="24"/>
          <w:szCs w:val="24"/>
          <w:lang w:val="en-US"/>
        </w:rPr>
        <w:t xml:space="preserve"> (B) acid sites per gram of catalyst is calculated according to:</w:t>
      </w:r>
    </w:p>
    <w:p w14:paraId="3FF779C8" w14:textId="05A9DCF8" w:rsidR="009C78EE" w:rsidRPr="009C78EE" w:rsidRDefault="009C78EE" w:rsidP="00885745">
      <w:pPr>
        <w:spacing w:line="360" w:lineRule="auto"/>
        <w:jc w:val="both"/>
        <w:rPr>
          <w:rFonts w:ascii="Times New Roman" w:eastAsia="Times New Roman" w:hAnsi="Times New Roman"/>
          <w:iCs/>
          <w:sz w:val="24"/>
          <w:szCs w:val="24"/>
          <w:lang w:val="sv-FI"/>
        </w:rPr>
      </w:pPr>
      <m:oMathPara>
        <m:oMath>
          <m:r>
            <w:rPr>
              <w:rFonts w:ascii="Cambria Math" w:eastAsia="Times New Roman" w:hAnsi="Cambria Math"/>
              <w:sz w:val="24"/>
              <w:szCs w:val="24"/>
              <w:lang w:val="en-US"/>
            </w:rPr>
            <m:t>C</m:t>
          </m:r>
          <m:d>
            <m:dPr>
              <m:ctrlPr>
                <w:rPr>
                  <w:rFonts w:ascii="Cambria Math" w:eastAsia="Times New Roman" w:hAnsi="Cambria Math"/>
                  <w:i/>
                  <w:iCs/>
                  <w:sz w:val="24"/>
                  <w:szCs w:val="24"/>
                  <w:lang w:val="sv-FI"/>
                </w:rPr>
              </m:ctrlPr>
            </m:dPr>
            <m:e>
              <m:r>
                <w:rPr>
                  <w:rFonts w:ascii="Cambria Math" w:eastAsia="Times New Roman" w:hAnsi="Cambria Math"/>
                  <w:sz w:val="24"/>
                  <w:szCs w:val="24"/>
                  <w:lang w:val="en-US"/>
                </w:rPr>
                <m:t>L</m:t>
              </m:r>
            </m:e>
          </m:d>
          <m:r>
            <w:rPr>
              <w:rFonts w:ascii="Cambria Math" w:eastAsia="Times New Roman" w:hAnsi="Cambria Math"/>
              <w:sz w:val="24"/>
              <w:szCs w:val="24"/>
              <w:lang w:val="en-US"/>
            </w:rPr>
            <m:t>=1.42 </m:t>
          </m:r>
          <m:f>
            <m:fPr>
              <m:ctrlPr>
                <w:rPr>
                  <w:rFonts w:ascii="Cambria Math" w:eastAsia="Times New Roman" w:hAnsi="Cambria Math"/>
                  <w:i/>
                  <w:iCs/>
                  <w:sz w:val="24"/>
                  <w:szCs w:val="24"/>
                  <w:lang w:val="sv-FI"/>
                </w:rPr>
              </m:ctrlPr>
            </m:fPr>
            <m:num>
              <m:r>
                <w:rPr>
                  <w:rFonts w:ascii="Cambria Math" w:eastAsia="Times New Roman" w:hAnsi="Cambria Math"/>
                  <w:sz w:val="24"/>
                  <w:szCs w:val="24"/>
                  <w:lang w:val="en-US"/>
                </w:rPr>
                <m:t>IA</m:t>
              </m:r>
              <m:d>
                <m:dPr>
                  <m:ctrlPr>
                    <w:rPr>
                      <w:rFonts w:ascii="Cambria Math" w:eastAsia="Times New Roman" w:hAnsi="Cambria Math"/>
                      <w:i/>
                      <w:iCs/>
                      <w:sz w:val="24"/>
                      <w:szCs w:val="24"/>
                      <w:lang w:val="sv-FI"/>
                    </w:rPr>
                  </m:ctrlPr>
                </m:dPr>
                <m:e>
                  <m:r>
                    <w:rPr>
                      <w:rFonts w:ascii="Cambria Math" w:eastAsia="Times New Roman" w:hAnsi="Cambria Math"/>
                      <w:sz w:val="24"/>
                      <w:szCs w:val="24"/>
                      <w:lang w:val="en-US"/>
                    </w:rPr>
                    <m:t>L</m:t>
                  </m:r>
                </m:e>
              </m:d>
              <m:r>
                <w:rPr>
                  <w:rFonts w:ascii="Cambria Math" w:eastAsia="Times New Roman" w:hAnsi="Cambria Math"/>
                  <w:sz w:val="24"/>
                  <w:szCs w:val="24"/>
                  <w:lang w:val="en-US"/>
                </w:rPr>
                <m:t>*</m:t>
              </m:r>
              <m:sSup>
                <m:sSupPr>
                  <m:ctrlPr>
                    <w:rPr>
                      <w:rFonts w:ascii="Cambria Math" w:eastAsia="Times New Roman" w:hAnsi="Cambria Math"/>
                      <w:i/>
                      <w:iCs/>
                      <w:sz w:val="24"/>
                      <w:szCs w:val="24"/>
                      <w:lang w:val="sv-FI"/>
                    </w:rPr>
                  </m:ctrlPr>
                </m:sSupPr>
                <m:e>
                  <m:r>
                    <w:rPr>
                      <w:rFonts w:ascii="Cambria Math" w:eastAsia="Times New Roman" w:hAnsi="Cambria Math"/>
                      <w:sz w:val="24"/>
                      <w:szCs w:val="24"/>
                      <w:lang w:val="en-US"/>
                    </w:rPr>
                    <m:t>R</m:t>
                  </m:r>
                </m:e>
                <m:sup>
                  <m:r>
                    <w:rPr>
                      <w:rFonts w:ascii="Cambria Math" w:eastAsia="Times New Roman" w:hAnsi="Cambria Math"/>
                      <w:sz w:val="24"/>
                      <w:szCs w:val="24"/>
                      <w:lang w:val="en-US"/>
                    </w:rPr>
                    <m:t>2</m:t>
                  </m:r>
                </m:sup>
              </m:sSup>
            </m:num>
            <m:den>
              <m:r>
                <w:rPr>
                  <w:rFonts w:ascii="Cambria Math" w:eastAsia="Times New Roman" w:hAnsi="Cambria Math"/>
                  <w:sz w:val="24"/>
                  <w:szCs w:val="24"/>
                  <w:lang w:val="en-US"/>
                </w:rPr>
                <m:t>W</m:t>
              </m:r>
            </m:den>
          </m:f>
        </m:oMath>
      </m:oMathPara>
    </w:p>
    <w:p w14:paraId="608ED77F" w14:textId="4F69380F" w:rsidR="009C78EE" w:rsidRPr="009C78EE" w:rsidRDefault="009C78EE" w:rsidP="00885745">
      <w:pPr>
        <w:spacing w:line="360" w:lineRule="auto"/>
        <w:jc w:val="both"/>
        <w:rPr>
          <w:rFonts w:ascii="Times New Roman" w:eastAsia="Times New Roman" w:hAnsi="Times New Roman"/>
          <w:iCs/>
          <w:sz w:val="24"/>
          <w:szCs w:val="24"/>
          <w:lang w:val="sv-FI"/>
        </w:rPr>
      </w:pPr>
      <m:oMathPara>
        <m:oMath>
          <m:r>
            <w:rPr>
              <w:rFonts w:ascii="Cambria Math" w:eastAsia="Times New Roman" w:hAnsi="Cambria Math"/>
              <w:sz w:val="24"/>
              <w:szCs w:val="24"/>
              <w:lang w:val="en-US"/>
            </w:rPr>
            <m:t>C</m:t>
          </m:r>
          <m:d>
            <m:dPr>
              <m:ctrlPr>
                <w:rPr>
                  <w:rFonts w:ascii="Cambria Math" w:eastAsia="Times New Roman" w:hAnsi="Cambria Math"/>
                  <w:i/>
                  <w:iCs/>
                  <w:sz w:val="24"/>
                  <w:szCs w:val="24"/>
                  <w:lang w:val="sv-FI"/>
                </w:rPr>
              </m:ctrlPr>
            </m:dPr>
            <m:e>
              <m:r>
                <w:rPr>
                  <w:rFonts w:ascii="Cambria Math" w:eastAsia="Times New Roman" w:hAnsi="Cambria Math"/>
                  <w:sz w:val="24"/>
                  <w:szCs w:val="24"/>
                  <w:lang w:val="en-US"/>
                </w:rPr>
                <m:t>B</m:t>
              </m:r>
            </m:e>
          </m:d>
          <m:r>
            <w:rPr>
              <w:rFonts w:ascii="Cambria Math" w:eastAsia="Times New Roman" w:hAnsi="Cambria Math"/>
              <w:sz w:val="24"/>
              <w:szCs w:val="24"/>
              <w:lang w:val="en-US"/>
            </w:rPr>
            <m:t>=1.88 </m:t>
          </m:r>
          <m:f>
            <m:fPr>
              <m:ctrlPr>
                <w:rPr>
                  <w:rFonts w:ascii="Cambria Math" w:eastAsia="Times New Roman" w:hAnsi="Cambria Math"/>
                  <w:i/>
                  <w:iCs/>
                  <w:sz w:val="24"/>
                  <w:szCs w:val="24"/>
                  <w:lang w:val="sv-FI"/>
                </w:rPr>
              </m:ctrlPr>
            </m:fPr>
            <m:num>
              <m:r>
                <w:rPr>
                  <w:rFonts w:ascii="Cambria Math" w:eastAsia="Times New Roman" w:hAnsi="Cambria Math"/>
                  <w:sz w:val="24"/>
                  <w:szCs w:val="24"/>
                  <w:lang w:val="en-US"/>
                </w:rPr>
                <m:t>IA</m:t>
              </m:r>
              <m:d>
                <m:dPr>
                  <m:ctrlPr>
                    <w:rPr>
                      <w:rFonts w:ascii="Cambria Math" w:eastAsia="Times New Roman" w:hAnsi="Cambria Math"/>
                      <w:i/>
                      <w:iCs/>
                      <w:sz w:val="24"/>
                      <w:szCs w:val="24"/>
                      <w:lang w:val="sv-FI"/>
                    </w:rPr>
                  </m:ctrlPr>
                </m:dPr>
                <m:e>
                  <m:r>
                    <w:rPr>
                      <w:rFonts w:ascii="Cambria Math" w:eastAsia="Times New Roman" w:hAnsi="Cambria Math"/>
                      <w:sz w:val="24"/>
                      <w:szCs w:val="24"/>
                      <w:lang w:val="en-US"/>
                    </w:rPr>
                    <m:t>B</m:t>
                  </m:r>
                </m:e>
              </m:d>
              <m:r>
                <w:rPr>
                  <w:rFonts w:ascii="Cambria Math" w:eastAsia="Times New Roman" w:hAnsi="Cambria Math"/>
                  <w:sz w:val="24"/>
                  <w:szCs w:val="24"/>
                  <w:lang w:val="en-US"/>
                </w:rPr>
                <m:t>*</m:t>
              </m:r>
              <m:sSup>
                <m:sSupPr>
                  <m:ctrlPr>
                    <w:rPr>
                      <w:rFonts w:ascii="Cambria Math" w:eastAsia="Times New Roman" w:hAnsi="Cambria Math"/>
                      <w:i/>
                      <w:iCs/>
                      <w:sz w:val="24"/>
                      <w:szCs w:val="24"/>
                      <w:lang w:val="sv-FI"/>
                    </w:rPr>
                  </m:ctrlPr>
                </m:sSupPr>
                <m:e>
                  <m:r>
                    <w:rPr>
                      <w:rFonts w:ascii="Cambria Math" w:eastAsia="Times New Roman" w:hAnsi="Cambria Math"/>
                      <w:sz w:val="24"/>
                      <w:szCs w:val="24"/>
                      <w:lang w:val="en-US"/>
                    </w:rPr>
                    <m:t>R</m:t>
                  </m:r>
                </m:e>
                <m:sup>
                  <m:r>
                    <w:rPr>
                      <w:rFonts w:ascii="Cambria Math" w:eastAsia="Times New Roman" w:hAnsi="Cambria Math"/>
                      <w:sz w:val="24"/>
                      <w:szCs w:val="24"/>
                      <w:lang w:val="en-US"/>
                    </w:rPr>
                    <m:t>2</m:t>
                  </m:r>
                </m:sup>
              </m:sSup>
            </m:num>
            <m:den>
              <m:r>
                <w:rPr>
                  <w:rFonts w:ascii="Cambria Math" w:eastAsia="Times New Roman" w:hAnsi="Cambria Math"/>
                  <w:sz w:val="24"/>
                  <w:szCs w:val="24"/>
                  <w:lang w:val="en-US"/>
                </w:rPr>
                <m:t>W</m:t>
              </m:r>
            </m:den>
          </m:f>
        </m:oMath>
      </m:oMathPara>
    </w:p>
    <w:p w14:paraId="12986A79" w14:textId="6F4070B3" w:rsidR="009C78EE" w:rsidRDefault="009C78EE" w:rsidP="00885745">
      <w:pPr>
        <w:spacing w:line="360" w:lineRule="auto"/>
        <w:jc w:val="both"/>
        <w:rPr>
          <w:rFonts w:ascii="Times New Roman" w:eastAsia="Times New Roman" w:hAnsi="Times New Roman"/>
          <w:sz w:val="24"/>
          <w:szCs w:val="24"/>
          <w:lang w:val="en-US"/>
        </w:rPr>
      </w:pPr>
      <w:r>
        <w:rPr>
          <w:rFonts w:ascii="Times New Roman" w:eastAsia="Times New Roman" w:hAnsi="Times New Roman"/>
          <w:iCs/>
          <w:sz w:val="24"/>
          <w:szCs w:val="24"/>
          <w:lang w:val="sv-FI"/>
        </w:rPr>
        <w:t>where R is the pellet radius (0.65 cm), W is the mass of catalyst (in g), and IA is the integrated intensity of the band (in cm</w:t>
      </w:r>
      <w:r w:rsidR="00573428" w:rsidRPr="004E33A7">
        <w:rPr>
          <w:rFonts w:ascii="Times New Roman" w:eastAsia="Times New Roman" w:hAnsi="Times New Roman"/>
          <w:sz w:val="24"/>
          <w:szCs w:val="24"/>
          <w:vertAlign w:val="superscript"/>
          <w:lang w:val="en-US"/>
        </w:rPr>
        <w:t>−</w:t>
      </w:r>
      <w:r w:rsidRPr="009C78EE">
        <w:rPr>
          <w:rFonts w:ascii="Times New Roman" w:eastAsia="Times New Roman" w:hAnsi="Times New Roman"/>
          <w:iCs/>
          <w:sz w:val="24"/>
          <w:szCs w:val="24"/>
          <w:vertAlign w:val="superscript"/>
          <w:lang w:val="sv-FI"/>
        </w:rPr>
        <w:t>1</w:t>
      </w:r>
      <w:r>
        <w:rPr>
          <w:rFonts w:ascii="Times New Roman" w:eastAsia="Times New Roman" w:hAnsi="Times New Roman"/>
          <w:iCs/>
          <w:sz w:val="24"/>
          <w:szCs w:val="24"/>
          <w:lang w:val="sv-FI"/>
        </w:rPr>
        <w:t xml:space="preserve">). </w:t>
      </w:r>
      <w:r w:rsidR="009E458D">
        <w:rPr>
          <w:rFonts w:ascii="Times New Roman" w:eastAsia="Times New Roman" w:hAnsi="Times New Roman"/>
          <w:iCs/>
          <w:sz w:val="24"/>
          <w:szCs w:val="24"/>
          <w:lang w:val="sv-FI"/>
        </w:rPr>
        <w:t xml:space="preserve">1.42 and 1.88 are </w:t>
      </w:r>
      <w:r w:rsidR="009E458D" w:rsidRPr="009E458D">
        <w:rPr>
          <w:rFonts w:ascii="Times New Roman" w:eastAsia="Times New Roman" w:hAnsi="Times New Roman"/>
          <w:iCs/>
          <w:sz w:val="24"/>
          <w:szCs w:val="24"/>
          <w:lang w:val="sv-FI"/>
        </w:rPr>
        <w:t>the extinction coefficient</w:t>
      </w:r>
      <w:r w:rsidR="009E458D">
        <w:rPr>
          <w:rFonts w:ascii="Times New Roman" w:eastAsia="Times New Roman" w:hAnsi="Times New Roman"/>
          <w:iCs/>
          <w:sz w:val="24"/>
          <w:szCs w:val="24"/>
          <w:lang w:val="sv-FI"/>
        </w:rPr>
        <w:t>s</w:t>
      </w:r>
      <w:r w:rsidR="009E458D" w:rsidRPr="009E458D">
        <w:rPr>
          <w:rFonts w:ascii="Times New Roman" w:eastAsia="Times New Roman" w:hAnsi="Times New Roman"/>
          <w:iCs/>
          <w:sz w:val="24"/>
          <w:szCs w:val="24"/>
          <w:lang w:val="sv-FI"/>
        </w:rPr>
        <w:t xml:space="preserve"> of</w:t>
      </w:r>
      <w:r w:rsidR="009E458D">
        <w:rPr>
          <w:rFonts w:ascii="Times New Roman" w:eastAsia="Times New Roman" w:hAnsi="Times New Roman"/>
          <w:iCs/>
          <w:sz w:val="24"/>
          <w:szCs w:val="24"/>
          <w:lang w:val="sv-FI"/>
        </w:rPr>
        <w:t xml:space="preserve"> Lewis and </w:t>
      </w:r>
      <w:r w:rsidR="009E458D">
        <w:rPr>
          <w:rFonts w:ascii="Times New Roman" w:eastAsia="Times New Roman" w:hAnsi="Times New Roman"/>
          <w:sz w:val="24"/>
          <w:szCs w:val="24"/>
          <w:lang w:val="en-US"/>
        </w:rPr>
        <w:t>B</w:t>
      </w:r>
      <w:proofErr w:type="spellStart"/>
      <w:r w:rsidR="009E458D" w:rsidRPr="00D27709">
        <w:rPr>
          <w:rFonts w:ascii="Times New Roman" w:hAnsi="Times New Roman"/>
          <w:color w:val="001D35"/>
          <w:sz w:val="24"/>
          <w:szCs w:val="24"/>
          <w:shd w:val="clear" w:color="auto" w:fill="FFFFFF"/>
        </w:rPr>
        <w:t>rønsted</w:t>
      </w:r>
      <w:proofErr w:type="spellEnd"/>
      <w:r w:rsidR="009E458D">
        <w:rPr>
          <w:rFonts w:ascii="Times New Roman" w:hAnsi="Times New Roman"/>
          <w:color w:val="001D35"/>
          <w:sz w:val="24"/>
          <w:szCs w:val="24"/>
          <w:shd w:val="clear" w:color="auto" w:fill="FFFFFF"/>
        </w:rPr>
        <w:t xml:space="preserve"> sites, respectively.</w:t>
      </w:r>
    </w:p>
    <w:p w14:paraId="106D2C96" w14:textId="77777777" w:rsidR="006D2AD9" w:rsidRDefault="006D2AD9">
      <w:pPr>
        <w:spacing w:line="259" w:lineRule="auto"/>
        <w:rPr>
          <w:rFonts w:ascii="Times New Roman" w:eastAsia="Times New Roman" w:hAnsi="Times New Roman"/>
          <w:b/>
          <w:sz w:val="24"/>
          <w:szCs w:val="24"/>
          <w:lang w:val="en-US"/>
        </w:rPr>
      </w:pPr>
      <w:r>
        <w:rPr>
          <w:rFonts w:ascii="Times New Roman" w:eastAsia="Times New Roman" w:hAnsi="Times New Roman"/>
          <w:b/>
          <w:sz w:val="24"/>
          <w:szCs w:val="24"/>
          <w:lang w:val="en-US"/>
        </w:rPr>
        <w:br w:type="page"/>
      </w:r>
    </w:p>
    <w:p w14:paraId="276C3330" w14:textId="31CB2329" w:rsidR="002A50DF" w:rsidRPr="001E0DB8" w:rsidRDefault="002A50DF" w:rsidP="00366AAE">
      <w:pPr>
        <w:jc w:val="center"/>
        <w:rPr>
          <w:sz w:val="20"/>
          <w:szCs w:val="20"/>
        </w:rPr>
      </w:pPr>
      <w:r w:rsidRPr="001E0DB8">
        <w:rPr>
          <w:noProof/>
          <w:lang w:val="eu-ES" w:eastAsia="eu-ES"/>
        </w:rPr>
        <w:lastRenderedPageBreak/>
        <w:drawing>
          <wp:inline distT="0" distB="0" distL="0" distR="0" wp14:anchorId="48443D06" wp14:editId="7CE5EDD0">
            <wp:extent cx="4609030" cy="4597400"/>
            <wp:effectExtent l="0" t="0" r="127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613816" cy="4602174"/>
                    </a:xfrm>
                    <a:prstGeom prst="rect">
                      <a:avLst/>
                    </a:prstGeom>
                    <a:noFill/>
                  </pic:spPr>
                </pic:pic>
              </a:graphicData>
            </a:graphic>
          </wp:inline>
        </w:drawing>
      </w:r>
    </w:p>
    <w:p w14:paraId="7CF46E9B" w14:textId="5CF77220" w:rsidR="002A50DF" w:rsidRPr="00366AAE" w:rsidRDefault="002A50DF" w:rsidP="0008411F">
      <w:pPr>
        <w:pStyle w:val="Ttulo3"/>
        <w:numPr>
          <w:ilvl w:val="0"/>
          <w:numId w:val="0"/>
        </w:numPr>
        <w:spacing w:before="0" w:after="160"/>
        <w:rPr>
          <w:b w:val="0"/>
          <w:szCs w:val="20"/>
        </w:rPr>
      </w:pPr>
      <w:r w:rsidRPr="001E0DB8">
        <w:rPr>
          <w:bCs/>
          <w:szCs w:val="20"/>
        </w:rPr>
        <w:t xml:space="preserve">Figure </w:t>
      </w:r>
      <w:r w:rsidR="00366AAE">
        <w:rPr>
          <w:bCs/>
          <w:szCs w:val="20"/>
        </w:rPr>
        <w:t>S6.</w:t>
      </w:r>
      <w:r w:rsidRPr="001E0DB8">
        <w:rPr>
          <w:bCs/>
          <w:szCs w:val="20"/>
        </w:rPr>
        <w:t xml:space="preserve"> </w:t>
      </w:r>
      <w:r w:rsidRPr="00366AAE">
        <w:rPr>
          <w:b w:val="0"/>
          <w:bCs/>
          <w:szCs w:val="20"/>
        </w:rPr>
        <w:t xml:space="preserve">Characterizations of the reduced </w:t>
      </w:r>
      <w:proofErr w:type="spellStart"/>
      <w:r w:rsidRPr="00366AAE">
        <w:rPr>
          <w:b w:val="0"/>
          <w:bCs/>
          <w:szCs w:val="20"/>
        </w:rPr>
        <w:t>NiAl</w:t>
      </w:r>
      <w:proofErr w:type="spellEnd"/>
      <w:r w:rsidRPr="00366AAE">
        <w:rPr>
          <w:b w:val="0"/>
          <w:bCs/>
          <w:szCs w:val="20"/>
        </w:rPr>
        <w:t xml:space="preserve"> catalyst. </w:t>
      </w:r>
      <w:proofErr w:type="gramStart"/>
      <w:r w:rsidRPr="00A611CE">
        <w:rPr>
          <w:bCs/>
          <w:szCs w:val="20"/>
        </w:rPr>
        <w:t>a</w:t>
      </w:r>
      <w:proofErr w:type="gramEnd"/>
      <w:r w:rsidRPr="00366AAE">
        <w:rPr>
          <w:b w:val="0"/>
          <w:bCs/>
          <w:szCs w:val="20"/>
        </w:rPr>
        <w:t xml:space="preserve"> </w:t>
      </w:r>
      <w:r w:rsidRPr="00366AAE">
        <w:rPr>
          <w:b w:val="0"/>
          <w:szCs w:val="20"/>
        </w:rPr>
        <w:t xml:space="preserve">HRTEM image of </w:t>
      </w:r>
      <w:proofErr w:type="spellStart"/>
      <w:r w:rsidRPr="00366AAE">
        <w:rPr>
          <w:b w:val="0"/>
          <w:szCs w:val="20"/>
        </w:rPr>
        <w:t>NiAl</w:t>
      </w:r>
      <w:proofErr w:type="spellEnd"/>
      <w:r w:rsidRPr="00366AAE">
        <w:rPr>
          <w:b w:val="0"/>
          <w:szCs w:val="20"/>
        </w:rPr>
        <w:t xml:space="preserve">. </w:t>
      </w:r>
      <w:proofErr w:type="gramStart"/>
      <w:r w:rsidRPr="00A611CE">
        <w:rPr>
          <w:szCs w:val="20"/>
        </w:rPr>
        <w:t>b</w:t>
      </w:r>
      <w:proofErr w:type="gramEnd"/>
      <w:r w:rsidRPr="00366AAE">
        <w:rPr>
          <w:b w:val="0"/>
          <w:szCs w:val="20"/>
        </w:rPr>
        <w:t xml:space="preserve"> HAADF-STEM image of </w:t>
      </w:r>
      <w:proofErr w:type="spellStart"/>
      <w:r w:rsidRPr="00366AAE">
        <w:rPr>
          <w:b w:val="0"/>
          <w:szCs w:val="20"/>
        </w:rPr>
        <w:t>NiAl</w:t>
      </w:r>
      <w:proofErr w:type="spellEnd"/>
      <w:r w:rsidRPr="00366AAE">
        <w:rPr>
          <w:b w:val="0"/>
          <w:szCs w:val="20"/>
        </w:rPr>
        <w:t xml:space="preserve">. Inset shows the </w:t>
      </w:r>
      <w:r w:rsidRPr="00366AAE">
        <w:rPr>
          <w:b w:val="0"/>
          <w:szCs w:val="20"/>
          <w:lang w:val="en-GB"/>
        </w:rPr>
        <w:t xml:space="preserve">Ni crystal size distribution. </w:t>
      </w:r>
      <w:proofErr w:type="gramStart"/>
      <w:r w:rsidRPr="00A611CE">
        <w:rPr>
          <w:szCs w:val="20"/>
          <w:lang w:val="en-GB"/>
        </w:rPr>
        <w:t>c</w:t>
      </w:r>
      <w:proofErr w:type="gramEnd"/>
      <w:r w:rsidRPr="00366AAE">
        <w:rPr>
          <w:b w:val="0"/>
          <w:szCs w:val="20"/>
          <w:lang w:val="en-GB"/>
        </w:rPr>
        <w:t xml:space="preserve"> SEM image of </w:t>
      </w:r>
      <w:proofErr w:type="spellStart"/>
      <w:r w:rsidRPr="00366AAE">
        <w:rPr>
          <w:b w:val="0"/>
          <w:szCs w:val="20"/>
          <w:lang w:val="en-GB"/>
        </w:rPr>
        <w:t>NiAl</w:t>
      </w:r>
      <w:proofErr w:type="spellEnd"/>
      <w:r w:rsidRPr="00366AAE">
        <w:rPr>
          <w:b w:val="0"/>
          <w:szCs w:val="20"/>
          <w:lang w:val="en-GB"/>
        </w:rPr>
        <w:t xml:space="preserve">. Scale bar equal 10 µm. </w:t>
      </w:r>
      <w:r w:rsidRPr="00A611CE">
        <w:rPr>
          <w:szCs w:val="20"/>
          <w:lang w:val="en-GB"/>
        </w:rPr>
        <w:t>d</w:t>
      </w:r>
      <w:r w:rsidRPr="00366AAE">
        <w:rPr>
          <w:b w:val="0"/>
          <w:szCs w:val="20"/>
          <w:lang w:val="en-GB"/>
        </w:rPr>
        <w:t xml:space="preserve"> </w:t>
      </w:r>
      <w:r w:rsidRPr="00366AAE">
        <w:rPr>
          <w:b w:val="0"/>
          <w:szCs w:val="20"/>
        </w:rPr>
        <w:t xml:space="preserve">STEM-EDS elemental mapping for </w:t>
      </w:r>
      <w:proofErr w:type="spellStart"/>
      <w:r w:rsidRPr="00366AAE">
        <w:rPr>
          <w:b w:val="0"/>
          <w:szCs w:val="20"/>
        </w:rPr>
        <w:t>NiAl</w:t>
      </w:r>
      <w:proofErr w:type="spellEnd"/>
      <w:r w:rsidRPr="00366AAE">
        <w:rPr>
          <w:b w:val="0"/>
          <w:szCs w:val="20"/>
        </w:rPr>
        <w:t xml:space="preserve">. Scale bar equal 50 nm. </w:t>
      </w:r>
    </w:p>
    <w:p w14:paraId="2BBFB39F" w14:textId="5034C10C" w:rsidR="002A50DF" w:rsidRPr="002A50DF" w:rsidRDefault="0008411F" w:rsidP="000B2D37">
      <w:pPr>
        <w:spacing w:line="360" w:lineRule="auto"/>
        <w:jc w:val="both"/>
        <w:rPr>
          <w:rFonts w:ascii="Times New Roman" w:eastAsiaTheme="majorEastAsia" w:hAnsi="Times New Roman"/>
          <w:b/>
          <w:sz w:val="24"/>
          <w:szCs w:val="20"/>
          <w:lang w:val="en-US" w:eastAsia="es-DO"/>
        </w:rPr>
      </w:pPr>
      <w:r w:rsidRPr="000B2D37">
        <w:rPr>
          <w:rFonts w:ascii="Times New Roman" w:eastAsia="Times New Roman" w:hAnsi="Times New Roman"/>
          <w:color w:val="000000" w:themeColor="text1"/>
          <w:sz w:val="24"/>
          <w:szCs w:val="24"/>
          <w:lang w:val="en-US"/>
        </w:rPr>
        <w:t xml:space="preserve">Comments: </w:t>
      </w:r>
      <w:r w:rsidR="000B2D37" w:rsidRPr="000B2D37">
        <w:rPr>
          <w:rFonts w:ascii="Times New Roman" w:eastAsia="Times New Roman" w:hAnsi="Times New Roman"/>
          <w:color w:val="000000" w:themeColor="text1"/>
          <w:sz w:val="24"/>
          <w:szCs w:val="24"/>
          <w:lang w:val="en-US"/>
        </w:rPr>
        <w:t xml:space="preserve">In </w:t>
      </w:r>
      <w:r w:rsidR="007B26DC">
        <w:rPr>
          <w:rFonts w:ascii="Times New Roman" w:eastAsia="Times New Roman" w:hAnsi="Times New Roman"/>
          <w:color w:val="000000" w:themeColor="text1"/>
          <w:sz w:val="24"/>
          <w:szCs w:val="24"/>
          <w:lang w:val="en-US"/>
        </w:rPr>
        <w:t>HR</w:t>
      </w:r>
      <w:r w:rsidR="000B2D37" w:rsidRPr="000B2D37">
        <w:rPr>
          <w:rFonts w:ascii="Times New Roman" w:eastAsia="Times New Roman" w:hAnsi="Times New Roman"/>
          <w:color w:val="000000" w:themeColor="text1"/>
          <w:sz w:val="24"/>
          <w:szCs w:val="24"/>
          <w:lang w:val="en-US"/>
        </w:rPr>
        <w:t xml:space="preserve">TEM images (Figure </w:t>
      </w:r>
      <w:r w:rsidR="007B26DC">
        <w:rPr>
          <w:rFonts w:ascii="Times New Roman" w:eastAsia="Times New Roman" w:hAnsi="Times New Roman"/>
          <w:color w:val="000000" w:themeColor="text1"/>
          <w:sz w:val="24"/>
          <w:szCs w:val="24"/>
          <w:lang w:val="en-US"/>
        </w:rPr>
        <w:t>S6</w:t>
      </w:r>
      <w:r w:rsidR="000B2D37" w:rsidRPr="000B2D37">
        <w:rPr>
          <w:rFonts w:ascii="Times New Roman" w:eastAsia="Times New Roman" w:hAnsi="Times New Roman"/>
          <w:color w:val="000000" w:themeColor="text1"/>
          <w:sz w:val="24"/>
          <w:szCs w:val="24"/>
          <w:lang w:val="en-US"/>
        </w:rPr>
        <w:t xml:space="preserve">a) lattice fringes of </w:t>
      </w:r>
      <w:r w:rsidR="007B26DC">
        <w:rPr>
          <w:rFonts w:ascii="Times New Roman" w:eastAsia="Times New Roman" w:hAnsi="Times New Roman"/>
          <w:color w:val="000000" w:themeColor="text1"/>
          <w:sz w:val="24"/>
          <w:szCs w:val="24"/>
          <w:lang w:val="en-US"/>
        </w:rPr>
        <w:t xml:space="preserve">metallic nickel and </w:t>
      </w:r>
      <w:r w:rsidR="000B2D37" w:rsidRPr="000B2D37">
        <w:rPr>
          <w:rFonts w:ascii="Times New Roman" w:eastAsia="Times New Roman" w:hAnsi="Times New Roman"/>
          <w:color w:val="000000" w:themeColor="text1"/>
          <w:sz w:val="24"/>
          <w:szCs w:val="24"/>
          <w:lang w:val="en-US"/>
        </w:rPr>
        <w:t>Ni-defective Ni</w:t>
      </w:r>
      <w:r w:rsidR="000B2D37" w:rsidRPr="007B26DC">
        <w:rPr>
          <w:rFonts w:ascii="Times New Roman" w:eastAsia="Times New Roman" w:hAnsi="Times New Roman"/>
          <w:color w:val="000000" w:themeColor="text1"/>
          <w:sz w:val="24"/>
          <w:szCs w:val="24"/>
          <w:vertAlign w:val="subscript"/>
          <w:lang w:val="en-US"/>
        </w:rPr>
        <w:t>1-X</w:t>
      </w:r>
      <w:r w:rsidR="000B2D37" w:rsidRPr="000B2D37">
        <w:rPr>
          <w:rFonts w:ascii="Times New Roman" w:eastAsia="Times New Roman" w:hAnsi="Times New Roman"/>
          <w:color w:val="000000" w:themeColor="text1"/>
          <w:sz w:val="24"/>
          <w:szCs w:val="24"/>
          <w:lang w:val="en-US"/>
        </w:rPr>
        <w:t>Al</w:t>
      </w:r>
      <w:r w:rsidR="000B2D37" w:rsidRPr="007B26DC">
        <w:rPr>
          <w:rFonts w:ascii="Times New Roman" w:eastAsia="Times New Roman" w:hAnsi="Times New Roman"/>
          <w:color w:val="000000" w:themeColor="text1"/>
          <w:sz w:val="24"/>
          <w:szCs w:val="24"/>
          <w:vertAlign w:val="subscript"/>
          <w:lang w:val="en-US"/>
        </w:rPr>
        <w:t>2</w:t>
      </w:r>
      <w:r w:rsidR="000B2D37" w:rsidRPr="000B2D37">
        <w:rPr>
          <w:rFonts w:ascii="Times New Roman" w:eastAsia="Times New Roman" w:hAnsi="Times New Roman"/>
          <w:color w:val="000000" w:themeColor="text1"/>
          <w:sz w:val="24"/>
          <w:szCs w:val="24"/>
          <w:lang w:val="en-US"/>
        </w:rPr>
        <w:t>O</w:t>
      </w:r>
      <w:r w:rsidR="000B2D37" w:rsidRPr="007B26DC">
        <w:rPr>
          <w:rFonts w:ascii="Times New Roman" w:eastAsia="Times New Roman" w:hAnsi="Times New Roman"/>
          <w:color w:val="000000" w:themeColor="text1"/>
          <w:sz w:val="24"/>
          <w:szCs w:val="24"/>
          <w:vertAlign w:val="subscript"/>
          <w:lang w:val="en-US"/>
        </w:rPr>
        <w:t>4-X</w:t>
      </w:r>
      <w:r w:rsidR="000B2D37" w:rsidRPr="000B2D37">
        <w:rPr>
          <w:rFonts w:ascii="Times New Roman" w:eastAsia="Times New Roman" w:hAnsi="Times New Roman"/>
          <w:color w:val="000000" w:themeColor="text1"/>
          <w:sz w:val="24"/>
          <w:szCs w:val="24"/>
          <w:lang w:val="en-US"/>
        </w:rPr>
        <w:t xml:space="preserve"> spinel </w:t>
      </w:r>
      <w:r w:rsidR="007B26DC">
        <w:rPr>
          <w:rFonts w:ascii="Times New Roman" w:eastAsia="Times New Roman" w:hAnsi="Times New Roman"/>
          <w:color w:val="000000" w:themeColor="text1"/>
          <w:sz w:val="24"/>
          <w:szCs w:val="24"/>
          <w:lang w:val="en-US"/>
        </w:rPr>
        <w:t>are</w:t>
      </w:r>
      <w:r w:rsidR="000B2D37" w:rsidRPr="000B2D37">
        <w:rPr>
          <w:rFonts w:ascii="Times New Roman" w:eastAsia="Times New Roman" w:hAnsi="Times New Roman"/>
          <w:color w:val="000000" w:themeColor="text1"/>
          <w:sz w:val="24"/>
          <w:szCs w:val="24"/>
          <w:lang w:val="en-US"/>
        </w:rPr>
        <w:t xml:space="preserve"> </w:t>
      </w:r>
      <w:r w:rsidR="007B26DC">
        <w:rPr>
          <w:rFonts w:ascii="Times New Roman" w:eastAsia="Times New Roman" w:hAnsi="Times New Roman"/>
          <w:color w:val="000000" w:themeColor="text1"/>
          <w:sz w:val="24"/>
          <w:szCs w:val="24"/>
          <w:lang w:val="en-US"/>
        </w:rPr>
        <w:t>identified. HAADF-STEM (Figure S6</w:t>
      </w:r>
      <w:r w:rsidR="000B2D37" w:rsidRPr="000B2D37">
        <w:rPr>
          <w:rFonts w:ascii="Times New Roman" w:eastAsia="Times New Roman" w:hAnsi="Times New Roman"/>
          <w:color w:val="000000" w:themeColor="text1"/>
          <w:sz w:val="24"/>
          <w:szCs w:val="24"/>
          <w:lang w:val="en-US"/>
        </w:rPr>
        <w:t xml:space="preserve">b) shows metallic Ni particles ranging from 7 to 15 nm. </w:t>
      </w:r>
      <w:r w:rsidR="005976C0">
        <w:rPr>
          <w:rFonts w:ascii="Times New Roman" w:eastAsia="Times New Roman" w:hAnsi="Times New Roman"/>
          <w:color w:val="000000" w:themeColor="text1"/>
          <w:sz w:val="24"/>
          <w:szCs w:val="24"/>
          <w:lang w:val="en-US"/>
        </w:rPr>
        <w:t>SEM (Figure S6</w:t>
      </w:r>
      <w:r w:rsidR="000B2D37" w:rsidRPr="000B2D37">
        <w:rPr>
          <w:rFonts w:ascii="Times New Roman" w:eastAsia="Times New Roman" w:hAnsi="Times New Roman"/>
          <w:color w:val="000000" w:themeColor="text1"/>
          <w:sz w:val="24"/>
          <w:szCs w:val="24"/>
          <w:lang w:val="en-US"/>
        </w:rPr>
        <w:t xml:space="preserve">c) images reveal the generation of irregular particles (~40 µm) with smooth, densely packed surfaces and uniform nickel distribution. </w:t>
      </w:r>
      <w:r w:rsidR="002A50DF">
        <w:rPr>
          <w:szCs w:val="20"/>
        </w:rPr>
        <w:br w:type="page"/>
      </w:r>
    </w:p>
    <w:p w14:paraId="13A28AD6" w14:textId="51757517" w:rsidR="002D1336" w:rsidRDefault="002D1336">
      <w:pPr>
        <w:spacing w:line="259" w:lineRule="auto"/>
        <w:rPr>
          <w:rFonts w:ascii="Times New Roman" w:hAnsi="Times New Roman"/>
          <w:sz w:val="24"/>
          <w:szCs w:val="24"/>
          <w:lang w:val="en-US"/>
        </w:rPr>
      </w:pPr>
    </w:p>
    <w:p w14:paraId="3F8E2535" w14:textId="31824AAC" w:rsidR="00512077" w:rsidRDefault="0099671C" w:rsidP="003E05B9">
      <w:pPr>
        <w:spacing w:line="360" w:lineRule="auto"/>
        <w:jc w:val="center"/>
        <w:rPr>
          <w:rFonts w:ascii="Times New Roman" w:hAnsi="Times New Roman"/>
          <w:sz w:val="24"/>
          <w:szCs w:val="24"/>
          <w:lang w:val="en-US"/>
        </w:rPr>
      </w:pPr>
      <w:r>
        <w:rPr>
          <w:rFonts w:ascii="Times New Roman" w:hAnsi="Times New Roman"/>
          <w:noProof/>
          <w:sz w:val="24"/>
          <w:szCs w:val="24"/>
          <w:lang w:val="eu-ES" w:eastAsia="eu-ES"/>
        </w:rPr>
        <w:drawing>
          <wp:inline distT="0" distB="0" distL="0" distR="0" wp14:anchorId="57759972" wp14:editId="6360D52D">
            <wp:extent cx="5548318" cy="2700000"/>
            <wp:effectExtent l="0" t="0" r="0" b="571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548318" cy="2700000"/>
                    </a:xfrm>
                    <a:prstGeom prst="rect">
                      <a:avLst/>
                    </a:prstGeom>
                    <a:noFill/>
                  </pic:spPr>
                </pic:pic>
              </a:graphicData>
            </a:graphic>
          </wp:inline>
        </w:drawing>
      </w:r>
    </w:p>
    <w:p w14:paraId="37A00511" w14:textId="538B87CB" w:rsidR="00414380" w:rsidRDefault="0099671C" w:rsidP="0099671C">
      <w:pPr>
        <w:spacing w:line="360" w:lineRule="auto"/>
        <w:jc w:val="both"/>
        <w:rPr>
          <w:rFonts w:ascii="Times New Roman" w:eastAsia="Times New Roman" w:hAnsi="Times New Roman"/>
          <w:color w:val="000000" w:themeColor="text1"/>
          <w:sz w:val="24"/>
          <w:szCs w:val="24"/>
          <w:lang w:val="en-US"/>
        </w:rPr>
      </w:pPr>
      <w:r w:rsidRPr="005A1B8A">
        <w:rPr>
          <w:rFonts w:ascii="Times New Roman" w:hAnsi="Times New Roman"/>
          <w:b/>
          <w:sz w:val="24"/>
          <w:szCs w:val="24"/>
          <w:lang w:val="en-US"/>
        </w:rPr>
        <w:t xml:space="preserve">Figure </w:t>
      </w:r>
      <w:r w:rsidR="007301F4">
        <w:rPr>
          <w:rFonts w:ascii="Times New Roman" w:hAnsi="Times New Roman"/>
          <w:b/>
          <w:sz w:val="24"/>
          <w:szCs w:val="24"/>
          <w:lang w:val="en-US"/>
        </w:rPr>
        <w:t>S7</w:t>
      </w:r>
      <w:r w:rsidR="007E1293">
        <w:rPr>
          <w:rFonts w:ascii="Times New Roman" w:hAnsi="Times New Roman"/>
          <w:b/>
          <w:sz w:val="24"/>
          <w:szCs w:val="24"/>
          <w:lang w:val="en-US"/>
        </w:rPr>
        <w:t>.</w:t>
      </w:r>
      <w:r>
        <w:rPr>
          <w:rFonts w:ascii="Times New Roman" w:hAnsi="Times New Roman"/>
          <w:sz w:val="24"/>
          <w:szCs w:val="24"/>
          <w:lang w:val="en-US"/>
        </w:rPr>
        <w:t xml:space="preserve"> </w:t>
      </w:r>
      <w:proofErr w:type="gramStart"/>
      <w:r>
        <w:rPr>
          <w:rFonts w:ascii="Times New Roman" w:eastAsia="Times New Roman" w:hAnsi="Times New Roman"/>
          <w:b/>
          <w:color w:val="000000" w:themeColor="text1"/>
          <w:sz w:val="24"/>
          <w:szCs w:val="24"/>
          <w:lang w:val="en-US"/>
        </w:rPr>
        <w:t>a</w:t>
      </w:r>
      <w:proofErr w:type="gramEnd"/>
      <w:r w:rsidRPr="00467803">
        <w:rPr>
          <w:rFonts w:ascii="Times New Roman" w:eastAsia="Times New Roman" w:hAnsi="Times New Roman"/>
          <w:color w:val="000000" w:themeColor="text1"/>
          <w:sz w:val="24"/>
          <w:szCs w:val="24"/>
          <w:lang w:val="en-US"/>
        </w:rPr>
        <w:t xml:space="preserve"> HAADF-STEM image of </w:t>
      </w:r>
      <w:r>
        <w:rPr>
          <w:rFonts w:ascii="Times New Roman" w:eastAsia="Times New Roman" w:hAnsi="Times New Roman"/>
          <w:color w:val="000000" w:themeColor="text1"/>
          <w:sz w:val="24"/>
          <w:szCs w:val="24"/>
          <w:lang w:val="en-US"/>
        </w:rPr>
        <w:t>HTC-600</w:t>
      </w:r>
      <w:r w:rsidRPr="00467803">
        <w:rPr>
          <w:rFonts w:ascii="Times New Roman" w:eastAsia="Times New Roman" w:hAnsi="Times New Roman"/>
          <w:color w:val="000000" w:themeColor="text1"/>
          <w:sz w:val="24"/>
          <w:szCs w:val="24"/>
          <w:lang w:val="en-US"/>
        </w:rPr>
        <w:t xml:space="preserve">. Inset shows the </w:t>
      </w:r>
      <w:r w:rsidRPr="00467803">
        <w:rPr>
          <w:rFonts w:ascii="Times New Roman" w:hAnsi="Times New Roman"/>
          <w:sz w:val="24"/>
          <w:szCs w:val="24"/>
        </w:rPr>
        <w:t>Ni crystal size distribution</w:t>
      </w:r>
      <w:r>
        <w:rPr>
          <w:rFonts w:ascii="Times New Roman" w:hAnsi="Times New Roman"/>
          <w:sz w:val="24"/>
          <w:szCs w:val="24"/>
        </w:rPr>
        <w:t xml:space="preserve">. </w:t>
      </w:r>
      <w:proofErr w:type="gramStart"/>
      <w:r>
        <w:rPr>
          <w:rFonts w:ascii="Times New Roman" w:hAnsi="Times New Roman"/>
          <w:b/>
          <w:bCs/>
          <w:sz w:val="24"/>
          <w:szCs w:val="24"/>
        </w:rPr>
        <w:t>b</w:t>
      </w:r>
      <w:proofErr w:type="gramEnd"/>
      <w:r w:rsidRPr="00467803">
        <w:rPr>
          <w:rFonts w:ascii="Times New Roman" w:hAnsi="Times New Roman"/>
          <w:bCs/>
          <w:sz w:val="24"/>
          <w:szCs w:val="24"/>
          <w:lang w:val="en-US"/>
        </w:rPr>
        <w:t xml:space="preserve"> </w:t>
      </w:r>
      <w:r w:rsidRPr="00467803">
        <w:rPr>
          <w:rFonts w:ascii="Times New Roman" w:eastAsia="Times New Roman" w:hAnsi="Times New Roman"/>
          <w:color w:val="000000" w:themeColor="text1"/>
          <w:sz w:val="24"/>
          <w:szCs w:val="24"/>
          <w:lang w:val="en-US"/>
        </w:rPr>
        <w:t xml:space="preserve">HRTEM image of </w:t>
      </w:r>
      <w:r>
        <w:rPr>
          <w:rFonts w:ascii="Times New Roman" w:eastAsia="Times New Roman" w:hAnsi="Times New Roman"/>
          <w:color w:val="000000" w:themeColor="text1"/>
          <w:sz w:val="24"/>
          <w:szCs w:val="24"/>
          <w:lang w:val="en-US"/>
        </w:rPr>
        <w:t>HTC-600</w:t>
      </w:r>
      <w:r w:rsidRPr="00467803">
        <w:rPr>
          <w:rFonts w:ascii="Times New Roman" w:eastAsia="Times New Roman" w:hAnsi="Times New Roman"/>
          <w:color w:val="000000" w:themeColor="text1"/>
          <w:sz w:val="24"/>
          <w:szCs w:val="24"/>
          <w:lang w:val="en-US"/>
        </w:rPr>
        <w:t>.</w:t>
      </w:r>
    </w:p>
    <w:p w14:paraId="227246CA" w14:textId="12B72CB7" w:rsidR="00B9781B" w:rsidRPr="0099671C" w:rsidRDefault="009A665F" w:rsidP="0099671C">
      <w:pPr>
        <w:spacing w:line="360" w:lineRule="auto"/>
        <w:jc w:val="both"/>
        <w:rPr>
          <w:rFonts w:ascii="Times New Roman" w:hAnsi="Times New Roman"/>
          <w:sz w:val="24"/>
          <w:szCs w:val="24"/>
          <w:lang w:val="en-US"/>
        </w:rPr>
      </w:pPr>
      <w:r>
        <w:rPr>
          <w:rFonts w:ascii="Times New Roman" w:eastAsia="Times New Roman" w:hAnsi="Times New Roman"/>
          <w:color w:val="000000" w:themeColor="text1"/>
          <w:sz w:val="24"/>
          <w:szCs w:val="24"/>
          <w:lang w:val="en-US"/>
        </w:rPr>
        <w:t xml:space="preserve">Comments: </w:t>
      </w:r>
      <w:r w:rsidRPr="009A665F">
        <w:rPr>
          <w:rFonts w:ascii="Times New Roman" w:eastAsia="Times New Roman" w:hAnsi="Times New Roman"/>
          <w:b/>
          <w:color w:val="000000" w:themeColor="text1"/>
          <w:sz w:val="24"/>
          <w:szCs w:val="24"/>
          <w:lang w:val="en-US"/>
        </w:rPr>
        <w:t>a</w:t>
      </w:r>
      <w:r>
        <w:rPr>
          <w:rFonts w:ascii="Times New Roman" w:eastAsia="Times New Roman" w:hAnsi="Times New Roman"/>
          <w:color w:val="000000" w:themeColor="text1"/>
          <w:sz w:val="24"/>
          <w:szCs w:val="24"/>
          <w:lang w:val="en-US"/>
        </w:rPr>
        <w:t xml:space="preserve"> </w:t>
      </w:r>
      <w:r w:rsidR="00E3126D" w:rsidRPr="00E3126D">
        <w:rPr>
          <w:rFonts w:ascii="Times New Roman" w:eastAsia="Times New Roman" w:hAnsi="Times New Roman"/>
          <w:color w:val="000000" w:themeColor="text1"/>
          <w:sz w:val="24"/>
          <w:szCs w:val="24"/>
          <w:lang w:val="en-US"/>
        </w:rPr>
        <w:t xml:space="preserve">Ni nanoparticles are homogeneously distributed throughout the sample. A total of 135 particles were measured, revealing a size distribution with an average diameter of 4.1 nm and a standard deviation of 1.02 nm. </w:t>
      </w:r>
      <w:proofErr w:type="gramStart"/>
      <w:r w:rsidR="00E3126D" w:rsidRPr="00E3126D">
        <w:rPr>
          <w:rFonts w:ascii="Times New Roman" w:eastAsia="Times New Roman" w:hAnsi="Times New Roman"/>
          <w:b/>
          <w:color w:val="000000" w:themeColor="text1"/>
          <w:sz w:val="24"/>
          <w:szCs w:val="24"/>
          <w:lang w:val="en-US"/>
        </w:rPr>
        <w:t>b</w:t>
      </w:r>
      <w:proofErr w:type="gramEnd"/>
      <w:r w:rsidR="00E3126D">
        <w:rPr>
          <w:rFonts w:ascii="Times New Roman" w:eastAsia="Times New Roman" w:hAnsi="Times New Roman"/>
          <w:color w:val="000000" w:themeColor="text1"/>
          <w:sz w:val="24"/>
          <w:szCs w:val="24"/>
          <w:lang w:val="en-US"/>
        </w:rPr>
        <w:t xml:space="preserve"> </w:t>
      </w:r>
      <w:r w:rsidR="00E3126D" w:rsidRPr="00E3126D">
        <w:rPr>
          <w:rFonts w:ascii="Times New Roman" w:eastAsia="Times New Roman" w:hAnsi="Times New Roman"/>
          <w:color w:val="000000" w:themeColor="text1"/>
          <w:sz w:val="24"/>
          <w:szCs w:val="24"/>
          <w:lang w:val="en-US"/>
        </w:rPr>
        <w:t>High-resolution transmission electron micros</w:t>
      </w:r>
      <w:r w:rsidR="00E3126D">
        <w:rPr>
          <w:rFonts w:ascii="Times New Roman" w:eastAsia="Times New Roman" w:hAnsi="Times New Roman"/>
          <w:color w:val="000000" w:themeColor="text1"/>
          <w:sz w:val="24"/>
          <w:szCs w:val="24"/>
          <w:lang w:val="en-US"/>
        </w:rPr>
        <w:t>copy</w:t>
      </w:r>
      <w:r w:rsidR="00E3126D" w:rsidRPr="00E3126D">
        <w:rPr>
          <w:rFonts w:ascii="Times New Roman" w:eastAsia="Times New Roman" w:hAnsi="Times New Roman"/>
          <w:color w:val="000000" w:themeColor="text1"/>
          <w:sz w:val="24"/>
          <w:szCs w:val="24"/>
          <w:lang w:val="en-US"/>
        </w:rPr>
        <w:t xml:space="preserve"> image show</w:t>
      </w:r>
      <w:r w:rsidR="00D04C70">
        <w:rPr>
          <w:rFonts w:ascii="Times New Roman" w:eastAsia="Times New Roman" w:hAnsi="Times New Roman"/>
          <w:color w:val="000000" w:themeColor="text1"/>
          <w:sz w:val="24"/>
          <w:szCs w:val="24"/>
          <w:lang w:val="en-US"/>
        </w:rPr>
        <w:t>s</w:t>
      </w:r>
      <w:r w:rsidR="00E3126D" w:rsidRPr="00E3126D">
        <w:rPr>
          <w:rFonts w:ascii="Times New Roman" w:eastAsia="Times New Roman" w:hAnsi="Times New Roman"/>
          <w:color w:val="000000" w:themeColor="text1"/>
          <w:sz w:val="24"/>
          <w:szCs w:val="24"/>
          <w:lang w:val="en-US"/>
        </w:rPr>
        <w:t xml:space="preserve"> lattice fringes with </w:t>
      </w:r>
      <w:proofErr w:type="spellStart"/>
      <w:r w:rsidR="00E3126D" w:rsidRPr="00E3126D">
        <w:rPr>
          <w:rFonts w:ascii="Times New Roman" w:eastAsia="Times New Roman" w:hAnsi="Times New Roman"/>
          <w:color w:val="000000" w:themeColor="text1"/>
          <w:sz w:val="24"/>
          <w:szCs w:val="24"/>
          <w:lang w:val="en-US"/>
        </w:rPr>
        <w:t>spacings</w:t>
      </w:r>
      <w:proofErr w:type="spellEnd"/>
      <w:r w:rsidR="00E3126D" w:rsidRPr="00E3126D">
        <w:rPr>
          <w:rFonts w:ascii="Times New Roman" w:eastAsia="Times New Roman" w:hAnsi="Times New Roman"/>
          <w:color w:val="000000" w:themeColor="text1"/>
          <w:sz w:val="24"/>
          <w:szCs w:val="24"/>
          <w:lang w:val="en-US"/>
        </w:rPr>
        <w:t xml:space="preserve"> of 0.17 nm and 0.20 nm, corresponding to the (200) and (111) facets of metallic Ni, respectively. No lattice fringes associated with alumina </w:t>
      </w:r>
      <w:r w:rsidR="00D04C70">
        <w:rPr>
          <w:rFonts w:ascii="Times New Roman" w:eastAsia="Times New Roman" w:hAnsi="Times New Roman"/>
          <w:color w:val="000000" w:themeColor="text1"/>
          <w:sz w:val="24"/>
          <w:szCs w:val="24"/>
          <w:lang w:val="en-US"/>
        </w:rPr>
        <w:t>a</w:t>
      </w:r>
      <w:r w:rsidR="00E3126D" w:rsidRPr="00E3126D">
        <w:rPr>
          <w:rFonts w:ascii="Times New Roman" w:eastAsia="Times New Roman" w:hAnsi="Times New Roman"/>
          <w:color w:val="000000" w:themeColor="text1"/>
          <w:sz w:val="24"/>
          <w:szCs w:val="24"/>
          <w:lang w:val="en-US"/>
        </w:rPr>
        <w:t xml:space="preserve">re observed, consistent with its highly amorphous nature as confirmed by </w:t>
      </w:r>
      <w:r w:rsidR="00D04C70">
        <w:rPr>
          <w:rFonts w:ascii="Times New Roman" w:eastAsia="Times New Roman" w:hAnsi="Times New Roman"/>
          <w:color w:val="000000" w:themeColor="text1"/>
          <w:sz w:val="24"/>
          <w:szCs w:val="24"/>
          <w:lang w:val="en-US"/>
        </w:rPr>
        <w:t>XRD</w:t>
      </w:r>
      <w:r w:rsidR="00E3126D" w:rsidRPr="00E3126D">
        <w:rPr>
          <w:rFonts w:ascii="Times New Roman" w:eastAsia="Times New Roman" w:hAnsi="Times New Roman"/>
          <w:color w:val="000000" w:themeColor="text1"/>
          <w:sz w:val="24"/>
          <w:szCs w:val="24"/>
          <w:lang w:val="en-US"/>
        </w:rPr>
        <w:t xml:space="preserve"> analysis.</w:t>
      </w:r>
    </w:p>
    <w:p w14:paraId="76826260" w14:textId="2246FF8D" w:rsidR="000D1A54" w:rsidRDefault="000D3FD6" w:rsidP="001A2D06">
      <w:pPr>
        <w:spacing w:line="259" w:lineRule="auto"/>
        <w:jc w:val="center"/>
        <w:rPr>
          <w:rFonts w:ascii="Times New Roman" w:eastAsia="Times New Roman" w:hAnsi="Times New Roman"/>
          <w:b/>
          <w:sz w:val="24"/>
          <w:szCs w:val="24"/>
          <w:lang w:val="en-US"/>
        </w:rPr>
      </w:pPr>
      <w:r w:rsidRPr="005614CD">
        <w:rPr>
          <w:rFonts w:ascii="Times New Roman" w:eastAsia="Times New Roman" w:hAnsi="Times New Roman"/>
          <w:b/>
          <w:sz w:val="24"/>
          <w:szCs w:val="24"/>
          <w:lang w:val="en-US"/>
        </w:rPr>
        <w:br w:type="page"/>
      </w:r>
      <w:r w:rsidR="00ED3252">
        <w:rPr>
          <w:rFonts w:ascii="Times New Roman" w:eastAsia="Times New Roman" w:hAnsi="Times New Roman"/>
          <w:b/>
          <w:noProof/>
          <w:sz w:val="24"/>
          <w:szCs w:val="24"/>
          <w:lang w:val="eu-ES" w:eastAsia="eu-ES"/>
        </w:rPr>
        <w:lastRenderedPageBreak/>
        <w:drawing>
          <wp:inline distT="0" distB="0" distL="0" distR="0" wp14:anchorId="22A4C20F" wp14:editId="1EE9CB9F">
            <wp:extent cx="3142627" cy="2514600"/>
            <wp:effectExtent l="0" t="0" r="63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144856" cy="2516384"/>
                    </a:xfrm>
                    <a:prstGeom prst="rect">
                      <a:avLst/>
                    </a:prstGeom>
                    <a:noFill/>
                  </pic:spPr>
                </pic:pic>
              </a:graphicData>
            </a:graphic>
          </wp:inline>
        </w:drawing>
      </w:r>
    </w:p>
    <w:p w14:paraId="6EEB6BBD" w14:textId="7ED0007C" w:rsidR="00E34360" w:rsidRDefault="00E34360" w:rsidP="00E34360">
      <w:pPr>
        <w:spacing w:line="360" w:lineRule="auto"/>
        <w:jc w:val="both"/>
        <w:rPr>
          <w:rFonts w:ascii="Times New Roman" w:eastAsia="Times New Roman" w:hAnsi="Times New Roman"/>
          <w:sz w:val="24"/>
          <w:szCs w:val="24"/>
        </w:rPr>
      </w:pPr>
      <w:r w:rsidRPr="003203B8">
        <w:rPr>
          <w:rFonts w:ascii="Times New Roman" w:eastAsia="Times New Roman" w:hAnsi="Times New Roman"/>
          <w:b/>
          <w:sz w:val="24"/>
          <w:szCs w:val="24"/>
        </w:rPr>
        <w:t xml:space="preserve">Figure </w:t>
      </w:r>
      <w:r w:rsidR="001A2D06">
        <w:rPr>
          <w:rFonts w:ascii="Times New Roman" w:eastAsia="Times New Roman" w:hAnsi="Times New Roman"/>
          <w:b/>
          <w:sz w:val="24"/>
          <w:szCs w:val="24"/>
        </w:rPr>
        <w:t>S8</w:t>
      </w:r>
      <w:r>
        <w:rPr>
          <w:rFonts w:ascii="Times New Roman" w:eastAsia="Times New Roman" w:hAnsi="Times New Roman"/>
          <w:b/>
          <w:sz w:val="24"/>
          <w:szCs w:val="24"/>
        </w:rPr>
        <w:t>.</w:t>
      </w:r>
      <w:r>
        <w:rPr>
          <w:rFonts w:ascii="Times New Roman" w:eastAsia="Times New Roman" w:hAnsi="Times New Roman"/>
          <w:sz w:val="24"/>
          <w:szCs w:val="24"/>
        </w:rPr>
        <w:t xml:space="preserve"> Repeatability test, </w:t>
      </w:r>
      <w:proofErr w:type="spellStart"/>
      <w:r>
        <w:rPr>
          <w:rFonts w:ascii="Times New Roman" w:eastAsia="Times New Roman" w:hAnsi="Times New Roman"/>
          <w:sz w:val="24"/>
          <w:szCs w:val="24"/>
        </w:rPr>
        <w:t>dihydroeugenol</w:t>
      </w:r>
      <w:proofErr w:type="spellEnd"/>
      <w:r>
        <w:rPr>
          <w:rFonts w:ascii="Times New Roman" w:eastAsia="Times New Roman" w:hAnsi="Times New Roman"/>
          <w:sz w:val="24"/>
          <w:szCs w:val="24"/>
        </w:rPr>
        <w:t xml:space="preserve"> conversion as function of time. </w:t>
      </w:r>
      <w:r w:rsidRPr="003E544F">
        <w:rPr>
          <w:rFonts w:ascii="Times New Roman" w:eastAsia="Times New Roman" w:hAnsi="Times New Roman"/>
          <w:sz w:val="24"/>
          <w:szCs w:val="24"/>
        </w:rPr>
        <w:t xml:space="preserve">Reactions condition: </w:t>
      </w:r>
      <w:proofErr w:type="spellStart"/>
      <w:r w:rsidRPr="003E544F">
        <w:rPr>
          <w:rFonts w:ascii="Times New Roman" w:eastAsia="Times New Roman" w:hAnsi="Times New Roman"/>
          <w:sz w:val="24"/>
          <w:szCs w:val="24"/>
        </w:rPr>
        <w:t>isoeugenol</w:t>
      </w:r>
      <w:proofErr w:type="spellEnd"/>
      <w:r w:rsidRPr="003E544F">
        <w:rPr>
          <w:rFonts w:ascii="Times New Roman" w:eastAsia="Times New Roman" w:hAnsi="Times New Roman"/>
          <w:sz w:val="24"/>
          <w:szCs w:val="24"/>
        </w:rPr>
        <w:t xml:space="preserve"> (0.1 g), catalyst (0.05 g), </w:t>
      </w:r>
      <w:proofErr w:type="spellStart"/>
      <w:r w:rsidRPr="003E544F">
        <w:rPr>
          <w:rFonts w:ascii="Times New Roman" w:eastAsia="Times New Roman" w:hAnsi="Times New Roman"/>
          <w:sz w:val="24"/>
          <w:szCs w:val="24"/>
        </w:rPr>
        <w:t>dodecane</w:t>
      </w:r>
      <w:proofErr w:type="spellEnd"/>
      <w:r w:rsidRPr="003E544F">
        <w:rPr>
          <w:rFonts w:ascii="Times New Roman" w:eastAsia="Times New Roman" w:hAnsi="Times New Roman"/>
          <w:sz w:val="24"/>
          <w:szCs w:val="24"/>
        </w:rPr>
        <w:t xml:space="preserve"> (50 mL), 275 ºC, 30 bar H</w:t>
      </w:r>
      <w:r w:rsidRPr="003E544F">
        <w:rPr>
          <w:rFonts w:ascii="Times New Roman" w:eastAsia="Times New Roman" w:hAnsi="Times New Roman"/>
          <w:sz w:val="24"/>
          <w:szCs w:val="24"/>
          <w:vertAlign w:val="subscript"/>
        </w:rPr>
        <w:t>2</w:t>
      </w:r>
      <w:r w:rsidRPr="003E544F">
        <w:rPr>
          <w:rFonts w:ascii="Times New Roman" w:eastAsia="Times New Roman" w:hAnsi="Times New Roman"/>
          <w:sz w:val="24"/>
          <w:szCs w:val="24"/>
        </w:rPr>
        <w:t>; reaction mixture stirred at 900 rpm.</w:t>
      </w:r>
    </w:p>
    <w:p w14:paraId="66438A3B" w14:textId="26811DAF" w:rsidR="00580426" w:rsidRPr="004731FC" w:rsidRDefault="00626975" w:rsidP="002F1C6E">
      <w:pPr>
        <w:spacing w:line="360" w:lineRule="auto"/>
        <w:jc w:val="both"/>
        <w:rPr>
          <w:rFonts w:ascii="Times New Roman" w:eastAsia="Times New Roman" w:hAnsi="Times New Roman"/>
          <w:noProof/>
          <w:sz w:val="24"/>
          <w:szCs w:val="24"/>
          <w:lang w:eastAsia="es-ES"/>
        </w:rPr>
      </w:pPr>
      <w:r>
        <w:rPr>
          <w:rFonts w:ascii="Times New Roman" w:eastAsia="Times New Roman" w:hAnsi="Times New Roman"/>
          <w:sz w:val="24"/>
          <w:szCs w:val="24"/>
        </w:rPr>
        <w:t>Comments:</w:t>
      </w:r>
      <w:r w:rsidR="00D127B9">
        <w:rPr>
          <w:rFonts w:ascii="Times New Roman" w:eastAsia="Times New Roman" w:hAnsi="Times New Roman"/>
          <w:sz w:val="24"/>
          <w:szCs w:val="24"/>
        </w:rPr>
        <w:t xml:space="preserve"> </w:t>
      </w:r>
      <w:r w:rsidR="00CB53C6" w:rsidRPr="00CB53C6">
        <w:rPr>
          <w:rFonts w:ascii="Times New Roman" w:eastAsia="Times New Roman" w:hAnsi="Times New Roman"/>
          <w:sz w:val="24"/>
          <w:szCs w:val="24"/>
        </w:rPr>
        <w:t xml:space="preserve">Concentration profiles obtained from three independent experiments were interpolated to a common time grid and found to be in excellent agreement within experimental uncertainty. </w:t>
      </w:r>
      <w:r w:rsidR="00D53010">
        <w:rPr>
          <w:rFonts w:ascii="Times New Roman" w:eastAsia="Times New Roman" w:hAnsi="Times New Roman"/>
          <w:sz w:val="24"/>
          <w:szCs w:val="24"/>
        </w:rPr>
        <w:t xml:space="preserve">Assuming a first order kinetics, </w:t>
      </w:r>
      <w:r w:rsidR="008B55FD">
        <w:rPr>
          <w:rFonts w:ascii="Times New Roman" w:eastAsia="Times New Roman" w:hAnsi="Times New Roman"/>
          <w:sz w:val="24"/>
          <w:szCs w:val="24"/>
        </w:rPr>
        <w:t>the average apparent constant is 0.0537 min</w:t>
      </w:r>
      <w:r w:rsidR="000F7159">
        <w:rPr>
          <w:rFonts w:ascii="Times New Roman" w:eastAsia="Times New Roman" w:hAnsi="Times New Roman"/>
          <w:sz w:val="24"/>
          <w:szCs w:val="24"/>
          <w:vertAlign w:val="superscript"/>
        </w:rPr>
        <w:t>−</w:t>
      </w:r>
      <w:r w:rsidR="008B55FD" w:rsidRPr="008B55FD">
        <w:rPr>
          <w:rFonts w:ascii="Times New Roman" w:eastAsia="Times New Roman" w:hAnsi="Times New Roman"/>
          <w:sz w:val="24"/>
          <w:szCs w:val="24"/>
          <w:vertAlign w:val="superscript"/>
        </w:rPr>
        <w:t>1</w:t>
      </w:r>
      <w:r w:rsidR="008B55FD">
        <w:rPr>
          <w:rFonts w:ascii="Times New Roman" w:eastAsia="Times New Roman" w:hAnsi="Times New Roman"/>
          <w:sz w:val="24"/>
          <w:szCs w:val="24"/>
        </w:rPr>
        <w:t xml:space="preserve"> (standard deviation = 0.0</w:t>
      </w:r>
      <w:r w:rsidR="00A844B7">
        <w:rPr>
          <w:rFonts w:ascii="Times New Roman" w:eastAsia="Times New Roman" w:hAnsi="Times New Roman"/>
          <w:sz w:val="24"/>
          <w:szCs w:val="24"/>
        </w:rPr>
        <w:t>0</w:t>
      </w:r>
      <w:r w:rsidR="008B55FD">
        <w:rPr>
          <w:rFonts w:ascii="Times New Roman" w:eastAsia="Times New Roman" w:hAnsi="Times New Roman"/>
          <w:sz w:val="24"/>
          <w:szCs w:val="24"/>
        </w:rPr>
        <w:t xml:space="preserve">68), </w:t>
      </w:r>
      <w:r w:rsidR="00CB53C6" w:rsidRPr="00CB53C6">
        <w:rPr>
          <w:rFonts w:ascii="Times New Roman" w:eastAsia="Times New Roman" w:hAnsi="Times New Roman"/>
          <w:sz w:val="24"/>
          <w:szCs w:val="24"/>
        </w:rPr>
        <w:t>supporting the reproducibility and reliability of the experimental data.</w:t>
      </w:r>
    </w:p>
    <w:p w14:paraId="31B3BB4F" w14:textId="77777777" w:rsidR="002A50DF" w:rsidRPr="001E0DB8" w:rsidRDefault="00D05A44" w:rsidP="002A50DF">
      <w:pPr>
        <w:jc w:val="both"/>
      </w:pPr>
      <w:r>
        <w:rPr>
          <w:rFonts w:ascii="Times New Roman" w:eastAsia="Times New Roman" w:hAnsi="Times New Roman"/>
          <w:b/>
          <w:sz w:val="24"/>
          <w:szCs w:val="24"/>
        </w:rPr>
        <w:br w:type="page"/>
      </w:r>
      <w:r w:rsidR="002A50DF" w:rsidRPr="001E0DB8">
        <w:rPr>
          <w:noProof/>
          <w:lang w:val="eu-ES" w:eastAsia="eu-ES"/>
        </w:rPr>
        <w:lastRenderedPageBreak/>
        <w:drawing>
          <wp:inline distT="0" distB="0" distL="0" distR="0" wp14:anchorId="57555A99" wp14:editId="09B7D8AB">
            <wp:extent cx="5430520" cy="2203450"/>
            <wp:effectExtent l="0" t="0" r="0" b="635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b="51030"/>
                    <a:stretch/>
                  </pic:blipFill>
                  <pic:spPr bwMode="auto">
                    <a:xfrm>
                      <a:off x="0" y="0"/>
                      <a:ext cx="5431034" cy="2203659"/>
                    </a:xfrm>
                    <a:prstGeom prst="rect">
                      <a:avLst/>
                    </a:prstGeom>
                    <a:noFill/>
                    <a:ln>
                      <a:noFill/>
                    </a:ln>
                    <a:extLst>
                      <a:ext uri="{53640926-AAD7-44D8-BBD7-CCE9431645EC}">
                        <a14:shadowObscured xmlns:a14="http://schemas.microsoft.com/office/drawing/2010/main"/>
                      </a:ext>
                    </a:extLst>
                  </pic:spPr>
                </pic:pic>
              </a:graphicData>
            </a:graphic>
          </wp:inline>
        </w:drawing>
      </w:r>
    </w:p>
    <w:p w14:paraId="572591C0" w14:textId="43EB7A3A" w:rsidR="002A50DF" w:rsidRPr="002C1E47" w:rsidRDefault="002A50DF" w:rsidP="002C73C0">
      <w:pPr>
        <w:pStyle w:val="Ttulo3"/>
        <w:numPr>
          <w:ilvl w:val="0"/>
          <w:numId w:val="0"/>
        </w:numPr>
        <w:spacing w:before="160" w:after="0"/>
        <w:rPr>
          <w:b w:val="0"/>
        </w:rPr>
      </w:pPr>
      <w:r w:rsidRPr="001E0DB8">
        <w:t xml:space="preserve">Figure </w:t>
      </w:r>
      <w:r w:rsidR="002C1E47">
        <w:t>S9.</w:t>
      </w:r>
      <w:r w:rsidRPr="001E0DB8">
        <w:t xml:space="preserve"> </w:t>
      </w:r>
      <w:proofErr w:type="gramStart"/>
      <w:r w:rsidRPr="002C1E47">
        <w:t>a</w:t>
      </w:r>
      <w:proofErr w:type="gramEnd"/>
      <w:r w:rsidRPr="002C1E47">
        <w:rPr>
          <w:b w:val="0"/>
        </w:rPr>
        <w:t xml:space="preserve"> Concentration of </w:t>
      </w:r>
      <w:proofErr w:type="spellStart"/>
      <w:r w:rsidRPr="002C1E47">
        <w:rPr>
          <w:b w:val="0"/>
        </w:rPr>
        <w:t>PCHol</w:t>
      </w:r>
      <w:proofErr w:type="spellEnd"/>
      <w:r w:rsidRPr="002C1E47">
        <w:rPr>
          <w:b w:val="0"/>
        </w:rPr>
        <w:t xml:space="preserve"> vs PCH at different temperatures under 30 bar, and </w:t>
      </w:r>
      <w:r w:rsidRPr="002C1E47">
        <w:t>b</w:t>
      </w:r>
      <w:r w:rsidRPr="002C1E47">
        <w:rPr>
          <w:b w:val="0"/>
        </w:rPr>
        <w:t xml:space="preserve"> pressures at 275 </w:t>
      </w:r>
      <w:proofErr w:type="spellStart"/>
      <w:r w:rsidRPr="002C1E47">
        <w:rPr>
          <w:b w:val="0"/>
          <w:vertAlign w:val="superscript"/>
        </w:rPr>
        <w:t>o</w:t>
      </w:r>
      <w:r w:rsidRPr="002C1E47">
        <w:rPr>
          <w:b w:val="0"/>
        </w:rPr>
        <w:t>C.</w:t>
      </w:r>
      <w:proofErr w:type="spellEnd"/>
      <w:r w:rsidRPr="002C1E47">
        <w:rPr>
          <w:b w:val="0"/>
        </w:rPr>
        <w:t xml:space="preserve"> </w:t>
      </w:r>
    </w:p>
    <w:p w14:paraId="369EA487" w14:textId="44AAAD51" w:rsidR="00D05A44" w:rsidRDefault="002C73C0" w:rsidP="002F1C6E">
      <w:pPr>
        <w:spacing w:line="360" w:lineRule="auto"/>
        <w:jc w:val="both"/>
        <w:rPr>
          <w:rFonts w:ascii="Times New Roman" w:hAnsi="Times New Roman"/>
          <w:sz w:val="24"/>
          <w:szCs w:val="24"/>
        </w:rPr>
      </w:pPr>
      <w:r w:rsidRPr="002F1C6E">
        <w:rPr>
          <w:rFonts w:ascii="Times New Roman" w:hAnsi="Times New Roman"/>
          <w:sz w:val="24"/>
          <w:szCs w:val="24"/>
        </w:rPr>
        <w:t xml:space="preserve">Comments: </w:t>
      </w:r>
      <w:r w:rsidR="00FC00E0" w:rsidRPr="002F1C6E">
        <w:rPr>
          <w:rFonts w:ascii="Times New Roman" w:hAnsi="Times New Roman"/>
          <w:sz w:val="24"/>
          <w:lang w:val="en-US"/>
        </w:rPr>
        <w:t xml:space="preserve">Most studies on SAFs production from HDO of </w:t>
      </w:r>
      <w:proofErr w:type="spellStart"/>
      <w:r w:rsidR="00FC00E0" w:rsidRPr="002F1C6E">
        <w:rPr>
          <w:rFonts w:ascii="Times New Roman" w:hAnsi="Times New Roman"/>
          <w:sz w:val="24"/>
          <w:lang w:val="en-US"/>
        </w:rPr>
        <w:t>isoeugenol</w:t>
      </w:r>
      <w:proofErr w:type="spellEnd"/>
      <w:r w:rsidR="00FC00E0" w:rsidRPr="002F1C6E">
        <w:rPr>
          <w:rFonts w:ascii="Times New Roman" w:hAnsi="Times New Roman"/>
          <w:sz w:val="24"/>
          <w:lang w:val="en-US"/>
        </w:rPr>
        <w:t xml:space="preserve"> and similar molecules are focused on the activity and yields to the end product PCH. The ratio of the experimentally measured initial formation rates (</w:t>
      </w:r>
      <m:oMath>
        <m:f>
          <m:fPr>
            <m:ctrlPr>
              <w:rPr>
                <w:rFonts w:ascii="Cambria Math" w:hAnsi="Cambria Math"/>
                <w:i/>
                <w:sz w:val="24"/>
                <w:lang w:val="en-US"/>
              </w:rPr>
            </m:ctrlPr>
          </m:fPr>
          <m:num>
            <m:sSub>
              <m:sSubPr>
                <m:ctrlPr>
                  <w:rPr>
                    <w:rFonts w:ascii="Cambria Math" w:hAnsi="Cambria Math"/>
                    <w:i/>
                    <w:sz w:val="24"/>
                    <w:lang w:val="en-US"/>
                  </w:rPr>
                </m:ctrlPr>
              </m:sSubPr>
              <m:e>
                <m:r>
                  <w:rPr>
                    <w:rFonts w:ascii="Cambria Math" w:hAnsi="Cambria Math"/>
                    <w:sz w:val="24"/>
                    <w:lang w:val="en-US"/>
                  </w:rPr>
                  <m:t>r</m:t>
                </m:r>
              </m:e>
              <m:sub>
                <m:r>
                  <w:rPr>
                    <w:rFonts w:ascii="Cambria Math" w:hAnsi="Cambria Math"/>
                    <w:sz w:val="24"/>
                    <w:lang w:val="en-US"/>
                  </w:rPr>
                  <m:t>0,PCHol</m:t>
                </m:r>
              </m:sub>
            </m:sSub>
          </m:num>
          <m:den>
            <m:sSub>
              <m:sSubPr>
                <m:ctrlPr>
                  <w:rPr>
                    <w:rFonts w:ascii="Cambria Math" w:hAnsi="Cambria Math"/>
                    <w:i/>
                    <w:sz w:val="24"/>
                    <w:lang w:val="en-US"/>
                  </w:rPr>
                </m:ctrlPr>
              </m:sSubPr>
              <m:e>
                <m:r>
                  <w:rPr>
                    <w:rFonts w:ascii="Cambria Math" w:hAnsi="Cambria Math"/>
                    <w:sz w:val="24"/>
                    <w:lang w:val="en-US"/>
                  </w:rPr>
                  <m:t>r</m:t>
                </m:r>
              </m:e>
              <m:sub>
                <m:r>
                  <w:rPr>
                    <w:rFonts w:ascii="Cambria Math" w:hAnsi="Cambria Math"/>
                    <w:sz w:val="24"/>
                    <w:lang w:val="en-US"/>
                  </w:rPr>
                  <m:t>0,PCH</m:t>
                </m:r>
              </m:sub>
            </m:sSub>
          </m:den>
        </m:f>
      </m:oMath>
      <w:r w:rsidR="00FC00E0" w:rsidRPr="002F1C6E">
        <w:rPr>
          <w:rFonts w:ascii="Times New Roman" w:eastAsiaTheme="minorEastAsia" w:hAnsi="Times New Roman"/>
          <w:sz w:val="24"/>
          <w:lang w:val="en-US"/>
        </w:rPr>
        <w:t>)</w:t>
      </w:r>
      <w:r w:rsidR="00FC00E0" w:rsidRPr="002F1C6E">
        <w:rPr>
          <w:rFonts w:ascii="Times New Roman" w:hAnsi="Times New Roman"/>
          <w:sz w:val="24"/>
          <w:lang w:val="en-US"/>
        </w:rPr>
        <w:t xml:space="preserve"> under 30 bar was 12.8, 5.2 and 2.5 at 250 °C, 275 °C and 300 °C, respectively, reflecting the promotion of </w:t>
      </w:r>
      <w:proofErr w:type="spellStart"/>
      <w:r w:rsidR="00FC00E0" w:rsidRPr="002F1C6E">
        <w:rPr>
          <w:rFonts w:ascii="Times New Roman" w:hAnsi="Times New Roman"/>
          <w:sz w:val="24"/>
          <w:lang w:val="en-US"/>
        </w:rPr>
        <w:t>dehydroxylation</w:t>
      </w:r>
      <w:proofErr w:type="spellEnd"/>
      <w:r w:rsidR="00FC00E0" w:rsidRPr="002F1C6E">
        <w:rPr>
          <w:rFonts w:ascii="Times New Roman" w:hAnsi="Times New Roman"/>
          <w:sz w:val="24"/>
          <w:lang w:val="en-US"/>
        </w:rPr>
        <w:t xml:space="preserve"> step with temperature. That is, </w:t>
      </w:r>
      <w:proofErr w:type="spellStart"/>
      <w:r w:rsidR="00FC00E0" w:rsidRPr="002F1C6E">
        <w:rPr>
          <w:rFonts w:ascii="Times New Roman" w:hAnsi="Times New Roman"/>
          <w:sz w:val="24"/>
          <w:lang w:val="en-US"/>
        </w:rPr>
        <w:t>dehydroxylation</w:t>
      </w:r>
      <w:proofErr w:type="spellEnd"/>
      <w:r w:rsidR="00FC00E0" w:rsidRPr="002F1C6E">
        <w:rPr>
          <w:rFonts w:ascii="Times New Roman" w:hAnsi="Times New Roman"/>
          <w:sz w:val="24"/>
          <w:lang w:val="en-US"/>
        </w:rPr>
        <w:t xml:space="preserve"> of </w:t>
      </w:r>
      <w:proofErr w:type="spellStart"/>
      <w:r w:rsidR="00FC00E0" w:rsidRPr="002F1C6E">
        <w:rPr>
          <w:rFonts w:ascii="Times New Roman" w:hAnsi="Times New Roman"/>
          <w:sz w:val="24"/>
          <w:lang w:val="en-US"/>
        </w:rPr>
        <w:t>PCHol</w:t>
      </w:r>
      <w:proofErr w:type="spellEnd"/>
      <w:r w:rsidR="00FC00E0" w:rsidRPr="002F1C6E">
        <w:rPr>
          <w:rFonts w:ascii="Times New Roman" w:hAnsi="Times New Roman"/>
          <w:sz w:val="24"/>
          <w:lang w:val="en-US"/>
        </w:rPr>
        <w:t xml:space="preserve"> hardly occurred at 250 °C, while at 275 </w:t>
      </w:r>
      <w:proofErr w:type="spellStart"/>
      <w:r w:rsidR="00FC00E0" w:rsidRPr="002F1C6E">
        <w:rPr>
          <w:rFonts w:ascii="Times New Roman" w:hAnsi="Times New Roman"/>
          <w:sz w:val="24"/>
          <w:vertAlign w:val="superscript"/>
          <w:lang w:val="en-US"/>
        </w:rPr>
        <w:t>o</w:t>
      </w:r>
      <w:r w:rsidR="00FC00E0" w:rsidRPr="002F1C6E">
        <w:rPr>
          <w:rFonts w:ascii="Times New Roman" w:hAnsi="Times New Roman"/>
          <w:sz w:val="24"/>
          <w:lang w:val="en-US"/>
        </w:rPr>
        <w:t>C</w:t>
      </w:r>
      <w:proofErr w:type="spellEnd"/>
      <w:r w:rsidR="00FC00E0" w:rsidRPr="002F1C6E">
        <w:rPr>
          <w:rFonts w:ascii="Times New Roman" w:hAnsi="Times New Roman"/>
          <w:sz w:val="24"/>
          <w:lang w:val="en-US"/>
        </w:rPr>
        <w:t xml:space="preserve"> and above, independent of the pressure (i.e. 20-40 bar), full conversion to PCH was achieved. At varying pressures, under 20, 30 and 40 bar, the (</w:t>
      </w:r>
      <m:oMath>
        <m:f>
          <m:fPr>
            <m:ctrlPr>
              <w:rPr>
                <w:rFonts w:ascii="Cambria Math" w:hAnsi="Cambria Math"/>
                <w:i/>
                <w:sz w:val="24"/>
                <w:lang w:val="en-US"/>
              </w:rPr>
            </m:ctrlPr>
          </m:fPr>
          <m:num>
            <m:sSub>
              <m:sSubPr>
                <m:ctrlPr>
                  <w:rPr>
                    <w:rFonts w:ascii="Cambria Math" w:hAnsi="Cambria Math"/>
                    <w:i/>
                    <w:sz w:val="24"/>
                    <w:lang w:val="en-US"/>
                  </w:rPr>
                </m:ctrlPr>
              </m:sSubPr>
              <m:e>
                <m:r>
                  <w:rPr>
                    <w:rFonts w:ascii="Cambria Math" w:hAnsi="Cambria Math"/>
                    <w:sz w:val="24"/>
                    <w:lang w:val="en-US"/>
                  </w:rPr>
                  <m:t>r</m:t>
                </m:r>
              </m:e>
              <m:sub>
                <m:r>
                  <w:rPr>
                    <w:rFonts w:ascii="Cambria Math" w:hAnsi="Cambria Math"/>
                    <w:sz w:val="24"/>
                    <w:lang w:val="en-US"/>
                  </w:rPr>
                  <m:t>0,PCHol</m:t>
                </m:r>
              </m:sub>
            </m:sSub>
          </m:num>
          <m:den>
            <m:sSub>
              <m:sSubPr>
                <m:ctrlPr>
                  <w:rPr>
                    <w:rFonts w:ascii="Cambria Math" w:hAnsi="Cambria Math"/>
                    <w:i/>
                    <w:sz w:val="24"/>
                    <w:lang w:val="en-US"/>
                  </w:rPr>
                </m:ctrlPr>
              </m:sSubPr>
              <m:e>
                <m:r>
                  <w:rPr>
                    <w:rFonts w:ascii="Cambria Math" w:hAnsi="Cambria Math"/>
                    <w:sz w:val="24"/>
                    <w:lang w:val="en-US"/>
                  </w:rPr>
                  <m:t>r</m:t>
                </m:r>
              </m:e>
              <m:sub>
                <m:r>
                  <w:rPr>
                    <w:rFonts w:ascii="Cambria Math" w:hAnsi="Cambria Math"/>
                    <w:sz w:val="24"/>
                    <w:lang w:val="en-US"/>
                  </w:rPr>
                  <m:t>0,PCH</m:t>
                </m:r>
              </m:sub>
            </m:sSub>
          </m:den>
        </m:f>
      </m:oMath>
      <w:r w:rsidR="00FC00E0" w:rsidRPr="002F1C6E">
        <w:rPr>
          <w:rFonts w:ascii="Times New Roman" w:eastAsiaTheme="minorEastAsia" w:hAnsi="Times New Roman"/>
          <w:sz w:val="24"/>
          <w:lang w:val="en-US"/>
        </w:rPr>
        <w:t>)</w:t>
      </w:r>
      <w:r w:rsidR="00FC00E0" w:rsidRPr="002F1C6E">
        <w:rPr>
          <w:rFonts w:ascii="Times New Roman" w:hAnsi="Times New Roman"/>
          <w:sz w:val="24"/>
          <w:lang w:val="en-US"/>
        </w:rPr>
        <w:t xml:space="preserve"> ratio varied insignificantly, giving values of 3.8, 5.2 and 3.3, respectively.</w:t>
      </w:r>
    </w:p>
    <w:p w14:paraId="3FFFBA6B" w14:textId="2E1062AD" w:rsidR="00FC00E0" w:rsidRDefault="00FC00E0">
      <w:pPr>
        <w:spacing w:line="259" w:lineRule="auto"/>
        <w:rPr>
          <w:rFonts w:ascii="Times New Roman" w:hAnsi="Times New Roman"/>
          <w:sz w:val="24"/>
          <w:szCs w:val="24"/>
          <w:highlight w:val="yellow"/>
        </w:rPr>
      </w:pPr>
      <w:r>
        <w:rPr>
          <w:rFonts w:ascii="Times New Roman" w:hAnsi="Times New Roman"/>
          <w:sz w:val="24"/>
          <w:szCs w:val="24"/>
          <w:highlight w:val="yellow"/>
        </w:rPr>
        <w:br w:type="page"/>
      </w:r>
    </w:p>
    <w:p w14:paraId="15D4316B" w14:textId="5A21A10C" w:rsidR="0085390E" w:rsidRDefault="003C3802" w:rsidP="003F114A">
      <w:pPr>
        <w:jc w:val="center"/>
        <w:rPr>
          <w:rFonts w:ascii="Times New Roman" w:eastAsia="Times New Roman" w:hAnsi="Times New Roman"/>
          <w:b/>
          <w:sz w:val="24"/>
          <w:szCs w:val="24"/>
          <w:lang w:val="es-ES"/>
        </w:rPr>
      </w:pPr>
      <w:r>
        <w:rPr>
          <w:rFonts w:ascii="Times New Roman" w:eastAsia="Times New Roman" w:hAnsi="Times New Roman"/>
          <w:b/>
          <w:noProof/>
          <w:sz w:val="24"/>
          <w:szCs w:val="24"/>
          <w:lang w:val="eu-ES" w:eastAsia="eu-ES"/>
        </w:rPr>
        <w:lastRenderedPageBreak/>
        <w:drawing>
          <wp:inline distT="0" distB="0" distL="0" distR="0" wp14:anchorId="185CB29D" wp14:editId="62FCAB17">
            <wp:extent cx="2930505" cy="2520000"/>
            <wp:effectExtent l="0" t="0" r="381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930505" cy="2520000"/>
                    </a:xfrm>
                    <a:prstGeom prst="rect">
                      <a:avLst/>
                    </a:prstGeom>
                    <a:noFill/>
                  </pic:spPr>
                </pic:pic>
              </a:graphicData>
            </a:graphic>
          </wp:inline>
        </w:drawing>
      </w:r>
    </w:p>
    <w:p w14:paraId="535B3B31" w14:textId="01D7F5AD" w:rsidR="0085390E" w:rsidRDefault="0085390E" w:rsidP="00C4578C">
      <w:pPr>
        <w:spacing w:line="360" w:lineRule="auto"/>
        <w:jc w:val="both"/>
        <w:rPr>
          <w:rFonts w:ascii="Times New Roman" w:eastAsia="Times New Roman" w:hAnsi="Times New Roman"/>
          <w:sz w:val="24"/>
          <w:szCs w:val="24"/>
        </w:rPr>
      </w:pPr>
      <w:r w:rsidRPr="00A72D75">
        <w:rPr>
          <w:rFonts w:ascii="Times New Roman" w:eastAsia="Times New Roman" w:hAnsi="Times New Roman"/>
          <w:b/>
          <w:sz w:val="24"/>
          <w:szCs w:val="24"/>
        </w:rPr>
        <w:t xml:space="preserve">Figure </w:t>
      </w:r>
      <w:r w:rsidR="00FA7F27">
        <w:rPr>
          <w:rFonts w:ascii="Times New Roman" w:eastAsia="Times New Roman" w:hAnsi="Times New Roman"/>
          <w:b/>
          <w:sz w:val="24"/>
          <w:szCs w:val="24"/>
        </w:rPr>
        <w:t>S1</w:t>
      </w:r>
      <w:r w:rsidR="003F114A">
        <w:rPr>
          <w:rFonts w:ascii="Times New Roman" w:eastAsia="Times New Roman" w:hAnsi="Times New Roman"/>
          <w:b/>
          <w:sz w:val="24"/>
          <w:szCs w:val="24"/>
        </w:rPr>
        <w:t>0</w:t>
      </w:r>
      <w:r w:rsidRPr="007E1293">
        <w:rPr>
          <w:rFonts w:ascii="Times New Roman" w:eastAsia="Times New Roman" w:hAnsi="Times New Roman"/>
          <w:b/>
          <w:szCs w:val="24"/>
        </w:rPr>
        <w:t>.</w:t>
      </w:r>
      <w:r>
        <w:rPr>
          <w:rFonts w:ascii="Times New Roman" w:eastAsia="Times New Roman" w:hAnsi="Times New Roman"/>
          <w:szCs w:val="24"/>
        </w:rPr>
        <w:t xml:space="preserve"> </w:t>
      </w:r>
      <w:r w:rsidR="009D184B">
        <w:rPr>
          <w:rFonts w:ascii="Times New Roman" w:eastAsia="Times New Roman" w:hAnsi="Times New Roman"/>
          <w:sz w:val="24"/>
          <w:szCs w:val="24"/>
        </w:rPr>
        <w:t>Pore size distribution</w:t>
      </w:r>
      <w:r>
        <w:rPr>
          <w:rFonts w:ascii="Times New Roman" w:eastAsia="Times New Roman" w:hAnsi="Times New Roman"/>
          <w:sz w:val="24"/>
          <w:szCs w:val="24"/>
        </w:rPr>
        <w:t xml:space="preserve"> of </w:t>
      </w:r>
      <w:r w:rsidR="009D184B">
        <w:rPr>
          <w:rFonts w:ascii="Times New Roman" w:eastAsia="Times New Roman" w:hAnsi="Times New Roman"/>
          <w:sz w:val="24"/>
          <w:szCs w:val="24"/>
        </w:rPr>
        <w:t xml:space="preserve">fresh and </w:t>
      </w:r>
      <w:proofErr w:type="spellStart"/>
      <w:r>
        <w:rPr>
          <w:rFonts w:ascii="Times New Roman" w:eastAsia="Times New Roman" w:hAnsi="Times New Roman"/>
          <w:sz w:val="24"/>
          <w:szCs w:val="24"/>
        </w:rPr>
        <w:t>NiAl</w:t>
      </w:r>
      <w:proofErr w:type="spellEnd"/>
      <w:r>
        <w:rPr>
          <w:rFonts w:ascii="Times New Roman" w:eastAsia="Times New Roman" w:hAnsi="Times New Roman"/>
          <w:sz w:val="24"/>
          <w:szCs w:val="24"/>
        </w:rPr>
        <w:t xml:space="preserve"> catalyst used at 275 ºC and 30 bar H</w:t>
      </w:r>
      <w:r w:rsidRPr="0085390E">
        <w:rPr>
          <w:rFonts w:ascii="Times New Roman" w:eastAsia="Times New Roman" w:hAnsi="Times New Roman"/>
          <w:sz w:val="24"/>
          <w:szCs w:val="24"/>
          <w:vertAlign w:val="subscript"/>
        </w:rPr>
        <w:t>2</w:t>
      </w:r>
      <w:r>
        <w:rPr>
          <w:rFonts w:ascii="Times New Roman" w:eastAsia="Times New Roman" w:hAnsi="Times New Roman"/>
          <w:sz w:val="24"/>
          <w:szCs w:val="24"/>
        </w:rPr>
        <w:t>.</w:t>
      </w:r>
    </w:p>
    <w:p w14:paraId="4E273C53" w14:textId="230036B1" w:rsidR="001179CC" w:rsidRDefault="000874D0" w:rsidP="00C4578C">
      <w:pPr>
        <w:spacing w:line="360" w:lineRule="auto"/>
        <w:jc w:val="both"/>
        <w:rPr>
          <w:rFonts w:ascii="Times New Roman" w:eastAsia="Times New Roman" w:hAnsi="Times New Roman"/>
          <w:sz w:val="24"/>
          <w:szCs w:val="24"/>
        </w:rPr>
      </w:pPr>
      <w:r>
        <w:rPr>
          <w:rFonts w:ascii="Times New Roman" w:eastAsia="Times New Roman" w:hAnsi="Times New Roman"/>
          <w:sz w:val="24"/>
          <w:szCs w:val="24"/>
        </w:rPr>
        <w:t xml:space="preserve">Comments: </w:t>
      </w:r>
      <w:r w:rsidR="001179CC" w:rsidRPr="001179CC">
        <w:rPr>
          <w:rFonts w:ascii="Times New Roman" w:eastAsia="Times New Roman" w:hAnsi="Times New Roman"/>
          <w:sz w:val="24"/>
          <w:szCs w:val="24"/>
        </w:rPr>
        <w:t xml:space="preserve">The fresh catalyst exhibits a bimodal pore size distribution, with peaks </w:t>
      </w:r>
      <w:proofErr w:type="spellStart"/>
      <w:r w:rsidR="001179CC" w:rsidRPr="001179CC">
        <w:rPr>
          <w:rFonts w:ascii="Times New Roman" w:eastAsia="Times New Roman" w:hAnsi="Times New Roman"/>
          <w:sz w:val="24"/>
          <w:szCs w:val="24"/>
        </w:rPr>
        <w:t>centered</w:t>
      </w:r>
      <w:proofErr w:type="spellEnd"/>
      <w:r w:rsidR="001179CC" w:rsidRPr="001179CC">
        <w:rPr>
          <w:rFonts w:ascii="Times New Roman" w:eastAsia="Times New Roman" w:hAnsi="Times New Roman"/>
          <w:sz w:val="24"/>
          <w:szCs w:val="24"/>
        </w:rPr>
        <w:t xml:space="preserve"> at 3.5 and 6.0 nm, the latter being predominant. The average pore diameter is 5.4 nm. After use, the distribution shifts toward a higher contribution of smaller pores, resulting in a reduced average pore diameter of 4.9 nm.</w:t>
      </w:r>
    </w:p>
    <w:p w14:paraId="5A3EEACF" w14:textId="4B93852E" w:rsidR="001179CC" w:rsidRDefault="00B00110">
      <w:pPr>
        <w:spacing w:line="259" w:lineRule="auto"/>
        <w:rPr>
          <w:rFonts w:ascii="Times New Roman" w:eastAsia="Times New Roman" w:hAnsi="Times New Roman"/>
          <w:sz w:val="24"/>
          <w:szCs w:val="24"/>
        </w:rPr>
      </w:pPr>
      <w:r>
        <w:rPr>
          <w:rFonts w:ascii="Times New Roman" w:eastAsia="Times New Roman" w:hAnsi="Times New Roman"/>
          <w:noProof/>
          <w:sz w:val="24"/>
          <w:szCs w:val="24"/>
          <w:lang w:val="eu-ES" w:eastAsia="eu-ES"/>
        </w:rPr>
        <w:drawing>
          <wp:anchor distT="0" distB="0" distL="114300" distR="114300" simplePos="0" relativeHeight="251660288" behindDoc="0" locked="0" layoutInCell="1" allowOverlap="1" wp14:anchorId="61BE4E89" wp14:editId="40D1B6FC">
            <wp:simplePos x="0" y="0"/>
            <wp:positionH relativeFrom="column">
              <wp:posOffset>1507490</wp:posOffset>
            </wp:positionH>
            <wp:positionV relativeFrom="paragraph">
              <wp:posOffset>259080</wp:posOffset>
            </wp:positionV>
            <wp:extent cx="3209138" cy="2700000"/>
            <wp:effectExtent l="0" t="0" r="0" b="571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209138" cy="2700000"/>
                    </a:xfrm>
                    <a:prstGeom prst="rect">
                      <a:avLst/>
                    </a:prstGeom>
                    <a:noFill/>
                  </pic:spPr>
                </pic:pic>
              </a:graphicData>
            </a:graphic>
          </wp:anchor>
        </w:drawing>
      </w:r>
    </w:p>
    <w:p w14:paraId="19A3578B" w14:textId="1B5FF700" w:rsidR="0073438C" w:rsidRDefault="00FA7F27" w:rsidP="00FA7F27">
      <w:pPr>
        <w:spacing w:line="360" w:lineRule="auto"/>
        <w:rPr>
          <w:rFonts w:ascii="Times New Roman" w:eastAsia="Times New Roman" w:hAnsi="Times New Roman"/>
          <w:sz w:val="24"/>
          <w:szCs w:val="24"/>
        </w:rPr>
      </w:pPr>
      <w:r>
        <w:rPr>
          <w:rFonts w:ascii="Times New Roman" w:eastAsia="Times New Roman" w:hAnsi="Times New Roman"/>
          <w:sz w:val="24"/>
          <w:szCs w:val="24"/>
        </w:rPr>
        <w:br w:type="textWrapping" w:clear="all"/>
      </w:r>
    </w:p>
    <w:p w14:paraId="7435F7AE" w14:textId="28046433" w:rsidR="00D40E71" w:rsidRDefault="00D40E71" w:rsidP="00D40E71">
      <w:pPr>
        <w:spacing w:line="360" w:lineRule="auto"/>
        <w:jc w:val="both"/>
        <w:rPr>
          <w:rFonts w:ascii="Times New Roman" w:eastAsia="Times New Roman" w:hAnsi="Times New Roman"/>
          <w:sz w:val="24"/>
          <w:szCs w:val="24"/>
        </w:rPr>
      </w:pPr>
      <w:r w:rsidRPr="00A72D75">
        <w:rPr>
          <w:rFonts w:ascii="Times New Roman" w:eastAsia="Times New Roman" w:hAnsi="Times New Roman"/>
          <w:b/>
          <w:sz w:val="24"/>
          <w:szCs w:val="24"/>
        </w:rPr>
        <w:t xml:space="preserve">Figure </w:t>
      </w:r>
      <w:r w:rsidR="003F114A">
        <w:rPr>
          <w:rFonts w:ascii="Times New Roman" w:eastAsia="Times New Roman" w:hAnsi="Times New Roman"/>
          <w:b/>
          <w:sz w:val="24"/>
          <w:szCs w:val="24"/>
        </w:rPr>
        <w:t>S1</w:t>
      </w:r>
      <w:r w:rsidR="003F114A">
        <w:rPr>
          <w:rFonts w:ascii="Times New Roman" w:eastAsia="Times New Roman" w:hAnsi="Times New Roman"/>
          <w:b/>
          <w:sz w:val="24"/>
          <w:szCs w:val="24"/>
        </w:rPr>
        <w:t>1</w:t>
      </w:r>
      <w:r w:rsidRPr="007E1293">
        <w:rPr>
          <w:rFonts w:ascii="Times New Roman" w:eastAsia="Times New Roman" w:hAnsi="Times New Roman"/>
          <w:b/>
          <w:szCs w:val="24"/>
        </w:rPr>
        <w:t>.</w:t>
      </w:r>
      <w:r>
        <w:rPr>
          <w:rFonts w:ascii="Times New Roman" w:eastAsia="Times New Roman" w:hAnsi="Times New Roman"/>
          <w:szCs w:val="24"/>
        </w:rPr>
        <w:t xml:space="preserve"> </w:t>
      </w:r>
      <w:proofErr w:type="gramStart"/>
      <w:r w:rsidR="001F7467" w:rsidRPr="0039697E">
        <w:rPr>
          <w:rFonts w:ascii="Times New Roman" w:eastAsia="Times New Roman" w:hAnsi="Times New Roman"/>
          <w:i/>
          <w:sz w:val="24"/>
          <w:szCs w:val="24"/>
        </w:rPr>
        <w:t>m/z</w:t>
      </w:r>
      <w:proofErr w:type="gramEnd"/>
      <w:r w:rsidR="001F7467" w:rsidRPr="0039697E">
        <w:rPr>
          <w:rFonts w:ascii="Times New Roman" w:eastAsia="Times New Roman" w:hAnsi="Times New Roman"/>
          <w:i/>
          <w:sz w:val="24"/>
          <w:szCs w:val="24"/>
        </w:rPr>
        <w:t xml:space="preserve"> </w:t>
      </w:r>
      <w:r w:rsidR="001F7467" w:rsidRPr="0039697E">
        <w:rPr>
          <w:rFonts w:ascii="Times New Roman" w:eastAsia="Times New Roman" w:hAnsi="Times New Roman"/>
          <w:sz w:val="24"/>
          <w:szCs w:val="24"/>
        </w:rPr>
        <w:t>= 15 signal from CH</w:t>
      </w:r>
      <w:r w:rsidR="001F7467" w:rsidRPr="0039697E">
        <w:rPr>
          <w:rFonts w:ascii="Times New Roman" w:eastAsia="Times New Roman" w:hAnsi="Times New Roman"/>
          <w:sz w:val="24"/>
          <w:szCs w:val="24"/>
          <w:vertAlign w:val="subscript"/>
        </w:rPr>
        <w:t>4</w:t>
      </w:r>
      <w:r w:rsidR="001F7467" w:rsidRPr="0039697E">
        <w:rPr>
          <w:rFonts w:ascii="Times New Roman" w:eastAsia="Times New Roman" w:hAnsi="Times New Roman"/>
          <w:sz w:val="24"/>
          <w:szCs w:val="24"/>
        </w:rPr>
        <w:t xml:space="preserve"> released during </w:t>
      </w:r>
      <w:r w:rsidR="00866225" w:rsidRPr="0039697E">
        <w:rPr>
          <w:rFonts w:ascii="Times New Roman" w:eastAsia="Times New Roman" w:hAnsi="Times New Roman"/>
          <w:sz w:val="24"/>
          <w:szCs w:val="24"/>
        </w:rPr>
        <w:t>TPH</w:t>
      </w:r>
      <w:r w:rsidRPr="0039697E">
        <w:rPr>
          <w:rFonts w:ascii="Times New Roman" w:eastAsia="Times New Roman" w:hAnsi="Times New Roman"/>
          <w:sz w:val="24"/>
          <w:szCs w:val="24"/>
        </w:rPr>
        <w:t xml:space="preserve"> of </w:t>
      </w:r>
      <w:proofErr w:type="spellStart"/>
      <w:r w:rsidRPr="0039697E">
        <w:rPr>
          <w:rFonts w:ascii="Times New Roman" w:eastAsia="Times New Roman" w:hAnsi="Times New Roman"/>
          <w:sz w:val="24"/>
          <w:szCs w:val="24"/>
        </w:rPr>
        <w:t>NiAl</w:t>
      </w:r>
      <w:proofErr w:type="spellEnd"/>
      <w:r w:rsidRPr="0039697E">
        <w:rPr>
          <w:rFonts w:ascii="Times New Roman" w:eastAsia="Times New Roman" w:hAnsi="Times New Roman"/>
          <w:sz w:val="24"/>
          <w:szCs w:val="24"/>
        </w:rPr>
        <w:t xml:space="preserve"> catalyst used at 275 ºC and 30 bar H</w:t>
      </w:r>
      <w:r w:rsidRPr="0039697E">
        <w:rPr>
          <w:rFonts w:ascii="Times New Roman" w:eastAsia="Times New Roman" w:hAnsi="Times New Roman"/>
          <w:sz w:val="24"/>
          <w:szCs w:val="24"/>
          <w:vertAlign w:val="subscript"/>
        </w:rPr>
        <w:t>2</w:t>
      </w:r>
      <w:r w:rsidRPr="0039697E">
        <w:rPr>
          <w:rFonts w:ascii="Times New Roman" w:eastAsia="Times New Roman" w:hAnsi="Times New Roman"/>
          <w:sz w:val="24"/>
          <w:szCs w:val="24"/>
        </w:rPr>
        <w:t>.</w:t>
      </w:r>
    </w:p>
    <w:p w14:paraId="3327A9FD" w14:textId="7EE97EFC" w:rsidR="001F7467" w:rsidRDefault="001F7467">
      <w:pPr>
        <w:spacing w:line="259" w:lineRule="auto"/>
        <w:rPr>
          <w:rFonts w:ascii="Times New Roman" w:eastAsia="Times New Roman" w:hAnsi="Times New Roman"/>
          <w:sz w:val="24"/>
          <w:szCs w:val="24"/>
        </w:rPr>
      </w:pPr>
    </w:p>
    <w:p w14:paraId="5EB99164" w14:textId="77777777" w:rsidR="005614CD" w:rsidRDefault="005614CD">
      <w:pPr>
        <w:spacing w:line="259" w:lineRule="auto"/>
        <w:rPr>
          <w:rFonts w:ascii="Times New Roman" w:eastAsia="Times New Roman" w:hAnsi="Times New Roman"/>
          <w:sz w:val="24"/>
          <w:szCs w:val="24"/>
        </w:rPr>
      </w:pPr>
    </w:p>
    <w:p w14:paraId="61BEED3B" w14:textId="0B094BA1" w:rsidR="002A50DF" w:rsidRPr="001E0DB8" w:rsidRDefault="00E614B8" w:rsidP="00E614B8">
      <w:pPr>
        <w:jc w:val="center"/>
      </w:pPr>
      <w:r w:rsidRPr="00E614B8">
        <w:rPr>
          <w:noProof/>
          <w:lang w:val="eu-ES" w:eastAsia="eu-ES"/>
        </w:rPr>
        <w:lastRenderedPageBreak/>
        <w:drawing>
          <wp:inline distT="0" distB="0" distL="0" distR="0" wp14:anchorId="24276F08" wp14:editId="2E443DF2">
            <wp:extent cx="5429250" cy="223520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29250" cy="2235200"/>
                    </a:xfrm>
                    <a:prstGeom prst="rect">
                      <a:avLst/>
                    </a:prstGeom>
                    <a:noFill/>
                    <a:ln>
                      <a:noFill/>
                    </a:ln>
                  </pic:spPr>
                </pic:pic>
              </a:graphicData>
            </a:graphic>
          </wp:inline>
        </w:drawing>
      </w:r>
    </w:p>
    <w:p w14:paraId="749FDDC0" w14:textId="4B84BDD6" w:rsidR="002A50DF" w:rsidRPr="00B26E11" w:rsidRDefault="002A50DF" w:rsidP="002D4FEF">
      <w:pPr>
        <w:pStyle w:val="Ttulo3"/>
        <w:numPr>
          <w:ilvl w:val="0"/>
          <w:numId w:val="0"/>
        </w:numPr>
        <w:spacing w:before="240" w:after="0"/>
        <w:rPr>
          <w:b w:val="0"/>
        </w:rPr>
      </w:pPr>
      <w:r w:rsidRPr="001E0DB8">
        <w:t xml:space="preserve">Figure </w:t>
      </w:r>
      <w:r w:rsidR="003F114A">
        <w:t>S1</w:t>
      </w:r>
      <w:r w:rsidR="003F114A">
        <w:t>2</w:t>
      </w:r>
      <w:r w:rsidR="00B26E11">
        <w:t>.</w:t>
      </w:r>
      <w:r w:rsidRPr="001E0DB8">
        <w:t xml:space="preserve"> </w:t>
      </w:r>
      <w:proofErr w:type="gramStart"/>
      <w:r w:rsidR="00E614B8">
        <w:t>a</w:t>
      </w:r>
      <w:proofErr w:type="gramEnd"/>
      <w:r w:rsidRPr="00B26E11">
        <w:rPr>
          <w:b w:val="0"/>
        </w:rPr>
        <w:t xml:space="preserve"> Conversion of DH in function of normalized time </w:t>
      </w:r>
      <w:r w:rsidRPr="00B26E11">
        <w:rPr>
          <w:b w:val="0"/>
        </w:rPr>
        <w:sym w:font="Wingdings 2" w:char="F0CD"/>
      </w:r>
      <w:r w:rsidRPr="00B26E11">
        <w:rPr>
          <w:b w:val="0"/>
        </w:rPr>
        <w:t xml:space="preserve"> mass of nickel. </w:t>
      </w:r>
      <w:proofErr w:type="gramStart"/>
      <w:r w:rsidR="00E614B8">
        <w:t>b</w:t>
      </w:r>
      <w:proofErr w:type="gramEnd"/>
      <w:r w:rsidRPr="00B26E11">
        <w:rPr>
          <w:b w:val="0"/>
        </w:rPr>
        <w:t xml:space="preserve"> Yield of </w:t>
      </w:r>
      <w:proofErr w:type="spellStart"/>
      <w:r w:rsidRPr="00B26E11">
        <w:rPr>
          <w:b w:val="0"/>
        </w:rPr>
        <w:t>PCHol</w:t>
      </w:r>
      <w:proofErr w:type="spellEnd"/>
      <w:r w:rsidRPr="00B26E11">
        <w:rPr>
          <w:b w:val="0"/>
        </w:rPr>
        <w:t xml:space="preserve">, PCH and PB. Reactions conditions: </w:t>
      </w:r>
      <w:proofErr w:type="spellStart"/>
      <w:r w:rsidRPr="00B26E11">
        <w:rPr>
          <w:b w:val="0"/>
        </w:rPr>
        <w:t>isoeugenol</w:t>
      </w:r>
      <w:proofErr w:type="spellEnd"/>
      <w:r w:rsidRPr="00B26E11">
        <w:rPr>
          <w:b w:val="0"/>
        </w:rPr>
        <w:t xml:space="preserve"> (0.1 g), catalyst (0.05 g), </w:t>
      </w:r>
      <w:proofErr w:type="spellStart"/>
      <w:r w:rsidRPr="00B26E11">
        <w:rPr>
          <w:b w:val="0"/>
        </w:rPr>
        <w:t>dodecane</w:t>
      </w:r>
      <w:proofErr w:type="spellEnd"/>
      <w:r w:rsidRPr="00B26E11">
        <w:rPr>
          <w:b w:val="0"/>
        </w:rPr>
        <w:t xml:space="preserve"> (50 mL), 275 °C, 30 bar H</w:t>
      </w:r>
      <w:r w:rsidRPr="00B26E11">
        <w:rPr>
          <w:b w:val="0"/>
          <w:vertAlign w:val="subscript"/>
        </w:rPr>
        <w:t>2</w:t>
      </w:r>
      <w:r w:rsidRPr="00B26E11">
        <w:rPr>
          <w:b w:val="0"/>
        </w:rPr>
        <w:t>; reaction mixture stirred at 900 rpm.</w:t>
      </w:r>
    </w:p>
    <w:p w14:paraId="23CF89A6" w14:textId="496098F9" w:rsidR="002A50DF" w:rsidRPr="002D4FEF" w:rsidRDefault="002D4FEF" w:rsidP="00C53107">
      <w:pPr>
        <w:pStyle w:val="Ttulo3"/>
        <w:numPr>
          <w:ilvl w:val="0"/>
          <w:numId w:val="0"/>
        </w:numPr>
        <w:rPr>
          <w:rFonts w:eastAsia="Times New Roman"/>
          <w:b w:val="0"/>
          <w:lang w:eastAsia="en-US"/>
        </w:rPr>
      </w:pPr>
      <w:r w:rsidRPr="002D4FEF">
        <w:rPr>
          <w:rFonts w:eastAsia="Times New Roman"/>
          <w:b w:val="0"/>
        </w:rPr>
        <w:t xml:space="preserve">Comments: </w:t>
      </w:r>
      <w:r w:rsidRPr="002D4FEF">
        <w:rPr>
          <w:b w:val="0"/>
          <w:lang w:val="en-GB"/>
        </w:rPr>
        <w:t xml:space="preserve">DH is converted much faster over HTC-600 compared to </w:t>
      </w:r>
      <w:proofErr w:type="spellStart"/>
      <w:r w:rsidRPr="002D4FEF">
        <w:rPr>
          <w:b w:val="0"/>
          <w:lang w:val="en-GB"/>
        </w:rPr>
        <w:t>NiAl</w:t>
      </w:r>
      <w:proofErr w:type="spellEnd"/>
      <w:r w:rsidRPr="002D4FEF">
        <w:rPr>
          <w:b w:val="0"/>
          <w:lang w:val="en-GB"/>
        </w:rPr>
        <w:t>. O</w:t>
      </w:r>
      <w:proofErr w:type="spellStart"/>
      <w:r w:rsidRPr="002D4FEF">
        <w:rPr>
          <w:b w:val="0"/>
        </w:rPr>
        <w:t>ur</w:t>
      </w:r>
      <w:proofErr w:type="spellEnd"/>
      <w:r w:rsidRPr="002D4FEF">
        <w:rPr>
          <w:b w:val="0"/>
        </w:rPr>
        <w:t xml:space="preserve"> </w:t>
      </w:r>
      <w:proofErr w:type="spellStart"/>
      <w:r w:rsidRPr="002D4FEF">
        <w:rPr>
          <w:b w:val="0"/>
        </w:rPr>
        <w:t>NiAl</w:t>
      </w:r>
      <w:proofErr w:type="spellEnd"/>
      <w:r w:rsidRPr="002D4FEF">
        <w:rPr>
          <w:b w:val="0"/>
        </w:rPr>
        <w:t xml:space="preserve"> catalyst reached a maximum of 7.8%</w:t>
      </w:r>
      <w:r w:rsidRPr="002D4FEF" w:rsidDel="00C44311">
        <w:rPr>
          <w:b w:val="0"/>
        </w:rPr>
        <w:t xml:space="preserve"> </w:t>
      </w:r>
      <w:r w:rsidRPr="002D4FEF">
        <w:rPr>
          <w:b w:val="0"/>
        </w:rPr>
        <w:t xml:space="preserve">at </w:t>
      </w:r>
      <w:r w:rsidRPr="002D4FEF">
        <w:rPr>
          <w:b w:val="0"/>
          <w:lang w:val="en-GB"/>
        </w:rPr>
        <w:t>1 min</w:t>
      </w:r>
      <w:r w:rsidRPr="002D4FEF">
        <w:rPr>
          <w:b w:val="0"/>
        </w:rPr>
        <w:sym w:font="Wingdings 2" w:char="F0CD"/>
      </w:r>
      <w:proofErr w:type="spellStart"/>
      <w:r w:rsidRPr="002D4FEF">
        <w:rPr>
          <w:b w:val="0"/>
          <w:lang w:val="en-GB"/>
        </w:rPr>
        <w:t>g</w:t>
      </w:r>
      <w:r w:rsidRPr="002D4FEF">
        <w:rPr>
          <w:b w:val="0"/>
          <w:vertAlign w:val="subscript"/>
          <w:lang w:val="en-GB"/>
        </w:rPr>
        <w:t>Ni</w:t>
      </w:r>
      <w:proofErr w:type="spellEnd"/>
      <w:r w:rsidRPr="002D4FEF">
        <w:rPr>
          <w:b w:val="0"/>
          <w:lang w:val="en-GB"/>
        </w:rPr>
        <w:t>; on the c</w:t>
      </w:r>
      <w:proofErr w:type="spellStart"/>
      <w:r w:rsidRPr="002D4FEF">
        <w:rPr>
          <w:b w:val="0"/>
        </w:rPr>
        <w:t>ontrary</w:t>
      </w:r>
      <w:proofErr w:type="spellEnd"/>
      <w:r w:rsidRPr="002D4FEF">
        <w:rPr>
          <w:b w:val="0"/>
        </w:rPr>
        <w:t>,</w:t>
      </w:r>
      <w:r w:rsidRPr="002D4FEF">
        <w:rPr>
          <w:b w:val="0"/>
          <w:lang w:val="en-GB"/>
        </w:rPr>
        <w:t xml:space="preserve"> n</w:t>
      </w:r>
      <w:r w:rsidRPr="002D4FEF">
        <w:rPr>
          <w:b w:val="0"/>
        </w:rPr>
        <w:t>o PB was formed over HTC-600.</w:t>
      </w:r>
      <w:r w:rsidRPr="002D4FEF">
        <w:rPr>
          <w:b w:val="0"/>
          <w:lang w:val="en-GB"/>
        </w:rPr>
        <w:t xml:space="preserve"> Regarding </w:t>
      </w:r>
      <w:proofErr w:type="spellStart"/>
      <w:r w:rsidRPr="002D4FEF">
        <w:rPr>
          <w:b w:val="0"/>
          <w:lang w:val="en-GB"/>
        </w:rPr>
        <w:t>PCHol</w:t>
      </w:r>
      <w:proofErr w:type="spellEnd"/>
      <w:r w:rsidRPr="002D4FEF">
        <w:rPr>
          <w:b w:val="0"/>
          <w:lang w:val="en-GB"/>
        </w:rPr>
        <w:t>, which is a hydrogenation product, it peaked at a shorter normalized reaction time and at a notably higher yield (i.e. 51.5% vs. 39%) over the HTC-600 catalyst.</w:t>
      </w:r>
    </w:p>
    <w:p w14:paraId="6B13A9D2" w14:textId="7333BD2A" w:rsidR="005614CD" w:rsidRPr="00951F79" w:rsidRDefault="005614CD" w:rsidP="00C4578C">
      <w:pPr>
        <w:spacing w:line="360" w:lineRule="auto"/>
        <w:jc w:val="both"/>
        <w:rPr>
          <w:rFonts w:ascii="Times New Roman" w:eastAsia="Times New Roman" w:hAnsi="Times New Roman"/>
          <w:b/>
          <w:sz w:val="24"/>
          <w:szCs w:val="24"/>
        </w:rPr>
      </w:pPr>
    </w:p>
    <w:p w14:paraId="22ECF3B7" w14:textId="77777777" w:rsidR="002574D7" w:rsidRPr="00951F79" w:rsidRDefault="002574D7" w:rsidP="00C4578C">
      <w:pPr>
        <w:spacing w:line="360" w:lineRule="auto"/>
        <w:jc w:val="both"/>
        <w:rPr>
          <w:rFonts w:ascii="Times New Roman" w:eastAsia="Times New Roman" w:hAnsi="Times New Roman"/>
          <w:b/>
          <w:sz w:val="24"/>
          <w:szCs w:val="24"/>
        </w:rPr>
      </w:pPr>
    </w:p>
    <w:p w14:paraId="1CA1398D" w14:textId="323549C8" w:rsidR="00822A0F" w:rsidRPr="00951F79" w:rsidRDefault="00C4578C" w:rsidP="00C4578C">
      <w:pPr>
        <w:spacing w:line="360" w:lineRule="auto"/>
        <w:jc w:val="both"/>
        <w:rPr>
          <w:rFonts w:ascii="Times New Roman" w:eastAsia="Times New Roman" w:hAnsi="Times New Roman"/>
          <w:b/>
          <w:sz w:val="24"/>
          <w:szCs w:val="24"/>
        </w:rPr>
      </w:pPr>
      <w:r w:rsidRPr="00951F79">
        <w:rPr>
          <w:rFonts w:ascii="Times New Roman" w:eastAsia="Times New Roman" w:hAnsi="Times New Roman"/>
          <w:b/>
          <w:sz w:val="24"/>
          <w:szCs w:val="24"/>
        </w:rPr>
        <w:t>References</w:t>
      </w:r>
    </w:p>
    <w:p w14:paraId="58B41659" w14:textId="77777777" w:rsidR="00CC130A" w:rsidRDefault="00B80099" w:rsidP="00B52198">
      <w:pPr>
        <w:spacing w:after="120" w:line="360" w:lineRule="auto"/>
        <w:ind w:left="425" w:hanging="425"/>
        <w:jc w:val="both"/>
        <w:rPr>
          <w:rFonts w:ascii="Times New Roman" w:eastAsia="Times New Roman" w:hAnsi="Times New Roman"/>
          <w:sz w:val="24"/>
          <w:szCs w:val="24"/>
          <w:lang w:val="en-US"/>
        </w:rPr>
      </w:pPr>
      <w:r w:rsidRPr="005614CD">
        <w:rPr>
          <w:rFonts w:ascii="Times New Roman" w:eastAsia="Times New Roman" w:hAnsi="Times New Roman"/>
          <w:sz w:val="24"/>
          <w:szCs w:val="24"/>
          <w:lang w:val="en-US"/>
        </w:rPr>
        <w:t xml:space="preserve">1. </w:t>
      </w:r>
      <w:r w:rsidR="00B52198">
        <w:rPr>
          <w:rFonts w:ascii="Times New Roman" w:eastAsia="Times New Roman" w:hAnsi="Times New Roman"/>
          <w:sz w:val="24"/>
          <w:szCs w:val="24"/>
          <w:lang w:val="en-US"/>
        </w:rPr>
        <w:tab/>
      </w:r>
      <w:proofErr w:type="spellStart"/>
      <w:r w:rsidR="00CC130A" w:rsidRPr="0071534F">
        <w:rPr>
          <w:rFonts w:ascii="Times New Roman" w:eastAsia="Times New Roman" w:hAnsi="Times New Roman"/>
          <w:sz w:val="24"/>
          <w:szCs w:val="24"/>
          <w:lang w:val="en-US"/>
        </w:rPr>
        <w:t>Puig</w:t>
      </w:r>
      <w:proofErr w:type="spellEnd"/>
      <w:r w:rsidR="00CC130A" w:rsidRPr="0071534F">
        <w:rPr>
          <w:rFonts w:ascii="Times New Roman" w:eastAsia="Times New Roman" w:hAnsi="Times New Roman"/>
          <w:sz w:val="24"/>
          <w:szCs w:val="24"/>
          <w:lang w:val="en-US"/>
        </w:rPr>
        <w:t xml:space="preserve">-Molina, A., Morales-Cano, F. &amp; </w:t>
      </w:r>
      <w:proofErr w:type="spellStart"/>
      <w:r w:rsidR="00CC130A" w:rsidRPr="0071534F">
        <w:rPr>
          <w:rFonts w:ascii="Times New Roman" w:eastAsia="Times New Roman" w:hAnsi="Times New Roman"/>
          <w:sz w:val="24"/>
          <w:szCs w:val="24"/>
          <w:lang w:val="en-US"/>
        </w:rPr>
        <w:t>Janssens</w:t>
      </w:r>
      <w:proofErr w:type="spellEnd"/>
      <w:r w:rsidR="00CC130A" w:rsidRPr="0071534F">
        <w:rPr>
          <w:rFonts w:ascii="Times New Roman" w:eastAsia="Times New Roman" w:hAnsi="Times New Roman"/>
          <w:sz w:val="24"/>
          <w:szCs w:val="24"/>
          <w:lang w:val="en-US"/>
        </w:rPr>
        <w:t>, T. V. W. The Cu Promoter in an Iron-Chromium-Oxide Based</w:t>
      </w:r>
      <w:r w:rsidR="00CC130A">
        <w:rPr>
          <w:rFonts w:ascii="Times New Roman" w:eastAsia="Times New Roman" w:hAnsi="Times New Roman"/>
          <w:sz w:val="24"/>
          <w:szCs w:val="24"/>
          <w:lang w:val="en-US"/>
        </w:rPr>
        <w:t xml:space="preserve"> Water-Gas Shift Catalyst under </w:t>
      </w:r>
      <w:r w:rsidR="00CC130A" w:rsidRPr="0071534F">
        <w:rPr>
          <w:rFonts w:ascii="Times New Roman" w:eastAsia="Times New Roman" w:hAnsi="Times New Roman"/>
          <w:sz w:val="24"/>
          <w:szCs w:val="24"/>
          <w:lang w:val="en-US"/>
        </w:rPr>
        <w:t>Industrial Conditions Studied by in-Situ XAFS</w:t>
      </w:r>
      <w:r w:rsidR="00CC130A">
        <w:rPr>
          <w:rFonts w:ascii="Times New Roman" w:eastAsia="Times New Roman" w:hAnsi="Times New Roman"/>
          <w:sz w:val="24"/>
          <w:szCs w:val="24"/>
          <w:lang w:val="en-US"/>
        </w:rPr>
        <w:t>.</w:t>
      </w:r>
      <w:r w:rsidR="00CC130A" w:rsidRPr="0071534F">
        <w:rPr>
          <w:rFonts w:ascii="Times New Roman" w:eastAsia="Times New Roman" w:hAnsi="Times New Roman"/>
          <w:sz w:val="24"/>
          <w:szCs w:val="24"/>
          <w:lang w:val="en-US"/>
        </w:rPr>
        <w:t xml:space="preserve"> </w:t>
      </w:r>
      <w:r w:rsidR="00CC130A" w:rsidRPr="00B52198">
        <w:rPr>
          <w:rFonts w:ascii="Times New Roman" w:eastAsia="Times New Roman" w:hAnsi="Times New Roman"/>
          <w:i/>
          <w:sz w:val="24"/>
          <w:szCs w:val="24"/>
          <w:lang w:val="en-US"/>
        </w:rPr>
        <w:t>J. Phys. Chem. C</w:t>
      </w:r>
      <w:r w:rsidR="00CC130A">
        <w:rPr>
          <w:rFonts w:ascii="Times New Roman" w:eastAsia="Times New Roman" w:hAnsi="Times New Roman"/>
          <w:sz w:val="24"/>
          <w:szCs w:val="24"/>
          <w:lang w:val="en-US"/>
        </w:rPr>
        <w:t xml:space="preserve">, </w:t>
      </w:r>
      <w:r w:rsidR="00CC130A" w:rsidRPr="0071534F">
        <w:rPr>
          <w:rFonts w:ascii="Times New Roman" w:eastAsia="Times New Roman" w:hAnsi="Times New Roman"/>
          <w:b/>
          <w:sz w:val="24"/>
          <w:szCs w:val="24"/>
          <w:lang w:val="en-US"/>
        </w:rPr>
        <w:t>114</w:t>
      </w:r>
      <w:r w:rsidR="00CC130A" w:rsidRPr="0071534F">
        <w:rPr>
          <w:rFonts w:ascii="Times New Roman" w:eastAsia="Times New Roman" w:hAnsi="Times New Roman"/>
          <w:sz w:val="24"/>
          <w:szCs w:val="24"/>
          <w:lang w:val="en-US"/>
        </w:rPr>
        <w:t>, 15410-15416</w:t>
      </w:r>
      <w:r w:rsidR="00CC130A">
        <w:rPr>
          <w:rFonts w:ascii="Times New Roman" w:eastAsia="Times New Roman" w:hAnsi="Times New Roman"/>
          <w:sz w:val="24"/>
          <w:szCs w:val="24"/>
          <w:lang w:val="en-US"/>
        </w:rPr>
        <w:t xml:space="preserve"> (2010).</w:t>
      </w:r>
    </w:p>
    <w:p w14:paraId="4F9D3DE7" w14:textId="77777777" w:rsidR="00CC130A" w:rsidRPr="005614CD" w:rsidRDefault="005614CD" w:rsidP="00CC130A">
      <w:pPr>
        <w:spacing w:after="120" w:line="360" w:lineRule="auto"/>
        <w:ind w:left="425" w:hanging="425"/>
        <w:jc w:val="both"/>
        <w:rPr>
          <w:rFonts w:ascii="Times New Roman" w:eastAsia="Times New Roman" w:hAnsi="Times New Roman"/>
          <w:sz w:val="24"/>
          <w:szCs w:val="24"/>
          <w:lang w:val="en-US"/>
        </w:rPr>
      </w:pPr>
      <w:r w:rsidRPr="005614CD">
        <w:rPr>
          <w:rFonts w:ascii="Times New Roman" w:hAnsi="Times New Roman"/>
          <w:sz w:val="24"/>
          <w:szCs w:val="24"/>
          <w:lang w:val="en-US"/>
        </w:rPr>
        <w:t xml:space="preserve">2. </w:t>
      </w:r>
      <w:r w:rsidR="00B52198">
        <w:rPr>
          <w:rFonts w:ascii="Times New Roman" w:hAnsi="Times New Roman"/>
          <w:sz w:val="24"/>
          <w:szCs w:val="24"/>
          <w:lang w:val="en-US"/>
        </w:rPr>
        <w:tab/>
      </w:r>
      <w:proofErr w:type="spellStart"/>
      <w:r w:rsidR="00CC130A" w:rsidRPr="005614CD">
        <w:rPr>
          <w:rFonts w:ascii="Times New Roman" w:eastAsia="Times New Roman" w:hAnsi="Times New Roman"/>
          <w:sz w:val="24"/>
          <w:szCs w:val="24"/>
          <w:lang w:val="en-US"/>
        </w:rPr>
        <w:t>Velon</w:t>
      </w:r>
      <w:proofErr w:type="spellEnd"/>
      <w:r w:rsidR="00CC130A" w:rsidRPr="005614CD">
        <w:rPr>
          <w:rFonts w:ascii="Times New Roman" w:eastAsia="Times New Roman" w:hAnsi="Times New Roman"/>
          <w:sz w:val="24"/>
          <w:szCs w:val="24"/>
          <w:lang w:val="en-US"/>
        </w:rPr>
        <w:t xml:space="preserve">, A. </w:t>
      </w:r>
      <w:r w:rsidR="00CC130A">
        <w:rPr>
          <w:rFonts w:ascii="Times New Roman" w:eastAsia="Times New Roman" w:hAnsi="Times New Roman"/>
          <w:sz w:val="24"/>
          <w:szCs w:val="24"/>
          <w:lang w:val="en-US"/>
        </w:rPr>
        <w:t xml:space="preserve">&amp; </w:t>
      </w:r>
      <w:proofErr w:type="spellStart"/>
      <w:r w:rsidR="00CC130A">
        <w:rPr>
          <w:rFonts w:ascii="Times New Roman" w:eastAsia="Times New Roman" w:hAnsi="Times New Roman"/>
          <w:sz w:val="24"/>
          <w:szCs w:val="24"/>
          <w:lang w:val="en-US"/>
        </w:rPr>
        <w:t>Olefjord</w:t>
      </w:r>
      <w:proofErr w:type="spellEnd"/>
      <w:r w:rsidR="00CC130A">
        <w:rPr>
          <w:rFonts w:ascii="Times New Roman" w:eastAsia="Times New Roman" w:hAnsi="Times New Roman"/>
          <w:sz w:val="24"/>
          <w:szCs w:val="24"/>
          <w:lang w:val="en-US"/>
        </w:rPr>
        <w:t xml:space="preserve">, I. Oxidation </w:t>
      </w:r>
      <w:proofErr w:type="spellStart"/>
      <w:r w:rsidR="00CC130A">
        <w:rPr>
          <w:rFonts w:ascii="Times New Roman" w:eastAsia="Times New Roman" w:hAnsi="Times New Roman"/>
          <w:sz w:val="24"/>
          <w:szCs w:val="24"/>
          <w:lang w:val="en-US"/>
        </w:rPr>
        <w:t>Behaviour</w:t>
      </w:r>
      <w:proofErr w:type="spellEnd"/>
      <w:r w:rsidR="00CC130A">
        <w:rPr>
          <w:rFonts w:ascii="Times New Roman" w:eastAsia="Times New Roman" w:hAnsi="Times New Roman"/>
          <w:sz w:val="24"/>
          <w:szCs w:val="24"/>
          <w:lang w:val="en-US"/>
        </w:rPr>
        <w:t xml:space="preserve"> of Ni3Al and Fe3Al: II. Early Stage of Oxide Growth. </w:t>
      </w:r>
      <w:proofErr w:type="spellStart"/>
      <w:r w:rsidR="00CC130A" w:rsidRPr="00B52198">
        <w:rPr>
          <w:rFonts w:ascii="Times New Roman" w:eastAsia="Times New Roman" w:hAnsi="Times New Roman"/>
          <w:i/>
          <w:sz w:val="24"/>
          <w:szCs w:val="24"/>
          <w:lang w:val="en-US"/>
        </w:rPr>
        <w:t>Oxid</w:t>
      </w:r>
      <w:proofErr w:type="spellEnd"/>
      <w:r w:rsidR="00CC130A" w:rsidRPr="00B52198">
        <w:rPr>
          <w:rFonts w:ascii="Times New Roman" w:eastAsia="Times New Roman" w:hAnsi="Times New Roman"/>
          <w:i/>
          <w:sz w:val="24"/>
          <w:szCs w:val="24"/>
          <w:lang w:val="en-US"/>
        </w:rPr>
        <w:t>. Met</w:t>
      </w:r>
      <w:r w:rsidR="00CC130A">
        <w:rPr>
          <w:rFonts w:ascii="Times New Roman" w:eastAsia="Times New Roman" w:hAnsi="Times New Roman"/>
          <w:sz w:val="24"/>
          <w:szCs w:val="24"/>
          <w:lang w:val="en-US"/>
        </w:rPr>
        <w:t xml:space="preserve">. </w:t>
      </w:r>
      <w:r w:rsidR="00CC130A" w:rsidRPr="005614CD">
        <w:rPr>
          <w:rFonts w:ascii="Times New Roman" w:eastAsia="Times New Roman" w:hAnsi="Times New Roman"/>
          <w:b/>
          <w:sz w:val="24"/>
          <w:szCs w:val="24"/>
          <w:lang w:val="en-US"/>
        </w:rPr>
        <w:t>56</w:t>
      </w:r>
      <w:r w:rsidR="00CC130A">
        <w:rPr>
          <w:rFonts w:ascii="Times New Roman" w:eastAsia="Times New Roman" w:hAnsi="Times New Roman"/>
          <w:sz w:val="24"/>
          <w:szCs w:val="24"/>
          <w:lang w:val="en-US"/>
        </w:rPr>
        <w:t>, 425-452 (2001).</w:t>
      </w:r>
    </w:p>
    <w:p w14:paraId="19E486A1" w14:textId="4B561915" w:rsidR="005614CD" w:rsidRPr="0071534F" w:rsidRDefault="0071534F" w:rsidP="00B52198">
      <w:pPr>
        <w:spacing w:after="120" w:line="360" w:lineRule="auto"/>
        <w:ind w:left="425" w:hanging="425"/>
        <w:jc w:val="both"/>
        <w:rPr>
          <w:rFonts w:ascii="Times New Roman" w:eastAsia="Times New Roman" w:hAnsi="Times New Roman"/>
          <w:sz w:val="24"/>
          <w:szCs w:val="24"/>
          <w:lang w:val="en-US"/>
        </w:rPr>
      </w:pPr>
      <w:r w:rsidRPr="0071534F">
        <w:rPr>
          <w:rFonts w:ascii="Times New Roman" w:eastAsia="Times New Roman" w:hAnsi="Times New Roman"/>
          <w:sz w:val="24"/>
          <w:szCs w:val="24"/>
          <w:lang w:val="en-US"/>
        </w:rPr>
        <w:t xml:space="preserve">3. </w:t>
      </w:r>
      <w:r w:rsidR="00B52198">
        <w:rPr>
          <w:rFonts w:ascii="Times New Roman" w:eastAsia="Times New Roman" w:hAnsi="Times New Roman"/>
          <w:sz w:val="24"/>
          <w:szCs w:val="24"/>
          <w:lang w:val="en-US"/>
        </w:rPr>
        <w:tab/>
      </w:r>
      <w:proofErr w:type="spellStart"/>
      <w:r w:rsidR="00CC130A">
        <w:rPr>
          <w:rFonts w:ascii="Times New Roman" w:hAnsi="Times New Roman"/>
          <w:sz w:val="24"/>
          <w:szCs w:val="24"/>
          <w:lang w:val="en-US"/>
        </w:rPr>
        <w:t>Emeis</w:t>
      </w:r>
      <w:proofErr w:type="spellEnd"/>
      <w:r w:rsidR="00CC130A">
        <w:rPr>
          <w:rFonts w:ascii="Times New Roman" w:hAnsi="Times New Roman"/>
          <w:sz w:val="24"/>
          <w:szCs w:val="24"/>
          <w:lang w:val="en-US"/>
        </w:rPr>
        <w:t xml:space="preserve">, C. A. </w:t>
      </w:r>
      <w:r w:rsidR="00CC130A" w:rsidRPr="005614CD">
        <w:rPr>
          <w:rFonts w:ascii="Times New Roman" w:hAnsi="Times New Roman"/>
          <w:sz w:val="24"/>
          <w:szCs w:val="24"/>
          <w:lang w:val="en-US"/>
        </w:rPr>
        <w:t>Determination of Integrated Molar Extinction Coefficients for Infrared Absorption Bands of Pyridine Adsorbed on Solid Acid Catalysts</w:t>
      </w:r>
      <w:r w:rsidR="00CC130A">
        <w:rPr>
          <w:rFonts w:ascii="Times New Roman" w:hAnsi="Times New Roman"/>
          <w:sz w:val="24"/>
          <w:szCs w:val="24"/>
          <w:lang w:val="en-US"/>
        </w:rPr>
        <w:t xml:space="preserve">. </w:t>
      </w:r>
      <w:r w:rsidR="00CC130A" w:rsidRPr="00B52198">
        <w:rPr>
          <w:rFonts w:ascii="Times New Roman" w:hAnsi="Times New Roman"/>
          <w:i/>
          <w:sz w:val="24"/>
          <w:szCs w:val="24"/>
          <w:lang w:val="en-US"/>
        </w:rPr>
        <w:t xml:space="preserve">J. </w:t>
      </w:r>
      <w:proofErr w:type="spellStart"/>
      <w:r w:rsidR="00CC130A" w:rsidRPr="00B52198">
        <w:rPr>
          <w:rFonts w:ascii="Times New Roman" w:hAnsi="Times New Roman"/>
          <w:i/>
          <w:sz w:val="24"/>
          <w:szCs w:val="24"/>
          <w:lang w:val="en-US"/>
        </w:rPr>
        <w:t>Catal</w:t>
      </w:r>
      <w:proofErr w:type="spellEnd"/>
      <w:r w:rsidR="00CC130A">
        <w:rPr>
          <w:rFonts w:ascii="Times New Roman" w:hAnsi="Times New Roman"/>
          <w:sz w:val="24"/>
          <w:szCs w:val="24"/>
          <w:lang w:val="en-US"/>
        </w:rPr>
        <w:t xml:space="preserve">. </w:t>
      </w:r>
      <w:r w:rsidR="00CC130A" w:rsidRPr="005614CD">
        <w:rPr>
          <w:rFonts w:ascii="Times New Roman" w:hAnsi="Times New Roman"/>
          <w:b/>
          <w:sz w:val="24"/>
          <w:szCs w:val="24"/>
          <w:lang w:val="en-US"/>
        </w:rPr>
        <w:t>141</w:t>
      </w:r>
      <w:r w:rsidR="00CC130A">
        <w:rPr>
          <w:rFonts w:ascii="Times New Roman" w:hAnsi="Times New Roman"/>
          <w:sz w:val="24"/>
          <w:szCs w:val="24"/>
          <w:lang w:val="en-US"/>
        </w:rPr>
        <w:t>, 347-354 (1993).</w:t>
      </w:r>
    </w:p>
    <w:p w14:paraId="230BB59F" w14:textId="77777777" w:rsidR="00C4578C" w:rsidRPr="00C4578C" w:rsidRDefault="00C4578C" w:rsidP="00DE5611">
      <w:pPr>
        <w:spacing w:after="0" w:line="240" w:lineRule="auto"/>
        <w:rPr>
          <w:rFonts w:ascii="Arial" w:hAnsi="Arial" w:cs="Arial"/>
          <w:sz w:val="24"/>
        </w:rPr>
      </w:pPr>
    </w:p>
    <w:sectPr w:rsidR="00C4578C" w:rsidRPr="00C4578C" w:rsidSect="00323560">
      <w:footerReference w:type="default" r:id="rId23"/>
      <w:pgSz w:w="11906" w:h="16838"/>
      <w:pgMar w:top="1418" w:right="1134" w:bottom="1418" w:left="1134"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53437E11" w16cex:dateUtc="2025-01-07T06:50:00Z"/>
  <w16cex:commentExtensible w16cex:durableId="0D88FEA1" w16cex:dateUtc="2025-01-08T08: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CBB1FAE" w16cid:durableId="53437E11"/>
  <w16cid:commentId w16cid:paraId="1B6C96C5" w16cid:durableId="0D88FEA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B0A4DE" w14:textId="77777777" w:rsidR="00CD3F77" w:rsidRDefault="00CD3F77" w:rsidP="00036EB0">
      <w:pPr>
        <w:spacing w:after="0" w:line="240" w:lineRule="auto"/>
      </w:pPr>
      <w:r>
        <w:separator/>
      </w:r>
    </w:p>
  </w:endnote>
  <w:endnote w:type="continuationSeparator" w:id="0">
    <w:p w14:paraId="08C2216A" w14:textId="77777777" w:rsidR="00CD3F77" w:rsidRDefault="00CD3F77" w:rsidP="00036E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4959854"/>
      <w:docPartObj>
        <w:docPartGallery w:val="Page Numbers (Bottom of Page)"/>
        <w:docPartUnique/>
      </w:docPartObj>
    </w:sdtPr>
    <w:sdtEndPr/>
    <w:sdtContent>
      <w:p w14:paraId="64079E83" w14:textId="31D4A058" w:rsidR="00323560" w:rsidRDefault="00323560">
        <w:pPr>
          <w:pStyle w:val="Piedepgina"/>
          <w:jc w:val="center"/>
        </w:pPr>
        <w:r>
          <w:fldChar w:fldCharType="begin"/>
        </w:r>
        <w:r>
          <w:instrText>PAGE   \* MERGEFORMAT</w:instrText>
        </w:r>
        <w:r>
          <w:fldChar w:fldCharType="separate"/>
        </w:r>
        <w:r w:rsidR="003F114A" w:rsidRPr="003F114A">
          <w:rPr>
            <w:noProof/>
            <w:lang w:val="eu-ES"/>
          </w:rPr>
          <w:t>3</w:t>
        </w:r>
        <w:r>
          <w:fldChar w:fldCharType="end"/>
        </w:r>
      </w:p>
    </w:sdtContent>
  </w:sdt>
  <w:p w14:paraId="312995DF" w14:textId="77777777" w:rsidR="00323560" w:rsidRDefault="0032356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A0FC61" w14:textId="77777777" w:rsidR="00CD3F77" w:rsidRDefault="00CD3F77" w:rsidP="00036EB0">
      <w:pPr>
        <w:spacing w:after="0" w:line="240" w:lineRule="auto"/>
      </w:pPr>
      <w:r>
        <w:separator/>
      </w:r>
    </w:p>
  </w:footnote>
  <w:footnote w:type="continuationSeparator" w:id="0">
    <w:p w14:paraId="689A7850" w14:textId="77777777" w:rsidR="00CD3F77" w:rsidRDefault="00CD3F77" w:rsidP="00036EB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1B1220"/>
    <w:multiLevelType w:val="hybridMultilevel"/>
    <w:tmpl w:val="20D6FE6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26307EE"/>
    <w:multiLevelType w:val="hybridMultilevel"/>
    <w:tmpl w:val="D4BCDAE0"/>
    <w:lvl w:ilvl="0" w:tplc="0C0A0001">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A4C035F"/>
    <w:multiLevelType w:val="hybridMultilevel"/>
    <w:tmpl w:val="90BE70C6"/>
    <w:lvl w:ilvl="0" w:tplc="0C0A0001">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64E3F52"/>
    <w:multiLevelType w:val="hybridMultilevel"/>
    <w:tmpl w:val="B762C5EE"/>
    <w:lvl w:ilvl="0" w:tplc="0C0A0001">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1E8496B"/>
    <w:multiLevelType w:val="hybridMultilevel"/>
    <w:tmpl w:val="2CECD146"/>
    <w:lvl w:ilvl="0" w:tplc="0C0A0001">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7CC3D22"/>
    <w:multiLevelType w:val="hybridMultilevel"/>
    <w:tmpl w:val="D192547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58BD10F7"/>
    <w:multiLevelType w:val="hybridMultilevel"/>
    <w:tmpl w:val="D7AC5F80"/>
    <w:lvl w:ilvl="0" w:tplc="0C0A0001">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718C5127"/>
    <w:multiLevelType w:val="multilevel"/>
    <w:tmpl w:val="53EAAA76"/>
    <w:lvl w:ilvl="0">
      <w:start w:val="1"/>
      <w:numFmt w:val="decimal"/>
      <w:pStyle w:val="Ttulo1"/>
      <w:lvlText w:val="%1."/>
      <w:lvlJc w:val="left"/>
      <w:pPr>
        <w:ind w:left="360" w:hanging="360"/>
      </w:pPr>
      <w:rPr>
        <w:rFonts w:hint="default"/>
        <w:color w:val="2E2E2E"/>
      </w:rPr>
    </w:lvl>
    <w:lvl w:ilvl="1">
      <w:start w:val="1"/>
      <w:numFmt w:val="decimal"/>
      <w:pStyle w:val="Ttulo2"/>
      <w:isLgl/>
      <w:lvlText w:val="%1.%2."/>
      <w:lvlJc w:val="left"/>
      <w:pPr>
        <w:ind w:left="720" w:hanging="360"/>
      </w:pPr>
      <w:rPr>
        <w:rFonts w:hint="default"/>
      </w:rPr>
    </w:lvl>
    <w:lvl w:ilvl="2">
      <w:start w:val="1"/>
      <w:numFmt w:val="decimal"/>
      <w:pStyle w:val="Ttulo3"/>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74096072"/>
    <w:multiLevelType w:val="hybridMultilevel"/>
    <w:tmpl w:val="165E527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75C8569D"/>
    <w:multiLevelType w:val="hybridMultilevel"/>
    <w:tmpl w:val="B56803D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7DDE11B8"/>
    <w:multiLevelType w:val="hybridMultilevel"/>
    <w:tmpl w:val="A42A7B0C"/>
    <w:lvl w:ilvl="0" w:tplc="222679D6">
      <w:numFmt w:val="bullet"/>
      <w:lvlText w:val=""/>
      <w:lvlJc w:val="left"/>
      <w:pPr>
        <w:ind w:left="480" w:hanging="360"/>
      </w:pPr>
      <w:rPr>
        <w:rFonts w:ascii="Symbol" w:eastAsia="Times New Roman" w:hAnsi="Symbol" w:cs="Times New Roman" w:hint="default"/>
      </w:rPr>
    </w:lvl>
    <w:lvl w:ilvl="1" w:tplc="0C0A0003" w:tentative="1">
      <w:start w:val="1"/>
      <w:numFmt w:val="bullet"/>
      <w:lvlText w:val="o"/>
      <w:lvlJc w:val="left"/>
      <w:pPr>
        <w:ind w:left="1200" w:hanging="360"/>
      </w:pPr>
      <w:rPr>
        <w:rFonts w:ascii="Courier New" w:hAnsi="Courier New" w:cs="Courier New" w:hint="default"/>
      </w:rPr>
    </w:lvl>
    <w:lvl w:ilvl="2" w:tplc="0C0A0005" w:tentative="1">
      <w:start w:val="1"/>
      <w:numFmt w:val="bullet"/>
      <w:lvlText w:val=""/>
      <w:lvlJc w:val="left"/>
      <w:pPr>
        <w:ind w:left="1920" w:hanging="360"/>
      </w:pPr>
      <w:rPr>
        <w:rFonts w:ascii="Wingdings" w:hAnsi="Wingdings" w:hint="default"/>
      </w:rPr>
    </w:lvl>
    <w:lvl w:ilvl="3" w:tplc="0C0A0001" w:tentative="1">
      <w:start w:val="1"/>
      <w:numFmt w:val="bullet"/>
      <w:lvlText w:val=""/>
      <w:lvlJc w:val="left"/>
      <w:pPr>
        <w:ind w:left="2640" w:hanging="360"/>
      </w:pPr>
      <w:rPr>
        <w:rFonts w:ascii="Symbol" w:hAnsi="Symbol" w:hint="default"/>
      </w:rPr>
    </w:lvl>
    <w:lvl w:ilvl="4" w:tplc="0C0A0003" w:tentative="1">
      <w:start w:val="1"/>
      <w:numFmt w:val="bullet"/>
      <w:lvlText w:val="o"/>
      <w:lvlJc w:val="left"/>
      <w:pPr>
        <w:ind w:left="3360" w:hanging="360"/>
      </w:pPr>
      <w:rPr>
        <w:rFonts w:ascii="Courier New" w:hAnsi="Courier New" w:cs="Courier New" w:hint="default"/>
      </w:rPr>
    </w:lvl>
    <w:lvl w:ilvl="5" w:tplc="0C0A0005" w:tentative="1">
      <w:start w:val="1"/>
      <w:numFmt w:val="bullet"/>
      <w:lvlText w:val=""/>
      <w:lvlJc w:val="left"/>
      <w:pPr>
        <w:ind w:left="4080" w:hanging="360"/>
      </w:pPr>
      <w:rPr>
        <w:rFonts w:ascii="Wingdings" w:hAnsi="Wingdings" w:hint="default"/>
      </w:rPr>
    </w:lvl>
    <w:lvl w:ilvl="6" w:tplc="0C0A0001" w:tentative="1">
      <w:start w:val="1"/>
      <w:numFmt w:val="bullet"/>
      <w:lvlText w:val=""/>
      <w:lvlJc w:val="left"/>
      <w:pPr>
        <w:ind w:left="4800" w:hanging="360"/>
      </w:pPr>
      <w:rPr>
        <w:rFonts w:ascii="Symbol" w:hAnsi="Symbol" w:hint="default"/>
      </w:rPr>
    </w:lvl>
    <w:lvl w:ilvl="7" w:tplc="0C0A0003" w:tentative="1">
      <w:start w:val="1"/>
      <w:numFmt w:val="bullet"/>
      <w:lvlText w:val="o"/>
      <w:lvlJc w:val="left"/>
      <w:pPr>
        <w:ind w:left="5520" w:hanging="360"/>
      </w:pPr>
      <w:rPr>
        <w:rFonts w:ascii="Courier New" w:hAnsi="Courier New" w:cs="Courier New" w:hint="default"/>
      </w:rPr>
    </w:lvl>
    <w:lvl w:ilvl="8" w:tplc="0C0A0005" w:tentative="1">
      <w:start w:val="1"/>
      <w:numFmt w:val="bullet"/>
      <w:lvlText w:val=""/>
      <w:lvlJc w:val="left"/>
      <w:pPr>
        <w:ind w:left="6240" w:hanging="360"/>
      </w:pPr>
      <w:rPr>
        <w:rFonts w:ascii="Wingdings" w:hAnsi="Wingdings" w:hint="default"/>
      </w:rPr>
    </w:lvl>
  </w:abstractNum>
  <w:num w:numId="1">
    <w:abstractNumId w:val="7"/>
  </w:num>
  <w:num w:numId="2">
    <w:abstractNumId w:val="7"/>
  </w:num>
  <w:num w:numId="3">
    <w:abstractNumId w:val="6"/>
  </w:num>
  <w:num w:numId="4">
    <w:abstractNumId w:val="2"/>
  </w:num>
  <w:num w:numId="5">
    <w:abstractNumId w:val="1"/>
  </w:num>
  <w:num w:numId="6">
    <w:abstractNumId w:val="3"/>
  </w:num>
  <w:num w:numId="7">
    <w:abstractNumId w:val="4"/>
  </w:num>
  <w:num w:numId="8">
    <w:abstractNumId w:val="10"/>
  </w:num>
  <w:num w:numId="9">
    <w:abstractNumId w:val="0"/>
  </w:num>
  <w:num w:numId="10">
    <w:abstractNumId w:val="8"/>
  </w:num>
  <w:num w:numId="11">
    <w:abstractNumId w:val="5"/>
  </w:num>
  <w:num w:numId="12">
    <w:abstractNumId w:val="9"/>
  </w:num>
  <w:num w:numId="13">
    <w:abstractNumId w:val="7"/>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ctiveWritingStyle w:appName="MSWord" w:lang="es-ES" w:vendorID="64" w:dllVersion="6" w:nlCheck="1" w:checkStyle="0"/>
  <w:activeWritingStyle w:appName="MSWord" w:lang="en-US" w:vendorID="64" w:dllVersion="6" w:nlCheck="1" w:checkStyle="1"/>
  <w:activeWritingStyle w:appName="MSWord" w:lang="en-GB" w:vendorID="64" w:dllVersion="6" w:nlCheck="1" w:checkStyle="1"/>
  <w:activeWritingStyle w:appName="MSWord" w:lang="fr-FR" w:vendorID="64" w:dllVersion="6" w:nlCheck="1" w:checkStyle="0"/>
  <w:activeWritingStyle w:appName="MSWord" w:lang="en-GB" w:vendorID="64" w:dllVersion="0" w:nlCheck="1" w:checkStyle="0"/>
  <w:activeWritingStyle w:appName="MSWord" w:lang="en-US" w:vendorID="64" w:dllVersion="0" w:nlCheck="1" w:checkStyle="0"/>
  <w:activeWritingStyle w:appName="MSWord" w:lang="sv-FI" w:vendorID="64" w:dllVersion="0" w:nlCheck="1" w:checkStyle="0"/>
  <w:activeWritingStyle w:appName="MSWord" w:lang="es-ES" w:vendorID="64" w:dllVersion="0" w:nlCheck="1" w:checkStyle="0"/>
  <w:activeWritingStyle w:appName="MSWord" w:lang="en-GB" w:vendorID="64" w:dllVersion="131078" w:nlCheck="1" w:checkStyle="1"/>
  <w:activeWritingStyle w:appName="MSWord" w:lang="en-US" w:vendorID="64" w:dllVersion="131078" w:nlCheck="1" w:checkStyle="1"/>
  <w:activeWritingStyle w:appName="MSWord" w:lang="es-ES" w:vendorID="64" w:dllVersion="131078" w:nlCheck="1" w:checkStyle="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1B16"/>
    <w:rsid w:val="00001E6B"/>
    <w:rsid w:val="00001F36"/>
    <w:rsid w:val="00005CAC"/>
    <w:rsid w:val="000108C4"/>
    <w:rsid w:val="00016A99"/>
    <w:rsid w:val="00021F01"/>
    <w:rsid w:val="00027018"/>
    <w:rsid w:val="00027E5A"/>
    <w:rsid w:val="00031004"/>
    <w:rsid w:val="00034C37"/>
    <w:rsid w:val="00035A05"/>
    <w:rsid w:val="00036EB0"/>
    <w:rsid w:val="0004220B"/>
    <w:rsid w:val="00043573"/>
    <w:rsid w:val="00046430"/>
    <w:rsid w:val="00046C1B"/>
    <w:rsid w:val="00050ECB"/>
    <w:rsid w:val="000529BC"/>
    <w:rsid w:val="0006545B"/>
    <w:rsid w:val="0006565F"/>
    <w:rsid w:val="00065663"/>
    <w:rsid w:val="000701CF"/>
    <w:rsid w:val="00070249"/>
    <w:rsid w:val="00072D65"/>
    <w:rsid w:val="0008411F"/>
    <w:rsid w:val="000858D7"/>
    <w:rsid w:val="000874D0"/>
    <w:rsid w:val="00090159"/>
    <w:rsid w:val="000902CC"/>
    <w:rsid w:val="00090474"/>
    <w:rsid w:val="000919CF"/>
    <w:rsid w:val="00091E64"/>
    <w:rsid w:val="000927B3"/>
    <w:rsid w:val="00093F2B"/>
    <w:rsid w:val="00094F02"/>
    <w:rsid w:val="00097DCF"/>
    <w:rsid w:val="000A0F4C"/>
    <w:rsid w:val="000A2157"/>
    <w:rsid w:val="000A440F"/>
    <w:rsid w:val="000A5BFD"/>
    <w:rsid w:val="000A5D3B"/>
    <w:rsid w:val="000B0098"/>
    <w:rsid w:val="000B063F"/>
    <w:rsid w:val="000B0A86"/>
    <w:rsid w:val="000B2D37"/>
    <w:rsid w:val="000B3B4B"/>
    <w:rsid w:val="000B580A"/>
    <w:rsid w:val="000B64B2"/>
    <w:rsid w:val="000B6E7D"/>
    <w:rsid w:val="000B6EF4"/>
    <w:rsid w:val="000B762F"/>
    <w:rsid w:val="000C3853"/>
    <w:rsid w:val="000D1A54"/>
    <w:rsid w:val="000D1B3B"/>
    <w:rsid w:val="000D3FD6"/>
    <w:rsid w:val="000D65BE"/>
    <w:rsid w:val="000D66FD"/>
    <w:rsid w:val="000E02E6"/>
    <w:rsid w:val="000E1139"/>
    <w:rsid w:val="000F0B66"/>
    <w:rsid w:val="000F2FEB"/>
    <w:rsid w:val="000F3231"/>
    <w:rsid w:val="000F4182"/>
    <w:rsid w:val="000F5136"/>
    <w:rsid w:val="000F5852"/>
    <w:rsid w:val="000F7159"/>
    <w:rsid w:val="00100FA7"/>
    <w:rsid w:val="00103F41"/>
    <w:rsid w:val="00107D9E"/>
    <w:rsid w:val="00111FF2"/>
    <w:rsid w:val="00113754"/>
    <w:rsid w:val="00114AA8"/>
    <w:rsid w:val="0011710D"/>
    <w:rsid w:val="001179CC"/>
    <w:rsid w:val="0012176D"/>
    <w:rsid w:val="00123F2B"/>
    <w:rsid w:val="001262DA"/>
    <w:rsid w:val="00126A72"/>
    <w:rsid w:val="0013004B"/>
    <w:rsid w:val="00130D4F"/>
    <w:rsid w:val="0013291D"/>
    <w:rsid w:val="0013767D"/>
    <w:rsid w:val="0014164D"/>
    <w:rsid w:val="00142CD4"/>
    <w:rsid w:val="00147B3A"/>
    <w:rsid w:val="00147C84"/>
    <w:rsid w:val="00151C95"/>
    <w:rsid w:val="00152F75"/>
    <w:rsid w:val="00155BAE"/>
    <w:rsid w:val="00155E73"/>
    <w:rsid w:val="0015664D"/>
    <w:rsid w:val="00157773"/>
    <w:rsid w:val="00160C4E"/>
    <w:rsid w:val="00161F65"/>
    <w:rsid w:val="001643EC"/>
    <w:rsid w:val="001653FC"/>
    <w:rsid w:val="00171DB2"/>
    <w:rsid w:val="001810EC"/>
    <w:rsid w:val="00184884"/>
    <w:rsid w:val="00184A58"/>
    <w:rsid w:val="00185D11"/>
    <w:rsid w:val="001871A4"/>
    <w:rsid w:val="00190F9E"/>
    <w:rsid w:val="00191E6F"/>
    <w:rsid w:val="00192345"/>
    <w:rsid w:val="00193CCB"/>
    <w:rsid w:val="00195A0E"/>
    <w:rsid w:val="00196052"/>
    <w:rsid w:val="001A2D06"/>
    <w:rsid w:val="001A48A7"/>
    <w:rsid w:val="001A5F51"/>
    <w:rsid w:val="001B1832"/>
    <w:rsid w:val="001B47EE"/>
    <w:rsid w:val="001B601F"/>
    <w:rsid w:val="001B7043"/>
    <w:rsid w:val="001B7213"/>
    <w:rsid w:val="001C088F"/>
    <w:rsid w:val="001C1F9B"/>
    <w:rsid w:val="001C29E3"/>
    <w:rsid w:val="001C2A12"/>
    <w:rsid w:val="001D12A4"/>
    <w:rsid w:val="001D1953"/>
    <w:rsid w:val="001D22B6"/>
    <w:rsid w:val="001D37A5"/>
    <w:rsid w:val="001D3E26"/>
    <w:rsid w:val="001D7090"/>
    <w:rsid w:val="001D7243"/>
    <w:rsid w:val="001E261A"/>
    <w:rsid w:val="001E4420"/>
    <w:rsid w:val="001E46F0"/>
    <w:rsid w:val="001E5CF3"/>
    <w:rsid w:val="001E5EA3"/>
    <w:rsid w:val="001E654E"/>
    <w:rsid w:val="001F015C"/>
    <w:rsid w:val="001F1CAA"/>
    <w:rsid w:val="001F5221"/>
    <w:rsid w:val="001F7467"/>
    <w:rsid w:val="0020167C"/>
    <w:rsid w:val="00203AFE"/>
    <w:rsid w:val="00206440"/>
    <w:rsid w:val="00207E44"/>
    <w:rsid w:val="00210094"/>
    <w:rsid w:val="002139E8"/>
    <w:rsid w:val="002159C6"/>
    <w:rsid w:val="00221DBB"/>
    <w:rsid w:val="002229E7"/>
    <w:rsid w:val="002237EF"/>
    <w:rsid w:val="00226040"/>
    <w:rsid w:val="002323E8"/>
    <w:rsid w:val="0023536F"/>
    <w:rsid w:val="00237D24"/>
    <w:rsid w:val="00244F85"/>
    <w:rsid w:val="0024699A"/>
    <w:rsid w:val="00247371"/>
    <w:rsid w:val="00251591"/>
    <w:rsid w:val="00254523"/>
    <w:rsid w:val="00255101"/>
    <w:rsid w:val="002555E6"/>
    <w:rsid w:val="002574D7"/>
    <w:rsid w:val="0026103B"/>
    <w:rsid w:val="00261447"/>
    <w:rsid w:val="00261AF6"/>
    <w:rsid w:val="00266BE8"/>
    <w:rsid w:val="00271D8B"/>
    <w:rsid w:val="00272402"/>
    <w:rsid w:val="0027783E"/>
    <w:rsid w:val="002778E4"/>
    <w:rsid w:val="002804B0"/>
    <w:rsid w:val="002853BD"/>
    <w:rsid w:val="002862E2"/>
    <w:rsid w:val="00291F79"/>
    <w:rsid w:val="00295B2D"/>
    <w:rsid w:val="002977C0"/>
    <w:rsid w:val="002A2788"/>
    <w:rsid w:val="002A2E82"/>
    <w:rsid w:val="002A4607"/>
    <w:rsid w:val="002A50DF"/>
    <w:rsid w:val="002A539D"/>
    <w:rsid w:val="002A54A5"/>
    <w:rsid w:val="002B2F1B"/>
    <w:rsid w:val="002B5F80"/>
    <w:rsid w:val="002B638F"/>
    <w:rsid w:val="002C1E47"/>
    <w:rsid w:val="002C638E"/>
    <w:rsid w:val="002C73C0"/>
    <w:rsid w:val="002D0BF1"/>
    <w:rsid w:val="002D1336"/>
    <w:rsid w:val="002D2306"/>
    <w:rsid w:val="002D2799"/>
    <w:rsid w:val="002D2D6F"/>
    <w:rsid w:val="002D3BF4"/>
    <w:rsid w:val="002D4E67"/>
    <w:rsid w:val="002D4FEF"/>
    <w:rsid w:val="002D59E2"/>
    <w:rsid w:val="002D5DD9"/>
    <w:rsid w:val="002D79CD"/>
    <w:rsid w:val="002D7FAD"/>
    <w:rsid w:val="002E16C1"/>
    <w:rsid w:val="002E2DB9"/>
    <w:rsid w:val="002E3210"/>
    <w:rsid w:val="002E4331"/>
    <w:rsid w:val="002E4463"/>
    <w:rsid w:val="002E4E21"/>
    <w:rsid w:val="002E6080"/>
    <w:rsid w:val="002E680D"/>
    <w:rsid w:val="002E6AED"/>
    <w:rsid w:val="002F1C6E"/>
    <w:rsid w:val="00302A60"/>
    <w:rsid w:val="0030363C"/>
    <w:rsid w:val="00304A3C"/>
    <w:rsid w:val="00310CE4"/>
    <w:rsid w:val="00311557"/>
    <w:rsid w:val="00311685"/>
    <w:rsid w:val="003131B8"/>
    <w:rsid w:val="003142C0"/>
    <w:rsid w:val="00315552"/>
    <w:rsid w:val="00315AFB"/>
    <w:rsid w:val="0031603B"/>
    <w:rsid w:val="00316A9D"/>
    <w:rsid w:val="003203B8"/>
    <w:rsid w:val="003212E4"/>
    <w:rsid w:val="00323560"/>
    <w:rsid w:val="00324AA2"/>
    <w:rsid w:val="003348AB"/>
    <w:rsid w:val="00334F06"/>
    <w:rsid w:val="00336C2D"/>
    <w:rsid w:val="0034053B"/>
    <w:rsid w:val="003414E4"/>
    <w:rsid w:val="00341E58"/>
    <w:rsid w:val="003443C5"/>
    <w:rsid w:val="00344AEC"/>
    <w:rsid w:val="003450CC"/>
    <w:rsid w:val="00346C70"/>
    <w:rsid w:val="00350ABA"/>
    <w:rsid w:val="00356033"/>
    <w:rsid w:val="003562F1"/>
    <w:rsid w:val="00356566"/>
    <w:rsid w:val="0036046F"/>
    <w:rsid w:val="00360FA3"/>
    <w:rsid w:val="00361A8C"/>
    <w:rsid w:val="003624DD"/>
    <w:rsid w:val="00364136"/>
    <w:rsid w:val="00366AAE"/>
    <w:rsid w:val="003752EB"/>
    <w:rsid w:val="00375D19"/>
    <w:rsid w:val="0038549A"/>
    <w:rsid w:val="00385918"/>
    <w:rsid w:val="00386F8B"/>
    <w:rsid w:val="0038772A"/>
    <w:rsid w:val="00390ADF"/>
    <w:rsid w:val="00390BC7"/>
    <w:rsid w:val="003943B7"/>
    <w:rsid w:val="00394FD1"/>
    <w:rsid w:val="003962B6"/>
    <w:rsid w:val="0039676E"/>
    <w:rsid w:val="0039697E"/>
    <w:rsid w:val="00397EFC"/>
    <w:rsid w:val="003A34DD"/>
    <w:rsid w:val="003A4BDA"/>
    <w:rsid w:val="003A639A"/>
    <w:rsid w:val="003B3EBF"/>
    <w:rsid w:val="003B491C"/>
    <w:rsid w:val="003B49EB"/>
    <w:rsid w:val="003B69D7"/>
    <w:rsid w:val="003C20E2"/>
    <w:rsid w:val="003C29D7"/>
    <w:rsid w:val="003C2AA8"/>
    <w:rsid w:val="003C36EC"/>
    <w:rsid w:val="003C3802"/>
    <w:rsid w:val="003C4CA9"/>
    <w:rsid w:val="003C7A31"/>
    <w:rsid w:val="003D12B3"/>
    <w:rsid w:val="003D7F7B"/>
    <w:rsid w:val="003E05B9"/>
    <w:rsid w:val="003E544F"/>
    <w:rsid w:val="003E5A21"/>
    <w:rsid w:val="003E6966"/>
    <w:rsid w:val="003E78E7"/>
    <w:rsid w:val="003E7F12"/>
    <w:rsid w:val="003F114A"/>
    <w:rsid w:val="003F1D0A"/>
    <w:rsid w:val="003F4B95"/>
    <w:rsid w:val="003F7554"/>
    <w:rsid w:val="0040230B"/>
    <w:rsid w:val="00402DEA"/>
    <w:rsid w:val="0040622E"/>
    <w:rsid w:val="00414380"/>
    <w:rsid w:val="0042181F"/>
    <w:rsid w:val="00424091"/>
    <w:rsid w:val="00426D66"/>
    <w:rsid w:val="00426DB0"/>
    <w:rsid w:val="00426FC9"/>
    <w:rsid w:val="00432498"/>
    <w:rsid w:val="00435A08"/>
    <w:rsid w:val="00437AEC"/>
    <w:rsid w:val="00445B6E"/>
    <w:rsid w:val="00446F7E"/>
    <w:rsid w:val="00452B14"/>
    <w:rsid w:val="00452BF4"/>
    <w:rsid w:val="00455E60"/>
    <w:rsid w:val="00464B66"/>
    <w:rsid w:val="00467973"/>
    <w:rsid w:val="00467D0B"/>
    <w:rsid w:val="00470240"/>
    <w:rsid w:val="004723EE"/>
    <w:rsid w:val="004731FC"/>
    <w:rsid w:val="0047633A"/>
    <w:rsid w:val="004818B1"/>
    <w:rsid w:val="0048603C"/>
    <w:rsid w:val="00486749"/>
    <w:rsid w:val="004937B6"/>
    <w:rsid w:val="00494ECC"/>
    <w:rsid w:val="004967B0"/>
    <w:rsid w:val="00497B15"/>
    <w:rsid w:val="004A68F4"/>
    <w:rsid w:val="004A7C15"/>
    <w:rsid w:val="004B054A"/>
    <w:rsid w:val="004B3AD5"/>
    <w:rsid w:val="004B47F9"/>
    <w:rsid w:val="004B5CB9"/>
    <w:rsid w:val="004C0D6F"/>
    <w:rsid w:val="004C297B"/>
    <w:rsid w:val="004C3F94"/>
    <w:rsid w:val="004C5197"/>
    <w:rsid w:val="004C7253"/>
    <w:rsid w:val="004D0F35"/>
    <w:rsid w:val="004D58EF"/>
    <w:rsid w:val="004E33A7"/>
    <w:rsid w:val="004E5AFB"/>
    <w:rsid w:val="004E6917"/>
    <w:rsid w:val="004E7A5A"/>
    <w:rsid w:val="004F4A0D"/>
    <w:rsid w:val="004F5244"/>
    <w:rsid w:val="0050029B"/>
    <w:rsid w:val="00501236"/>
    <w:rsid w:val="00502EFD"/>
    <w:rsid w:val="00506915"/>
    <w:rsid w:val="0051092A"/>
    <w:rsid w:val="00511E9F"/>
    <w:rsid w:val="00512077"/>
    <w:rsid w:val="005139C6"/>
    <w:rsid w:val="00513C0A"/>
    <w:rsid w:val="00517422"/>
    <w:rsid w:val="00517925"/>
    <w:rsid w:val="0052132F"/>
    <w:rsid w:val="00523E84"/>
    <w:rsid w:val="005243E5"/>
    <w:rsid w:val="005248E2"/>
    <w:rsid w:val="005259EF"/>
    <w:rsid w:val="00525CA5"/>
    <w:rsid w:val="00526966"/>
    <w:rsid w:val="005340D9"/>
    <w:rsid w:val="005344E6"/>
    <w:rsid w:val="00550347"/>
    <w:rsid w:val="0055150E"/>
    <w:rsid w:val="00554221"/>
    <w:rsid w:val="0055526B"/>
    <w:rsid w:val="005554A4"/>
    <w:rsid w:val="005563F9"/>
    <w:rsid w:val="00557513"/>
    <w:rsid w:val="005614CD"/>
    <w:rsid w:val="00562A54"/>
    <w:rsid w:val="00563853"/>
    <w:rsid w:val="0056415C"/>
    <w:rsid w:val="005678C5"/>
    <w:rsid w:val="00567A21"/>
    <w:rsid w:val="005705CC"/>
    <w:rsid w:val="00573428"/>
    <w:rsid w:val="00577E03"/>
    <w:rsid w:val="00580426"/>
    <w:rsid w:val="0058143D"/>
    <w:rsid w:val="00583B41"/>
    <w:rsid w:val="00590D45"/>
    <w:rsid w:val="00591137"/>
    <w:rsid w:val="005944FB"/>
    <w:rsid w:val="005950E5"/>
    <w:rsid w:val="005976C0"/>
    <w:rsid w:val="00597D47"/>
    <w:rsid w:val="005A1B8A"/>
    <w:rsid w:val="005A46C9"/>
    <w:rsid w:val="005A490C"/>
    <w:rsid w:val="005A5561"/>
    <w:rsid w:val="005A6EBF"/>
    <w:rsid w:val="005A76E3"/>
    <w:rsid w:val="005A7B31"/>
    <w:rsid w:val="005B1D07"/>
    <w:rsid w:val="005B363C"/>
    <w:rsid w:val="005B5884"/>
    <w:rsid w:val="005B6DD6"/>
    <w:rsid w:val="005C49D3"/>
    <w:rsid w:val="005C5858"/>
    <w:rsid w:val="005C7ACF"/>
    <w:rsid w:val="005D0A48"/>
    <w:rsid w:val="005D0AA2"/>
    <w:rsid w:val="005D18A7"/>
    <w:rsid w:val="005D2C16"/>
    <w:rsid w:val="005D33A6"/>
    <w:rsid w:val="005D3AE9"/>
    <w:rsid w:val="005D4E58"/>
    <w:rsid w:val="005D5510"/>
    <w:rsid w:val="005D6632"/>
    <w:rsid w:val="005E0B71"/>
    <w:rsid w:val="005E1C21"/>
    <w:rsid w:val="005E2120"/>
    <w:rsid w:val="005E3404"/>
    <w:rsid w:val="005E3491"/>
    <w:rsid w:val="005E4076"/>
    <w:rsid w:val="005E572B"/>
    <w:rsid w:val="005E576C"/>
    <w:rsid w:val="005F333F"/>
    <w:rsid w:val="005F5765"/>
    <w:rsid w:val="005F66DA"/>
    <w:rsid w:val="005F6A35"/>
    <w:rsid w:val="005F6C1F"/>
    <w:rsid w:val="005F77B3"/>
    <w:rsid w:val="0060062D"/>
    <w:rsid w:val="0060565D"/>
    <w:rsid w:val="00605CB5"/>
    <w:rsid w:val="0061145B"/>
    <w:rsid w:val="006131D8"/>
    <w:rsid w:val="00623056"/>
    <w:rsid w:val="00624454"/>
    <w:rsid w:val="00624C82"/>
    <w:rsid w:val="00626975"/>
    <w:rsid w:val="006270BF"/>
    <w:rsid w:val="00627B12"/>
    <w:rsid w:val="00630792"/>
    <w:rsid w:val="00633D82"/>
    <w:rsid w:val="00637A57"/>
    <w:rsid w:val="006405F0"/>
    <w:rsid w:val="00640FC2"/>
    <w:rsid w:val="00643FD8"/>
    <w:rsid w:val="006448C4"/>
    <w:rsid w:val="00644C81"/>
    <w:rsid w:val="00646FA5"/>
    <w:rsid w:val="00650309"/>
    <w:rsid w:val="00651109"/>
    <w:rsid w:val="00653C3B"/>
    <w:rsid w:val="00660686"/>
    <w:rsid w:val="006614A7"/>
    <w:rsid w:val="00661C72"/>
    <w:rsid w:val="0066231E"/>
    <w:rsid w:val="00664997"/>
    <w:rsid w:val="00665E06"/>
    <w:rsid w:val="0067187F"/>
    <w:rsid w:val="0067237F"/>
    <w:rsid w:val="006727BC"/>
    <w:rsid w:val="00672EDA"/>
    <w:rsid w:val="0067679A"/>
    <w:rsid w:val="00680599"/>
    <w:rsid w:val="006810D0"/>
    <w:rsid w:val="00684669"/>
    <w:rsid w:val="00684D77"/>
    <w:rsid w:val="00686926"/>
    <w:rsid w:val="00687DFB"/>
    <w:rsid w:val="00690BBA"/>
    <w:rsid w:val="00691640"/>
    <w:rsid w:val="0069189C"/>
    <w:rsid w:val="006920BE"/>
    <w:rsid w:val="006A119A"/>
    <w:rsid w:val="006A6771"/>
    <w:rsid w:val="006A68B8"/>
    <w:rsid w:val="006B3647"/>
    <w:rsid w:val="006B3D89"/>
    <w:rsid w:val="006B6CAD"/>
    <w:rsid w:val="006B722F"/>
    <w:rsid w:val="006C09ED"/>
    <w:rsid w:val="006C2123"/>
    <w:rsid w:val="006C46DB"/>
    <w:rsid w:val="006C7B4C"/>
    <w:rsid w:val="006D2AD9"/>
    <w:rsid w:val="006D3D5E"/>
    <w:rsid w:val="006D5185"/>
    <w:rsid w:val="006D78F7"/>
    <w:rsid w:val="006E1848"/>
    <w:rsid w:val="006E2C32"/>
    <w:rsid w:val="006E4E22"/>
    <w:rsid w:val="006E5E92"/>
    <w:rsid w:val="006E60B2"/>
    <w:rsid w:val="006E71B1"/>
    <w:rsid w:val="006E7F61"/>
    <w:rsid w:val="006F1652"/>
    <w:rsid w:val="006F4595"/>
    <w:rsid w:val="006F6A71"/>
    <w:rsid w:val="006F7CB4"/>
    <w:rsid w:val="006F7F50"/>
    <w:rsid w:val="00702E2D"/>
    <w:rsid w:val="00702ECF"/>
    <w:rsid w:val="00705040"/>
    <w:rsid w:val="00706267"/>
    <w:rsid w:val="00707C27"/>
    <w:rsid w:val="00707CC0"/>
    <w:rsid w:val="00710523"/>
    <w:rsid w:val="0071534F"/>
    <w:rsid w:val="007240ED"/>
    <w:rsid w:val="007301F4"/>
    <w:rsid w:val="007339E3"/>
    <w:rsid w:val="0073438C"/>
    <w:rsid w:val="007351C2"/>
    <w:rsid w:val="00740608"/>
    <w:rsid w:val="00740997"/>
    <w:rsid w:val="007414A1"/>
    <w:rsid w:val="0074378B"/>
    <w:rsid w:val="00743A56"/>
    <w:rsid w:val="00745ABE"/>
    <w:rsid w:val="00750251"/>
    <w:rsid w:val="007557CF"/>
    <w:rsid w:val="00755A6C"/>
    <w:rsid w:val="00760BDF"/>
    <w:rsid w:val="0076459A"/>
    <w:rsid w:val="0076479A"/>
    <w:rsid w:val="00766A8D"/>
    <w:rsid w:val="00773A07"/>
    <w:rsid w:val="00776837"/>
    <w:rsid w:val="007775DF"/>
    <w:rsid w:val="00780F51"/>
    <w:rsid w:val="007835E6"/>
    <w:rsid w:val="007846D6"/>
    <w:rsid w:val="00786778"/>
    <w:rsid w:val="00790A3B"/>
    <w:rsid w:val="00790E23"/>
    <w:rsid w:val="007A02FC"/>
    <w:rsid w:val="007A1D2E"/>
    <w:rsid w:val="007A204E"/>
    <w:rsid w:val="007A5F0B"/>
    <w:rsid w:val="007A635C"/>
    <w:rsid w:val="007B26DC"/>
    <w:rsid w:val="007B2D2C"/>
    <w:rsid w:val="007B684E"/>
    <w:rsid w:val="007C1B7C"/>
    <w:rsid w:val="007C3DD1"/>
    <w:rsid w:val="007C5547"/>
    <w:rsid w:val="007C68C9"/>
    <w:rsid w:val="007C6A77"/>
    <w:rsid w:val="007C7283"/>
    <w:rsid w:val="007C79F2"/>
    <w:rsid w:val="007D6F95"/>
    <w:rsid w:val="007D7425"/>
    <w:rsid w:val="007E0C61"/>
    <w:rsid w:val="007E1293"/>
    <w:rsid w:val="007E1AC5"/>
    <w:rsid w:val="007E23FB"/>
    <w:rsid w:val="007E39BB"/>
    <w:rsid w:val="007E3C35"/>
    <w:rsid w:val="007E4B17"/>
    <w:rsid w:val="007F02A1"/>
    <w:rsid w:val="007F2BC7"/>
    <w:rsid w:val="007F671F"/>
    <w:rsid w:val="007F740A"/>
    <w:rsid w:val="00800DB1"/>
    <w:rsid w:val="008040F3"/>
    <w:rsid w:val="008051EC"/>
    <w:rsid w:val="0080535B"/>
    <w:rsid w:val="00806CF1"/>
    <w:rsid w:val="00807A43"/>
    <w:rsid w:val="0081041D"/>
    <w:rsid w:val="00816681"/>
    <w:rsid w:val="00820555"/>
    <w:rsid w:val="008215BB"/>
    <w:rsid w:val="00822A0F"/>
    <w:rsid w:val="00824077"/>
    <w:rsid w:val="00835728"/>
    <w:rsid w:val="008372EF"/>
    <w:rsid w:val="00837FEE"/>
    <w:rsid w:val="00840AAF"/>
    <w:rsid w:val="0084323E"/>
    <w:rsid w:val="008441D7"/>
    <w:rsid w:val="00845D5F"/>
    <w:rsid w:val="00846430"/>
    <w:rsid w:val="00851051"/>
    <w:rsid w:val="008516D8"/>
    <w:rsid w:val="008517A5"/>
    <w:rsid w:val="0085390E"/>
    <w:rsid w:val="00854282"/>
    <w:rsid w:val="00855FA7"/>
    <w:rsid w:val="00857E82"/>
    <w:rsid w:val="008605BF"/>
    <w:rsid w:val="00860978"/>
    <w:rsid w:val="008629ED"/>
    <w:rsid w:val="00863884"/>
    <w:rsid w:val="00864C0A"/>
    <w:rsid w:val="00866225"/>
    <w:rsid w:val="00867414"/>
    <w:rsid w:val="008719F6"/>
    <w:rsid w:val="00875763"/>
    <w:rsid w:val="0087650B"/>
    <w:rsid w:val="00876E99"/>
    <w:rsid w:val="008772DF"/>
    <w:rsid w:val="00885745"/>
    <w:rsid w:val="00891669"/>
    <w:rsid w:val="00892CB9"/>
    <w:rsid w:val="0089483D"/>
    <w:rsid w:val="008A3B1F"/>
    <w:rsid w:val="008A4E6D"/>
    <w:rsid w:val="008B1215"/>
    <w:rsid w:val="008B1664"/>
    <w:rsid w:val="008B2702"/>
    <w:rsid w:val="008B2C5F"/>
    <w:rsid w:val="008B3AE1"/>
    <w:rsid w:val="008B4363"/>
    <w:rsid w:val="008B4381"/>
    <w:rsid w:val="008B55FD"/>
    <w:rsid w:val="008B7D3C"/>
    <w:rsid w:val="008B7F8D"/>
    <w:rsid w:val="008C010C"/>
    <w:rsid w:val="008C01C4"/>
    <w:rsid w:val="008C1E07"/>
    <w:rsid w:val="008C3AA2"/>
    <w:rsid w:val="008C4834"/>
    <w:rsid w:val="008C6CE0"/>
    <w:rsid w:val="008D0DC7"/>
    <w:rsid w:val="008D2DBB"/>
    <w:rsid w:val="008D4360"/>
    <w:rsid w:val="008D634D"/>
    <w:rsid w:val="008E0E42"/>
    <w:rsid w:val="008E3D52"/>
    <w:rsid w:val="008F1F24"/>
    <w:rsid w:val="008F30B5"/>
    <w:rsid w:val="008F3550"/>
    <w:rsid w:val="008F6C79"/>
    <w:rsid w:val="00901302"/>
    <w:rsid w:val="00902C77"/>
    <w:rsid w:val="00903A48"/>
    <w:rsid w:val="00905B25"/>
    <w:rsid w:val="00905EA9"/>
    <w:rsid w:val="00914EE4"/>
    <w:rsid w:val="009219B8"/>
    <w:rsid w:val="0092468E"/>
    <w:rsid w:val="00924B1E"/>
    <w:rsid w:val="00926D44"/>
    <w:rsid w:val="00927902"/>
    <w:rsid w:val="009329B9"/>
    <w:rsid w:val="009332D7"/>
    <w:rsid w:val="00941061"/>
    <w:rsid w:val="00943683"/>
    <w:rsid w:val="00943FE2"/>
    <w:rsid w:val="00947AA4"/>
    <w:rsid w:val="009504CC"/>
    <w:rsid w:val="00950736"/>
    <w:rsid w:val="00951F79"/>
    <w:rsid w:val="00953CF1"/>
    <w:rsid w:val="009556FC"/>
    <w:rsid w:val="00957E6F"/>
    <w:rsid w:val="00965162"/>
    <w:rsid w:val="00967426"/>
    <w:rsid w:val="00970BFB"/>
    <w:rsid w:val="0097111D"/>
    <w:rsid w:val="0097322F"/>
    <w:rsid w:val="00975963"/>
    <w:rsid w:val="00982D8B"/>
    <w:rsid w:val="0098469D"/>
    <w:rsid w:val="00984878"/>
    <w:rsid w:val="00986DCD"/>
    <w:rsid w:val="00987D2A"/>
    <w:rsid w:val="00990715"/>
    <w:rsid w:val="00992CE4"/>
    <w:rsid w:val="00995A55"/>
    <w:rsid w:val="00995E17"/>
    <w:rsid w:val="0099671C"/>
    <w:rsid w:val="00997373"/>
    <w:rsid w:val="009978F2"/>
    <w:rsid w:val="009A21C1"/>
    <w:rsid w:val="009A665F"/>
    <w:rsid w:val="009A76F0"/>
    <w:rsid w:val="009B01D3"/>
    <w:rsid w:val="009B14CA"/>
    <w:rsid w:val="009B3BCE"/>
    <w:rsid w:val="009B5AD7"/>
    <w:rsid w:val="009C4FB0"/>
    <w:rsid w:val="009C733F"/>
    <w:rsid w:val="009C78EE"/>
    <w:rsid w:val="009D1294"/>
    <w:rsid w:val="009D184B"/>
    <w:rsid w:val="009E066C"/>
    <w:rsid w:val="009E458D"/>
    <w:rsid w:val="009E46EC"/>
    <w:rsid w:val="009E53A2"/>
    <w:rsid w:val="009E54B3"/>
    <w:rsid w:val="009F6FED"/>
    <w:rsid w:val="00A0255B"/>
    <w:rsid w:val="00A03504"/>
    <w:rsid w:val="00A04870"/>
    <w:rsid w:val="00A061CB"/>
    <w:rsid w:val="00A16645"/>
    <w:rsid w:val="00A205B0"/>
    <w:rsid w:val="00A209A2"/>
    <w:rsid w:val="00A22045"/>
    <w:rsid w:val="00A223BF"/>
    <w:rsid w:val="00A24DDD"/>
    <w:rsid w:val="00A33461"/>
    <w:rsid w:val="00A3422C"/>
    <w:rsid w:val="00A40EF8"/>
    <w:rsid w:val="00A42A29"/>
    <w:rsid w:val="00A45D36"/>
    <w:rsid w:val="00A46F2A"/>
    <w:rsid w:val="00A51237"/>
    <w:rsid w:val="00A54B98"/>
    <w:rsid w:val="00A54DE4"/>
    <w:rsid w:val="00A56B36"/>
    <w:rsid w:val="00A57C4A"/>
    <w:rsid w:val="00A60DC4"/>
    <w:rsid w:val="00A611CE"/>
    <w:rsid w:val="00A61288"/>
    <w:rsid w:val="00A63FB0"/>
    <w:rsid w:val="00A642B5"/>
    <w:rsid w:val="00A66B8F"/>
    <w:rsid w:val="00A66D56"/>
    <w:rsid w:val="00A67EDF"/>
    <w:rsid w:val="00A7142B"/>
    <w:rsid w:val="00A7159A"/>
    <w:rsid w:val="00A72D75"/>
    <w:rsid w:val="00A75C22"/>
    <w:rsid w:val="00A80F7F"/>
    <w:rsid w:val="00A80F90"/>
    <w:rsid w:val="00A8258D"/>
    <w:rsid w:val="00A838EB"/>
    <w:rsid w:val="00A844B7"/>
    <w:rsid w:val="00A853E7"/>
    <w:rsid w:val="00A86E11"/>
    <w:rsid w:val="00A8734E"/>
    <w:rsid w:val="00A91C09"/>
    <w:rsid w:val="00A92425"/>
    <w:rsid w:val="00A92D6F"/>
    <w:rsid w:val="00A960E6"/>
    <w:rsid w:val="00AA00CD"/>
    <w:rsid w:val="00AA480F"/>
    <w:rsid w:val="00AB01D5"/>
    <w:rsid w:val="00AB2A0D"/>
    <w:rsid w:val="00AB3918"/>
    <w:rsid w:val="00AB6BDA"/>
    <w:rsid w:val="00AB76B5"/>
    <w:rsid w:val="00AB7FA4"/>
    <w:rsid w:val="00AC056D"/>
    <w:rsid w:val="00AC2221"/>
    <w:rsid w:val="00AC3E9B"/>
    <w:rsid w:val="00AC5D06"/>
    <w:rsid w:val="00AC7AC7"/>
    <w:rsid w:val="00AD1395"/>
    <w:rsid w:val="00AD3717"/>
    <w:rsid w:val="00AD53E2"/>
    <w:rsid w:val="00AD547E"/>
    <w:rsid w:val="00AE15C7"/>
    <w:rsid w:val="00AE329E"/>
    <w:rsid w:val="00AE6375"/>
    <w:rsid w:val="00AE65D4"/>
    <w:rsid w:val="00AF1FF8"/>
    <w:rsid w:val="00AF2C7C"/>
    <w:rsid w:val="00AF4342"/>
    <w:rsid w:val="00AF50DE"/>
    <w:rsid w:val="00AF7537"/>
    <w:rsid w:val="00AF78B9"/>
    <w:rsid w:val="00B00110"/>
    <w:rsid w:val="00B00E0C"/>
    <w:rsid w:val="00B02106"/>
    <w:rsid w:val="00B041C8"/>
    <w:rsid w:val="00B10005"/>
    <w:rsid w:val="00B114CF"/>
    <w:rsid w:val="00B12769"/>
    <w:rsid w:val="00B1695A"/>
    <w:rsid w:val="00B17AC2"/>
    <w:rsid w:val="00B17B4A"/>
    <w:rsid w:val="00B24792"/>
    <w:rsid w:val="00B26E11"/>
    <w:rsid w:val="00B3238B"/>
    <w:rsid w:val="00B32E71"/>
    <w:rsid w:val="00B35737"/>
    <w:rsid w:val="00B3643A"/>
    <w:rsid w:val="00B3680D"/>
    <w:rsid w:val="00B36B51"/>
    <w:rsid w:val="00B37E2F"/>
    <w:rsid w:val="00B40AEE"/>
    <w:rsid w:val="00B41B01"/>
    <w:rsid w:val="00B41DBA"/>
    <w:rsid w:val="00B43655"/>
    <w:rsid w:val="00B45384"/>
    <w:rsid w:val="00B518E1"/>
    <w:rsid w:val="00B52198"/>
    <w:rsid w:val="00B5697B"/>
    <w:rsid w:val="00B57DD9"/>
    <w:rsid w:val="00B60107"/>
    <w:rsid w:val="00B620A1"/>
    <w:rsid w:val="00B641AF"/>
    <w:rsid w:val="00B642E9"/>
    <w:rsid w:val="00B66B8C"/>
    <w:rsid w:val="00B67292"/>
    <w:rsid w:val="00B674CF"/>
    <w:rsid w:val="00B75791"/>
    <w:rsid w:val="00B7722E"/>
    <w:rsid w:val="00B80099"/>
    <w:rsid w:val="00B81DE3"/>
    <w:rsid w:val="00B82364"/>
    <w:rsid w:val="00B8266C"/>
    <w:rsid w:val="00B82958"/>
    <w:rsid w:val="00B84560"/>
    <w:rsid w:val="00B85C4F"/>
    <w:rsid w:val="00B86442"/>
    <w:rsid w:val="00B87139"/>
    <w:rsid w:val="00B94734"/>
    <w:rsid w:val="00B9781B"/>
    <w:rsid w:val="00BA1799"/>
    <w:rsid w:val="00BA2022"/>
    <w:rsid w:val="00BA6B8C"/>
    <w:rsid w:val="00BA7181"/>
    <w:rsid w:val="00BB39F7"/>
    <w:rsid w:val="00BB5620"/>
    <w:rsid w:val="00BB6DFF"/>
    <w:rsid w:val="00BB72C7"/>
    <w:rsid w:val="00BC00AE"/>
    <w:rsid w:val="00BC2E3C"/>
    <w:rsid w:val="00BC69CB"/>
    <w:rsid w:val="00BC7DB9"/>
    <w:rsid w:val="00BD0DB5"/>
    <w:rsid w:val="00BD5310"/>
    <w:rsid w:val="00BD6F0E"/>
    <w:rsid w:val="00BE14EC"/>
    <w:rsid w:val="00BE2CC6"/>
    <w:rsid w:val="00BF2A70"/>
    <w:rsid w:val="00BF6C1B"/>
    <w:rsid w:val="00C0020E"/>
    <w:rsid w:val="00C004AE"/>
    <w:rsid w:val="00C036EE"/>
    <w:rsid w:val="00C0514D"/>
    <w:rsid w:val="00C05E98"/>
    <w:rsid w:val="00C0663A"/>
    <w:rsid w:val="00C06E70"/>
    <w:rsid w:val="00C06F0C"/>
    <w:rsid w:val="00C075DC"/>
    <w:rsid w:val="00C102F4"/>
    <w:rsid w:val="00C127A1"/>
    <w:rsid w:val="00C128AE"/>
    <w:rsid w:val="00C13F24"/>
    <w:rsid w:val="00C3196C"/>
    <w:rsid w:val="00C35EAA"/>
    <w:rsid w:val="00C4578C"/>
    <w:rsid w:val="00C504B8"/>
    <w:rsid w:val="00C50574"/>
    <w:rsid w:val="00C53094"/>
    <w:rsid w:val="00C53107"/>
    <w:rsid w:val="00C622EC"/>
    <w:rsid w:val="00C633E9"/>
    <w:rsid w:val="00C650E4"/>
    <w:rsid w:val="00C654B1"/>
    <w:rsid w:val="00C677A6"/>
    <w:rsid w:val="00C70619"/>
    <w:rsid w:val="00C7457C"/>
    <w:rsid w:val="00C75A14"/>
    <w:rsid w:val="00C76C33"/>
    <w:rsid w:val="00C83B9E"/>
    <w:rsid w:val="00C8471A"/>
    <w:rsid w:val="00C85001"/>
    <w:rsid w:val="00C8648F"/>
    <w:rsid w:val="00C921DD"/>
    <w:rsid w:val="00C947D0"/>
    <w:rsid w:val="00CA020D"/>
    <w:rsid w:val="00CA230A"/>
    <w:rsid w:val="00CA765A"/>
    <w:rsid w:val="00CB011B"/>
    <w:rsid w:val="00CB156D"/>
    <w:rsid w:val="00CB166A"/>
    <w:rsid w:val="00CB53C6"/>
    <w:rsid w:val="00CC0FF2"/>
    <w:rsid w:val="00CC130A"/>
    <w:rsid w:val="00CC1A6E"/>
    <w:rsid w:val="00CC1DE0"/>
    <w:rsid w:val="00CC74FE"/>
    <w:rsid w:val="00CD379F"/>
    <w:rsid w:val="00CD3F77"/>
    <w:rsid w:val="00CD4B85"/>
    <w:rsid w:val="00CD7841"/>
    <w:rsid w:val="00CD7BF6"/>
    <w:rsid w:val="00CE01A4"/>
    <w:rsid w:val="00CE0AFC"/>
    <w:rsid w:val="00CE0EA9"/>
    <w:rsid w:val="00CE2838"/>
    <w:rsid w:val="00CE2861"/>
    <w:rsid w:val="00CE3E79"/>
    <w:rsid w:val="00CE4CDB"/>
    <w:rsid w:val="00CE56F0"/>
    <w:rsid w:val="00CE76B5"/>
    <w:rsid w:val="00CE7DCA"/>
    <w:rsid w:val="00CF5A80"/>
    <w:rsid w:val="00CF7078"/>
    <w:rsid w:val="00D0048E"/>
    <w:rsid w:val="00D0195B"/>
    <w:rsid w:val="00D01C2B"/>
    <w:rsid w:val="00D022F4"/>
    <w:rsid w:val="00D04C70"/>
    <w:rsid w:val="00D05029"/>
    <w:rsid w:val="00D05A44"/>
    <w:rsid w:val="00D06FC4"/>
    <w:rsid w:val="00D07F99"/>
    <w:rsid w:val="00D12494"/>
    <w:rsid w:val="00D127B9"/>
    <w:rsid w:val="00D1649B"/>
    <w:rsid w:val="00D23C4A"/>
    <w:rsid w:val="00D2471C"/>
    <w:rsid w:val="00D26C64"/>
    <w:rsid w:val="00D273AE"/>
    <w:rsid w:val="00D27709"/>
    <w:rsid w:val="00D334A3"/>
    <w:rsid w:val="00D33C4B"/>
    <w:rsid w:val="00D404A8"/>
    <w:rsid w:val="00D40E71"/>
    <w:rsid w:val="00D428C6"/>
    <w:rsid w:val="00D44F42"/>
    <w:rsid w:val="00D45E44"/>
    <w:rsid w:val="00D46582"/>
    <w:rsid w:val="00D47A23"/>
    <w:rsid w:val="00D50EF7"/>
    <w:rsid w:val="00D51630"/>
    <w:rsid w:val="00D51725"/>
    <w:rsid w:val="00D53010"/>
    <w:rsid w:val="00D5348A"/>
    <w:rsid w:val="00D54313"/>
    <w:rsid w:val="00D66FC2"/>
    <w:rsid w:val="00D67D6F"/>
    <w:rsid w:val="00D7049B"/>
    <w:rsid w:val="00D70EB6"/>
    <w:rsid w:val="00D72E2C"/>
    <w:rsid w:val="00D7541B"/>
    <w:rsid w:val="00D75756"/>
    <w:rsid w:val="00D75E23"/>
    <w:rsid w:val="00D76570"/>
    <w:rsid w:val="00D8055B"/>
    <w:rsid w:val="00D807AF"/>
    <w:rsid w:val="00D84958"/>
    <w:rsid w:val="00D9063E"/>
    <w:rsid w:val="00D947E7"/>
    <w:rsid w:val="00D97119"/>
    <w:rsid w:val="00DA0FED"/>
    <w:rsid w:val="00DA3732"/>
    <w:rsid w:val="00DA5ECB"/>
    <w:rsid w:val="00DA5F6B"/>
    <w:rsid w:val="00DA6A93"/>
    <w:rsid w:val="00DA7530"/>
    <w:rsid w:val="00DB4504"/>
    <w:rsid w:val="00DB5BA2"/>
    <w:rsid w:val="00DB7947"/>
    <w:rsid w:val="00DC2D66"/>
    <w:rsid w:val="00DC2F4F"/>
    <w:rsid w:val="00DC742F"/>
    <w:rsid w:val="00DC77C0"/>
    <w:rsid w:val="00DD1418"/>
    <w:rsid w:val="00DD32A3"/>
    <w:rsid w:val="00DD6C32"/>
    <w:rsid w:val="00DE0216"/>
    <w:rsid w:val="00DE0F89"/>
    <w:rsid w:val="00DE1F18"/>
    <w:rsid w:val="00DE5611"/>
    <w:rsid w:val="00DE5D6D"/>
    <w:rsid w:val="00DF09D9"/>
    <w:rsid w:val="00DF0FCE"/>
    <w:rsid w:val="00DF3140"/>
    <w:rsid w:val="00E01959"/>
    <w:rsid w:val="00E01C99"/>
    <w:rsid w:val="00E02267"/>
    <w:rsid w:val="00E029B6"/>
    <w:rsid w:val="00E034B6"/>
    <w:rsid w:val="00E05772"/>
    <w:rsid w:val="00E05E86"/>
    <w:rsid w:val="00E05E9F"/>
    <w:rsid w:val="00E06264"/>
    <w:rsid w:val="00E06AA6"/>
    <w:rsid w:val="00E07E86"/>
    <w:rsid w:val="00E1097F"/>
    <w:rsid w:val="00E11725"/>
    <w:rsid w:val="00E1691A"/>
    <w:rsid w:val="00E21CA8"/>
    <w:rsid w:val="00E22744"/>
    <w:rsid w:val="00E22984"/>
    <w:rsid w:val="00E231E7"/>
    <w:rsid w:val="00E249FC"/>
    <w:rsid w:val="00E2767F"/>
    <w:rsid w:val="00E3126D"/>
    <w:rsid w:val="00E31BB4"/>
    <w:rsid w:val="00E3381E"/>
    <w:rsid w:val="00E34360"/>
    <w:rsid w:val="00E36C95"/>
    <w:rsid w:val="00E4120A"/>
    <w:rsid w:val="00E42056"/>
    <w:rsid w:val="00E445B4"/>
    <w:rsid w:val="00E46099"/>
    <w:rsid w:val="00E46575"/>
    <w:rsid w:val="00E470CE"/>
    <w:rsid w:val="00E51B16"/>
    <w:rsid w:val="00E56BEF"/>
    <w:rsid w:val="00E57BF1"/>
    <w:rsid w:val="00E614B8"/>
    <w:rsid w:val="00E61750"/>
    <w:rsid w:val="00E61F27"/>
    <w:rsid w:val="00E6307A"/>
    <w:rsid w:val="00E63FA0"/>
    <w:rsid w:val="00E73D0F"/>
    <w:rsid w:val="00E74689"/>
    <w:rsid w:val="00E7539F"/>
    <w:rsid w:val="00E76576"/>
    <w:rsid w:val="00E7786A"/>
    <w:rsid w:val="00E80CE8"/>
    <w:rsid w:val="00E816BD"/>
    <w:rsid w:val="00E819E3"/>
    <w:rsid w:val="00E81EEC"/>
    <w:rsid w:val="00E820BB"/>
    <w:rsid w:val="00E82A67"/>
    <w:rsid w:val="00E84668"/>
    <w:rsid w:val="00E8747C"/>
    <w:rsid w:val="00E876E3"/>
    <w:rsid w:val="00E90708"/>
    <w:rsid w:val="00E90932"/>
    <w:rsid w:val="00E91582"/>
    <w:rsid w:val="00E963E1"/>
    <w:rsid w:val="00E96618"/>
    <w:rsid w:val="00E97A21"/>
    <w:rsid w:val="00EA21CE"/>
    <w:rsid w:val="00EA22A4"/>
    <w:rsid w:val="00EA5C02"/>
    <w:rsid w:val="00EA5F82"/>
    <w:rsid w:val="00EA7589"/>
    <w:rsid w:val="00EA75C3"/>
    <w:rsid w:val="00EB6F41"/>
    <w:rsid w:val="00EC1287"/>
    <w:rsid w:val="00EC1FD3"/>
    <w:rsid w:val="00EC6A83"/>
    <w:rsid w:val="00EC6D64"/>
    <w:rsid w:val="00EC73B1"/>
    <w:rsid w:val="00ED2BB8"/>
    <w:rsid w:val="00ED3252"/>
    <w:rsid w:val="00ED47FC"/>
    <w:rsid w:val="00ED4935"/>
    <w:rsid w:val="00ED6FCC"/>
    <w:rsid w:val="00ED7B93"/>
    <w:rsid w:val="00EF028B"/>
    <w:rsid w:val="00EF02C9"/>
    <w:rsid w:val="00EF1E61"/>
    <w:rsid w:val="00EF4BA2"/>
    <w:rsid w:val="00F112A3"/>
    <w:rsid w:val="00F11B5D"/>
    <w:rsid w:val="00F12863"/>
    <w:rsid w:val="00F20AA6"/>
    <w:rsid w:val="00F269CF"/>
    <w:rsid w:val="00F313B1"/>
    <w:rsid w:val="00F42F5D"/>
    <w:rsid w:val="00F44A16"/>
    <w:rsid w:val="00F45CD5"/>
    <w:rsid w:val="00F46699"/>
    <w:rsid w:val="00F543DA"/>
    <w:rsid w:val="00F55983"/>
    <w:rsid w:val="00F56757"/>
    <w:rsid w:val="00F56B4F"/>
    <w:rsid w:val="00F60E59"/>
    <w:rsid w:val="00F614EC"/>
    <w:rsid w:val="00F65EF2"/>
    <w:rsid w:val="00F66CB2"/>
    <w:rsid w:val="00F67DFD"/>
    <w:rsid w:val="00F71632"/>
    <w:rsid w:val="00F726BC"/>
    <w:rsid w:val="00F72BC7"/>
    <w:rsid w:val="00F75E27"/>
    <w:rsid w:val="00F7756A"/>
    <w:rsid w:val="00F806B1"/>
    <w:rsid w:val="00F8089E"/>
    <w:rsid w:val="00F811E0"/>
    <w:rsid w:val="00F813BE"/>
    <w:rsid w:val="00F82561"/>
    <w:rsid w:val="00F82C12"/>
    <w:rsid w:val="00F878FF"/>
    <w:rsid w:val="00F91C7D"/>
    <w:rsid w:val="00F92253"/>
    <w:rsid w:val="00F939FA"/>
    <w:rsid w:val="00F93E18"/>
    <w:rsid w:val="00FA51D8"/>
    <w:rsid w:val="00FA7F27"/>
    <w:rsid w:val="00FB2888"/>
    <w:rsid w:val="00FB33A4"/>
    <w:rsid w:val="00FB436C"/>
    <w:rsid w:val="00FB7327"/>
    <w:rsid w:val="00FB77AF"/>
    <w:rsid w:val="00FC00E0"/>
    <w:rsid w:val="00FC34DC"/>
    <w:rsid w:val="00FC5767"/>
    <w:rsid w:val="00FD0C2B"/>
    <w:rsid w:val="00FD0CAA"/>
    <w:rsid w:val="00FD787D"/>
    <w:rsid w:val="00FE1FC4"/>
    <w:rsid w:val="00FE50DA"/>
    <w:rsid w:val="00FF0814"/>
    <w:rsid w:val="00FF2497"/>
    <w:rsid w:val="00FF50DF"/>
  </w:rsids>
  <m:mathPr>
    <m:mathFont m:val="Cambria Math"/>
    <m:brkBin m:val="before"/>
    <m:brkBinSub m:val="--"/>
    <m:smallFrac m:val="0"/>
    <m:dispDef/>
    <m:lMargin m:val="0"/>
    <m:rMargin m:val="0"/>
    <m:defJc m:val="centerGroup"/>
    <m:wrapIndent m:val="1440"/>
    <m:intLim m:val="subSup"/>
    <m:naryLim m:val="undOvr"/>
  </m:mathPr>
  <w:themeFontLang w:val="eu-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0FEBB"/>
  <w15:chartTrackingRefBased/>
  <w15:docId w15:val="{BD284435-0634-4FE6-B20B-55DAD2DEC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u-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1B16"/>
    <w:pPr>
      <w:spacing w:line="256" w:lineRule="auto"/>
    </w:pPr>
    <w:rPr>
      <w:rFonts w:ascii="Calibri" w:eastAsia="Calibri" w:hAnsi="Calibri" w:cs="Times New Roman"/>
      <w:lang w:val="en-GB"/>
    </w:rPr>
  </w:style>
  <w:style w:type="paragraph" w:styleId="Ttulo1">
    <w:name w:val="heading 1"/>
    <w:basedOn w:val="Normal"/>
    <w:next w:val="Normal"/>
    <w:link w:val="Ttulo1Car"/>
    <w:uiPriority w:val="9"/>
    <w:qFormat/>
    <w:rsid w:val="00ED7B93"/>
    <w:pPr>
      <w:keepNext/>
      <w:keepLines/>
      <w:numPr>
        <w:numId w:val="1"/>
      </w:numPr>
      <w:spacing w:before="240" w:after="0" w:line="360" w:lineRule="auto"/>
      <w:jc w:val="both"/>
      <w:outlineLvl w:val="0"/>
    </w:pPr>
    <w:rPr>
      <w:rFonts w:ascii="Times New Roman" w:eastAsiaTheme="majorEastAsia" w:hAnsi="Times New Roman"/>
      <w:b/>
      <w:sz w:val="24"/>
      <w:szCs w:val="32"/>
      <w:shd w:val="clear" w:color="auto" w:fill="FFFFFF"/>
      <w:lang w:val="en-US" w:eastAsia="es-DO"/>
    </w:rPr>
  </w:style>
  <w:style w:type="paragraph" w:styleId="Ttulo2">
    <w:name w:val="heading 2"/>
    <w:basedOn w:val="Normal"/>
    <w:link w:val="Ttulo2Car"/>
    <w:uiPriority w:val="9"/>
    <w:qFormat/>
    <w:rsid w:val="00ED7B93"/>
    <w:pPr>
      <w:numPr>
        <w:ilvl w:val="1"/>
        <w:numId w:val="1"/>
      </w:numPr>
      <w:spacing w:before="120" w:after="240" w:line="360" w:lineRule="auto"/>
      <w:jc w:val="both"/>
      <w:outlineLvl w:val="1"/>
    </w:pPr>
    <w:rPr>
      <w:rFonts w:ascii="Times New Roman" w:eastAsia="Times New Roman" w:hAnsi="Times New Roman"/>
      <w:b/>
      <w:sz w:val="24"/>
      <w:szCs w:val="28"/>
      <w:lang w:eastAsia="es-ES"/>
    </w:rPr>
  </w:style>
  <w:style w:type="paragraph" w:styleId="Ttulo3">
    <w:name w:val="heading 3"/>
    <w:basedOn w:val="Normal"/>
    <w:next w:val="Normal"/>
    <w:link w:val="Ttulo3Car"/>
    <w:uiPriority w:val="9"/>
    <w:unhideWhenUsed/>
    <w:qFormat/>
    <w:rsid w:val="00ED7B93"/>
    <w:pPr>
      <w:keepNext/>
      <w:keepLines/>
      <w:numPr>
        <w:ilvl w:val="2"/>
        <w:numId w:val="1"/>
      </w:numPr>
      <w:spacing w:before="120" w:after="120" w:line="360" w:lineRule="auto"/>
      <w:jc w:val="both"/>
      <w:outlineLvl w:val="2"/>
    </w:pPr>
    <w:rPr>
      <w:rFonts w:ascii="Times New Roman" w:eastAsiaTheme="majorEastAsia" w:hAnsi="Times New Roman"/>
      <w:b/>
      <w:sz w:val="24"/>
      <w:szCs w:val="24"/>
      <w:lang w:val="en-US" w:eastAsia="es-D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comentario">
    <w:name w:val="annotation text"/>
    <w:basedOn w:val="Normal"/>
    <w:link w:val="TextocomentarioCar"/>
    <w:uiPriority w:val="99"/>
    <w:unhideWhenUsed/>
    <w:rsid w:val="00E51B16"/>
    <w:pPr>
      <w:spacing w:line="240" w:lineRule="auto"/>
    </w:pPr>
    <w:rPr>
      <w:sz w:val="20"/>
      <w:szCs w:val="20"/>
    </w:rPr>
  </w:style>
  <w:style w:type="character" w:customStyle="1" w:styleId="TextocomentarioCar">
    <w:name w:val="Texto comentario Car"/>
    <w:basedOn w:val="Fuentedeprrafopredeter"/>
    <w:link w:val="Textocomentario"/>
    <w:uiPriority w:val="99"/>
    <w:rsid w:val="00E51B16"/>
    <w:rPr>
      <w:rFonts w:ascii="Calibri" w:eastAsia="Calibri" w:hAnsi="Calibri" w:cs="Times New Roman"/>
      <w:sz w:val="20"/>
      <w:szCs w:val="20"/>
      <w:lang w:val="en-GB"/>
    </w:rPr>
  </w:style>
  <w:style w:type="character" w:styleId="Refdecomentario">
    <w:name w:val="annotation reference"/>
    <w:uiPriority w:val="99"/>
    <w:semiHidden/>
    <w:unhideWhenUsed/>
    <w:rsid w:val="00E51B16"/>
    <w:rPr>
      <w:sz w:val="16"/>
      <w:szCs w:val="16"/>
    </w:rPr>
  </w:style>
  <w:style w:type="paragraph" w:styleId="Textodeglobo">
    <w:name w:val="Balloon Text"/>
    <w:basedOn w:val="Normal"/>
    <w:link w:val="TextodegloboCar"/>
    <w:uiPriority w:val="99"/>
    <w:semiHidden/>
    <w:unhideWhenUsed/>
    <w:rsid w:val="00E51B1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51B16"/>
    <w:rPr>
      <w:rFonts w:ascii="Segoe UI" w:eastAsia="Calibri" w:hAnsi="Segoe UI" w:cs="Segoe UI"/>
      <w:sz w:val="18"/>
      <w:szCs w:val="18"/>
      <w:lang w:val="en-GB"/>
    </w:rPr>
  </w:style>
  <w:style w:type="table" w:styleId="Tablaconcuadrcula">
    <w:name w:val="Table Grid"/>
    <w:basedOn w:val="Tablanormal"/>
    <w:uiPriority w:val="39"/>
    <w:qFormat/>
    <w:rsid w:val="009F6F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036EB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36EB0"/>
    <w:rPr>
      <w:rFonts w:ascii="Calibri" w:eastAsia="Calibri" w:hAnsi="Calibri" w:cs="Times New Roman"/>
      <w:lang w:val="en-GB"/>
    </w:rPr>
  </w:style>
  <w:style w:type="paragraph" w:styleId="Piedepgina">
    <w:name w:val="footer"/>
    <w:basedOn w:val="Normal"/>
    <w:link w:val="PiedepginaCar"/>
    <w:uiPriority w:val="99"/>
    <w:unhideWhenUsed/>
    <w:rsid w:val="00036EB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36EB0"/>
    <w:rPr>
      <w:rFonts w:ascii="Calibri" w:eastAsia="Calibri" w:hAnsi="Calibri" w:cs="Times New Roman"/>
      <w:lang w:val="en-GB"/>
    </w:rPr>
  </w:style>
  <w:style w:type="paragraph" w:styleId="Asuntodelcomentario">
    <w:name w:val="annotation subject"/>
    <w:basedOn w:val="Textocomentario"/>
    <w:next w:val="Textocomentario"/>
    <w:link w:val="AsuntodelcomentarioCar"/>
    <w:uiPriority w:val="99"/>
    <w:semiHidden/>
    <w:unhideWhenUsed/>
    <w:rsid w:val="005705CC"/>
    <w:rPr>
      <w:b/>
      <w:bCs/>
    </w:rPr>
  </w:style>
  <w:style w:type="character" w:customStyle="1" w:styleId="AsuntodelcomentarioCar">
    <w:name w:val="Asunto del comentario Car"/>
    <w:basedOn w:val="TextocomentarioCar"/>
    <w:link w:val="Asuntodelcomentario"/>
    <w:uiPriority w:val="99"/>
    <w:semiHidden/>
    <w:rsid w:val="005705CC"/>
    <w:rPr>
      <w:rFonts w:ascii="Calibri" w:eastAsia="Calibri" w:hAnsi="Calibri" w:cs="Times New Roman"/>
      <w:b/>
      <w:bCs/>
      <w:sz w:val="20"/>
      <w:szCs w:val="20"/>
      <w:lang w:val="en-GB"/>
    </w:rPr>
  </w:style>
  <w:style w:type="character" w:customStyle="1" w:styleId="Ttulo1Car">
    <w:name w:val="Título 1 Car"/>
    <w:basedOn w:val="Fuentedeprrafopredeter"/>
    <w:link w:val="Ttulo1"/>
    <w:uiPriority w:val="9"/>
    <w:rsid w:val="00ED7B93"/>
    <w:rPr>
      <w:rFonts w:ascii="Times New Roman" w:eastAsiaTheme="majorEastAsia" w:hAnsi="Times New Roman" w:cs="Times New Roman"/>
      <w:b/>
      <w:sz w:val="24"/>
      <w:szCs w:val="32"/>
      <w:lang w:val="en-US" w:eastAsia="es-DO"/>
    </w:rPr>
  </w:style>
  <w:style w:type="character" w:customStyle="1" w:styleId="Ttulo2Car">
    <w:name w:val="Título 2 Car"/>
    <w:basedOn w:val="Fuentedeprrafopredeter"/>
    <w:link w:val="Ttulo2"/>
    <w:uiPriority w:val="9"/>
    <w:rsid w:val="00ED7B93"/>
    <w:rPr>
      <w:rFonts w:ascii="Times New Roman" w:eastAsia="Times New Roman" w:hAnsi="Times New Roman" w:cs="Times New Roman"/>
      <w:b/>
      <w:sz w:val="24"/>
      <w:szCs w:val="28"/>
      <w:lang w:val="en-GB" w:eastAsia="es-ES"/>
    </w:rPr>
  </w:style>
  <w:style w:type="character" w:customStyle="1" w:styleId="Ttulo3Car">
    <w:name w:val="Título 3 Car"/>
    <w:basedOn w:val="Fuentedeprrafopredeter"/>
    <w:link w:val="Ttulo3"/>
    <w:uiPriority w:val="9"/>
    <w:rsid w:val="00ED7B93"/>
    <w:rPr>
      <w:rFonts w:ascii="Times New Roman" w:eastAsiaTheme="majorEastAsia" w:hAnsi="Times New Roman" w:cs="Times New Roman"/>
      <w:b/>
      <w:sz w:val="24"/>
      <w:szCs w:val="24"/>
      <w:lang w:val="en-US" w:eastAsia="es-DO"/>
    </w:rPr>
  </w:style>
  <w:style w:type="character" w:styleId="Hipervnculo">
    <w:name w:val="Hyperlink"/>
    <w:basedOn w:val="Fuentedeprrafopredeter"/>
    <w:uiPriority w:val="99"/>
    <w:unhideWhenUsed/>
    <w:rsid w:val="003A4BDA"/>
    <w:rPr>
      <w:color w:val="0563C1" w:themeColor="hyperlink"/>
      <w:u w:val="single"/>
    </w:rPr>
  </w:style>
  <w:style w:type="character" w:styleId="Hipervnculovisitado">
    <w:name w:val="FollowedHyperlink"/>
    <w:basedOn w:val="Fuentedeprrafopredeter"/>
    <w:uiPriority w:val="99"/>
    <w:semiHidden/>
    <w:unhideWhenUsed/>
    <w:rsid w:val="003C29D7"/>
    <w:rPr>
      <w:color w:val="954F72" w:themeColor="followedHyperlink"/>
      <w:u w:val="single"/>
    </w:rPr>
  </w:style>
  <w:style w:type="character" w:customStyle="1" w:styleId="anchor-text">
    <w:name w:val="anchor-text"/>
    <w:basedOn w:val="Fuentedeprrafopredeter"/>
    <w:rsid w:val="00B24792"/>
  </w:style>
  <w:style w:type="paragraph" w:styleId="NormalWeb">
    <w:name w:val="Normal (Web)"/>
    <w:basedOn w:val="Normal"/>
    <w:uiPriority w:val="99"/>
    <w:unhideWhenUsed/>
    <w:rsid w:val="00997373"/>
    <w:pPr>
      <w:spacing w:before="100" w:beforeAutospacing="1" w:after="100" w:afterAutospacing="1" w:line="240" w:lineRule="auto"/>
    </w:pPr>
    <w:rPr>
      <w:rFonts w:ascii="Times New Roman" w:eastAsiaTheme="minorEastAsia" w:hAnsi="Times New Roman"/>
      <w:sz w:val="24"/>
      <w:szCs w:val="24"/>
      <w:lang w:val="es-ES" w:eastAsia="es-ES"/>
    </w:rPr>
  </w:style>
  <w:style w:type="character" w:styleId="Nmerodelnea">
    <w:name w:val="line number"/>
    <w:basedOn w:val="Fuentedeprrafopredeter"/>
    <w:uiPriority w:val="99"/>
    <w:semiHidden/>
    <w:unhideWhenUsed/>
    <w:rsid w:val="00DE5611"/>
  </w:style>
  <w:style w:type="paragraph" w:styleId="Prrafodelista">
    <w:name w:val="List Paragraph"/>
    <w:basedOn w:val="Normal"/>
    <w:uiPriority w:val="34"/>
    <w:qFormat/>
    <w:rsid w:val="007B684E"/>
    <w:pPr>
      <w:ind w:left="720"/>
      <w:contextualSpacing/>
    </w:pPr>
  </w:style>
  <w:style w:type="character" w:styleId="Textodelmarcadordeposicin">
    <w:name w:val="Placeholder Text"/>
    <w:basedOn w:val="Fuentedeprrafopredeter"/>
    <w:uiPriority w:val="99"/>
    <w:semiHidden/>
    <w:rsid w:val="00B3680D"/>
    <w:rPr>
      <w:color w:val="808080"/>
    </w:rPr>
  </w:style>
  <w:style w:type="paragraph" w:styleId="Revisin">
    <w:name w:val="Revision"/>
    <w:hidden/>
    <w:uiPriority w:val="99"/>
    <w:semiHidden/>
    <w:rsid w:val="00B35737"/>
    <w:pPr>
      <w:spacing w:after="0" w:line="240" w:lineRule="auto"/>
    </w:pPr>
    <w:rPr>
      <w:rFonts w:ascii="Calibri" w:eastAsia="Calibri" w:hAnsi="Calibri" w:cs="Times New Roman"/>
      <w:lang w:val="en-GB"/>
    </w:rPr>
  </w:style>
  <w:style w:type="character" w:styleId="nfasis">
    <w:name w:val="Emphasis"/>
    <w:basedOn w:val="Fuentedeprrafopredeter"/>
    <w:uiPriority w:val="20"/>
    <w:qFormat/>
    <w:rsid w:val="0036413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3358051">
      <w:bodyDiv w:val="1"/>
      <w:marLeft w:val="0"/>
      <w:marRight w:val="0"/>
      <w:marTop w:val="0"/>
      <w:marBottom w:val="0"/>
      <w:divBdr>
        <w:top w:val="none" w:sz="0" w:space="0" w:color="auto"/>
        <w:left w:val="none" w:sz="0" w:space="0" w:color="auto"/>
        <w:bottom w:val="none" w:sz="0" w:space="0" w:color="auto"/>
        <w:right w:val="none" w:sz="0" w:space="0" w:color="auto"/>
      </w:divBdr>
    </w:div>
    <w:div w:id="530647352">
      <w:bodyDiv w:val="1"/>
      <w:marLeft w:val="0"/>
      <w:marRight w:val="0"/>
      <w:marTop w:val="0"/>
      <w:marBottom w:val="0"/>
      <w:divBdr>
        <w:top w:val="none" w:sz="0" w:space="0" w:color="auto"/>
        <w:left w:val="none" w:sz="0" w:space="0" w:color="auto"/>
        <w:bottom w:val="none" w:sz="0" w:space="0" w:color="auto"/>
        <w:right w:val="none" w:sz="0" w:space="0" w:color="auto"/>
      </w:divBdr>
    </w:div>
    <w:div w:id="956179145">
      <w:bodyDiv w:val="1"/>
      <w:marLeft w:val="0"/>
      <w:marRight w:val="0"/>
      <w:marTop w:val="0"/>
      <w:marBottom w:val="0"/>
      <w:divBdr>
        <w:top w:val="none" w:sz="0" w:space="0" w:color="auto"/>
        <w:left w:val="none" w:sz="0" w:space="0" w:color="auto"/>
        <w:bottom w:val="none" w:sz="0" w:space="0" w:color="auto"/>
        <w:right w:val="none" w:sz="0" w:space="0" w:color="auto"/>
      </w:divBdr>
    </w:div>
    <w:div w:id="1028290926">
      <w:bodyDiv w:val="1"/>
      <w:marLeft w:val="0"/>
      <w:marRight w:val="0"/>
      <w:marTop w:val="0"/>
      <w:marBottom w:val="0"/>
      <w:divBdr>
        <w:top w:val="none" w:sz="0" w:space="0" w:color="auto"/>
        <w:left w:val="none" w:sz="0" w:space="0" w:color="auto"/>
        <w:bottom w:val="none" w:sz="0" w:space="0" w:color="auto"/>
        <w:right w:val="none" w:sz="0" w:space="0" w:color="auto"/>
      </w:divBdr>
    </w:div>
    <w:div w:id="1358850254">
      <w:bodyDiv w:val="1"/>
      <w:marLeft w:val="0"/>
      <w:marRight w:val="0"/>
      <w:marTop w:val="0"/>
      <w:marBottom w:val="0"/>
      <w:divBdr>
        <w:top w:val="none" w:sz="0" w:space="0" w:color="auto"/>
        <w:left w:val="none" w:sz="0" w:space="0" w:color="auto"/>
        <w:bottom w:val="none" w:sz="0" w:space="0" w:color="auto"/>
        <w:right w:val="none" w:sz="0" w:space="0" w:color="auto"/>
      </w:divBdr>
    </w:div>
    <w:div w:id="1669361633">
      <w:bodyDiv w:val="1"/>
      <w:marLeft w:val="0"/>
      <w:marRight w:val="0"/>
      <w:marTop w:val="0"/>
      <w:marBottom w:val="0"/>
      <w:divBdr>
        <w:top w:val="none" w:sz="0" w:space="0" w:color="auto"/>
        <w:left w:val="none" w:sz="0" w:space="0" w:color="auto"/>
        <w:bottom w:val="none" w:sz="0" w:space="0" w:color="auto"/>
        <w:right w:val="none" w:sz="0" w:space="0" w:color="auto"/>
      </w:divBdr>
    </w:div>
    <w:div w:id="184786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seluis.ayastuy@ehu.eus" TargetMode="Externa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11.png"/><Relationship Id="rId34"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footer" Target="footer1.xml"/><Relationship Id="rId10" Type="http://schemas.openxmlformats.org/officeDocument/2006/relationships/hyperlink" Target="https://www.sciencedirect.com/topics/chemical-engineering/adsorption-isotherm" TargetMode="Externa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mailto:dmitry.murzin@abo.fi" TargetMode="External"/><Relationship Id="rId14" Type="http://schemas.openxmlformats.org/officeDocument/2006/relationships/image" Target="media/image4.png"/><Relationship Id="rId22" Type="http://schemas.openxmlformats.org/officeDocument/2006/relationships/image" Target="media/image12.emf"/><Relationship Id="rId35" Type="http://schemas.microsoft.com/office/2016/09/relationships/commentsIds" Target="commentsId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FD119-BF25-40A5-BB5A-9896CE2EB4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1856</TotalTime>
  <Pages>20</Pages>
  <Words>3732</Words>
  <Characters>22621</Characters>
  <Application>Microsoft Office Word</Application>
  <DocSecurity>0</DocSecurity>
  <Lines>452</Lines>
  <Paragraphs>217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UPV/EHU</Company>
  <LinksUpToDate>false</LinksUpToDate>
  <CharactersWithSpaces>26136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JOSELUIS AYASTUY</dc:creator>
  <cp:keywords/>
  <dc:description/>
  <cp:lastModifiedBy>JOSELUIS AYASTUY</cp:lastModifiedBy>
  <cp:revision>392</cp:revision>
  <cp:lastPrinted>2025-06-12T11:06:00Z</cp:lastPrinted>
  <dcterms:created xsi:type="dcterms:W3CDTF">2025-03-13T12:52:00Z</dcterms:created>
  <dcterms:modified xsi:type="dcterms:W3CDTF">2025-06-13T07:34:00Z</dcterms:modified>
</cp:coreProperties>
</file>