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F4E56" w14:textId="77777777" w:rsidR="00D447B6" w:rsidRPr="00D447B6" w:rsidRDefault="00D447B6" w:rsidP="00D447B6">
      <w:pPr>
        <w:pStyle w:val="FIGURETITLE"/>
      </w:pPr>
      <w:r w:rsidRPr="00D447B6">
        <w:t>Table 1. Characteristics of plant extracts</w:t>
      </w:r>
    </w:p>
    <w:tbl>
      <w:tblPr>
        <w:tblStyle w:val="TableGrid"/>
        <w:bidiVisual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E0FD2" w:rsidRPr="003705FA" w14:paraId="47FC0428" w14:textId="77777777" w:rsidTr="00641CDD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404E6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Extract(%)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CA9E6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DPPH (mg/ml)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E94D3" w14:textId="77777777" w:rsidR="00EE0FD2" w:rsidRPr="003705FA" w:rsidRDefault="00EE0FD2" w:rsidP="00641CDD">
            <w:pPr>
              <w:pStyle w:val="FIGURETITLE"/>
            </w:pPr>
            <w:r w:rsidRPr="003705FA">
              <w:t>Phenol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04C4E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Plant name</w:t>
            </w:r>
          </w:p>
        </w:tc>
      </w:tr>
      <w:tr w:rsidR="00EE0FD2" w:rsidRPr="003705FA" w14:paraId="280FB138" w14:textId="77777777" w:rsidTr="00641CDD">
        <w:tc>
          <w:tcPr>
            <w:tcW w:w="2254" w:type="dxa"/>
            <w:tcBorders>
              <w:top w:val="single" w:sz="4" w:space="0" w:color="auto"/>
            </w:tcBorders>
            <w:vAlign w:val="center"/>
          </w:tcPr>
          <w:p w14:paraId="2A3858BC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20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vAlign w:val="center"/>
          </w:tcPr>
          <w:p w14:paraId="4EB0F4D8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6.85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vAlign w:val="center"/>
          </w:tcPr>
          <w:p w14:paraId="75ADE66C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7.08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vAlign w:val="center"/>
          </w:tcPr>
          <w:p w14:paraId="2B6DA2EA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Chamomile</w:t>
            </w:r>
          </w:p>
        </w:tc>
      </w:tr>
      <w:tr w:rsidR="00EE0FD2" w:rsidRPr="003705FA" w14:paraId="42A07E74" w14:textId="77777777" w:rsidTr="00641CDD">
        <w:tc>
          <w:tcPr>
            <w:tcW w:w="2254" w:type="dxa"/>
            <w:vAlign w:val="center"/>
          </w:tcPr>
          <w:p w14:paraId="7D0E6C62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12.5</w:t>
            </w:r>
          </w:p>
        </w:tc>
        <w:tc>
          <w:tcPr>
            <w:tcW w:w="2254" w:type="dxa"/>
            <w:vAlign w:val="center"/>
          </w:tcPr>
          <w:p w14:paraId="2D60F0E7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13.18</w:t>
            </w:r>
          </w:p>
        </w:tc>
        <w:tc>
          <w:tcPr>
            <w:tcW w:w="2254" w:type="dxa"/>
            <w:vAlign w:val="center"/>
          </w:tcPr>
          <w:p w14:paraId="7B0686C9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4.08</w:t>
            </w:r>
          </w:p>
        </w:tc>
        <w:tc>
          <w:tcPr>
            <w:tcW w:w="2254" w:type="dxa"/>
            <w:vAlign w:val="center"/>
          </w:tcPr>
          <w:p w14:paraId="446DC80D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Peanut shell</w:t>
            </w:r>
          </w:p>
        </w:tc>
      </w:tr>
      <w:tr w:rsidR="00EE0FD2" w:rsidRPr="003705FA" w14:paraId="001C1DF9" w14:textId="77777777" w:rsidTr="00641CDD">
        <w:tc>
          <w:tcPr>
            <w:tcW w:w="2254" w:type="dxa"/>
            <w:vAlign w:val="center"/>
          </w:tcPr>
          <w:p w14:paraId="221FF8EA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16.25</w:t>
            </w:r>
          </w:p>
        </w:tc>
        <w:tc>
          <w:tcPr>
            <w:tcW w:w="2254" w:type="dxa"/>
            <w:vAlign w:val="center"/>
          </w:tcPr>
          <w:p w14:paraId="3F9CFB81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6.02</w:t>
            </w:r>
          </w:p>
        </w:tc>
        <w:tc>
          <w:tcPr>
            <w:tcW w:w="2254" w:type="dxa"/>
            <w:vAlign w:val="center"/>
          </w:tcPr>
          <w:p w14:paraId="04695D2F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11.22</w:t>
            </w:r>
          </w:p>
        </w:tc>
        <w:tc>
          <w:tcPr>
            <w:tcW w:w="2254" w:type="dxa"/>
            <w:vAlign w:val="center"/>
          </w:tcPr>
          <w:p w14:paraId="592874F7" w14:textId="77777777" w:rsidR="00EE0FD2" w:rsidRPr="003705FA" w:rsidRDefault="00EE0FD2" w:rsidP="00641CDD">
            <w:pPr>
              <w:pStyle w:val="FIGURETITLE"/>
              <w:rPr>
                <w:rtl/>
              </w:rPr>
            </w:pPr>
            <w:r w:rsidRPr="003705FA">
              <w:t>Artichoke</w:t>
            </w:r>
          </w:p>
        </w:tc>
      </w:tr>
    </w:tbl>
    <w:p w14:paraId="51B67EB2" w14:textId="77777777" w:rsidR="00EE0FD2" w:rsidRPr="003705FA" w:rsidRDefault="00EE0FD2" w:rsidP="00EE0FD2">
      <w:pPr>
        <w:rPr>
          <w:rtl/>
          <w:lang w:bidi="ar-DZ"/>
        </w:rPr>
      </w:pPr>
    </w:p>
    <w:p w14:paraId="7260B421" w14:textId="77777777" w:rsidR="003D6EDA" w:rsidRPr="003705FA" w:rsidRDefault="003D6EDA">
      <w:pPr>
        <w:rPr>
          <w:rtl/>
        </w:rPr>
      </w:pPr>
    </w:p>
    <w:p w14:paraId="0FE119B8" w14:textId="77777777" w:rsidR="00EE0FD2" w:rsidRPr="003705FA" w:rsidRDefault="00EE0FD2">
      <w:pPr>
        <w:rPr>
          <w:rtl/>
        </w:rPr>
      </w:pPr>
    </w:p>
    <w:p w14:paraId="4491C4F5" w14:textId="77777777" w:rsidR="00EE0FD2" w:rsidRPr="003705FA" w:rsidRDefault="00EE0FD2">
      <w:pPr>
        <w:rPr>
          <w:rtl/>
        </w:rPr>
      </w:pPr>
    </w:p>
    <w:p w14:paraId="06C3EF02" w14:textId="77777777" w:rsidR="00EE0FD2" w:rsidRPr="003705FA" w:rsidRDefault="00EE0FD2">
      <w:pPr>
        <w:rPr>
          <w:rtl/>
        </w:rPr>
      </w:pPr>
    </w:p>
    <w:p w14:paraId="252882CA" w14:textId="77777777" w:rsidR="00EE0FD2" w:rsidRPr="003705FA" w:rsidRDefault="00EE0FD2">
      <w:pPr>
        <w:rPr>
          <w:rtl/>
        </w:rPr>
      </w:pPr>
    </w:p>
    <w:p w14:paraId="6F5BDCD4" w14:textId="77777777" w:rsidR="00EE0FD2" w:rsidRPr="003705FA" w:rsidRDefault="00EE0FD2">
      <w:pPr>
        <w:rPr>
          <w:rtl/>
        </w:rPr>
      </w:pPr>
    </w:p>
    <w:p w14:paraId="049B3DAA" w14:textId="77777777" w:rsidR="00EE0FD2" w:rsidRPr="003705FA" w:rsidRDefault="00EE0FD2">
      <w:pPr>
        <w:rPr>
          <w:rtl/>
        </w:rPr>
      </w:pPr>
    </w:p>
    <w:p w14:paraId="5D970419" w14:textId="77777777" w:rsidR="00EE0FD2" w:rsidRPr="003705FA" w:rsidRDefault="00EE0FD2">
      <w:pPr>
        <w:rPr>
          <w:rtl/>
        </w:rPr>
      </w:pPr>
    </w:p>
    <w:p w14:paraId="60D3F749" w14:textId="77777777" w:rsidR="00EE0FD2" w:rsidRPr="003705FA" w:rsidRDefault="00EE0FD2">
      <w:pPr>
        <w:rPr>
          <w:rtl/>
        </w:rPr>
      </w:pPr>
    </w:p>
    <w:p w14:paraId="55489335" w14:textId="77777777" w:rsidR="00EE0FD2" w:rsidRPr="003705FA" w:rsidRDefault="00EE0FD2">
      <w:pPr>
        <w:rPr>
          <w:rtl/>
        </w:rPr>
      </w:pPr>
    </w:p>
    <w:p w14:paraId="42BACC6E" w14:textId="77777777" w:rsidR="00EE0FD2" w:rsidRPr="003705FA" w:rsidRDefault="00EE0FD2">
      <w:pPr>
        <w:rPr>
          <w:rtl/>
        </w:rPr>
      </w:pPr>
    </w:p>
    <w:p w14:paraId="4F89C4B9" w14:textId="77777777" w:rsidR="00EE0FD2" w:rsidRPr="003705FA" w:rsidRDefault="00EE0FD2">
      <w:pPr>
        <w:rPr>
          <w:rtl/>
        </w:rPr>
      </w:pPr>
    </w:p>
    <w:p w14:paraId="6506B750" w14:textId="77777777" w:rsidR="00EE0FD2" w:rsidRPr="003705FA" w:rsidRDefault="00EE0FD2">
      <w:pPr>
        <w:rPr>
          <w:rtl/>
        </w:rPr>
      </w:pPr>
    </w:p>
    <w:p w14:paraId="74EC4A7B" w14:textId="77777777" w:rsidR="00EE0FD2" w:rsidRPr="003705FA" w:rsidRDefault="00EE0FD2">
      <w:pPr>
        <w:rPr>
          <w:rtl/>
        </w:rPr>
      </w:pPr>
    </w:p>
    <w:p w14:paraId="15CB2994" w14:textId="77777777" w:rsidR="00EE0FD2" w:rsidRPr="003705FA" w:rsidRDefault="00EE0FD2">
      <w:pPr>
        <w:rPr>
          <w:rtl/>
        </w:rPr>
      </w:pPr>
    </w:p>
    <w:p w14:paraId="54B96CA7" w14:textId="77777777" w:rsidR="00EE0FD2" w:rsidRPr="003705FA" w:rsidRDefault="00EE0FD2">
      <w:pPr>
        <w:rPr>
          <w:rtl/>
        </w:rPr>
      </w:pPr>
    </w:p>
    <w:p w14:paraId="687A54E2" w14:textId="77777777" w:rsidR="00EE0FD2" w:rsidRPr="003705FA" w:rsidRDefault="00EE0FD2">
      <w:pPr>
        <w:rPr>
          <w:rtl/>
        </w:rPr>
        <w:sectPr w:rsidR="00EE0FD2" w:rsidRPr="003705FA" w:rsidSect="00EE0FD2">
          <w:type w:val="nextColumn"/>
          <w:pgSz w:w="11906" w:h="16838" w:code="9"/>
          <w:pgMar w:top="1440" w:right="1440" w:bottom="1440" w:left="1440" w:header="706" w:footer="706" w:gutter="0"/>
          <w:cols w:space="708"/>
          <w:docGrid w:linePitch="360"/>
        </w:sectPr>
      </w:pPr>
    </w:p>
    <w:p w14:paraId="58F784C7" w14:textId="77777777" w:rsidR="00D447B6" w:rsidRPr="00D447B6" w:rsidRDefault="00D447B6" w:rsidP="00D447B6">
      <w:pPr>
        <w:pStyle w:val="FIGURETITLE"/>
      </w:pPr>
      <w:r w:rsidRPr="00D447B6">
        <w:lastRenderedPageBreak/>
        <w:t>Table 2. Characteristics of field weeds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68"/>
        <w:gridCol w:w="1843"/>
        <w:gridCol w:w="1418"/>
        <w:gridCol w:w="1418"/>
        <w:gridCol w:w="1842"/>
        <w:gridCol w:w="1530"/>
        <w:gridCol w:w="1371"/>
      </w:tblGrid>
      <w:tr w:rsidR="00EE0FD2" w:rsidRPr="003705FA" w14:paraId="3C28DCDA" w14:textId="77777777" w:rsidTr="00641CDD">
        <w:trPr>
          <w:trHeight w:val="20"/>
          <w:tblHeader/>
        </w:trPr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E061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</w:pPr>
          </w:p>
        </w:tc>
        <w:tc>
          <w:tcPr>
            <w:tcW w:w="1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477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Scientific name</w:t>
            </w:r>
          </w:p>
        </w:tc>
        <w:tc>
          <w:tcPr>
            <w:tcW w:w="6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BF7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Weed family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C48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Frequency (%)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31A2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Uniformity (%)</w:t>
            </w:r>
          </w:p>
        </w:tc>
        <w:tc>
          <w:tcPr>
            <w:tcW w:w="6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F4E9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Mean Density (Plant/m</w:t>
            </w:r>
            <w:r w:rsidRPr="003705FA">
              <w:rPr>
                <w:rFonts w:eastAsia="Times New Roman"/>
                <w:b/>
                <w:bCs/>
                <w:color w:val="000000"/>
                <w:szCs w:val="20"/>
                <w:vertAlign w:val="superscript"/>
                <w:lang w:bidi="ar-DZ"/>
              </w:rPr>
              <w:t>2</w:t>
            </w: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)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5E90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Abundance Index</w:t>
            </w:r>
          </w:p>
        </w:tc>
        <w:tc>
          <w:tcPr>
            <w:tcW w:w="4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1E3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Relative Density (%)</w:t>
            </w:r>
            <w:r w:rsidRPr="003705FA" w:rsidDel="00601CA8">
              <w:rPr>
                <w:rFonts w:eastAsia="Times New Roman"/>
                <w:b/>
                <w:bCs/>
                <w:color w:val="000000"/>
                <w:szCs w:val="20"/>
                <w:rtl/>
                <w:lang w:bidi="ar-DZ"/>
              </w:rPr>
              <w:t xml:space="preserve"> </w:t>
            </w:r>
          </w:p>
        </w:tc>
      </w:tr>
      <w:tr w:rsidR="00EE0FD2" w:rsidRPr="003705FA" w14:paraId="62F268D5" w14:textId="77777777" w:rsidTr="00641CDD">
        <w:trPr>
          <w:trHeight w:val="20"/>
        </w:trPr>
        <w:tc>
          <w:tcPr>
            <w:tcW w:w="20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6BF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</w:t>
            </w:r>
          </w:p>
        </w:tc>
        <w:tc>
          <w:tcPr>
            <w:tcW w:w="14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2C0B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bookmarkStart w:id="0" w:name="_Hlk195437329"/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Galium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aparine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  <w:bookmarkEnd w:id="0"/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D16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Rubiaceae</w:t>
            </w:r>
            <w:proofErr w:type="spellEnd"/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52AF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92</w:t>
            </w: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F00F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0.46</w:t>
            </w:r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470B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10.6</w:t>
            </w:r>
          </w:p>
        </w:tc>
        <w:tc>
          <w:tcPr>
            <w:tcW w:w="54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4579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103.06</w:t>
            </w:r>
          </w:p>
        </w:tc>
        <w:tc>
          <w:tcPr>
            <w:tcW w:w="4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24B5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30.47</w:t>
            </w:r>
          </w:p>
        </w:tc>
      </w:tr>
      <w:tr w:rsidR="00EE0FD2" w:rsidRPr="003705FA" w14:paraId="2062533B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08AC8DD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5EC96DF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Cichorium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inthybus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08D14F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Astraceae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F6A3F5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A0BDC5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0.41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411E92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E2B33D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87.41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2A6FDC4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14.37</w:t>
            </w:r>
          </w:p>
        </w:tc>
      </w:tr>
      <w:tr w:rsidR="00EE0FD2" w:rsidRPr="003705FA" w14:paraId="56CBC6F0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771FC43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18B669C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Tragopogon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graminifolius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DC.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9042F4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Astraceae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096EE5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78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94366B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0.39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9C92B4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58E8C6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83.39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48AE039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14.37</w:t>
            </w:r>
          </w:p>
        </w:tc>
      </w:tr>
      <w:tr w:rsidR="00EE0FD2" w:rsidRPr="003705FA" w14:paraId="313EF1C7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629BC94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4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0D860F8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Picnomon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acarna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(L.) Cass.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B0D5F6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Astraceae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B115A8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70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3CA560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0.35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453A09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3.8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7457ED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74.15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4020468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10.92</w:t>
            </w:r>
          </w:p>
        </w:tc>
      </w:tr>
      <w:tr w:rsidR="00EE0FD2" w:rsidRPr="003705FA" w14:paraId="41468CA3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56CE2A5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5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3E3C588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Carthamus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oxyacantha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M. B.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C1C061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Astraceae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A23315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68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327E5C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0.34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CA654E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3.2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44145E2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71.54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5C6C495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9.20</w:t>
            </w:r>
          </w:p>
        </w:tc>
      </w:tr>
      <w:tr w:rsidR="00EE0FD2" w:rsidRPr="003705FA" w14:paraId="379BCDF7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4A8E109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4720819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Scandix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pecten veneris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517A7C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Apiaceae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78BC8F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8AA9A5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3F065F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1.6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8852E9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61.9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785A347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4.60</w:t>
            </w:r>
          </w:p>
        </w:tc>
      </w:tr>
      <w:tr w:rsidR="00EE0FD2" w:rsidRPr="003705FA" w14:paraId="681017FA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6F3945A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7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03314DF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Lathyrus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blephariacarpus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587D43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Fabaceae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6E52EA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13AAF8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36BB99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6BC761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61.3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070BBAF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2.87</w:t>
            </w:r>
          </w:p>
        </w:tc>
      </w:tr>
      <w:tr w:rsidR="00EE0FD2" w:rsidRPr="003705FA" w14:paraId="09BD55D3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4C74BCE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357F665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bookmarkStart w:id="1" w:name="_Hlk195437394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Vicia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villosa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Roth.</w:t>
            </w:r>
            <w:bookmarkEnd w:id="1"/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3853C6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Fabaceae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96BAC8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2C6F1B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532D8A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AAF930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60.9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7CA9660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1.72</w:t>
            </w:r>
          </w:p>
        </w:tc>
      </w:tr>
      <w:tr w:rsidR="00EE0FD2" w:rsidRPr="003705FA" w14:paraId="5CAB7709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3F92233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9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645EE61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Convolvulus arvensis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7AD5DF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Convolvulaceae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0FA984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50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8AFF96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0.25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2001E6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0.6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199AB5B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50.85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5F3A5A6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1.72</w:t>
            </w:r>
          </w:p>
        </w:tc>
      </w:tr>
      <w:tr w:rsidR="00EE0FD2" w:rsidRPr="003705FA" w14:paraId="36CA1F2C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39028F0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10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3234E11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Scariola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orientalis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(</w:t>
            </w: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Boiss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.) </w:t>
            </w: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Sojak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31AB42D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Astraceae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230CB2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40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4EECA8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7DD30D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4BA80CD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40.6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090242D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1.15</w:t>
            </w:r>
          </w:p>
        </w:tc>
      </w:tr>
      <w:tr w:rsidR="00EE0FD2" w:rsidRPr="003705FA" w14:paraId="0ABF2ED4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031AAD4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11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3175816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Vaccaria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pyramidata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Medico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3F1869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Caryophyllaceae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3C50E3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36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9C053F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0.18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262E73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74D7F8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36.38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63212CC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0.57</w:t>
            </w:r>
          </w:p>
        </w:tc>
      </w:tr>
      <w:tr w:rsidR="00EE0FD2" w:rsidRPr="003705FA" w14:paraId="1FDB7A3D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6374236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12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797EFC9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Falcaria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vulgaris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</w:t>
            </w: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Bernh</w:t>
            </w:r>
            <w:proofErr w:type="spellEnd"/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7ACDBF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Apiaceae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D80362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AA952D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0.15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CDB436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2B52BE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30.65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6B61BEA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1.44</w:t>
            </w:r>
          </w:p>
        </w:tc>
      </w:tr>
      <w:tr w:rsidR="00EE0FD2" w:rsidRPr="003705FA" w14:paraId="43146CE0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41ED35E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13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443A8EA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i/>
                <w:iCs/>
                <w:color w:val="5F6368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Vigna radiata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5806AE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Fabaceae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A92C50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24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6B9DDA4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0.12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1CC11A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CCD827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24.52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6311F5E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1.15</w:t>
            </w:r>
          </w:p>
        </w:tc>
      </w:tr>
      <w:tr w:rsidR="00EE0FD2" w:rsidRPr="003705FA" w14:paraId="42BF49F2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01A196C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14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2F2336F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Turgenia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latifolia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(L.) </w:t>
            </w: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Hoffm</w:t>
            </w:r>
            <w:proofErr w:type="spellEnd"/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500DC0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Apiaceae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D04E6C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015F20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4F3B86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74F760C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20.4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514798D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0.86</w:t>
            </w:r>
          </w:p>
        </w:tc>
      </w:tr>
      <w:tr w:rsidR="00EE0FD2" w:rsidRPr="003705FA" w14:paraId="64EBC03E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3F849A9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15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5D2B45E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Orobanch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ramosa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024BD5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Orobanchaceae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C800B4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73D220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0.06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5F4FE10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1678AC0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12.16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2E6B496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0683BDE0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433B03D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16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4A0EDF2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Euphorbia helioscopia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37933CF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Euphorbiaceae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696EE9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10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74B809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0.05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6916FC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447B263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10.15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43754FD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7446D5AC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0717EFA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17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3C5192C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Lathyrus latifolius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0782C6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Fabaceae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D4CB5B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2E4648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0.04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EF1859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29E663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8.24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31C52C7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0.57</w:t>
            </w:r>
          </w:p>
        </w:tc>
      </w:tr>
      <w:tr w:rsidR="00EE0FD2" w:rsidRPr="003705FA" w14:paraId="54D21C6B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5C80138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18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387A1F8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Conringia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orientalis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(L.) </w:t>
            </w: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Andrz</w:t>
            </w:r>
            <w:proofErr w:type="spellEnd"/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019213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Brassicaceae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F1C0F4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282D78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0.04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09353D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F0484B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8.14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1B638AD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7EE6948F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1B99053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19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58691E3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Vicia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hyrcanica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53B8EFA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Fabaceae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8CEEB6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529B36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0.04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BD50A6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6FC046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8.14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1D41C31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157ACB34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6EDE232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20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5AF7EDC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Triticum aestivum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469DE4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Poaceae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C824F9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E3369F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0.04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575A92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0.05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DE66D3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8.09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7BF8DE7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0.14</w:t>
            </w:r>
          </w:p>
        </w:tc>
      </w:tr>
      <w:tr w:rsidR="00EE0FD2" w:rsidRPr="003705FA" w14:paraId="02150C6B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22D2533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21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79D06B0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Sinapis arvensis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BA7E9C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Brassicaceae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3BF59B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EE1C20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0.03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5DE879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1504E3B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6.13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77A14D0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2C2EA49B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7C8A168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22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588FE31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Cardaria</w:t>
            </w:r>
            <w:proofErr w:type="spellEnd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draba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308897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Brassicaceae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98E10A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4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A2133D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0.02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6CE141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0.04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AE5D30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4.06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2DDDAC7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0.11</w:t>
            </w:r>
          </w:p>
        </w:tc>
      </w:tr>
      <w:tr w:rsidR="00EE0FD2" w:rsidRPr="003705FA" w14:paraId="7AA7C5D4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146D917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23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4A7192A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Lactuca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serriola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2144BD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Astraceae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FAE46E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3BE2F6E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0.01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D276E8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CC85D7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2.11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6DB6034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62DD2A5D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115D418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24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41A817C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i/>
                <w:iCs/>
                <w:color w:val="202122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202122"/>
                <w:szCs w:val="20"/>
                <w:lang w:bidi="ar-DZ"/>
              </w:rPr>
              <w:t xml:space="preserve">Vicia </w:t>
            </w:r>
            <w:proofErr w:type="spellStart"/>
            <w:r w:rsidRPr="003705FA">
              <w:rPr>
                <w:rFonts w:eastAsia="Times New Roman"/>
                <w:i/>
                <w:iCs/>
                <w:color w:val="202122"/>
                <w:szCs w:val="20"/>
                <w:lang w:bidi="ar-DZ"/>
              </w:rPr>
              <w:t>ervilia</w:t>
            </w:r>
            <w:proofErr w:type="spellEnd"/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8A54CE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Fabaceae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8839C9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C1C58C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0.01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6869C0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0.3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351D0BF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2.31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3661D96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0.86</w:t>
            </w:r>
          </w:p>
        </w:tc>
      </w:tr>
      <w:tr w:rsidR="00EE0FD2" w:rsidRPr="003705FA" w14:paraId="172B6B72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59AF209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25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2E82A69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Anchusa italica </w:t>
            </w: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Retz.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53D9EE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Boraginaceae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8052E8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49D5BBA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0.01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78C65E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02F561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2.11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4307A40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08091282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77C5A6EA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26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74A1492E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Avena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ludoviciana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L.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A815262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Poaceae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E42705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55DD75C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0.01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BFD276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9DD131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2.21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2131A16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0.57</w:t>
            </w:r>
          </w:p>
        </w:tc>
      </w:tr>
      <w:tr w:rsidR="00EE0FD2" w:rsidRPr="003705FA" w14:paraId="48302A64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5F17B9E6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27</w:t>
            </w: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2C43A0F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rtl/>
                <w:lang w:bidi="ar-DZ"/>
              </w:rPr>
            </w:pPr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 xml:space="preserve">Hordeum </w:t>
            </w:r>
            <w:proofErr w:type="spellStart"/>
            <w:r w:rsidRPr="003705FA">
              <w:rPr>
                <w:rFonts w:eastAsia="Times New Roman"/>
                <w:i/>
                <w:iCs/>
                <w:color w:val="000000"/>
                <w:szCs w:val="20"/>
                <w:lang w:bidi="ar-DZ"/>
              </w:rPr>
              <w:t>spontaneum</w:t>
            </w:r>
            <w:proofErr w:type="spellEnd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 xml:space="preserve"> Koch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3984147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proofErr w:type="spellStart"/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Poaceae</w:t>
            </w:r>
            <w:proofErr w:type="spellEnd"/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1B117A5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</w:t>
            </w: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088FFB8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0.01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6B2522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0.1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206544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2.11</w:t>
            </w: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57DCAEF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color w:val="000000"/>
                <w:szCs w:val="20"/>
                <w:lang w:bidi="ar-DZ"/>
              </w:rPr>
              <w:t>0.29</w:t>
            </w:r>
          </w:p>
        </w:tc>
      </w:tr>
      <w:tr w:rsidR="00EE0FD2" w:rsidRPr="003705FA" w14:paraId="082D7F6D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</w:tcPr>
          <w:p w14:paraId="7AD72C2B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1421" w:type="pct"/>
            <w:shd w:val="clear" w:color="auto" w:fill="auto"/>
            <w:noWrap/>
            <w:vAlign w:val="center"/>
          </w:tcPr>
          <w:p w14:paraId="2BC678C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660" w:type="pct"/>
            <w:shd w:val="clear" w:color="auto" w:fill="auto"/>
            <w:noWrap/>
            <w:vAlign w:val="center"/>
          </w:tcPr>
          <w:p w14:paraId="7813B684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274DD273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</w:tcPr>
          <w:p w14:paraId="6F8F603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660" w:type="pct"/>
            <w:shd w:val="clear" w:color="auto" w:fill="auto"/>
            <w:noWrap/>
            <w:vAlign w:val="center"/>
          </w:tcPr>
          <w:p w14:paraId="6A6B010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548" w:type="pct"/>
            <w:shd w:val="clear" w:color="auto" w:fill="auto"/>
            <w:noWrap/>
            <w:vAlign w:val="center"/>
          </w:tcPr>
          <w:p w14:paraId="26139535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491" w:type="pct"/>
            <w:shd w:val="clear" w:color="auto" w:fill="auto"/>
            <w:noWrap/>
            <w:vAlign w:val="center"/>
          </w:tcPr>
          <w:p w14:paraId="584FCB0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</w:tr>
      <w:tr w:rsidR="00EE0FD2" w:rsidRPr="003705FA" w14:paraId="2F97FF03" w14:textId="77777777" w:rsidTr="00641CDD">
        <w:trPr>
          <w:trHeight w:val="20"/>
        </w:trPr>
        <w:tc>
          <w:tcPr>
            <w:tcW w:w="203" w:type="pct"/>
            <w:shd w:val="clear" w:color="auto" w:fill="auto"/>
            <w:noWrap/>
            <w:vAlign w:val="center"/>
            <w:hideMark/>
          </w:tcPr>
          <w:p w14:paraId="547E39EF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1421" w:type="pct"/>
            <w:shd w:val="clear" w:color="auto" w:fill="auto"/>
            <w:noWrap/>
            <w:vAlign w:val="center"/>
            <w:hideMark/>
          </w:tcPr>
          <w:p w14:paraId="09816EA7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szCs w:val="20"/>
                <w:lang w:bidi="ar-DZ"/>
              </w:rPr>
            </w:pP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57EB491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szCs w:val="20"/>
                <w:lang w:bidi="ar-DZ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28E1E57C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508" w:type="pct"/>
            <w:shd w:val="clear" w:color="auto" w:fill="auto"/>
            <w:noWrap/>
            <w:vAlign w:val="center"/>
            <w:hideMark/>
          </w:tcPr>
          <w:p w14:paraId="7D2D9278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color w:val="000000"/>
                <w:szCs w:val="20"/>
                <w:lang w:bidi="ar-DZ"/>
              </w:rPr>
            </w:pP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58591049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34.79</w:t>
            </w:r>
          </w:p>
        </w:tc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6BD2A2C0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</w:pPr>
          </w:p>
        </w:tc>
        <w:tc>
          <w:tcPr>
            <w:tcW w:w="491" w:type="pct"/>
            <w:shd w:val="clear" w:color="auto" w:fill="auto"/>
            <w:noWrap/>
            <w:vAlign w:val="center"/>
            <w:hideMark/>
          </w:tcPr>
          <w:p w14:paraId="0ABA7E9D" w14:textId="77777777" w:rsidR="00EE0FD2" w:rsidRPr="003705FA" w:rsidRDefault="00EE0FD2" w:rsidP="00641CDD">
            <w:pPr>
              <w:ind w:firstLine="0"/>
              <w:jc w:val="center"/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</w:pPr>
            <w:r w:rsidRPr="003705FA">
              <w:rPr>
                <w:rFonts w:eastAsia="Times New Roman"/>
                <w:b/>
                <w:bCs/>
                <w:color w:val="000000"/>
                <w:szCs w:val="20"/>
                <w:lang w:bidi="ar-DZ"/>
              </w:rPr>
              <w:t>100</w:t>
            </w:r>
          </w:p>
        </w:tc>
      </w:tr>
    </w:tbl>
    <w:p w14:paraId="342C100A" w14:textId="77777777" w:rsidR="00EE0FD2" w:rsidRDefault="00EE0FD2" w:rsidP="00EE0FD2">
      <w:pPr>
        <w:widowControl w:val="0"/>
        <w:rPr>
          <w:rFonts w:eastAsia="Aptos"/>
          <w:lang w:bidi="ar-DZ"/>
        </w:rPr>
      </w:pPr>
    </w:p>
    <w:p w14:paraId="751EF5D8" w14:textId="174AEADF" w:rsidR="00140997" w:rsidRPr="003705FA" w:rsidRDefault="00140997" w:rsidP="00EE0FD2">
      <w:pPr>
        <w:widowControl w:val="0"/>
        <w:rPr>
          <w:rFonts w:eastAsia="Aptos"/>
          <w:rtl/>
          <w:lang w:bidi="ar-DZ"/>
        </w:rPr>
        <w:sectPr w:rsidR="00140997" w:rsidRPr="003705FA" w:rsidSect="00EE0FD2">
          <w:pgSz w:w="16838" w:h="11906" w:orient="landscape" w:code="9"/>
          <w:pgMar w:top="1440" w:right="1440" w:bottom="1440" w:left="1440" w:header="706" w:footer="706" w:gutter="0"/>
          <w:cols w:space="708"/>
          <w:docGrid w:linePitch="360"/>
        </w:sectPr>
      </w:pPr>
    </w:p>
    <w:p w14:paraId="65EF00F5" w14:textId="77777777" w:rsidR="00140997" w:rsidRPr="00140997" w:rsidRDefault="00140997" w:rsidP="00140997">
      <w:pPr>
        <w:pStyle w:val="FIGURETITLE"/>
      </w:pPr>
      <w:bookmarkStart w:id="2" w:name="_Hlk195697855"/>
      <w:bookmarkStart w:id="3" w:name="_Hlk195707949"/>
      <w:r w:rsidRPr="00140997">
        <w:lastRenderedPageBreak/>
        <w:t>Table 3. Analysis of Variance (Mean Squares) and Slicing of the Interaction Effect of Chickpea Biomass and Weeds Two Weeks After Treatment Application</w:t>
      </w:r>
    </w:p>
    <w:tbl>
      <w:tblPr>
        <w:tblStyle w:val="TableGrid"/>
        <w:bidiVisual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8"/>
        <w:gridCol w:w="2410"/>
        <w:gridCol w:w="2617"/>
        <w:gridCol w:w="1915"/>
      </w:tblGrid>
      <w:tr w:rsidR="00140997" w:rsidRPr="00A10403" w14:paraId="45F48B0B" w14:textId="77777777" w:rsidTr="007B257A">
        <w:trPr>
          <w:trHeight w:val="340"/>
        </w:trPr>
        <w:tc>
          <w:tcPr>
            <w:tcW w:w="935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C3D33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bookmarkStart w:id="4" w:name="_Hlk195709778"/>
            <w:bookmarkEnd w:id="3"/>
            <w:r w:rsidRPr="00A10403">
              <w:rPr>
                <w:rFonts w:eastAsia="Aptos"/>
                <w:b/>
                <w:bCs/>
                <w:sz w:val="18"/>
                <w:szCs w:val="18"/>
                <w:lang w:bidi="ar-DZ"/>
              </w:rPr>
              <w:t>Mean squares</w:t>
            </w:r>
          </w:p>
        </w:tc>
      </w:tr>
      <w:tr w:rsidR="00140997" w:rsidRPr="00A10403" w14:paraId="04A92466" w14:textId="77777777" w:rsidTr="007B257A">
        <w:trPr>
          <w:trHeight w:val="340"/>
        </w:trPr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703B4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A10403">
              <w:rPr>
                <w:rFonts w:eastAsia="Aptos"/>
                <w:b/>
                <w:bCs/>
                <w:sz w:val="18"/>
                <w:szCs w:val="18"/>
                <w:lang w:bidi="ar-DZ"/>
              </w:rPr>
              <w:t>Weeds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60102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A10403">
              <w:rPr>
                <w:rFonts w:eastAsia="Aptos"/>
                <w:b/>
                <w:bCs/>
                <w:sz w:val="18"/>
                <w:szCs w:val="18"/>
                <w:lang w:bidi="ar-DZ"/>
              </w:rPr>
              <w:t>Chickpea</w:t>
            </w:r>
          </w:p>
        </w:tc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183CA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A10403">
              <w:rPr>
                <w:rFonts w:eastAsia="Aptos"/>
                <w:b/>
                <w:bCs/>
                <w:sz w:val="18"/>
                <w:szCs w:val="18"/>
                <w:lang w:bidi="ar-DZ"/>
              </w:rPr>
              <w:t>Degrees of freedom (DF)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9C2F6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A10403">
              <w:rPr>
                <w:rFonts w:eastAsia="Aptos"/>
                <w:b/>
                <w:bCs/>
                <w:sz w:val="18"/>
                <w:szCs w:val="18"/>
                <w:lang w:bidi="ar-DZ"/>
              </w:rPr>
              <w:t>Sources of variance</w:t>
            </w:r>
          </w:p>
        </w:tc>
      </w:tr>
      <w:tr w:rsidR="00140997" w:rsidRPr="00A10403" w14:paraId="78DB9E03" w14:textId="77777777" w:rsidTr="007B257A">
        <w:trPr>
          <w:trHeight w:val="340"/>
        </w:trPr>
        <w:tc>
          <w:tcPr>
            <w:tcW w:w="2408" w:type="dxa"/>
            <w:tcBorders>
              <w:top w:val="single" w:sz="4" w:space="0" w:color="auto"/>
            </w:tcBorders>
            <w:vAlign w:val="center"/>
          </w:tcPr>
          <w:p w14:paraId="67E6060A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A16BD9">
              <w:rPr>
                <w:rFonts w:eastAsia="Aptos"/>
                <w:sz w:val="18"/>
                <w:szCs w:val="18"/>
                <w:lang w:bidi="ar-DZ"/>
              </w:rPr>
              <w:t>646.39</w:t>
            </w:r>
            <w:r>
              <w:rPr>
                <w:rFonts w:eastAsia="Aptos"/>
                <w:sz w:val="18"/>
                <w:szCs w:val="18"/>
                <w:lang w:bidi="ar-DZ"/>
              </w:rPr>
              <w:t xml:space="preserve"> </w:t>
            </w:r>
            <w:r w:rsidRPr="00A16BD9">
              <w:rPr>
                <w:rFonts w:eastAsia="Times New Roman"/>
                <w:color w:val="000000"/>
                <w:szCs w:val="22"/>
                <w:vertAlign w:val="superscript"/>
                <w:lang w:bidi="ar-DZ"/>
              </w:rPr>
              <w:t>ns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7E82952E" w14:textId="77777777" w:rsidR="00140997" w:rsidRPr="00A16BD9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A10403">
              <w:rPr>
                <w:rFonts w:eastAsia="Aptos"/>
                <w:sz w:val="18"/>
                <w:szCs w:val="18"/>
                <w:lang w:bidi="ar-DZ"/>
              </w:rPr>
              <w:t xml:space="preserve">1649.48 </w:t>
            </w:r>
            <w:r w:rsidRPr="00A16BD9">
              <w:rPr>
                <w:rFonts w:eastAsia="Times New Roman"/>
                <w:color w:val="000000"/>
                <w:szCs w:val="22"/>
                <w:vertAlign w:val="superscript"/>
                <w:lang w:bidi="ar-DZ"/>
              </w:rPr>
              <w:t>ns</w:t>
            </w:r>
          </w:p>
        </w:tc>
        <w:tc>
          <w:tcPr>
            <w:tcW w:w="2617" w:type="dxa"/>
            <w:tcBorders>
              <w:top w:val="single" w:sz="4" w:space="0" w:color="auto"/>
            </w:tcBorders>
            <w:vAlign w:val="center"/>
          </w:tcPr>
          <w:p w14:paraId="72A206F6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lang w:bidi="ar-DZ"/>
              </w:rPr>
            </w:pPr>
            <w:r w:rsidRPr="00A10403">
              <w:rPr>
                <w:rFonts w:eastAsia="Aptos"/>
                <w:sz w:val="18"/>
                <w:szCs w:val="18"/>
                <w:lang w:bidi="ar-DZ"/>
              </w:rPr>
              <w:t>2</w:t>
            </w:r>
          </w:p>
        </w:tc>
        <w:tc>
          <w:tcPr>
            <w:tcW w:w="1915" w:type="dxa"/>
            <w:tcBorders>
              <w:top w:val="single" w:sz="4" w:space="0" w:color="auto"/>
            </w:tcBorders>
            <w:vAlign w:val="center"/>
          </w:tcPr>
          <w:p w14:paraId="4CF1F1F2" w14:textId="77777777" w:rsidR="00140997" w:rsidRPr="00A10403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A10403">
              <w:rPr>
                <w:rFonts w:eastAsia="Aptos"/>
                <w:b/>
                <w:bCs/>
                <w:sz w:val="18"/>
                <w:szCs w:val="18"/>
                <w:lang w:bidi="ar-DZ"/>
              </w:rPr>
              <w:t>Block</w:t>
            </w:r>
          </w:p>
        </w:tc>
      </w:tr>
      <w:tr w:rsidR="00140997" w:rsidRPr="00BE6D74" w14:paraId="0E645797" w14:textId="77777777" w:rsidTr="007B257A">
        <w:trPr>
          <w:trHeight w:val="340"/>
        </w:trPr>
        <w:tc>
          <w:tcPr>
            <w:tcW w:w="2408" w:type="dxa"/>
            <w:vAlign w:val="center"/>
          </w:tcPr>
          <w:p w14:paraId="1C49D5C6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264.61</w:t>
            </w:r>
            <w:r w:rsidRPr="00BE6D74">
              <w:rPr>
                <w:rFonts w:eastAsia="Times New Roman"/>
                <w:color w:val="000000"/>
                <w:szCs w:val="22"/>
                <w:vertAlign w:val="superscript"/>
                <w:lang w:bidi="ar-DZ"/>
              </w:rPr>
              <w:t xml:space="preserve"> ns</w:t>
            </w:r>
          </w:p>
        </w:tc>
        <w:tc>
          <w:tcPr>
            <w:tcW w:w="2410" w:type="dxa"/>
            <w:vAlign w:val="center"/>
          </w:tcPr>
          <w:p w14:paraId="579AC9FF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 xml:space="preserve">3616.41 </w:t>
            </w:r>
            <w:r w:rsidRPr="00BE6D74">
              <w:rPr>
                <w:rFonts w:eastAsia="Times New Roman"/>
                <w:color w:val="000000"/>
                <w:szCs w:val="22"/>
                <w:vertAlign w:val="superscript"/>
                <w:lang w:bidi="ar-DZ"/>
              </w:rPr>
              <w:t>ns</w:t>
            </w:r>
          </w:p>
        </w:tc>
        <w:tc>
          <w:tcPr>
            <w:tcW w:w="2617" w:type="dxa"/>
            <w:vAlign w:val="center"/>
          </w:tcPr>
          <w:p w14:paraId="684416E6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1</w:t>
            </w:r>
          </w:p>
        </w:tc>
        <w:tc>
          <w:tcPr>
            <w:tcW w:w="1915" w:type="dxa"/>
            <w:vAlign w:val="center"/>
          </w:tcPr>
          <w:p w14:paraId="172F588A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b/>
                <w:bCs/>
                <w:sz w:val="18"/>
                <w:szCs w:val="18"/>
                <w:lang w:bidi="ar-DZ"/>
              </w:rPr>
              <w:t>Year</w:t>
            </w:r>
          </w:p>
        </w:tc>
      </w:tr>
      <w:tr w:rsidR="00140997" w:rsidRPr="00BE6D74" w14:paraId="43534BD3" w14:textId="77777777" w:rsidTr="007B257A">
        <w:trPr>
          <w:trHeight w:val="340"/>
        </w:trPr>
        <w:tc>
          <w:tcPr>
            <w:tcW w:w="2408" w:type="dxa"/>
            <w:vAlign w:val="center"/>
          </w:tcPr>
          <w:p w14:paraId="3A80EAD6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24018.34</w:t>
            </w:r>
            <w:r w:rsidRPr="00BE6D74">
              <w:rPr>
                <w:rFonts w:eastAsia="Times New Roman"/>
                <w:color w:val="000000"/>
                <w:vertAlign w:val="superscript"/>
                <w:lang w:bidi="ar-DZ"/>
              </w:rPr>
              <w:t>**</w:t>
            </w:r>
          </w:p>
        </w:tc>
        <w:tc>
          <w:tcPr>
            <w:tcW w:w="2410" w:type="dxa"/>
            <w:vAlign w:val="center"/>
          </w:tcPr>
          <w:p w14:paraId="7EBDE94F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6567.53</w:t>
            </w:r>
            <w:r w:rsidRPr="00BE6D74">
              <w:rPr>
                <w:rFonts w:eastAsia="Times New Roman"/>
                <w:color w:val="000000"/>
                <w:vertAlign w:val="superscript"/>
                <w:lang w:bidi="ar-DZ"/>
              </w:rPr>
              <w:t>**</w:t>
            </w:r>
          </w:p>
        </w:tc>
        <w:tc>
          <w:tcPr>
            <w:tcW w:w="2617" w:type="dxa"/>
            <w:vAlign w:val="center"/>
          </w:tcPr>
          <w:p w14:paraId="56AC662C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5</w:t>
            </w:r>
          </w:p>
        </w:tc>
        <w:tc>
          <w:tcPr>
            <w:tcW w:w="1915" w:type="dxa"/>
            <w:vAlign w:val="center"/>
          </w:tcPr>
          <w:p w14:paraId="2ED8842C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b/>
                <w:bCs/>
                <w:sz w:val="18"/>
                <w:szCs w:val="18"/>
                <w:lang w:bidi="ar-DZ"/>
              </w:rPr>
              <w:t>Treatment</w:t>
            </w:r>
          </w:p>
        </w:tc>
      </w:tr>
      <w:tr w:rsidR="00140997" w:rsidRPr="00BE6D74" w14:paraId="72B25097" w14:textId="77777777" w:rsidTr="007B257A">
        <w:trPr>
          <w:trHeight w:val="340"/>
        </w:trPr>
        <w:tc>
          <w:tcPr>
            <w:tcW w:w="2408" w:type="dxa"/>
            <w:tcBorders>
              <w:bottom w:val="nil"/>
            </w:tcBorders>
            <w:vAlign w:val="center"/>
          </w:tcPr>
          <w:p w14:paraId="6D90AE33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1639.32</w:t>
            </w:r>
            <w:r w:rsidRPr="00BE6D74">
              <w:rPr>
                <w:rFonts w:eastAsia="Times New Roman"/>
                <w:color w:val="000000"/>
                <w:vertAlign w:val="superscript"/>
                <w:lang w:bidi="ar-DZ"/>
              </w:rPr>
              <w:t>**</w:t>
            </w:r>
          </w:p>
        </w:tc>
        <w:tc>
          <w:tcPr>
            <w:tcW w:w="2410" w:type="dxa"/>
            <w:tcBorders>
              <w:bottom w:val="nil"/>
            </w:tcBorders>
            <w:vAlign w:val="center"/>
          </w:tcPr>
          <w:p w14:paraId="6277BE7B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4301.67</w:t>
            </w:r>
            <w:r w:rsidRPr="00BE6D74">
              <w:rPr>
                <w:rFonts w:eastAsia="Times New Roman"/>
                <w:color w:val="000000"/>
                <w:vertAlign w:val="superscript"/>
                <w:lang w:bidi="ar-DZ"/>
              </w:rPr>
              <w:t>*</w:t>
            </w:r>
          </w:p>
        </w:tc>
        <w:tc>
          <w:tcPr>
            <w:tcW w:w="2617" w:type="dxa"/>
            <w:tcBorders>
              <w:bottom w:val="nil"/>
            </w:tcBorders>
            <w:vAlign w:val="center"/>
          </w:tcPr>
          <w:p w14:paraId="26D35A83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5</w:t>
            </w:r>
          </w:p>
        </w:tc>
        <w:tc>
          <w:tcPr>
            <w:tcW w:w="1915" w:type="dxa"/>
            <w:tcBorders>
              <w:bottom w:val="nil"/>
            </w:tcBorders>
            <w:vAlign w:val="center"/>
          </w:tcPr>
          <w:p w14:paraId="154427AA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BE6D74">
              <w:rPr>
                <w:b/>
                <w:bCs/>
                <w:sz w:val="18"/>
                <w:szCs w:val="18"/>
                <w:lang w:bidi="ar-DZ"/>
              </w:rPr>
              <w:t xml:space="preserve">Year </w:t>
            </w:r>
            <w:r w:rsidRPr="00BE6D74">
              <w:rPr>
                <w:rFonts w:cs="Times New Roman"/>
                <w:b/>
                <w:bCs/>
                <w:sz w:val="18"/>
                <w:szCs w:val="18"/>
                <w:lang w:bidi="ar-DZ"/>
              </w:rPr>
              <w:t>×</w:t>
            </w:r>
            <w:r w:rsidRPr="00BE6D74">
              <w:rPr>
                <w:rFonts w:cs="B Mitra"/>
                <w:b/>
                <w:bCs/>
                <w:sz w:val="18"/>
                <w:szCs w:val="18"/>
                <w:lang w:bidi="ar-DZ"/>
              </w:rPr>
              <w:t xml:space="preserve"> </w:t>
            </w:r>
            <w:r w:rsidRPr="00BE6D74">
              <w:rPr>
                <w:b/>
                <w:bCs/>
                <w:sz w:val="18"/>
                <w:szCs w:val="18"/>
                <w:lang w:bidi="ar-DZ"/>
              </w:rPr>
              <w:t>Treatment</w:t>
            </w:r>
          </w:p>
        </w:tc>
      </w:tr>
      <w:tr w:rsidR="00140997" w:rsidRPr="00BE6D74" w14:paraId="614D0C18" w14:textId="77777777" w:rsidTr="007B257A">
        <w:trPr>
          <w:trHeight w:val="112"/>
        </w:trPr>
        <w:tc>
          <w:tcPr>
            <w:tcW w:w="2408" w:type="dxa"/>
            <w:tcBorders>
              <w:top w:val="nil"/>
              <w:bottom w:val="single" w:sz="4" w:space="0" w:color="auto"/>
            </w:tcBorders>
            <w:vAlign w:val="center"/>
          </w:tcPr>
          <w:p w14:paraId="3DCA94A9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398.72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14:paraId="1FB5EF23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1588.99</w:t>
            </w:r>
          </w:p>
        </w:tc>
        <w:tc>
          <w:tcPr>
            <w:tcW w:w="2617" w:type="dxa"/>
            <w:tcBorders>
              <w:top w:val="nil"/>
              <w:bottom w:val="single" w:sz="4" w:space="0" w:color="auto"/>
            </w:tcBorders>
            <w:vAlign w:val="center"/>
          </w:tcPr>
          <w:p w14:paraId="21A3E018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22</w:t>
            </w:r>
          </w:p>
        </w:tc>
        <w:tc>
          <w:tcPr>
            <w:tcW w:w="1915" w:type="dxa"/>
            <w:tcBorders>
              <w:top w:val="nil"/>
              <w:bottom w:val="single" w:sz="4" w:space="0" w:color="auto"/>
            </w:tcBorders>
            <w:vAlign w:val="center"/>
          </w:tcPr>
          <w:p w14:paraId="26D8AC0C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b/>
                <w:bCs/>
                <w:sz w:val="18"/>
                <w:szCs w:val="18"/>
                <w:lang w:bidi="ar-DZ"/>
              </w:rPr>
              <w:t>Total Error</w:t>
            </w:r>
          </w:p>
        </w:tc>
      </w:tr>
      <w:tr w:rsidR="00140997" w:rsidRPr="00BE6D74" w14:paraId="467F52C8" w14:textId="77777777" w:rsidTr="007B257A">
        <w:trPr>
          <w:trHeight w:val="340"/>
        </w:trPr>
        <w:tc>
          <w:tcPr>
            <w:tcW w:w="74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5D659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bookmarkStart w:id="5" w:name="_Hlk193113893"/>
            <w:r w:rsidRPr="00BE6D74">
              <w:rPr>
                <w:rFonts w:eastAsia="Aptos"/>
                <w:b/>
                <w:bCs/>
                <w:sz w:val="18"/>
                <w:szCs w:val="18"/>
                <w:lang w:bidi="ar-DZ"/>
              </w:rPr>
              <w:t>Interaction slicing: Mean square of the surfaces B(extracts) at each surface A(year)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D082C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b/>
                <w:bCs/>
                <w:sz w:val="18"/>
                <w:szCs w:val="18"/>
                <w:lang w:bidi="ar-DZ"/>
              </w:rPr>
              <w:t>Year level</w:t>
            </w:r>
          </w:p>
        </w:tc>
      </w:tr>
      <w:bookmarkEnd w:id="5"/>
      <w:tr w:rsidR="00140997" w:rsidRPr="00BE6D74" w14:paraId="32168037" w14:textId="77777777" w:rsidTr="007B257A">
        <w:trPr>
          <w:trHeight w:val="340"/>
        </w:trPr>
        <w:tc>
          <w:tcPr>
            <w:tcW w:w="2408" w:type="dxa"/>
            <w:tcBorders>
              <w:top w:val="single" w:sz="4" w:space="0" w:color="auto"/>
            </w:tcBorders>
            <w:vAlign w:val="center"/>
          </w:tcPr>
          <w:p w14:paraId="1D97917C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17470</w:t>
            </w:r>
            <w:r w:rsidRPr="00BE6D74">
              <w:rPr>
                <w:rFonts w:eastAsia="Times New Roman"/>
                <w:color w:val="000000"/>
                <w:vertAlign w:val="superscript"/>
                <w:lang w:bidi="ar-DZ"/>
              </w:rPr>
              <w:t>**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5AB4F8D1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8433.90</w:t>
            </w:r>
            <w:r w:rsidRPr="00BE6D74">
              <w:rPr>
                <w:rFonts w:eastAsia="Times New Roman"/>
                <w:color w:val="000000"/>
                <w:vertAlign w:val="superscript"/>
                <w:lang w:bidi="ar-DZ"/>
              </w:rPr>
              <w:t>**</w:t>
            </w:r>
          </w:p>
        </w:tc>
        <w:tc>
          <w:tcPr>
            <w:tcW w:w="2617" w:type="dxa"/>
            <w:tcBorders>
              <w:top w:val="single" w:sz="4" w:space="0" w:color="auto"/>
            </w:tcBorders>
            <w:vAlign w:val="center"/>
          </w:tcPr>
          <w:p w14:paraId="6BBA61A9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5</w:t>
            </w:r>
          </w:p>
        </w:tc>
        <w:tc>
          <w:tcPr>
            <w:tcW w:w="1915" w:type="dxa"/>
            <w:tcBorders>
              <w:top w:val="single" w:sz="4" w:space="0" w:color="auto"/>
            </w:tcBorders>
            <w:vAlign w:val="center"/>
          </w:tcPr>
          <w:p w14:paraId="68417446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b/>
                <w:bCs/>
                <w:sz w:val="18"/>
                <w:szCs w:val="18"/>
                <w:lang w:bidi="ar-DZ"/>
              </w:rPr>
              <w:t>1</w:t>
            </w:r>
          </w:p>
        </w:tc>
      </w:tr>
      <w:tr w:rsidR="00140997" w:rsidRPr="00BE6D74" w14:paraId="36F616B6" w14:textId="77777777" w:rsidTr="007B257A">
        <w:trPr>
          <w:trHeight w:val="167"/>
        </w:trPr>
        <w:tc>
          <w:tcPr>
            <w:tcW w:w="2408" w:type="dxa"/>
            <w:vAlign w:val="center"/>
          </w:tcPr>
          <w:p w14:paraId="24418F34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8187.94</w:t>
            </w:r>
            <w:r w:rsidRPr="00BE6D74">
              <w:rPr>
                <w:rFonts w:eastAsia="Times New Roman"/>
                <w:color w:val="000000"/>
                <w:vertAlign w:val="superscript"/>
                <w:lang w:bidi="ar-DZ"/>
              </w:rPr>
              <w:t>**</w:t>
            </w:r>
          </w:p>
        </w:tc>
        <w:tc>
          <w:tcPr>
            <w:tcW w:w="2410" w:type="dxa"/>
            <w:vAlign w:val="center"/>
          </w:tcPr>
          <w:p w14:paraId="021F93D6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rtl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 xml:space="preserve">2435.30 </w:t>
            </w:r>
            <w:r w:rsidRPr="00BE6D74">
              <w:rPr>
                <w:rFonts w:eastAsia="Times New Roman"/>
                <w:color w:val="000000"/>
                <w:szCs w:val="22"/>
                <w:vertAlign w:val="superscript"/>
                <w:lang w:bidi="ar-DZ"/>
              </w:rPr>
              <w:t>ns</w:t>
            </w:r>
          </w:p>
        </w:tc>
        <w:tc>
          <w:tcPr>
            <w:tcW w:w="2617" w:type="dxa"/>
            <w:vAlign w:val="center"/>
          </w:tcPr>
          <w:p w14:paraId="10773955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sz w:val="18"/>
                <w:szCs w:val="18"/>
                <w:lang w:bidi="ar-DZ"/>
              </w:rPr>
              <w:t>5</w:t>
            </w:r>
          </w:p>
        </w:tc>
        <w:tc>
          <w:tcPr>
            <w:tcW w:w="1915" w:type="dxa"/>
            <w:vAlign w:val="center"/>
          </w:tcPr>
          <w:p w14:paraId="48DF3B63" w14:textId="77777777" w:rsidR="00140997" w:rsidRPr="00BE6D74" w:rsidRDefault="00140997" w:rsidP="007B257A">
            <w:pPr>
              <w:widowControl w:val="0"/>
              <w:ind w:firstLine="0"/>
              <w:jc w:val="center"/>
              <w:rPr>
                <w:rFonts w:eastAsia="Aptos"/>
                <w:b/>
                <w:bCs/>
                <w:sz w:val="18"/>
                <w:szCs w:val="18"/>
                <w:lang w:bidi="ar-DZ"/>
              </w:rPr>
            </w:pPr>
            <w:r w:rsidRPr="00BE6D74">
              <w:rPr>
                <w:rFonts w:eastAsia="Aptos"/>
                <w:b/>
                <w:bCs/>
                <w:sz w:val="18"/>
                <w:szCs w:val="18"/>
                <w:lang w:bidi="ar-DZ"/>
              </w:rPr>
              <w:t>2</w:t>
            </w:r>
          </w:p>
        </w:tc>
      </w:tr>
    </w:tbl>
    <w:p w14:paraId="19D2247A" w14:textId="77777777" w:rsidR="00140997" w:rsidRPr="00294A3C" w:rsidRDefault="00140997" w:rsidP="00140997">
      <w:pPr>
        <w:bidi w:val="0"/>
        <w:ind w:firstLine="0"/>
        <w:jc w:val="left"/>
        <w:rPr>
          <w:rFonts w:eastAsia="Aptos" w:cs="Times New Roman"/>
          <w:sz w:val="18"/>
          <w:szCs w:val="18"/>
          <w:rtl/>
          <w:lang w:bidi="ar-DZ"/>
        </w:rPr>
      </w:pPr>
      <w:bookmarkStart w:id="6" w:name="_Hlk196140557"/>
      <w:bookmarkEnd w:id="4"/>
      <w:r w:rsidRPr="00294A3C">
        <w:rPr>
          <w:rFonts w:cs="Times New Roman"/>
          <w:color w:val="1F1F1F"/>
          <w:sz w:val="18"/>
          <w:szCs w:val="18"/>
        </w:rPr>
        <w:t>ns, ** and * non-significant and significant at </w:t>
      </w:r>
      <w:r w:rsidRPr="00294A3C">
        <w:rPr>
          <w:rStyle w:val="Emphasis"/>
          <w:rFonts w:cs="Times New Roman"/>
          <w:color w:val="1F1F1F"/>
          <w:sz w:val="18"/>
          <w:szCs w:val="18"/>
        </w:rPr>
        <w:t>P</w:t>
      </w:r>
      <w:r w:rsidRPr="00294A3C">
        <w:rPr>
          <w:rFonts w:cs="Times New Roman"/>
          <w:color w:val="1F1F1F"/>
          <w:sz w:val="18"/>
          <w:szCs w:val="18"/>
        </w:rPr>
        <w:t> &lt; 0.01 and at </w:t>
      </w:r>
      <w:r w:rsidRPr="00294A3C">
        <w:rPr>
          <w:rStyle w:val="Emphasis"/>
          <w:rFonts w:cs="Times New Roman"/>
          <w:color w:val="1F1F1F"/>
          <w:sz w:val="18"/>
          <w:szCs w:val="18"/>
        </w:rPr>
        <w:t>P</w:t>
      </w:r>
      <w:r w:rsidRPr="00294A3C">
        <w:rPr>
          <w:rFonts w:cs="Times New Roman"/>
          <w:color w:val="1F1F1F"/>
          <w:sz w:val="18"/>
          <w:szCs w:val="18"/>
        </w:rPr>
        <w:t> &lt; 0.0</w:t>
      </w:r>
      <w:r>
        <w:rPr>
          <w:rFonts w:cs="Times New Roman"/>
          <w:color w:val="1F1F1F"/>
          <w:sz w:val="18"/>
          <w:szCs w:val="18"/>
        </w:rPr>
        <w:t>5</w:t>
      </w:r>
      <w:r w:rsidRPr="00294A3C">
        <w:rPr>
          <w:rFonts w:cs="Times New Roman"/>
          <w:color w:val="1F1F1F"/>
          <w:sz w:val="18"/>
          <w:szCs w:val="18"/>
        </w:rPr>
        <w:t>, respectively.</w:t>
      </w:r>
    </w:p>
    <w:bookmarkEnd w:id="6"/>
    <w:p w14:paraId="02D9A239" w14:textId="77777777" w:rsidR="00140997" w:rsidRDefault="00140997" w:rsidP="00D447B6">
      <w:pPr>
        <w:pStyle w:val="FIGURETITLE"/>
      </w:pPr>
    </w:p>
    <w:p w14:paraId="6045D713" w14:textId="77777777" w:rsidR="00140997" w:rsidRDefault="00140997" w:rsidP="00D447B6">
      <w:pPr>
        <w:pStyle w:val="FIGURETITLE"/>
      </w:pPr>
    </w:p>
    <w:p w14:paraId="56DC2109" w14:textId="77777777" w:rsidR="00140997" w:rsidRDefault="00140997" w:rsidP="00D447B6">
      <w:pPr>
        <w:pStyle w:val="FIGURETITLE"/>
      </w:pPr>
    </w:p>
    <w:p w14:paraId="62296664" w14:textId="77777777" w:rsidR="00140997" w:rsidRDefault="00140997" w:rsidP="00D447B6">
      <w:pPr>
        <w:pStyle w:val="FIGURETITLE"/>
        <w:rPr>
          <w:rtl/>
        </w:rPr>
      </w:pPr>
    </w:p>
    <w:p w14:paraId="58849F89" w14:textId="77777777" w:rsidR="00140997" w:rsidRDefault="00140997" w:rsidP="00D447B6">
      <w:pPr>
        <w:pStyle w:val="FIGURETITLE"/>
        <w:rPr>
          <w:rtl/>
        </w:rPr>
      </w:pPr>
    </w:p>
    <w:p w14:paraId="6A52A68D" w14:textId="77777777" w:rsidR="00140997" w:rsidRDefault="00140997" w:rsidP="00D447B6">
      <w:pPr>
        <w:pStyle w:val="FIGURETITLE"/>
        <w:rPr>
          <w:rtl/>
        </w:rPr>
      </w:pPr>
    </w:p>
    <w:p w14:paraId="5D60625C" w14:textId="77777777" w:rsidR="00140997" w:rsidRDefault="00140997" w:rsidP="00D447B6">
      <w:pPr>
        <w:pStyle w:val="FIGURETITLE"/>
        <w:rPr>
          <w:rtl/>
        </w:rPr>
      </w:pPr>
    </w:p>
    <w:p w14:paraId="00A671E0" w14:textId="77777777" w:rsidR="00140997" w:rsidRDefault="00140997" w:rsidP="00D447B6">
      <w:pPr>
        <w:pStyle w:val="FIGURETITLE"/>
        <w:rPr>
          <w:rtl/>
        </w:rPr>
      </w:pPr>
    </w:p>
    <w:p w14:paraId="0CB423EC" w14:textId="77777777" w:rsidR="00140997" w:rsidRDefault="00140997" w:rsidP="00D447B6">
      <w:pPr>
        <w:pStyle w:val="FIGURETITLE"/>
        <w:rPr>
          <w:rtl/>
        </w:rPr>
      </w:pPr>
    </w:p>
    <w:p w14:paraId="3455CA56" w14:textId="77777777" w:rsidR="00140997" w:rsidRDefault="00140997" w:rsidP="00D447B6">
      <w:pPr>
        <w:pStyle w:val="FIGURETITLE"/>
        <w:rPr>
          <w:rtl/>
        </w:rPr>
      </w:pPr>
    </w:p>
    <w:p w14:paraId="65A26094" w14:textId="77777777" w:rsidR="00140997" w:rsidRDefault="00140997" w:rsidP="00D447B6">
      <w:pPr>
        <w:pStyle w:val="FIGURETITLE"/>
        <w:rPr>
          <w:rtl/>
        </w:rPr>
      </w:pPr>
    </w:p>
    <w:p w14:paraId="7BC882FD" w14:textId="77777777" w:rsidR="00140997" w:rsidRDefault="00140997" w:rsidP="00D447B6">
      <w:pPr>
        <w:pStyle w:val="FIGURETITLE"/>
        <w:rPr>
          <w:rtl/>
        </w:rPr>
      </w:pPr>
    </w:p>
    <w:p w14:paraId="4094CB37" w14:textId="77777777" w:rsidR="00140997" w:rsidRDefault="00140997" w:rsidP="00D447B6">
      <w:pPr>
        <w:pStyle w:val="FIGURETITLE"/>
        <w:rPr>
          <w:rtl/>
        </w:rPr>
      </w:pPr>
    </w:p>
    <w:p w14:paraId="1670ADC9" w14:textId="77777777" w:rsidR="00140997" w:rsidRDefault="00140997" w:rsidP="00D447B6">
      <w:pPr>
        <w:pStyle w:val="FIGURETITLE"/>
        <w:rPr>
          <w:rtl/>
        </w:rPr>
      </w:pPr>
    </w:p>
    <w:p w14:paraId="35056494" w14:textId="77777777" w:rsidR="00140997" w:rsidRDefault="00140997" w:rsidP="00D447B6">
      <w:pPr>
        <w:pStyle w:val="FIGURETITLE"/>
        <w:rPr>
          <w:rtl/>
        </w:rPr>
      </w:pPr>
    </w:p>
    <w:p w14:paraId="609E2A7F" w14:textId="77777777" w:rsidR="00140997" w:rsidRDefault="00140997" w:rsidP="00D447B6">
      <w:pPr>
        <w:pStyle w:val="FIGURETITLE"/>
        <w:rPr>
          <w:rtl/>
        </w:rPr>
      </w:pPr>
    </w:p>
    <w:p w14:paraId="2D6B854C" w14:textId="77777777" w:rsidR="00140997" w:rsidRDefault="00140997" w:rsidP="00D447B6">
      <w:pPr>
        <w:pStyle w:val="FIGURETITLE"/>
        <w:rPr>
          <w:rtl/>
        </w:rPr>
      </w:pPr>
    </w:p>
    <w:p w14:paraId="4F913ABA" w14:textId="77777777" w:rsidR="00140997" w:rsidRDefault="00140997" w:rsidP="00D447B6">
      <w:pPr>
        <w:pStyle w:val="FIGURETITLE"/>
        <w:rPr>
          <w:rtl/>
        </w:rPr>
      </w:pPr>
    </w:p>
    <w:p w14:paraId="7D137758" w14:textId="77777777" w:rsidR="00140997" w:rsidRDefault="00140997" w:rsidP="00D447B6">
      <w:pPr>
        <w:pStyle w:val="FIGURETITLE"/>
        <w:rPr>
          <w:rtl/>
        </w:rPr>
      </w:pPr>
    </w:p>
    <w:p w14:paraId="33C03E63" w14:textId="77777777" w:rsidR="00140997" w:rsidRDefault="00140997" w:rsidP="00D447B6">
      <w:pPr>
        <w:pStyle w:val="FIGURETITLE"/>
        <w:rPr>
          <w:rtl/>
        </w:rPr>
      </w:pPr>
    </w:p>
    <w:p w14:paraId="5F7E0D71" w14:textId="77777777" w:rsidR="00140997" w:rsidRDefault="00140997" w:rsidP="00D447B6">
      <w:pPr>
        <w:pStyle w:val="FIGURETITLE"/>
        <w:rPr>
          <w:rtl/>
        </w:rPr>
      </w:pPr>
    </w:p>
    <w:p w14:paraId="1E614C92" w14:textId="77777777" w:rsidR="00140997" w:rsidRDefault="00140997" w:rsidP="00D447B6">
      <w:pPr>
        <w:pStyle w:val="FIGURETITLE"/>
        <w:rPr>
          <w:rtl/>
        </w:rPr>
      </w:pPr>
    </w:p>
    <w:p w14:paraId="7D935054" w14:textId="77777777" w:rsidR="00140997" w:rsidRDefault="00140997" w:rsidP="00D447B6">
      <w:pPr>
        <w:pStyle w:val="FIGURETITLE"/>
        <w:rPr>
          <w:rtl/>
        </w:rPr>
      </w:pPr>
    </w:p>
    <w:p w14:paraId="4BB0C44F" w14:textId="77777777" w:rsidR="00140997" w:rsidRDefault="00140997" w:rsidP="00D447B6">
      <w:pPr>
        <w:pStyle w:val="FIGURETITLE"/>
        <w:rPr>
          <w:rtl/>
        </w:rPr>
      </w:pPr>
    </w:p>
    <w:p w14:paraId="4A2CD77B" w14:textId="77777777" w:rsidR="00140997" w:rsidRDefault="00140997" w:rsidP="00D447B6">
      <w:pPr>
        <w:pStyle w:val="FIGURETITLE"/>
        <w:rPr>
          <w:rtl/>
        </w:rPr>
      </w:pPr>
    </w:p>
    <w:p w14:paraId="5DC71EB3" w14:textId="77777777" w:rsidR="00140997" w:rsidRDefault="00140997" w:rsidP="00D447B6">
      <w:pPr>
        <w:pStyle w:val="FIGURETITLE"/>
        <w:rPr>
          <w:rtl/>
        </w:rPr>
      </w:pPr>
    </w:p>
    <w:p w14:paraId="63A71D45" w14:textId="77777777" w:rsidR="00140997" w:rsidRDefault="00140997" w:rsidP="00D447B6">
      <w:pPr>
        <w:pStyle w:val="FIGURETITLE"/>
      </w:pPr>
    </w:p>
    <w:p w14:paraId="5774A13C" w14:textId="77777777" w:rsidR="00140997" w:rsidRDefault="00140997" w:rsidP="00D447B6">
      <w:pPr>
        <w:pStyle w:val="FIGURETITLE"/>
      </w:pPr>
    </w:p>
    <w:p w14:paraId="3C7E3FC9" w14:textId="694A037C" w:rsidR="00D447B6" w:rsidRPr="00D447B6" w:rsidRDefault="00D447B6" w:rsidP="00D447B6">
      <w:pPr>
        <w:pStyle w:val="FIGURETITLE"/>
      </w:pPr>
      <w:r w:rsidRPr="00D447B6">
        <w:lastRenderedPageBreak/>
        <w:t xml:space="preserve">Table 4. Analysis of variance (mean squares) and interaction slicing of the effects on certain physiological traits of weeds </w:t>
      </w:r>
      <w:r w:rsidR="003705FA" w:rsidRPr="00B27A88">
        <w:rPr>
          <w:rFonts w:asciiTheme="majorBidi" w:hAnsiTheme="majorBidi" w:cstheme="majorBidi"/>
        </w:rPr>
        <w:t>yellow-thorn</w:t>
      </w:r>
      <w:r w:rsidRPr="00D447B6">
        <w:t xml:space="preserve"> and wild safflower under the influence of treatments</w:t>
      </w:r>
    </w:p>
    <w:tbl>
      <w:tblPr>
        <w:tblStyle w:val="TableGrid"/>
        <w:bidiVisual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1263"/>
        <w:gridCol w:w="1283"/>
        <w:gridCol w:w="1279"/>
        <w:gridCol w:w="901"/>
        <w:gridCol w:w="1796"/>
      </w:tblGrid>
      <w:tr w:rsidR="00EE0FD2" w:rsidRPr="003705FA" w14:paraId="1D05CEEB" w14:textId="77777777" w:rsidTr="00641CDD">
        <w:trPr>
          <w:jc w:val="center"/>
        </w:trPr>
        <w:tc>
          <w:tcPr>
            <w:tcW w:w="2824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bookmarkEnd w:id="2"/>
          <w:p w14:paraId="1543542D" w14:textId="77777777" w:rsidR="00EE0FD2" w:rsidRPr="003705FA" w:rsidRDefault="00EE0FD2" w:rsidP="00641CDD">
            <w:pPr>
              <w:pStyle w:val="FIGURETITLE"/>
              <w:pBdr>
                <w:bottom w:val="single" w:sz="12" w:space="1" w:color="auto"/>
              </w:pBdr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Greenery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300FB11" w14:textId="77777777" w:rsidR="00EE0FD2" w:rsidRPr="003705FA" w:rsidRDefault="00EE0FD2" w:rsidP="00641CDD">
            <w:pPr>
              <w:pStyle w:val="FIGURETITLE"/>
              <w:pBdr>
                <w:bottom w:val="single" w:sz="12" w:space="1" w:color="auto"/>
              </w:pBdr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Inhibition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7ACA845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df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5C04AE3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Sources of variance</w:t>
            </w:r>
          </w:p>
        </w:tc>
      </w:tr>
      <w:tr w:rsidR="00EE0FD2" w:rsidRPr="003705FA" w14:paraId="4835EC0F" w14:textId="77777777" w:rsidTr="00641CDD">
        <w:trPr>
          <w:jc w:val="center"/>
        </w:trPr>
        <w:tc>
          <w:tcPr>
            <w:tcW w:w="1561" w:type="dxa"/>
            <w:tcBorders>
              <w:top w:val="nil"/>
              <w:bottom w:val="single" w:sz="4" w:space="0" w:color="auto"/>
            </w:tcBorders>
            <w:vAlign w:val="center"/>
          </w:tcPr>
          <w:p w14:paraId="02DFC8CB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C. oxyacantha</w:t>
            </w:r>
          </w:p>
        </w:tc>
        <w:tc>
          <w:tcPr>
            <w:tcW w:w="1263" w:type="dxa"/>
            <w:tcBorders>
              <w:top w:val="nil"/>
              <w:bottom w:val="single" w:sz="4" w:space="0" w:color="auto"/>
            </w:tcBorders>
            <w:vAlign w:val="center"/>
          </w:tcPr>
          <w:p w14:paraId="5E26C8CB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P. acarna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10F204AB" w14:textId="77777777" w:rsidR="00EE0FD2" w:rsidRPr="003705FA" w:rsidRDefault="00EE0FD2" w:rsidP="00641CDD">
            <w:pPr>
              <w:pStyle w:val="FIGURETITLE"/>
              <w:spacing w:before="60" w:after="60"/>
              <w:rPr>
                <w:i/>
                <w:iCs/>
                <w:sz w:val="16"/>
                <w:szCs w:val="16"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C. oxyacantha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  <w:vAlign w:val="center"/>
          </w:tcPr>
          <w:p w14:paraId="2FA9D456" w14:textId="77777777" w:rsidR="00EE0FD2" w:rsidRPr="003705FA" w:rsidRDefault="00EE0FD2" w:rsidP="00641CDD">
            <w:pPr>
              <w:pStyle w:val="FIGURETITLE"/>
              <w:spacing w:before="60" w:after="60"/>
              <w:rPr>
                <w:i/>
                <w:iCs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P. acarna</w:t>
            </w:r>
          </w:p>
        </w:tc>
        <w:tc>
          <w:tcPr>
            <w:tcW w:w="9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143B44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</w:p>
        </w:tc>
        <w:tc>
          <w:tcPr>
            <w:tcW w:w="179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D678A6A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  <w:rtl/>
              </w:rPr>
            </w:pPr>
          </w:p>
        </w:tc>
      </w:tr>
      <w:tr w:rsidR="00EE0FD2" w:rsidRPr="003705FA" w14:paraId="7BAD7EA2" w14:textId="77777777" w:rsidTr="00641CDD">
        <w:trPr>
          <w:jc w:val="center"/>
        </w:trPr>
        <w:tc>
          <w:tcPr>
            <w:tcW w:w="15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ADD65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19.86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ns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0487BF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57.44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ns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D87072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493.95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5E98E2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2960.71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14:paraId="411BFD47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14:paraId="69D06B33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Block</w:t>
            </w:r>
          </w:p>
        </w:tc>
      </w:tr>
      <w:tr w:rsidR="00EE0FD2" w:rsidRPr="003705FA" w14:paraId="7BF547C9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49DFF76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337.43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3022E949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302.53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65C583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5250.98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5FB0B60E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3256.31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901" w:type="dxa"/>
            <w:vAlign w:val="center"/>
          </w:tcPr>
          <w:p w14:paraId="194517E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vAlign w:val="center"/>
          </w:tcPr>
          <w:p w14:paraId="0AB279BF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Treatment</w:t>
            </w:r>
          </w:p>
        </w:tc>
      </w:tr>
      <w:tr w:rsidR="00EE0FD2" w:rsidRPr="003705FA" w14:paraId="7559458E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0BCFDB17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618.51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4014B894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366.02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5F9DA9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330.51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D4377A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1360.25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</w:t>
            </w:r>
          </w:p>
        </w:tc>
        <w:tc>
          <w:tcPr>
            <w:tcW w:w="901" w:type="dxa"/>
            <w:vAlign w:val="center"/>
          </w:tcPr>
          <w:p w14:paraId="7051D5F9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1796" w:type="dxa"/>
            <w:vAlign w:val="center"/>
          </w:tcPr>
          <w:p w14:paraId="0E8A93EB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Year</w:t>
            </w:r>
          </w:p>
        </w:tc>
      </w:tr>
      <w:tr w:rsidR="00EE0FD2" w:rsidRPr="003705FA" w14:paraId="15F824A8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7CCE58B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95.64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132E2F5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148.02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DDABB6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100.63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7B542AFE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742.15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</w:t>
            </w:r>
          </w:p>
        </w:tc>
        <w:tc>
          <w:tcPr>
            <w:tcW w:w="901" w:type="dxa"/>
            <w:vAlign w:val="center"/>
          </w:tcPr>
          <w:p w14:paraId="670244B0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vAlign w:val="center"/>
          </w:tcPr>
          <w:p w14:paraId="5D11FBDD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 xml:space="preserve">Year </w:t>
            </w:r>
            <w:r w:rsidRPr="003705FA">
              <w:rPr>
                <w:rFonts w:cs="Times New Roman"/>
              </w:rPr>
              <w:t>×</w:t>
            </w:r>
            <w:r w:rsidRPr="003705FA">
              <w:rPr>
                <w:rFonts w:cs="B Mitra"/>
                <w:sz w:val="16"/>
                <w:szCs w:val="16"/>
              </w:rPr>
              <w:t xml:space="preserve"> </w:t>
            </w:r>
            <w:r w:rsidRPr="003705FA">
              <w:rPr>
                <w:sz w:val="16"/>
                <w:szCs w:val="16"/>
              </w:rPr>
              <w:t>Treatment</w:t>
            </w:r>
          </w:p>
        </w:tc>
      </w:tr>
      <w:tr w:rsidR="00EE0FD2" w:rsidRPr="003705FA" w14:paraId="1AE5D7D1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6BA2EC90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29.03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645A3E9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37.05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520A888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28.26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0EE5CA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247.03</w:t>
            </w:r>
          </w:p>
        </w:tc>
        <w:tc>
          <w:tcPr>
            <w:tcW w:w="901" w:type="dxa"/>
            <w:vAlign w:val="center"/>
          </w:tcPr>
          <w:p w14:paraId="53650DDE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22</w:t>
            </w:r>
          </w:p>
        </w:tc>
        <w:tc>
          <w:tcPr>
            <w:tcW w:w="1796" w:type="dxa"/>
            <w:vAlign w:val="center"/>
          </w:tcPr>
          <w:p w14:paraId="66D1D504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Total Error</w:t>
            </w:r>
          </w:p>
        </w:tc>
      </w:tr>
      <w:tr w:rsidR="00EE0FD2" w:rsidRPr="003705FA" w14:paraId="6BB15BD0" w14:textId="77777777" w:rsidTr="00641CDD">
        <w:trPr>
          <w:jc w:val="center"/>
        </w:trPr>
        <w:tc>
          <w:tcPr>
            <w:tcW w:w="15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952CD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11.25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E60B9F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14.07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58B299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9.55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C8574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37.62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2CC8DB0B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-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14:paraId="3087FAE8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C.V</w:t>
            </w:r>
            <w:r w:rsidRPr="003705FA">
              <w:rPr>
                <w:b w:val="0"/>
                <w:bCs w:val="0"/>
                <w:sz w:val="16"/>
                <w:szCs w:val="16"/>
              </w:rPr>
              <w:t xml:space="preserve"> </w:t>
            </w:r>
            <w:r w:rsidRPr="003705FA">
              <w:rPr>
                <w:sz w:val="16"/>
                <w:szCs w:val="16"/>
              </w:rPr>
              <w:t>(%)</w:t>
            </w:r>
          </w:p>
        </w:tc>
      </w:tr>
      <w:tr w:rsidR="00EE0FD2" w:rsidRPr="003705FA" w14:paraId="70039D20" w14:textId="77777777" w:rsidTr="00641CDD">
        <w:trPr>
          <w:jc w:val="center"/>
        </w:trPr>
        <w:tc>
          <w:tcPr>
            <w:tcW w:w="628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1C29FC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Interaction slicing: Mean square of the surfaces B(extracts) at each surface A(year)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835FE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Year level</w:t>
            </w:r>
          </w:p>
        </w:tc>
      </w:tr>
      <w:tr w:rsidR="00EE0FD2" w:rsidRPr="003705FA" w14:paraId="12A7A498" w14:textId="77777777" w:rsidTr="00641CDD">
        <w:trPr>
          <w:jc w:val="center"/>
        </w:trPr>
        <w:tc>
          <w:tcPr>
            <w:tcW w:w="15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AFBDE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60.55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ns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15025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71.07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ns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0778A9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2991.23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AC8F9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2125.37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14:paraId="4F0D3D11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14:paraId="49EC8B4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1</w:t>
            </w:r>
          </w:p>
        </w:tc>
      </w:tr>
      <w:tr w:rsidR="00EE0FD2" w:rsidRPr="003705FA" w14:paraId="352C307C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44621C7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372.52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02EB7C8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379.49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F159C84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2360.38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1B223A64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b w:val="0"/>
                <w:bCs w:val="0"/>
                <w:color w:val="000000"/>
                <w:sz w:val="16"/>
                <w:szCs w:val="16"/>
              </w:rPr>
              <w:t>1873.09</w:t>
            </w:r>
            <w:r w:rsidRPr="003705FA">
              <w:rPr>
                <w:rFonts w:eastAsia="Times New Roman"/>
                <w:b w:val="0"/>
                <w:bCs w:val="0"/>
                <w:color w:val="000000"/>
                <w:vertAlign w:val="superscript"/>
              </w:rPr>
              <w:t>**</w:t>
            </w:r>
          </w:p>
        </w:tc>
        <w:tc>
          <w:tcPr>
            <w:tcW w:w="901" w:type="dxa"/>
            <w:vAlign w:val="center"/>
          </w:tcPr>
          <w:p w14:paraId="0B26CEE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vAlign w:val="center"/>
          </w:tcPr>
          <w:p w14:paraId="6ADCD6E0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2</w:t>
            </w:r>
          </w:p>
        </w:tc>
      </w:tr>
    </w:tbl>
    <w:p w14:paraId="7B4CC81B" w14:textId="77777777" w:rsidR="00EE0FD2" w:rsidRPr="003705FA" w:rsidRDefault="00EE0FD2" w:rsidP="00EE0FD2">
      <w:pPr>
        <w:bidi w:val="0"/>
        <w:ind w:firstLine="0"/>
        <w:jc w:val="left"/>
        <w:rPr>
          <w:rFonts w:eastAsia="Aptos" w:cs="Times New Roman"/>
          <w:sz w:val="18"/>
          <w:szCs w:val="18"/>
          <w:rtl/>
          <w:lang w:bidi="ar-DZ"/>
        </w:rPr>
      </w:pPr>
      <w:r w:rsidRPr="003705FA">
        <w:rPr>
          <w:rFonts w:eastAsia="Aptos" w:cs="Times New Roman" w:hint="cs"/>
          <w:vertAlign w:val="superscript"/>
          <w:rtl/>
          <w:lang w:bidi="ar-DZ"/>
        </w:rPr>
        <w:t xml:space="preserve">         </w:t>
      </w:r>
      <w:r w:rsidRPr="003705FA">
        <w:rPr>
          <w:rFonts w:cs="Times New Roman"/>
          <w:color w:val="1F1F1F"/>
          <w:sz w:val="18"/>
          <w:szCs w:val="18"/>
        </w:rPr>
        <w:t>ns, ** and * non-significant and significant at </w:t>
      </w:r>
      <w:r w:rsidRPr="003705FA">
        <w:rPr>
          <w:rStyle w:val="Emphasis"/>
          <w:rFonts w:cs="Times New Roman"/>
          <w:color w:val="1F1F1F"/>
          <w:sz w:val="18"/>
          <w:szCs w:val="18"/>
        </w:rPr>
        <w:t>P</w:t>
      </w:r>
      <w:r w:rsidRPr="003705FA">
        <w:rPr>
          <w:rFonts w:cs="Times New Roman"/>
          <w:color w:val="1F1F1F"/>
          <w:sz w:val="18"/>
          <w:szCs w:val="18"/>
        </w:rPr>
        <w:t> &lt; 0.01 and at </w:t>
      </w:r>
      <w:r w:rsidRPr="003705FA">
        <w:rPr>
          <w:rStyle w:val="Emphasis"/>
          <w:rFonts w:cs="Times New Roman"/>
          <w:color w:val="1F1F1F"/>
          <w:sz w:val="18"/>
          <w:szCs w:val="18"/>
        </w:rPr>
        <w:t>P</w:t>
      </w:r>
      <w:r w:rsidRPr="003705FA">
        <w:rPr>
          <w:rFonts w:cs="Times New Roman"/>
          <w:color w:val="1F1F1F"/>
          <w:sz w:val="18"/>
          <w:szCs w:val="18"/>
        </w:rPr>
        <w:t> &lt; 0.05, respectively.</w:t>
      </w:r>
    </w:p>
    <w:p w14:paraId="4CF319EF" w14:textId="77777777" w:rsidR="00EE0FD2" w:rsidRPr="003705FA" w:rsidRDefault="00EE0FD2" w:rsidP="00EE0FD2">
      <w:pPr>
        <w:rPr>
          <w:rtl/>
        </w:rPr>
      </w:pPr>
    </w:p>
    <w:p w14:paraId="2C7C657E" w14:textId="77777777" w:rsidR="00EE0FD2" w:rsidRPr="003705FA" w:rsidRDefault="00EE0FD2" w:rsidP="00EE0FD2">
      <w:pPr>
        <w:rPr>
          <w:rtl/>
        </w:rPr>
      </w:pPr>
    </w:p>
    <w:p w14:paraId="4B30AEA1" w14:textId="77777777" w:rsidR="00EE0FD2" w:rsidRPr="003705FA" w:rsidRDefault="00EE0FD2" w:rsidP="00EE0FD2">
      <w:pPr>
        <w:rPr>
          <w:rtl/>
        </w:rPr>
      </w:pPr>
    </w:p>
    <w:p w14:paraId="3FF9BC32" w14:textId="77777777" w:rsidR="00EE0FD2" w:rsidRPr="003705FA" w:rsidRDefault="00EE0FD2" w:rsidP="00EE0FD2">
      <w:pPr>
        <w:rPr>
          <w:rtl/>
        </w:rPr>
      </w:pPr>
    </w:p>
    <w:p w14:paraId="573616F4" w14:textId="77777777" w:rsidR="00EE0FD2" w:rsidRPr="003705FA" w:rsidRDefault="00EE0FD2" w:rsidP="00EE0FD2">
      <w:pPr>
        <w:rPr>
          <w:rtl/>
        </w:rPr>
      </w:pPr>
    </w:p>
    <w:p w14:paraId="264448AC" w14:textId="77777777" w:rsidR="00EE0FD2" w:rsidRPr="003705FA" w:rsidRDefault="00EE0FD2" w:rsidP="00EE0FD2">
      <w:pPr>
        <w:rPr>
          <w:rtl/>
        </w:rPr>
      </w:pPr>
    </w:p>
    <w:p w14:paraId="5EC01FAE" w14:textId="77777777" w:rsidR="00EE0FD2" w:rsidRPr="003705FA" w:rsidRDefault="00EE0FD2" w:rsidP="00EE0FD2">
      <w:pPr>
        <w:rPr>
          <w:rtl/>
        </w:rPr>
      </w:pPr>
    </w:p>
    <w:p w14:paraId="1CEE0AF5" w14:textId="77777777" w:rsidR="00EE0FD2" w:rsidRPr="003705FA" w:rsidRDefault="00EE0FD2" w:rsidP="00EE0FD2">
      <w:pPr>
        <w:rPr>
          <w:rtl/>
        </w:rPr>
      </w:pPr>
    </w:p>
    <w:p w14:paraId="3CEE32A8" w14:textId="77777777" w:rsidR="00EE0FD2" w:rsidRPr="003705FA" w:rsidRDefault="00EE0FD2" w:rsidP="00EE0FD2">
      <w:pPr>
        <w:rPr>
          <w:rtl/>
        </w:rPr>
      </w:pPr>
    </w:p>
    <w:p w14:paraId="1C6FF115" w14:textId="77777777" w:rsidR="00EE0FD2" w:rsidRPr="003705FA" w:rsidRDefault="00EE0FD2" w:rsidP="00EE0FD2">
      <w:pPr>
        <w:rPr>
          <w:rtl/>
        </w:rPr>
      </w:pPr>
    </w:p>
    <w:p w14:paraId="1588C111" w14:textId="77777777" w:rsidR="00EE0FD2" w:rsidRPr="003705FA" w:rsidRDefault="00EE0FD2" w:rsidP="00EE0FD2">
      <w:pPr>
        <w:rPr>
          <w:rtl/>
        </w:rPr>
      </w:pPr>
    </w:p>
    <w:p w14:paraId="0F7C14A3" w14:textId="77777777" w:rsidR="00EE0FD2" w:rsidRPr="003705FA" w:rsidRDefault="00EE0FD2" w:rsidP="00EE0FD2">
      <w:pPr>
        <w:rPr>
          <w:rtl/>
        </w:rPr>
      </w:pPr>
    </w:p>
    <w:p w14:paraId="2C960951" w14:textId="77777777" w:rsidR="00EE0FD2" w:rsidRPr="003705FA" w:rsidRDefault="00EE0FD2" w:rsidP="00EE0FD2">
      <w:pPr>
        <w:rPr>
          <w:rtl/>
        </w:rPr>
      </w:pPr>
    </w:p>
    <w:p w14:paraId="21907167" w14:textId="77777777" w:rsidR="00EE0FD2" w:rsidRPr="003705FA" w:rsidRDefault="00EE0FD2" w:rsidP="00EE0FD2">
      <w:pPr>
        <w:rPr>
          <w:rtl/>
        </w:rPr>
      </w:pPr>
    </w:p>
    <w:p w14:paraId="6E7733CB" w14:textId="77777777" w:rsidR="00EE0FD2" w:rsidRPr="003705FA" w:rsidRDefault="00EE0FD2" w:rsidP="00EE0FD2">
      <w:pPr>
        <w:rPr>
          <w:rtl/>
        </w:rPr>
      </w:pPr>
    </w:p>
    <w:p w14:paraId="30E41665" w14:textId="77777777" w:rsidR="00EE0FD2" w:rsidRPr="003705FA" w:rsidRDefault="00EE0FD2" w:rsidP="00EE0FD2">
      <w:pPr>
        <w:rPr>
          <w:rtl/>
        </w:rPr>
      </w:pPr>
    </w:p>
    <w:p w14:paraId="4946F046" w14:textId="77777777" w:rsidR="00EE0FD2" w:rsidRPr="003705FA" w:rsidRDefault="00EE0FD2" w:rsidP="00EE0FD2">
      <w:pPr>
        <w:rPr>
          <w:rtl/>
        </w:rPr>
      </w:pPr>
    </w:p>
    <w:p w14:paraId="609ABC88" w14:textId="77777777" w:rsidR="00EE0FD2" w:rsidRPr="003705FA" w:rsidRDefault="00EE0FD2" w:rsidP="00EE0FD2">
      <w:pPr>
        <w:rPr>
          <w:rtl/>
        </w:rPr>
      </w:pPr>
    </w:p>
    <w:p w14:paraId="40E37A29" w14:textId="77777777" w:rsidR="00EE0FD2" w:rsidRPr="003705FA" w:rsidRDefault="00EE0FD2" w:rsidP="00EE0FD2">
      <w:pPr>
        <w:rPr>
          <w:rtl/>
        </w:rPr>
      </w:pPr>
    </w:p>
    <w:p w14:paraId="2BB8163F" w14:textId="77777777" w:rsidR="00EE0FD2" w:rsidRPr="003705FA" w:rsidRDefault="00EE0FD2" w:rsidP="00EE0FD2">
      <w:pPr>
        <w:rPr>
          <w:rtl/>
        </w:rPr>
      </w:pPr>
    </w:p>
    <w:p w14:paraId="66416209" w14:textId="77777777" w:rsidR="00EE0FD2" w:rsidRPr="003705FA" w:rsidRDefault="00EE0FD2" w:rsidP="00EE0FD2">
      <w:pPr>
        <w:rPr>
          <w:rtl/>
        </w:rPr>
      </w:pPr>
    </w:p>
    <w:p w14:paraId="392AA972" w14:textId="77777777" w:rsidR="00EE0FD2" w:rsidRPr="003705FA" w:rsidRDefault="00EE0FD2" w:rsidP="00EE0FD2">
      <w:pPr>
        <w:rPr>
          <w:rtl/>
        </w:rPr>
      </w:pPr>
    </w:p>
    <w:p w14:paraId="4604C57A" w14:textId="77777777" w:rsidR="00EE0FD2" w:rsidRPr="003705FA" w:rsidRDefault="00EE0FD2" w:rsidP="00EE0FD2">
      <w:pPr>
        <w:rPr>
          <w:lang w:bidi="ar-DZ"/>
        </w:rPr>
      </w:pPr>
    </w:p>
    <w:p w14:paraId="687126C7" w14:textId="0582B3EB" w:rsidR="00D447B6" w:rsidRPr="00D447B6" w:rsidRDefault="00D447B6" w:rsidP="00D447B6">
      <w:pPr>
        <w:pStyle w:val="FIGURETITLE"/>
      </w:pPr>
      <w:bookmarkStart w:id="7" w:name="_Hlk195797629"/>
      <w:r w:rsidRPr="00D447B6">
        <w:lastRenderedPageBreak/>
        <w:t xml:space="preserve">Table 5. Analysis of variance (mean squares) and interaction slicing of the effects on photosynthetic traits of weeds </w:t>
      </w:r>
      <w:r w:rsidR="003705FA" w:rsidRPr="00B27A88">
        <w:rPr>
          <w:rFonts w:asciiTheme="majorBidi" w:hAnsiTheme="majorBidi" w:cstheme="majorBidi"/>
        </w:rPr>
        <w:t>yellow-thorn</w:t>
      </w:r>
      <w:r w:rsidR="003705FA" w:rsidRPr="00D447B6">
        <w:t xml:space="preserve"> </w:t>
      </w:r>
      <w:r w:rsidRPr="00D447B6">
        <w:t>and wild safflower  under the influence of treatments</w:t>
      </w:r>
    </w:p>
    <w:tbl>
      <w:tblPr>
        <w:tblStyle w:val="TableGrid"/>
        <w:bidiVisual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1263"/>
        <w:gridCol w:w="1283"/>
        <w:gridCol w:w="1279"/>
        <w:gridCol w:w="901"/>
        <w:gridCol w:w="1796"/>
      </w:tblGrid>
      <w:tr w:rsidR="00EE0FD2" w:rsidRPr="003705FA" w14:paraId="70617A2B" w14:textId="77777777" w:rsidTr="00641CDD">
        <w:trPr>
          <w:jc w:val="center"/>
        </w:trPr>
        <w:tc>
          <w:tcPr>
            <w:tcW w:w="2824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C311981" w14:textId="77777777" w:rsidR="00EE0FD2" w:rsidRPr="003705FA" w:rsidRDefault="00EE0FD2" w:rsidP="00641CDD">
            <w:pPr>
              <w:pStyle w:val="FIGURETITLE"/>
              <w:pBdr>
                <w:bottom w:val="single" w:sz="12" w:space="1" w:color="auto"/>
              </w:pBdr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 Chlorophyll fluorescence 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2AC24AE" w14:textId="77777777" w:rsidR="00EE0FD2" w:rsidRPr="003705FA" w:rsidRDefault="00EE0FD2" w:rsidP="00641CDD">
            <w:pPr>
              <w:pStyle w:val="FIGURETITLE"/>
              <w:pBdr>
                <w:bottom w:val="single" w:sz="12" w:space="1" w:color="auto"/>
              </w:pBdr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Stomatal Conductance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108179B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df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E7E5A78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Sources of variance</w:t>
            </w:r>
          </w:p>
        </w:tc>
      </w:tr>
      <w:tr w:rsidR="00EE0FD2" w:rsidRPr="003705FA" w14:paraId="0BCB3E08" w14:textId="77777777" w:rsidTr="00641CDD">
        <w:trPr>
          <w:jc w:val="center"/>
        </w:trPr>
        <w:tc>
          <w:tcPr>
            <w:tcW w:w="1561" w:type="dxa"/>
            <w:tcBorders>
              <w:top w:val="nil"/>
              <w:bottom w:val="single" w:sz="4" w:space="0" w:color="auto"/>
            </w:tcBorders>
            <w:vAlign w:val="center"/>
          </w:tcPr>
          <w:p w14:paraId="6698B5E2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C. oxyacantha</w:t>
            </w:r>
          </w:p>
        </w:tc>
        <w:tc>
          <w:tcPr>
            <w:tcW w:w="1263" w:type="dxa"/>
            <w:tcBorders>
              <w:top w:val="nil"/>
              <w:bottom w:val="single" w:sz="4" w:space="0" w:color="auto"/>
            </w:tcBorders>
            <w:vAlign w:val="center"/>
          </w:tcPr>
          <w:p w14:paraId="0B869F75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P. acarna</w:t>
            </w:r>
          </w:p>
        </w:tc>
        <w:tc>
          <w:tcPr>
            <w:tcW w:w="1283" w:type="dxa"/>
            <w:tcBorders>
              <w:top w:val="nil"/>
              <w:bottom w:val="single" w:sz="4" w:space="0" w:color="auto"/>
            </w:tcBorders>
            <w:vAlign w:val="center"/>
          </w:tcPr>
          <w:p w14:paraId="46A004C0" w14:textId="77777777" w:rsidR="00EE0FD2" w:rsidRPr="003705FA" w:rsidRDefault="00EE0FD2" w:rsidP="00641CDD">
            <w:pPr>
              <w:pStyle w:val="FIGURETITLE"/>
              <w:spacing w:before="60" w:after="60"/>
              <w:rPr>
                <w:i/>
                <w:iCs/>
                <w:sz w:val="16"/>
                <w:szCs w:val="16"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C. oxyacantha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  <w:vAlign w:val="center"/>
          </w:tcPr>
          <w:p w14:paraId="03E30AE7" w14:textId="77777777" w:rsidR="00EE0FD2" w:rsidRPr="003705FA" w:rsidRDefault="00EE0FD2" w:rsidP="00641CDD">
            <w:pPr>
              <w:pStyle w:val="FIGURETITLE"/>
              <w:spacing w:before="60" w:after="60"/>
              <w:rPr>
                <w:i/>
                <w:iCs/>
                <w:sz w:val="16"/>
                <w:szCs w:val="16"/>
                <w:rtl/>
              </w:rPr>
            </w:pPr>
            <w:r w:rsidRPr="003705FA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P. acarna</w:t>
            </w:r>
          </w:p>
        </w:tc>
        <w:tc>
          <w:tcPr>
            <w:tcW w:w="9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825E888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</w:p>
        </w:tc>
        <w:tc>
          <w:tcPr>
            <w:tcW w:w="179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1566E1E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  <w:rtl/>
              </w:rPr>
            </w:pPr>
          </w:p>
        </w:tc>
      </w:tr>
      <w:tr w:rsidR="00EE0FD2" w:rsidRPr="003705FA" w14:paraId="4FC2540F" w14:textId="77777777" w:rsidTr="00641CDD">
        <w:trPr>
          <w:jc w:val="center"/>
        </w:trPr>
        <w:tc>
          <w:tcPr>
            <w:tcW w:w="15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17772D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0.0071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43AAA7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0.0011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F69013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14.75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0206B7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28.30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14:paraId="06C85DD8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14:paraId="4FC4E642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Block</w:t>
            </w:r>
          </w:p>
        </w:tc>
      </w:tr>
      <w:tr w:rsidR="00EE0FD2" w:rsidRPr="003705FA" w14:paraId="066F59AB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6D1F945F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0.0536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6F8BE0F1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0.0066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441750F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84.49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3E34B5DD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76.22**</w:t>
            </w:r>
          </w:p>
        </w:tc>
        <w:tc>
          <w:tcPr>
            <w:tcW w:w="901" w:type="dxa"/>
            <w:vAlign w:val="center"/>
          </w:tcPr>
          <w:p w14:paraId="0731AAF7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vAlign w:val="center"/>
          </w:tcPr>
          <w:p w14:paraId="17788ABE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Treatment</w:t>
            </w:r>
          </w:p>
        </w:tc>
      </w:tr>
      <w:tr w:rsidR="00EE0FD2" w:rsidRPr="003705FA" w14:paraId="37AC7230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78CFA2E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0.0103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50A9511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0.0056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A987277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66.15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156BFEEC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25.16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01" w:type="dxa"/>
            <w:vAlign w:val="center"/>
          </w:tcPr>
          <w:p w14:paraId="6B1F6658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1796" w:type="dxa"/>
            <w:vAlign w:val="center"/>
          </w:tcPr>
          <w:p w14:paraId="2EA62A2B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Year</w:t>
            </w:r>
          </w:p>
        </w:tc>
      </w:tr>
      <w:tr w:rsidR="00EE0FD2" w:rsidRPr="003705FA" w14:paraId="1B6279A6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6DA5689C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0.0115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7DAB2C51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0.0121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AD0252D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29.74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E2EEBA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29.43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901" w:type="dxa"/>
            <w:vAlign w:val="center"/>
          </w:tcPr>
          <w:p w14:paraId="3913BB11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vAlign w:val="center"/>
          </w:tcPr>
          <w:p w14:paraId="44FC3AA4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 xml:space="preserve">Year </w:t>
            </w:r>
            <w:r w:rsidRPr="003705FA">
              <w:rPr>
                <w:rFonts w:cs="Times New Roman"/>
              </w:rPr>
              <w:t>×</w:t>
            </w:r>
            <w:r w:rsidRPr="003705FA">
              <w:rPr>
                <w:rFonts w:cs="B Mitra"/>
                <w:sz w:val="16"/>
                <w:szCs w:val="16"/>
              </w:rPr>
              <w:t xml:space="preserve"> </w:t>
            </w:r>
            <w:r w:rsidRPr="003705FA">
              <w:rPr>
                <w:sz w:val="16"/>
                <w:szCs w:val="16"/>
              </w:rPr>
              <w:t>Treatment</w:t>
            </w:r>
          </w:p>
        </w:tc>
      </w:tr>
      <w:tr w:rsidR="00EE0FD2" w:rsidRPr="003705FA" w14:paraId="431FA31B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2BE1A781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0.0027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0AE3BD4F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0.0014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5DE23113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8.99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49819AA4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9.22</w:t>
            </w:r>
          </w:p>
        </w:tc>
        <w:tc>
          <w:tcPr>
            <w:tcW w:w="901" w:type="dxa"/>
            <w:vAlign w:val="center"/>
          </w:tcPr>
          <w:p w14:paraId="0C165F4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22</w:t>
            </w:r>
          </w:p>
        </w:tc>
        <w:tc>
          <w:tcPr>
            <w:tcW w:w="1796" w:type="dxa"/>
            <w:vAlign w:val="center"/>
          </w:tcPr>
          <w:p w14:paraId="51519DCD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Total Error</w:t>
            </w:r>
          </w:p>
        </w:tc>
      </w:tr>
      <w:tr w:rsidR="00EE0FD2" w:rsidRPr="003705FA" w14:paraId="011A44DE" w14:textId="77777777" w:rsidTr="00641CDD">
        <w:trPr>
          <w:jc w:val="center"/>
        </w:trPr>
        <w:tc>
          <w:tcPr>
            <w:tcW w:w="15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C11049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7.55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9A9351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4.91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12593F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8.56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F6C962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9.39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0198AC6B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-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14:paraId="591B22FE" w14:textId="77777777" w:rsidR="00EE0FD2" w:rsidRPr="003705FA" w:rsidRDefault="00EE0FD2" w:rsidP="00641CDD">
            <w:pPr>
              <w:pStyle w:val="FIGURETITLE"/>
              <w:spacing w:before="60" w:after="60"/>
              <w:rPr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C.V</w:t>
            </w:r>
            <w:r w:rsidRPr="003705FA">
              <w:rPr>
                <w:b w:val="0"/>
                <w:bCs w:val="0"/>
                <w:sz w:val="16"/>
                <w:szCs w:val="16"/>
              </w:rPr>
              <w:t xml:space="preserve"> </w:t>
            </w:r>
            <w:r w:rsidRPr="003705FA">
              <w:rPr>
                <w:sz w:val="16"/>
                <w:szCs w:val="16"/>
              </w:rPr>
              <w:t>(%)</w:t>
            </w:r>
          </w:p>
        </w:tc>
      </w:tr>
      <w:tr w:rsidR="00EE0FD2" w:rsidRPr="003705FA" w14:paraId="69DEAEED" w14:textId="77777777" w:rsidTr="00641CDD">
        <w:trPr>
          <w:jc w:val="center"/>
        </w:trPr>
        <w:tc>
          <w:tcPr>
            <w:tcW w:w="628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D0A860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Interaction slicing: Mean square of the surfaces B(extracts) at each surface A(year)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85FC4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Year level</w:t>
            </w:r>
          </w:p>
        </w:tc>
      </w:tr>
      <w:tr w:rsidR="00EE0FD2" w:rsidRPr="003705FA" w14:paraId="3E05C9C4" w14:textId="77777777" w:rsidTr="00641CDD">
        <w:trPr>
          <w:jc w:val="center"/>
        </w:trPr>
        <w:tc>
          <w:tcPr>
            <w:tcW w:w="15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E9BA4D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0.0143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9CEDA6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0.0111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55AC5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22.15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C1071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15.39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14:paraId="0F3A6290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vAlign w:val="center"/>
          </w:tcPr>
          <w:p w14:paraId="4DE3FA4A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1</w:t>
            </w:r>
          </w:p>
        </w:tc>
      </w:tr>
      <w:tr w:rsidR="00EE0FD2" w:rsidRPr="003705FA" w14:paraId="27EF6781" w14:textId="77777777" w:rsidTr="00641CDD">
        <w:trPr>
          <w:jc w:val="center"/>
        </w:trPr>
        <w:tc>
          <w:tcPr>
            <w:tcW w:w="1561" w:type="dxa"/>
            <w:shd w:val="clear" w:color="auto" w:fill="auto"/>
            <w:vAlign w:val="center"/>
          </w:tcPr>
          <w:p w14:paraId="7F1A38B8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0.0508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2BFEE6DA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0.0076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CEB0459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92.08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F12AB4B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  <w:rtl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90.26</w:t>
            </w:r>
            <w:r w:rsidRPr="003705FA">
              <w:rPr>
                <w:b w:val="0"/>
                <w:bCs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901" w:type="dxa"/>
            <w:vAlign w:val="center"/>
          </w:tcPr>
          <w:p w14:paraId="5A421185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1796" w:type="dxa"/>
            <w:vAlign w:val="center"/>
          </w:tcPr>
          <w:p w14:paraId="33A6FAC7" w14:textId="77777777" w:rsidR="00EE0FD2" w:rsidRPr="003705FA" w:rsidRDefault="00EE0FD2" w:rsidP="00641CDD">
            <w:pPr>
              <w:pStyle w:val="FIGURETITLE"/>
              <w:spacing w:before="60" w:after="60"/>
              <w:rPr>
                <w:b w:val="0"/>
                <w:bCs w:val="0"/>
                <w:sz w:val="16"/>
                <w:szCs w:val="16"/>
              </w:rPr>
            </w:pPr>
            <w:r w:rsidRPr="003705FA">
              <w:rPr>
                <w:sz w:val="16"/>
                <w:szCs w:val="16"/>
              </w:rPr>
              <w:t>2</w:t>
            </w:r>
          </w:p>
        </w:tc>
      </w:tr>
    </w:tbl>
    <w:bookmarkEnd w:id="7"/>
    <w:p w14:paraId="26629715" w14:textId="77777777" w:rsidR="00EE0FD2" w:rsidRPr="003705FA" w:rsidRDefault="00EE0FD2" w:rsidP="003705FA">
      <w:pPr>
        <w:bidi w:val="0"/>
        <w:ind w:firstLine="0"/>
        <w:jc w:val="center"/>
        <w:rPr>
          <w:rFonts w:eastAsia="Aptos" w:cs="Times New Roman"/>
          <w:sz w:val="18"/>
          <w:szCs w:val="18"/>
          <w:rtl/>
          <w:lang w:bidi="ar-DZ"/>
        </w:rPr>
      </w:pPr>
      <w:r w:rsidRPr="003705FA">
        <w:rPr>
          <w:rFonts w:cs="Times New Roman"/>
          <w:color w:val="1F1F1F"/>
          <w:sz w:val="18"/>
          <w:szCs w:val="18"/>
        </w:rPr>
        <w:t>ns, ** and * non-significant and significant at </w:t>
      </w:r>
      <w:r w:rsidRPr="003705FA">
        <w:rPr>
          <w:rStyle w:val="Emphasis"/>
          <w:rFonts w:cs="Times New Roman"/>
          <w:color w:val="1F1F1F"/>
          <w:sz w:val="18"/>
          <w:szCs w:val="18"/>
        </w:rPr>
        <w:t>P</w:t>
      </w:r>
      <w:r w:rsidRPr="003705FA">
        <w:rPr>
          <w:rFonts w:cs="Times New Roman"/>
          <w:color w:val="1F1F1F"/>
          <w:sz w:val="18"/>
          <w:szCs w:val="18"/>
        </w:rPr>
        <w:t> &lt; 0.01 and at </w:t>
      </w:r>
      <w:r w:rsidRPr="003705FA">
        <w:rPr>
          <w:rStyle w:val="Emphasis"/>
          <w:rFonts w:cs="Times New Roman"/>
          <w:color w:val="1F1F1F"/>
          <w:sz w:val="18"/>
          <w:szCs w:val="18"/>
        </w:rPr>
        <w:t>P</w:t>
      </w:r>
      <w:r w:rsidRPr="003705FA">
        <w:rPr>
          <w:rFonts w:cs="Times New Roman"/>
          <w:color w:val="1F1F1F"/>
          <w:sz w:val="18"/>
          <w:szCs w:val="18"/>
        </w:rPr>
        <w:t> &lt; 0.05, respectively.</w:t>
      </w:r>
    </w:p>
    <w:p w14:paraId="5DFC1B8F" w14:textId="77777777" w:rsidR="00EE0FD2" w:rsidRPr="003705FA" w:rsidRDefault="00EE0FD2" w:rsidP="00EE0FD2">
      <w:pPr>
        <w:rPr>
          <w:rtl/>
        </w:rPr>
      </w:pPr>
    </w:p>
    <w:p w14:paraId="6264A507" w14:textId="77777777" w:rsidR="00EE0FD2" w:rsidRPr="003705FA" w:rsidRDefault="00EE0FD2" w:rsidP="00EE0FD2">
      <w:pPr>
        <w:rPr>
          <w:rtl/>
        </w:rPr>
      </w:pPr>
    </w:p>
    <w:p w14:paraId="2B2DC4BD" w14:textId="77777777" w:rsidR="00EE0FD2" w:rsidRPr="003705FA" w:rsidRDefault="00EE0FD2" w:rsidP="00EE0FD2">
      <w:pPr>
        <w:rPr>
          <w:rtl/>
        </w:rPr>
      </w:pPr>
    </w:p>
    <w:p w14:paraId="34212CC1" w14:textId="77777777" w:rsidR="002D353C" w:rsidRDefault="002D353C" w:rsidP="00EE0FD2"/>
    <w:p w14:paraId="78DFEEF0" w14:textId="77777777" w:rsidR="003705FA" w:rsidRDefault="003705FA" w:rsidP="00EE0FD2"/>
    <w:p w14:paraId="0C906429" w14:textId="77777777" w:rsidR="003705FA" w:rsidRDefault="003705FA" w:rsidP="00EE0FD2"/>
    <w:p w14:paraId="5A9A2EEF" w14:textId="77777777" w:rsidR="003705FA" w:rsidRDefault="003705FA" w:rsidP="00EE0FD2"/>
    <w:p w14:paraId="248A424A" w14:textId="77777777" w:rsidR="003705FA" w:rsidRDefault="003705FA" w:rsidP="00EE0FD2"/>
    <w:p w14:paraId="2E5A0C4D" w14:textId="77777777" w:rsidR="003705FA" w:rsidRDefault="003705FA" w:rsidP="00EE0FD2"/>
    <w:p w14:paraId="4C631BE4" w14:textId="77777777" w:rsidR="003705FA" w:rsidRDefault="003705FA" w:rsidP="00EE0FD2"/>
    <w:p w14:paraId="1C7DA503" w14:textId="77777777" w:rsidR="003705FA" w:rsidRDefault="003705FA" w:rsidP="00EE0FD2"/>
    <w:p w14:paraId="60804906" w14:textId="77777777" w:rsidR="003705FA" w:rsidRDefault="003705FA" w:rsidP="00EE0FD2"/>
    <w:p w14:paraId="5E906A36" w14:textId="77777777" w:rsidR="003705FA" w:rsidRDefault="003705FA" w:rsidP="00EE0FD2"/>
    <w:p w14:paraId="3C74DACA" w14:textId="77777777" w:rsidR="003705FA" w:rsidRDefault="003705FA" w:rsidP="00EE0FD2"/>
    <w:p w14:paraId="224468EA" w14:textId="77777777" w:rsidR="003705FA" w:rsidRDefault="003705FA" w:rsidP="00EE0FD2"/>
    <w:p w14:paraId="3CCE09CF" w14:textId="77777777" w:rsidR="003705FA" w:rsidRDefault="003705FA" w:rsidP="00EE0FD2"/>
    <w:p w14:paraId="1D1E8789" w14:textId="77777777" w:rsidR="003705FA" w:rsidRDefault="003705FA" w:rsidP="00EE0FD2"/>
    <w:p w14:paraId="40C96850" w14:textId="77777777" w:rsidR="003705FA" w:rsidRDefault="003705FA" w:rsidP="00EE0FD2"/>
    <w:p w14:paraId="40971EEE" w14:textId="77777777" w:rsidR="003705FA" w:rsidRDefault="003705FA" w:rsidP="00EE0FD2"/>
    <w:p w14:paraId="0885403E" w14:textId="77777777" w:rsidR="003705FA" w:rsidRDefault="003705FA" w:rsidP="00EE0FD2"/>
    <w:p w14:paraId="74AD3AA9" w14:textId="77777777" w:rsidR="003705FA" w:rsidRDefault="003705FA" w:rsidP="00EE0FD2"/>
    <w:p w14:paraId="47594292" w14:textId="77777777" w:rsidR="003705FA" w:rsidRDefault="003705FA" w:rsidP="00EE0FD2"/>
    <w:p w14:paraId="0DE70741" w14:textId="77777777" w:rsidR="003705FA" w:rsidRDefault="003705FA" w:rsidP="00EE0FD2"/>
    <w:p w14:paraId="0A7B9BC8" w14:textId="77777777" w:rsidR="003705FA" w:rsidRDefault="003705FA" w:rsidP="00EE0FD2"/>
    <w:p w14:paraId="4AC6440D" w14:textId="77777777" w:rsidR="003705FA" w:rsidRDefault="003705FA" w:rsidP="00EE0FD2"/>
    <w:p w14:paraId="69E2D351" w14:textId="77777777" w:rsidR="003705FA" w:rsidRDefault="003705FA" w:rsidP="00EE0FD2"/>
    <w:p w14:paraId="7595E3DC" w14:textId="77777777" w:rsidR="003705FA" w:rsidRDefault="003705FA" w:rsidP="00EE0FD2"/>
    <w:p w14:paraId="67FA8CC9" w14:textId="77777777" w:rsidR="003705FA" w:rsidRDefault="003705FA" w:rsidP="00EE0FD2"/>
    <w:p w14:paraId="5F3ADC69" w14:textId="77777777" w:rsidR="003705FA" w:rsidRPr="003705FA" w:rsidRDefault="003705FA" w:rsidP="00EE0FD2">
      <w:pPr>
        <w:rPr>
          <w:rtl/>
        </w:rPr>
      </w:pPr>
    </w:p>
    <w:p w14:paraId="05C224A2" w14:textId="77777777" w:rsidR="002D353C" w:rsidRDefault="002D353C" w:rsidP="002D353C">
      <w:pPr>
        <w:pStyle w:val="FIGURETITLE"/>
        <w:rPr>
          <w:rtl/>
        </w:rPr>
      </w:pPr>
      <w:bookmarkStart w:id="8" w:name="_Hlk195709591"/>
    </w:p>
    <w:p w14:paraId="2A6570E3" w14:textId="77777777" w:rsidR="00140997" w:rsidRDefault="00140997" w:rsidP="002D353C">
      <w:pPr>
        <w:pStyle w:val="FIGURETITLE"/>
        <w:rPr>
          <w:rtl/>
        </w:rPr>
      </w:pPr>
    </w:p>
    <w:p w14:paraId="2C00C82D" w14:textId="77777777" w:rsidR="00140997" w:rsidRPr="003705FA" w:rsidRDefault="00140997" w:rsidP="002D353C">
      <w:pPr>
        <w:pStyle w:val="FIGURETITLE"/>
      </w:pPr>
    </w:p>
    <w:p w14:paraId="2BF00A65" w14:textId="77777777" w:rsidR="00D447B6" w:rsidRPr="00D447B6" w:rsidRDefault="00D447B6" w:rsidP="00D447B6">
      <w:pPr>
        <w:pStyle w:val="FIGURETITLE"/>
      </w:pPr>
      <w:r w:rsidRPr="00D447B6">
        <w:t>Table 6. Constituent compounds of chamomile essential oil</w:t>
      </w:r>
    </w:p>
    <w:tbl>
      <w:tblPr>
        <w:tblStyle w:val="TableGrid"/>
        <w:bidiVisual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7"/>
        <w:gridCol w:w="1657"/>
        <w:gridCol w:w="2741"/>
        <w:gridCol w:w="993"/>
      </w:tblGrid>
      <w:tr w:rsidR="002D353C" w:rsidRPr="003705FA" w14:paraId="4788200D" w14:textId="77777777" w:rsidTr="00641CDD">
        <w:trPr>
          <w:jc w:val="center"/>
        </w:trPr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DDE94" w14:textId="77777777" w:rsidR="002D353C" w:rsidRPr="003705FA" w:rsidRDefault="002D353C" w:rsidP="00641CDD">
            <w:pPr>
              <w:pStyle w:val="FIGURETITLE"/>
              <w:spacing w:before="40" w:after="40"/>
              <w:rPr>
                <w:sz w:val="18"/>
                <w:szCs w:val="18"/>
              </w:rPr>
            </w:pPr>
            <w:r w:rsidRPr="003705FA">
              <w:rPr>
                <w:sz w:val="18"/>
                <w:szCs w:val="18"/>
                <w:shd w:val="clear" w:color="auto" w:fill="FFFFFF"/>
              </w:rPr>
              <w:t>Group</w:t>
            </w:r>
          </w:p>
        </w:tc>
        <w:tc>
          <w:tcPr>
            <w:tcW w:w="16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709329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/>
                <w:sz w:val="18"/>
                <w:szCs w:val="18"/>
                <w:rtl/>
              </w:rPr>
            </w:pPr>
            <w:r w:rsidRPr="003705FA">
              <w:rPr>
                <w:sz w:val="18"/>
                <w:szCs w:val="18"/>
              </w:rPr>
              <w:t>Percentage (%)</w:t>
            </w:r>
          </w:p>
        </w:tc>
        <w:tc>
          <w:tcPr>
            <w:tcW w:w="2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A32A2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/>
                <w:sz w:val="18"/>
                <w:szCs w:val="18"/>
                <w:rtl/>
              </w:rPr>
            </w:pPr>
            <w:r w:rsidRPr="003705FA">
              <w:rPr>
                <w:sz w:val="18"/>
                <w:szCs w:val="18"/>
              </w:rPr>
              <w:t>Name of Compound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5472B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/>
                <w:sz w:val="18"/>
                <w:szCs w:val="18"/>
                <w:rtl/>
              </w:rPr>
            </w:pPr>
            <w:r w:rsidRPr="003705FA">
              <w:rPr>
                <w:sz w:val="18"/>
                <w:szCs w:val="18"/>
              </w:rPr>
              <w:t>NO.</w:t>
            </w:r>
          </w:p>
        </w:tc>
      </w:tr>
      <w:tr w:rsidR="002D353C" w:rsidRPr="003705FA" w14:paraId="742CDC45" w14:textId="77777777" w:rsidTr="00641CDD">
        <w:trPr>
          <w:jc w:val="center"/>
        </w:trPr>
        <w:tc>
          <w:tcPr>
            <w:tcW w:w="2267" w:type="dxa"/>
            <w:tcBorders>
              <w:top w:val="single" w:sz="4" w:space="0" w:color="auto"/>
            </w:tcBorders>
            <w:vAlign w:val="center"/>
          </w:tcPr>
          <w:p w14:paraId="4C426DFC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monoterpenes</w:t>
            </w:r>
          </w:p>
        </w:tc>
        <w:tc>
          <w:tcPr>
            <w:tcW w:w="1657" w:type="dxa"/>
            <w:tcBorders>
              <w:top w:val="single" w:sz="4" w:space="0" w:color="auto"/>
            </w:tcBorders>
            <w:vAlign w:val="center"/>
          </w:tcPr>
          <w:p w14:paraId="2B823F8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1.63</w:t>
            </w:r>
          </w:p>
        </w:tc>
        <w:tc>
          <w:tcPr>
            <w:tcW w:w="2741" w:type="dxa"/>
            <w:tcBorders>
              <w:top w:val="single" w:sz="4" w:space="0" w:color="auto"/>
            </w:tcBorders>
            <w:vAlign w:val="center"/>
          </w:tcPr>
          <w:p w14:paraId="3ECBF5DC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1,8-cineole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1A3CE44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</w:t>
            </w:r>
          </w:p>
        </w:tc>
      </w:tr>
      <w:tr w:rsidR="002D353C" w:rsidRPr="003705FA" w14:paraId="1C15BE1E" w14:textId="77777777" w:rsidTr="00641CDD">
        <w:trPr>
          <w:jc w:val="center"/>
        </w:trPr>
        <w:tc>
          <w:tcPr>
            <w:tcW w:w="2267" w:type="dxa"/>
          </w:tcPr>
          <w:p w14:paraId="780B2D89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monoterpenes</w:t>
            </w:r>
          </w:p>
        </w:tc>
        <w:tc>
          <w:tcPr>
            <w:tcW w:w="1657" w:type="dxa"/>
            <w:vAlign w:val="center"/>
          </w:tcPr>
          <w:p w14:paraId="5FDEE55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4.12</w:t>
            </w:r>
          </w:p>
        </w:tc>
        <w:tc>
          <w:tcPr>
            <w:tcW w:w="2741" w:type="dxa"/>
            <w:vAlign w:val="center"/>
          </w:tcPr>
          <w:p w14:paraId="05103AB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camphor</w:t>
            </w:r>
          </w:p>
        </w:tc>
        <w:tc>
          <w:tcPr>
            <w:tcW w:w="993" w:type="dxa"/>
            <w:vAlign w:val="center"/>
          </w:tcPr>
          <w:p w14:paraId="5AA8E2E8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2</w:t>
            </w:r>
          </w:p>
        </w:tc>
      </w:tr>
      <w:tr w:rsidR="002D353C" w:rsidRPr="003705FA" w14:paraId="74B51637" w14:textId="77777777" w:rsidTr="00641CDD">
        <w:trPr>
          <w:jc w:val="center"/>
        </w:trPr>
        <w:tc>
          <w:tcPr>
            <w:tcW w:w="2267" w:type="dxa"/>
          </w:tcPr>
          <w:p w14:paraId="092B449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monoterpenes</w:t>
            </w:r>
          </w:p>
        </w:tc>
        <w:tc>
          <w:tcPr>
            <w:tcW w:w="1657" w:type="dxa"/>
            <w:vAlign w:val="center"/>
          </w:tcPr>
          <w:p w14:paraId="5BF3177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0.87</w:t>
            </w:r>
          </w:p>
        </w:tc>
        <w:tc>
          <w:tcPr>
            <w:tcW w:w="2741" w:type="dxa"/>
            <w:vAlign w:val="center"/>
          </w:tcPr>
          <w:p w14:paraId="17D81C6E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Borneol</w:t>
            </w:r>
          </w:p>
        </w:tc>
        <w:tc>
          <w:tcPr>
            <w:tcW w:w="993" w:type="dxa"/>
            <w:vAlign w:val="center"/>
          </w:tcPr>
          <w:p w14:paraId="58C76686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3</w:t>
            </w:r>
          </w:p>
        </w:tc>
      </w:tr>
      <w:tr w:rsidR="002D353C" w:rsidRPr="003705FA" w14:paraId="3E115D3F" w14:textId="77777777" w:rsidTr="00641CDD">
        <w:trPr>
          <w:jc w:val="center"/>
        </w:trPr>
        <w:tc>
          <w:tcPr>
            <w:tcW w:w="2267" w:type="dxa"/>
            <w:vAlign w:val="center"/>
          </w:tcPr>
          <w:p w14:paraId="62223FA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monoterpenes</w:t>
            </w:r>
          </w:p>
        </w:tc>
        <w:tc>
          <w:tcPr>
            <w:tcW w:w="1657" w:type="dxa"/>
            <w:vAlign w:val="center"/>
          </w:tcPr>
          <w:p w14:paraId="56EFE2DF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3.98</w:t>
            </w:r>
          </w:p>
        </w:tc>
        <w:tc>
          <w:tcPr>
            <w:tcW w:w="2741" w:type="dxa"/>
            <w:vAlign w:val="center"/>
          </w:tcPr>
          <w:p w14:paraId="4BDF679E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Terpinene-4-ol</w:t>
            </w:r>
          </w:p>
        </w:tc>
        <w:tc>
          <w:tcPr>
            <w:tcW w:w="993" w:type="dxa"/>
            <w:vAlign w:val="center"/>
          </w:tcPr>
          <w:p w14:paraId="5496F3BC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4</w:t>
            </w:r>
          </w:p>
        </w:tc>
      </w:tr>
      <w:tr w:rsidR="002D353C" w:rsidRPr="003705FA" w14:paraId="26B2434B" w14:textId="77777777" w:rsidTr="00641CDD">
        <w:trPr>
          <w:jc w:val="center"/>
        </w:trPr>
        <w:tc>
          <w:tcPr>
            <w:tcW w:w="2267" w:type="dxa"/>
            <w:vAlign w:val="center"/>
          </w:tcPr>
          <w:p w14:paraId="3B330D9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309CE2D9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2.38</w:t>
            </w:r>
          </w:p>
        </w:tc>
        <w:tc>
          <w:tcPr>
            <w:tcW w:w="2741" w:type="dxa"/>
            <w:vAlign w:val="center"/>
          </w:tcPr>
          <w:p w14:paraId="0DB770E2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cis-chrysanthenyl acetate</w:t>
            </w:r>
          </w:p>
        </w:tc>
        <w:tc>
          <w:tcPr>
            <w:tcW w:w="993" w:type="dxa"/>
            <w:vAlign w:val="center"/>
          </w:tcPr>
          <w:p w14:paraId="51723D9B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5</w:t>
            </w:r>
          </w:p>
        </w:tc>
      </w:tr>
      <w:tr w:rsidR="002D353C" w:rsidRPr="003705FA" w14:paraId="7BE1A740" w14:textId="77777777" w:rsidTr="00641CDD">
        <w:trPr>
          <w:jc w:val="center"/>
        </w:trPr>
        <w:tc>
          <w:tcPr>
            <w:tcW w:w="2267" w:type="dxa"/>
            <w:vAlign w:val="center"/>
          </w:tcPr>
          <w:p w14:paraId="1FCC61E0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7ED388BE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3.03</w:t>
            </w:r>
          </w:p>
        </w:tc>
        <w:tc>
          <w:tcPr>
            <w:tcW w:w="2741" w:type="dxa"/>
            <w:vAlign w:val="center"/>
          </w:tcPr>
          <w:p w14:paraId="1431CDF9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3-iso-thujanol acetate</w:t>
            </w:r>
          </w:p>
        </w:tc>
        <w:tc>
          <w:tcPr>
            <w:tcW w:w="993" w:type="dxa"/>
            <w:vAlign w:val="center"/>
          </w:tcPr>
          <w:p w14:paraId="55B7812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6</w:t>
            </w:r>
          </w:p>
        </w:tc>
      </w:tr>
      <w:tr w:rsidR="002D353C" w:rsidRPr="003705FA" w14:paraId="6C41C46F" w14:textId="77777777" w:rsidTr="00641CDD">
        <w:trPr>
          <w:jc w:val="center"/>
        </w:trPr>
        <w:tc>
          <w:tcPr>
            <w:tcW w:w="2267" w:type="dxa"/>
            <w:vAlign w:val="center"/>
          </w:tcPr>
          <w:p w14:paraId="1ADA4168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420BEFB3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1.19</w:t>
            </w:r>
          </w:p>
        </w:tc>
        <w:tc>
          <w:tcPr>
            <w:tcW w:w="2741" w:type="dxa"/>
            <w:vAlign w:val="center"/>
          </w:tcPr>
          <w:p w14:paraId="5EF7735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trans-sabinyl acetate</w:t>
            </w:r>
          </w:p>
        </w:tc>
        <w:tc>
          <w:tcPr>
            <w:tcW w:w="993" w:type="dxa"/>
            <w:vAlign w:val="center"/>
          </w:tcPr>
          <w:p w14:paraId="56112EEB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7</w:t>
            </w:r>
          </w:p>
        </w:tc>
      </w:tr>
      <w:tr w:rsidR="002D353C" w:rsidRPr="003705FA" w14:paraId="0DC5AEAA" w14:textId="77777777" w:rsidTr="00641CDD">
        <w:trPr>
          <w:jc w:val="center"/>
        </w:trPr>
        <w:tc>
          <w:tcPr>
            <w:tcW w:w="2267" w:type="dxa"/>
            <w:vAlign w:val="center"/>
          </w:tcPr>
          <w:p w14:paraId="3219D913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monoterpenes</w:t>
            </w:r>
          </w:p>
        </w:tc>
        <w:tc>
          <w:tcPr>
            <w:tcW w:w="1657" w:type="dxa"/>
            <w:vAlign w:val="center"/>
          </w:tcPr>
          <w:p w14:paraId="24A9866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20.37</w:t>
            </w:r>
          </w:p>
        </w:tc>
        <w:tc>
          <w:tcPr>
            <w:tcW w:w="2741" w:type="dxa"/>
            <w:vAlign w:val="center"/>
          </w:tcPr>
          <w:p w14:paraId="1695980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myrtenyl acetate</w:t>
            </w:r>
          </w:p>
        </w:tc>
        <w:tc>
          <w:tcPr>
            <w:tcW w:w="993" w:type="dxa"/>
            <w:vAlign w:val="center"/>
          </w:tcPr>
          <w:p w14:paraId="03F5F50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8</w:t>
            </w:r>
          </w:p>
        </w:tc>
      </w:tr>
      <w:tr w:rsidR="002D353C" w:rsidRPr="003705FA" w14:paraId="03B74A8F" w14:textId="77777777" w:rsidTr="00641CDD">
        <w:trPr>
          <w:jc w:val="center"/>
        </w:trPr>
        <w:tc>
          <w:tcPr>
            <w:tcW w:w="2267" w:type="dxa"/>
            <w:vAlign w:val="center"/>
          </w:tcPr>
          <w:p w14:paraId="73CA6E2C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Fatty acid</w:t>
            </w:r>
          </w:p>
        </w:tc>
        <w:tc>
          <w:tcPr>
            <w:tcW w:w="1657" w:type="dxa"/>
            <w:vAlign w:val="center"/>
          </w:tcPr>
          <w:p w14:paraId="37F1739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9.85</w:t>
            </w:r>
          </w:p>
        </w:tc>
        <w:tc>
          <w:tcPr>
            <w:tcW w:w="2741" w:type="dxa"/>
            <w:vAlign w:val="center"/>
          </w:tcPr>
          <w:p w14:paraId="44EC270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 xml:space="preserve">decanoic </w:t>
            </w:r>
            <w:r w:rsidRPr="003705FA">
              <w:rPr>
                <w:rFonts w:eastAsia="Times New Roman" w:cs="Times New Roman"/>
                <w:b w:val="0"/>
                <w:bCs w:val="0"/>
                <w:color w:val="000000"/>
                <w:sz w:val="18"/>
                <w:szCs w:val="18"/>
              </w:rPr>
              <w:t>acid</w:t>
            </w:r>
          </w:p>
        </w:tc>
        <w:tc>
          <w:tcPr>
            <w:tcW w:w="993" w:type="dxa"/>
            <w:vAlign w:val="center"/>
          </w:tcPr>
          <w:p w14:paraId="32A1C96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9</w:t>
            </w:r>
          </w:p>
        </w:tc>
      </w:tr>
      <w:tr w:rsidR="002D353C" w:rsidRPr="003705FA" w14:paraId="62D0C61F" w14:textId="77777777" w:rsidTr="00641CDD">
        <w:trPr>
          <w:jc w:val="center"/>
        </w:trPr>
        <w:tc>
          <w:tcPr>
            <w:tcW w:w="2267" w:type="dxa"/>
            <w:vAlign w:val="center"/>
          </w:tcPr>
          <w:p w14:paraId="29B40BE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7B390FA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1.36</w:t>
            </w:r>
          </w:p>
        </w:tc>
        <w:tc>
          <w:tcPr>
            <w:tcW w:w="2741" w:type="dxa"/>
            <w:vAlign w:val="center"/>
          </w:tcPr>
          <w:p w14:paraId="571A741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 xml:space="preserve">iso-bornyl </w:t>
            </w:r>
            <w:r w:rsidRPr="003705FA">
              <w:rPr>
                <w:rFonts w:cs="Times New Roman"/>
                <w:b w:val="0"/>
                <w:bCs w:val="0"/>
                <w:color w:val="000000"/>
                <w:sz w:val="18"/>
                <w:szCs w:val="18"/>
              </w:rPr>
              <w:t>iso valerate</w:t>
            </w:r>
          </w:p>
        </w:tc>
        <w:tc>
          <w:tcPr>
            <w:tcW w:w="993" w:type="dxa"/>
            <w:vAlign w:val="center"/>
          </w:tcPr>
          <w:p w14:paraId="2CE4DBCB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10</w:t>
            </w:r>
          </w:p>
        </w:tc>
      </w:tr>
      <w:tr w:rsidR="002D353C" w:rsidRPr="003705FA" w14:paraId="33AD5ACD" w14:textId="77777777" w:rsidTr="00641CDD">
        <w:trPr>
          <w:jc w:val="center"/>
        </w:trPr>
        <w:tc>
          <w:tcPr>
            <w:tcW w:w="2267" w:type="dxa"/>
          </w:tcPr>
          <w:p w14:paraId="7E4D891F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sesquiterpenes</w:t>
            </w:r>
          </w:p>
        </w:tc>
        <w:tc>
          <w:tcPr>
            <w:tcW w:w="1657" w:type="dxa"/>
            <w:vAlign w:val="center"/>
          </w:tcPr>
          <w:p w14:paraId="7F925FBF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7.99</w:t>
            </w:r>
          </w:p>
        </w:tc>
        <w:tc>
          <w:tcPr>
            <w:tcW w:w="2741" w:type="dxa"/>
            <w:vAlign w:val="center"/>
          </w:tcPr>
          <w:p w14:paraId="2D701B66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Spathulenol</w:t>
            </w:r>
          </w:p>
        </w:tc>
        <w:tc>
          <w:tcPr>
            <w:tcW w:w="993" w:type="dxa"/>
            <w:vAlign w:val="center"/>
          </w:tcPr>
          <w:p w14:paraId="40D7D90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11</w:t>
            </w:r>
          </w:p>
        </w:tc>
      </w:tr>
      <w:tr w:rsidR="002D353C" w:rsidRPr="003705FA" w14:paraId="7E838454" w14:textId="77777777" w:rsidTr="00641CDD">
        <w:trPr>
          <w:jc w:val="center"/>
        </w:trPr>
        <w:tc>
          <w:tcPr>
            <w:tcW w:w="2267" w:type="dxa"/>
          </w:tcPr>
          <w:p w14:paraId="1C8136F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sesquiterpenes</w:t>
            </w:r>
          </w:p>
        </w:tc>
        <w:tc>
          <w:tcPr>
            <w:tcW w:w="1657" w:type="dxa"/>
            <w:vAlign w:val="center"/>
          </w:tcPr>
          <w:p w14:paraId="2426D9C2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5.12</w:t>
            </w:r>
          </w:p>
        </w:tc>
        <w:tc>
          <w:tcPr>
            <w:tcW w:w="2741" w:type="dxa"/>
            <w:vAlign w:val="center"/>
          </w:tcPr>
          <w:p w14:paraId="017C9F27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 xml:space="preserve">Caryophyllene </w:t>
            </w:r>
            <w:r w:rsidRPr="003705FA">
              <w:rPr>
                <w:rFonts w:eastAsia="Times New Roman" w:cs="Times New Roman"/>
                <w:b w:val="0"/>
                <w:bCs w:val="0"/>
                <w:color w:val="000000"/>
                <w:sz w:val="18"/>
                <w:szCs w:val="18"/>
              </w:rPr>
              <w:t>oxide</w:t>
            </w:r>
          </w:p>
        </w:tc>
        <w:tc>
          <w:tcPr>
            <w:tcW w:w="993" w:type="dxa"/>
            <w:vAlign w:val="center"/>
          </w:tcPr>
          <w:p w14:paraId="24F24D12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12</w:t>
            </w:r>
          </w:p>
        </w:tc>
      </w:tr>
      <w:tr w:rsidR="002D353C" w:rsidRPr="003705FA" w14:paraId="217F4E6F" w14:textId="77777777" w:rsidTr="00641CDD">
        <w:trPr>
          <w:jc w:val="center"/>
        </w:trPr>
        <w:tc>
          <w:tcPr>
            <w:tcW w:w="2267" w:type="dxa"/>
          </w:tcPr>
          <w:p w14:paraId="1678793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26CF54C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3.67</w:t>
            </w:r>
          </w:p>
        </w:tc>
        <w:tc>
          <w:tcPr>
            <w:tcW w:w="2741" w:type="dxa"/>
            <w:vAlign w:val="center"/>
          </w:tcPr>
          <w:p w14:paraId="7AF329CE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Fokienol</w:t>
            </w:r>
          </w:p>
        </w:tc>
        <w:tc>
          <w:tcPr>
            <w:tcW w:w="993" w:type="dxa"/>
            <w:vAlign w:val="center"/>
          </w:tcPr>
          <w:p w14:paraId="5D97BECB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13</w:t>
            </w:r>
          </w:p>
        </w:tc>
      </w:tr>
      <w:tr w:rsidR="002D353C" w:rsidRPr="003705FA" w14:paraId="10D90552" w14:textId="77777777" w:rsidTr="00641CDD">
        <w:trPr>
          <w:jc w:val="center"/>
        </w:trPr>
        <w:tc>
          <w:tcPr>
            <w:tcW w:w="2267" w:type="dxa"/>
            <w:vAlign w:val="center"/>
          </w:tcPr>
          <w:p w14:paraId="2BF0C640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Oxygenated sesquiterpenes</w:t>
            </w:r>
          </w:p>
        </w:tc>
        <w:tc>
          <w:tcPr>
            <w:tcW w:w="1657" w:type="dxa"/>
            <w:vAlign w:val="center"/>
          </w:tcPr>
          <w:p w14:paraId="4EF25B7E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1.07</w:t>
            </w:r>
          </w:p>
        </w:tc>
        <w:tc>
          <w:tcPr>
            <w:tcW w:w="2741" w:type="dxa"/>
            <w:vAlign w:val="center"/>
          </w:tcPr>
          <w:p w14:paraId="42ACCD3C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 xml:space="preserve">Humulene </w:t>
            </w:r>
            <w:r w:rsidRPr="003705FA">
              <w:rPr>
                <w:rFonts w:eastAsia="Times New Roman" w:cs="Times New Roman"/>
                <w:b w:val="0"/>
                <w:bCs w:val="0"/>
                <w:color w:val="000000"/>
                <w:sz w:val="18"/>
                <w:szCs w:val="18"/>
              </w:rPr>
              <w:t>epoxide2</w:t>
            </w:r>
          </w:p>
        </w:tc>
        <w:tc>
          <w:tcPr>
            <w:tcW w:w="993" w:type="dxa"/>
            <w:vAlign w:val="center"/>
          </w:tcPr>
          <w:p w14:paraId="7A4A562D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14</w:t>
            </w:r>
          </w:p>
        </w:tc>
      </w:tr>
      <w:tr w:rsidR="002D353C" w:rsidRPr="003705FA" w14:paraId="37D4B786" w14:textId="77777777" w:rsidTr="00641CDD">
        <w:trPr>
          <w:jc w:val="center"/>
        </w:trPr>
        <w:tc>
          <w:tcPr>
            <w:tcW w:w="2267" w:type="dxa"/>
            <w:vAlign w:val="center"/>
          </w:tcPr>
          <w:p w14:paraId="70ADCFC3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570855C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3.66</w:t>
            </w:r>
          </w:p>
        </w:tc>
        <w:tc>
          <w:tcPr>
            <w:tcW w:w="2741" w:type="dxa"/>
            <w:vAlign w:val="center"/>
          </w:tcPr>
          <w:p w14:paraId="75CFFA3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Muurola-4-10-(</w:t>
            </w:r>
            <w:r w:rsidRPr="003705FA">
              <w:rPr>
                <w:rFonts w:cs="Times New Roman"/>
                <w:b w:val="0"/>
                <w:bCs w:val="0"/>
                <w:color w:val="000000"/>
                <w:sz w:val="18"/>
                <w:szCs w:val="18"/>
              </w:rPr>
              <w:t>14) dien-1-β-ol</w:t>
            </w:r>
          </w:p>
        </w:tc>
        <w:tc>
          <w:tcPr>
            <w:tcW w:w="993" w:type="dxa"/>
            <w:vAlign w:val="center"/>
          </w:tcPr>
          <w:p w14:paraId="46BF66B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15</w:t>
            </w:r>
          </w:p>
        </w:tc>
      </w:tr>
      <w:tr w:rsidR="002D353C" w:rsidRPr="003705FA" w14:paraId="7BBEAEEF" w14:textId="77777777" w:rsidTr="00641CDD">
        <w:trPr>
          <w:jc w:val="center"/>
        </w:trPr>
        <w:tc>
          <w:tcPr>
            <w:tcW w:w="2267" w:type="dxa"/>
            <w:vAlign w:val="center"/>
          </w:tcPr>
          <w:p w14:paraId="7691743B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4524F27F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1.50</w:t>
            </w:r>
          </w:p>
        </w:tc>
        <w:tc>
          <w:tcPr>
            <w:tcW w:w="2741" w:type="dxa"/>
            <w:vAlign w:val="center"/>
          </w:tcPr>
          <w:p w14:paraId="3577BDBE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n-nonadecane</w:t>
            </w:r>
          </w:p>
        </w:tc>
        <w:tc>
          <w:tcPr>
            <w:tcW w:w="993" w:type="dxa"/>
            <w:vAlign w:val="center"/>
          </w:tcPr>
          <w:p w14:paraId="4DB6E010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16</w:t>
            </w:r>
          </w:p>
        </w:tc>
      </w:tr>
      <w:tr w:rsidR="002D353C" w:rsidRPr="003705FA" w14:paraId="0CB217AD" w14:textId="77777777" w:rsidTr="00641CDD">
        <w:trPr>
          <w:jc w:val="center"/>
        </w:trPr>
        <w:tc>
          <w:tcPr>
            <w:tcW w:w="2267" w:type="dxa"/>
            <w:vAlign w:val="center"/>
          </w:tcPr>
          <w:p w14:paraId="5D4A00F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Fatty acid</w:t>
            </w:r>
          </w:p>
        </w:tc>
        <w:tc>
          <w:tcPr>
            <w:tcW w:w="1657" w:type="dxa"/>
            <w:vAlign w:val="center"/>
          </w:tcPr>
          <w:p w14:paraId="7B1393D6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1.36</w:t>
            </w:r>
          </w:p>
        </w:tc>
        <w:tc>
          <w:tcPr>
            <w:tcW w:w="2741" w:type="dxa"/>
            <w:vAlign w:val="center"/>
          </w:tcPr>
          <w:p w14:paraId="391B7AF8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hexadecanoic acid</w:t>
            </w:r>
          </w:p>
        </w:tc>
        <w:tc>
          <w:tcPr>
            <w:tcW w:w="993" w:type="dxa"/>
            <w:vAlign w:val="center"/>
          </w:tcPr>
          <w:p w14:paraId="6E494A3E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17</w:t>
            </w:r>
          </w:p>
        </w:tc>
      </w:tr>
      <w:tr w:rsidR="002D353C" w:rsidRPr="003705FA" w14:paraId="2C96333B" w14:textId="77777777" w:rsidTr="00641CDD">
        <w:trPr>
          <w:jc w:val="center"/>
        </w:trPr>
        <w:tc>
          <w:tcPr>
            <w:tcW w:w="2267" w:type="dxa"/>
            <w:vAlign w:val="center"/>
          </w:tcPr>
          <w:p w14:paraId="2742F1BC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vAlign w:val="center"/>
          </w:tcPr>
          <w:p w14:paraId="4E40816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0.88</w:t>
            </w:r>
          </w:p>
        </w:tc>
        <w:tc>
          <w:tcPr>
            <w:tcW w:w="2741" w:type="dxa"/>
            <w:vAlign w:val="center"/>
          </w:tcPr>
          <w:p w14:paraId="1BB0360A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n-heneicosane</w:t>
            </w:r>
          </w:p>
        </w:tc>
        <w:tc>
          <w:tcPr>
            <w:tcW w:w="993" w:type="dxa"/>
            <w:vAlign w:val="center"/>
          </w:tcPr>
          <w:p w14:paraId="5215E244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18</w:t>
            </w:r>
          </w:p>
        </w:tc>
      </w:tr>
      <w:tr w:rsidR="002D353C" w:rsidRPr="003705FA" w14:paraId="76F71759" w14:textId="77777777" w:rsidTr="00641CDD">
        <w:trPr>
          <w:jc w:val="center"/>
        </w:trPr>
        <w:tc>
          <w:tcPr>
            <w:tcW w:w="2267" w:type="dxa"/>
            <w:vAlign w:val="center"/>
          </w:tcPr>
          <w:p w14:paraId="193820D3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Non-terpene hydrocarbons</w:t>
            </w:r>
          </w:p>
        </w:tc>
        <w:tc>
          <w:tcPr>
            <w:tcW w:w="1657" w:type="dxa"/>
            <w:vAlign w:val="center"/>
          </w:tcPr>
          <w:p w14:paraId="194FEF95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1.57</w:t>
            </w:r>
          </w:p>
        </w:tc>
        <w:tc>
          <w:tcPr>
            <w:tcW w:w="2741" w:type="dxa"/>
            <w:vAlign w:val="center"/>
          </w:tcPr>
          <w:p w14:paraId="2AA6F20F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methyl linoleate</w:t>
            </w:r>
          </w:p>
        </w:tc>
        <w:tc>
          <w:tcPr>
            <w:tcW w:w="993" w:type="dxa"/>
            <w:vAlign w:val="center"/>
          </w:tcPr>
          <w:p w14:paraId="61A0F580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19</w:t>
            </w:r>
          </w:p>
        </w:tc>
      </w:tr>
      <w:tr w:rsidR="002D353C" w:rsidRPr="003705FA" w14:paraId="4334956D" w14:textId="77777777" w:rsidTr="00641CDD">
        <w:trPr>
          <w:jc w:val="center"/>
        </w:trPr>
        <w:tc>
          <w:tcPr>
            <w:tcW w:w="2267" w:type="dxa"/>
            <w:vAlign w:val="center"/>
          </w:tcPr>
          <w:p w14:paraId="0047A819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Non-terpene hydrocarbons</w:t>
            </w:r>
          </w:p>
        </w:tc>
        <w:tc>
          <w:tcPr>
            <w:tcW w:w="1657" w:type="dxa"/>
            <w:vAlign w:val="center"/>
          </w:tcPr>
          <w:p w14:paraId="580876CF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4.57</w:t>
            </w:r>
          </w:p>
        </w:tc>
        <w:tc>
          <w:tcPr>
            <w:tcW w:w="2741" w:type="dxa"/>
            <w:vAlign w:val="center"/>
          </w:tcPr>
          <w:p w14:paraId="57C2D816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n-tricosane</w:t>
            </w:r>
          </w:p>
        </w:tc>
        <w:tc>
          <w:tcPr>
            <w:tcW w:w="993" w:type="dxa"/>
            <w:vAlign w:val="center"/>
          </w:tcPr>
          <w:p w14:paraId="68E8BA0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20</w:t>
            </w:r>
          </w:p>
        </w:tc>
      </w:tr>
      <w:tr w:rsidR="002D353C" w:rsidRPr="003705FA" w14:paraId="6CEABC1F" w14:textId="77777777" w:rsidTr="00641CDD">
        <w:trPr>
          <w:jc w:val="center"/>
        </w:trPr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14:paraId="53554100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8AB8501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2.22</w:t>
            </w:r>
          </w:p>
        </w:tc>
        <w:tc>
          <w:tcPr>
            <w:tcW w:w="2741" w:type="dxa"/>
            <w:tcBorders>
              <w:bottom w:val="single" w:sz="4" w:space="0" w:color="auto"/>
            </w:tcBorders>
            <w:vAlign w:val="center"/>
          </w:tcPr>
          <w:p w14:paraId="371A2F56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n-pentacosane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296C406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eastAsia="Aptos" w:cs="Times New Roman"/>
                <w:b w:val="0"/>
                <w:bCs w:val="0"/>
                <w:sz w:val="18"/>
                <w:szCs w:val="18"/>
                <w:rtl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21</w:t>
            </w:r>
          </w:p>
        </w:tc>
      </w:tr>
      <w:tr w:rsidR="002D353C" w:rsidRPr="00683C5B" w14:paraId="5C4B0FE1" w14:textId="77777777" w:rsidTr="00641CDD">
        <w:trPr>
          <w:jc w:val="center"/>
        </w:trPr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3FD5F9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05A72" w14:textId="77777777" w:rsidR="002D353C" w:rsidRPr="003705FA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82.49</w:t>
            </w:r>
          </w:p>
        </w:tc>
        <w:tc>
          <w:tcPr>
            <w:tcW w:w="2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A889A" w14:textId="77777777" w:rsidR="002D353C" w:rsidRPr="00CE6686" w:rsidRDefault="002D353C" w:rsidP="00641CDD">
            <w:pPr>
              <w:pStyle w:val="FIGURETITLE"/>
              <w:spacing w:before="40" w:after="40"/>
              <w:rPr>
                <w:rFonts w:eastAsia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3705FA">
              <w:rPr>
                <w:rFonts w:cs="Times New Roman"/>
                <w:b w:val="0"/>
                <w:bCs w:val="0"/>
                <w:sz w:val="18"/>
                <w:szCs w:val="18"/>
              </w:rPr>
              <w:t>Sum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756D5" w14:textId="77777777" w:rsidR="002D353C" w:rsidRPr="00CE6686" w:rsidRDefault="002D353C" w:rsidP="00641CDD">
            <w:pPr>
              <w:pStyle w:val="FIGURETITLE"/>
              <w:spacing w:before="40" w:after="40"/>
              <w:rPr>
                <w:rFonts w:cs="Times New Roman"/>
                <w:b w:val="0"/>
                <w:bCs w:val="0"/>
                <w:sz w:val="18"/>
                <w:szCs w:val="18"/>
              </w:rPr>
            </w:pPr>
          </w:p>
        </w:tc>
      </w:tr>
      <w:bookmarkEnd w:id="8"/>
    </w:tbl>
    <w:p w14:paraId="0C1BB59C" w14:textId="77777777" w:rsidR="00EE0FD2" w:rsidRDefault="00EE0FD2" w:rsidP="003705FA">
      <w:pPr>
        <w:ind w:firstLine="0"/>
        <w:rPr>
          <w:rtl/>
        </w:rPr>
      </w:pPr>
    </w:p>
    <w:sectPr w:rsidR="00EE0FD2" w:rsidSect="00EE0F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FD2"/>
    <w:rsid w:val="00140997"/>
    <w:rsid w:val="002D353C"/>
    <w:rsid w:val="003705FA"/>
    <w:rsid w:val="003D6EDA"/>
    <w:rsid w:val="00677925"/>
    <w:rsid w:val="007E1D61"/>
    <w:rsid w:val="00AB4795"/>
    <w:rsid w:val="00D138F5"/>
    <w:rsid w:val="00D447B6"/>
    <w:rsid w:val="00E25F3C"/>
    <w:rsid w:val="00EC47DB"/>
    <w:rsid w:val="00EE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D2114"/>
  <w15:chartTrackingRefBased/>
  <w15:docId w15:val="{DC873E03-B5FC-4EB4-B89D-1C6ED0862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FD2"/>
    <w:pPr>
      <w:bidi/>
      <w:spacing w:after="0" w:line="240" w:lineRule="auto"/>
      <w:ind w:firstLine="284"/>
      <w:contextualSpacing/>
      <w:jc w:val="both"/>
    </w:pPr>
    <w:rPr>
      <w:rFonts w:ascii="Times New Roman" w:hAnsi="Times New Roman" w:cs="B Zar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FD2"/>
    <w:pPr>
      <w:keepNext/>
      <w:keepLines/>
      <w:bidi w:val="0"/>
      <w:spacing w:before="360" w:after="80" w:line="278" w:lineRule="auto"/>
      <w:ind w:firstLine="0"/>
      <w:contextualSpacing w:val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FD2"/>
    <w:pPr>
      <w:keepNext/>
      <w:keepLines/>
      <w:bidi w:val="0"/>
      <w:spacing w:before="160" w:after="80" w:line="278" w:lineRule="auto"/>
      <w:ind w:firstLine="0"/>
      <w:contextualSpacing w:val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FD2"/>
    <w:pPr>
      <w:keepNext/>
      <w:keepLines/>
      <w:bidi w:val="0"/>
      <w:spacing w:before="160" w:after="80" w:line="278" w:lineRule="auto"/>
      <w:ind w:firstLine="0"/>
      <w:contextualSpacing w:val="0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FD2"/>
    <w:pPr>
      <w:keepNext/>
      <w:keepLines/>
      <w:bidi w:val="0"/>
      <w:spacing w:before="80" w:after="40" w:line="278" w:lineRule="auto"/>
      <w:ind w:firstLine="0"/>
      <w:contextualSpacing w:val="0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FD2"/>
    <w:pPr>
      <w:keepNext/>
      <w:keepLines/>
      <w:bidi w:val="0"/>
      <w:spacing w:before="80" w:after="40" w:line="278" w:lineRule="auto"/>
      <w:ind w:firstLine="0"/>
      <w:contextualSpacing w:val="0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FD2"/>
    <w:pPr>
      <w:keepNext/>
      <w:keepLines/>
      <w:bidi w:val="0"/>
      <w:spacing w:before="40" w:line="278" w:lineRule="auto"/>
      <w:ind w:firstLine="0"/>
      <w:contextualSpacing w:val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FD2"/>
    <w:pPr>
      <w:keepNext/>
      <w:keepLines/>
      <w:bidi w:val="0"/>
      <w:spacing w:before="40" w:line="278" w:lineRule="auto"/>
      <w:ind w:firstLine="0"/>
      <w:contextualSpacing w:val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FD2"/>
    <w:pPr>
      <w:keepNext/>
      <w:keepLines/>
      <w:bidi w:val="0"/>
      <w:spacing w:line="278" w:lineRule="auto"/>
      <w:ind w:firstLine="0"/>
      <w:contextualSpacing w:val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FD2"/>
    <w:pPr>
      <w:keepNext/>
      <w:keepLines/>
      <w:bidi w:val="0"/>
      <w:spacing w:line="278" w:lineRule="auto"/>
      <w:ind w:firstLine="0"/>
      <w:contextualSpacing w:val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F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F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0F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F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F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F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F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F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F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FD2"/>
    <w:pPr>
      <w:bidi w:val="0"/>
      <w:spacing w:after="80"/>
      <w:ind w:firstLine="0"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0F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FD2"/>
    <w:pPr>
      <w:numPr>
        <w:ilvl w:val="1"/>
      </w:numPr>
      <w:bidi w:val="0"/>
      <w:spacing w:after="160" w:line="278" w:lineRule="auto"/>
      <w:ind w:firstLine="284"/>
      <w:contextualSpacing w:val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0F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FD2"/>
    <w:pPr>
      <w:bidi w:val="0"/>
      <w:spacing w:before="160" w:after="160" w:line="278" w:lineRule="auto"/>
      <w:ind w:firstLine="0"/>
      <w:contextualSpacing w:val="0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0F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FD2"/>
    <w:pPr>
      <w:bidi w:val="0"/>
      <w:spacing w:after="160" w:line="278" w:lineRule="auto"/>
      <w:ind w:left="720" w:firstLine="0"/>
      <w:jc w:val="left"/>
    </w:pPr>
    <w:rPr>
      <w:rFonts w:ascii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0F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F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bidi w:val="0"/>
      <w:spacing w:before="360" w:after="360" w:line="278" w:lineRule="auto"/>
      <w:ind w:left="864" w:right="864" w:firstLine="0"/>
      <w:contextualSpacing w:val="0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F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FD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E0FD2"/>
    <w:pPr>
      <w:bidi/>
      <w:spacing w:after="0" w:line="240" w:lineRule="auto"/>
    </w:pPr>
    <w:rPr>
      <w:rFonts w:ascii="Times New Roman" w:hAnsi="Times New Roman" w:cs="B Nazanin"/>
      <w:kern w:val="0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TITLE">
    <w:name w:val="FIGURE TITLE"/>
    <w:basedOn w:val="Normal"/>
    <w:link w:val="FIGURETITLEChar"/>
    <w:autoRedefine/>
    <w:qFormat/>
    <w:rsid w:val="00EE0FD2"/>
    <w:pPr>
      <w:widowControl w:val="0"/>
      <w:spacing w:before="240"/>
      <w:ind w:firstLine="0"/>
      <w:jc w:val="center"/>
    </w:pPr>
    <w:rPr>
      <w:b/>
      <w:bCs/>
      <w:noProof/>
      <w:szCs w:val="20"/>
      <w:lang w:bidi="ar-DZ"/>
      <w14:ligatures w14:val="standardContextual"/>
    </w:rPr>
  </w:style>
  <w:style w:type="character" w:customStyle="1" w:styleId="FIGURETITLEChar">
    <w:name w:val="FIGURE TITLE Char"/>
    <w:basedOn w:val="DefaultParagraphFont"/>
    <w:link w:val="FIGURETITLE"/>
    <w:rsid w:val="00EE0FD2"/>
    <w:rPr>
      <w:rFonts w:ascii="Times New Roman" w:hAnsi="Times New Roman" w:cs="B Zar"/>
      <w:b/>
      <w:bCs/>
      <w:noProof/>
      <w:kern w:val="0"/>
      <w:sz w:val="20"/>
      <w:szCs w:val="20"/>
      <w:lang w:bidi="ar-DZ"/>
    </w:rPr>
  </w:style>
  <w:style w:type="character" w:styleId="Emphasis">
    <w:name w:val="Emphasis"/>
    <w:basedOn w:val="DefaultParagraphFont"/>
    <w:uiPriority w:val="20"/>
    <w:qFormat/>
    <w:rsid w:val="00EE0F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2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7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8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785</Words>
  <Characters>4475</Characters>
  <Application>Microsoft Office Word</Application>
  <DocSecurity>0</DocSecurity>
  <Lines>37</Lines>
  <Paragraphs>10</Paragraphs>
  <ScaleCrop>false</ScaleCrop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6</cp:revision>
  <dcterms:created xsi:type="dcterms:W3CDTF">2025-04-23T09:56:00Z</dcterms:created>
  <dcterms:modified xsi:type="dcterms:W3CDTF">2025-05-14T00:43:00Z</dcterms:modified>
</cp:coreProperties>
</file>