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6891B" w14:textId="77777777" w:rsidR="00E14EF1" w:rsidRDefault="00E14EF1" w:rsidP="00E14EF1">
      <w:pPr>
        <w:spacing w:before="200" w:line="240" w:lineRule="auto"/>
        <w:jc w:val="both"/>
        <w:rPr>
          <w:rFonts w:ascii="EB Garamond" w:eastAsia="EB Garamond" w:hAnsi="EB Garamond" w:cs="EB Garamond"/>
          <w:b/>
          <w:sz w:val="24"/>
          <w:szCs w:val="24"/>
        </w:rPr>
      </w:pPr>
      <w:r>
        <w:rPr>
          <w:rFonts w:ascii="EB Garamond" w:eastAsia="EB Garamond" w:hAnsi="EB Garamond" w:cs="EB Garamond"/>
          <w:b/>
          <w:sz w:val="24"/>
          <w:szCs w:val="24"/>
        </w:rPr>
        <w:t>Appendix</w:t>
      </w:r>
    </w:p>
    <w:p w14:paraId="38F69525" w14:textId="77777777" w:rsidR="00E14EF1" w:rsidRDefault="00E14EF1" w:rsidP="00E14EF1">
      <w:pPr>
        <w:spacing w:before="200" w:line="240" w:lineRule="auto"/>
        <w:jc w:val="both"/>
        <w:rPr>
          <w:rFonts w:ascii="EB Garamond" w:eastAsia="EB Garamond" w:hAnsi="EB Garamond" w:cs="EB Garamond"/>
          <w:i/>
          <w:sz w:val="24"/>
          <w:szCs w:val="24"/>
        </w:rPr>
      </w:pPr>
    </w:p>
    <w:p w14:paraId="66C47917" w14:textId="77777777" w:rsidR="00E14EF1" w:rsidRDefault="00E14EF1" w:rsidP="00E14EF1">
      <w:pPr>
        <w:spacing w:before="200" w:line="240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i/>
          <w:sz w:val="24"/>
          <w:szCs w:val="24"/>
        </w:rPr>
        <w:t>Table 4.1.1: ANALYSIS OF INTERVIEW RESPONSES ON THE EFFECTS OF GLOBAL POLICY ON CLIMATE CHANGE ON ENVIRONMENTAL DEGRADATION IN THE GAMBIA USING THEMATIC ANALYSIS</w:t>
      </w:r>
    </w:p>
    <w:tbl>
      <w:tblPr>
        <w:tblW w:w="11175" w:type="dxa"/>
        <w:tblInd w:w="-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3000"/>
        <w:gridCol w:w="4785"/>
        <w:gridCol w:w="795"/>
        <w:gridCol w:w="1065"/>
      </w:tblGrid>
      <w:tr w:rsidR="00E14EF1" w14:paraId="67428A17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6609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Informants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456A5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Positions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CF752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Organisation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8D68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Code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B2621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Date</w:t>
            </w:r>
          </w:p>
        </w:tc>
      </w:tr>
      <w:tr w:rsidR="00E14EF1" w14:paraId="45BAFDB7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886D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1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9FB4B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Policy Manager and Head of Coastal and Marine Environment Program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A123C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National Environment Agency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A652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Inf1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795CF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25th July 2024</w:t>
            </w:r>
          </w:p>
        </w:tc>
      </w:tr>
      <w:tr w:rsidR="00E14EF1" w14:paraId="00CCE483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43551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2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E241E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Deputy Director of Planning and Development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C5582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National Environment Agency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9486C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Inf2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C3C2B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26th July 2024</w:t>
            </w:r>
          </w:p>
        </w:tc>
      </w:tr>
      <w:tr w:rsidR="00E14EF1" w14:paraId="24B5B8D7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7337B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3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ED0DF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Executive Director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FE27D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National Environment Agency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0A954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Inf3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CE624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30th July 2024</w:t>
            </w:r>
          </w:p>
        </w:tc>
      </w:tr>
      <w:tr w:rsidR="00E14EF1" w14:paraId="5870D1CD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0C7B3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4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A15B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Deputy Permanent Secretary Technical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EDDD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Ministry of Environment, Climate Change, and Natural Resources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1B0A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Inf4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333A4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31st July 2024</w:t>
            </w:r>
          </w:p>
        </w:tc>
      </w:tr>
      <w:tr w:rsidR="00E14EF1" w14:paraId="38E25F8A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7A4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5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5A67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Permanent Secretary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DDC16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Ministry of Environment, Climate Change, and Natural Resources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11A73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Inf5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07B2E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31st July 2024</w:t>
            </w:r>
          </w:p>
        </w:tc>
      </w:tr>
      <w:tr w:rsidR="00E14EF1" w14:paraId="110AEE23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80414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6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1500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Director of Environmental Protection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7F17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Ministry of Environment, Climate Change, and Natural Resources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627D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Inf6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20D0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31st July 2024</w:t>
            </w:r>
          </w:p>
        </w:tc>
      </w:tr>
      <w:tr w:rsidR="00E14EF1" w14:paraId="2B7CDAE5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E5C5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7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9C5E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Environmentalists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A2D9E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The Gambia Red Cross Society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50C85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Inf7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E298C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1st August 2024</w:t>
            </w:r>
          </w:p>
        </w:tc>
      </w:tr>
      <w:tr w:rsidR="00E14EF1" w14:paraId="4B10890A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6406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8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1BEF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Environmentalists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87DEC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Youth Action for Service and Development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39F6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Inf8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5FB25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1st August 2024</w:t>
            </w:r>
          </w:p>
        </w:tc>
      </w:tr>
      <w:tr w:rsidR="00E14EF1" w14:paraId="20B83FE4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6333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9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815CE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Environmentalists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96297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Green Up the Gambia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8244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Inf9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4A77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5th August 2024</w:t>
            </w:r>
          </w:p>
        </w:tc>
      </w:tr>
      <w:tr w:rsidR="00E14EF1" w14:paraId="7732AE51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7DD4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10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FCEC5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Senior Programme Officer, Environment Impact Assessment Programme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C3255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National Environment Agency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3CDC1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Inf10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94E04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8th August 2024</w:t>
            </w:r>
          </w:p>
        </w:tc>
      </w:tr>
      <w:tr w:rsidR="00E14EF1" w14:paraId="4472B1E2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6427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lastRenderedPageBreak/>
              <w:t>Informant 11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11AA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Environmentalists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8A53B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The Gambia Red Cross Society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78833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Inf11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0D61B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8th August 2024</w:t>
            </w:r>
          </w:p>
        </w:tc>
      </w:tr>
      <w:tr w:rsidR="00E14EF1" w14:paraId="6F06C3B5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F107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12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80F4E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Academia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00E42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The University of the Gambia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DB8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Inf12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5DD4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10th August 2024</w:t>
            </w:r>
          </w:p>
        </w:tc>
      </w:tr>
      <w:tr w:rsidR="00E14EF1" w14:paraId="18CDEF9E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EEB9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13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FFA69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Academia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654CE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The University of the Gambia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02154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Inf13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B59B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10th August 2024</w:t>
            </w:r>
          </w:p>
        </w:tc>
      </w:tr>
      <w:tr w:rsidR="00E14EF1" w14:paraId="11E44118" w14:textId="77777777" w:rsidTr="00560A73">
        <w:trPr>
          <w:cantSplit/>
        </w:trPr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E38F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Informant 14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C6141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Environmentalists</w:t>
            </w:r>
          </w:p>
        </w:tc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BC850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Green Up the Gambia</w:t>
            </w:r>
          </w:p>
        </w:tc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08CC3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Inf14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4FDAA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13th August 2024</w:t>
            </w:r>
          </w:p>
        </w:tc>
      </w:tr>
    </w:tbl>
    <w:p w14:paraId="7CA2037E" w14:textId="77777777" w:rsidR="00E14EF1" w:rsidRDefault="00E14EF1" w:rsidP="00E14EF1">
      <w:pPr>
        <w:spacing w:line="480" w:lineRule="auto"/>
        <w:jc w:val="both"/>
        <w:rPr>
          <w:rFonts w:ascii="EB Garamond" w:eastAsia="EB Garamond" w:hAnsi="EB Garamond" w:cs="EB Garamond"/>
          <w:i/>
          <w:sz w:val="24"/>
          <w:szCs w:val="24"/>
        </w:rPr>
      </w:pPr>
      <w:r>
        <w:rPr>
          <w:rFonts w:ascii="EB Garamond" w:eastAsia="EB Garamond" w:hAnsi="EB Garamond" w:cs="EB Garamond"/>
          <w:i/>
          <w:sz w:val="24"/>
          <w:szCs w:val="24"/>
        </w:rPr>
        <w:t>Source: Fieldwork, 2024</w:t>
      </w:r>
    </w:p>
    <w:p w14:paraId="6E6CE771" w14:textId="77777777" w:rsidR="00E14EF1" w:rsidRDefault="00E14EF1" w:rsidP="00E14EF1">
      <w:pPr>
        <w:spacing w:before="200" w:line="240" w:lineRule="auto"/>
        <w:jc w:val="both"/>
        <w:rPr>
          <w:rFonts w:ascii="EB Garamond" w:eastAsia="EB Garamond" w:hAnsi="EB Garamond" w:cs="EB Garamond"/>
          <w:i/>
          <w:sz w:val="24"/>
          <w:szCs w:val="24"/>
          <w:highlight w:val="white"/>
        </w:rPr>
      </w:pPr>
    </w:p>
    <w:p w14:paraId="62F7BED4" w14:textId="77777777" w:rsidR="00E14EF1" w:rsidRDefault="00E14EF1" w:rsidP="00E14EF1">
      <w:pPr>
        <w:spacing w:before="200" w:line="240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i/>
          <w:sz w:val="24"/>
          <w:szCs w:val="24"/>
          <w:highlight w:val="white"/>
        </w:rPr>
        <w:t>Table 4.1.8: Do national climate policies in The Gambia effectively address environmental degradation?</w:t>
      </w:r>
    </w:p>
    <w:tbl>
      <w:tblPr>
        <w:tblW w:w="75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1781"/>
        <w:gridCol w:w="1311"/>
        <w:gridCol w:w="1134"/>
        <w:gridCol w:w="1099"/>
        <w:gridCol w:w="1474"/>
      </w:tblGrid>
      <w:tr w:rsidR="00E14EF1" w14:paraId="26231CDC" w14:textId="77777777" w:rsidTr="00560A73">
        <w:tc>
          <w:tcPr>
            <w:tcW w:w="2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0B0B1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762CB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Frequency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6068D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Percent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60BFE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Valid Percent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6CEA9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Cumulative Percent</w:t>
            </w:r>
          </w:p>
        </w:tc>
      </w:tr>
      <w:tr w:rsidR="00E14EF1" w14:paraId="49BFF907" w14:textId="77777777" w:rsidTr="00560A73"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6FA3E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Valid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AD998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Strongly Agree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A511E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6CEE1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20.0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B658F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20.0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3CDEE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20.0</w:t>
            </w:r>
          </w:p>
        </w:tc>
      </w:tr>
      <w:tr w:rsidR="00E14EF1" w14:paraId="5C6FF133" w14:textId="77777777" w:rsidTr="00560A73"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16C04" w14:textId="77777777" w:rsidR="00E14EF1" w:rsidRDefault="00E14EF1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9B390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Agree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A7A8B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C219B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42.0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1FB92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42.0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CD5B9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62.0</w:t>
            </w:r>
          </w:p>
        </w:tc>
      </w:tr>
      <w:tr w:rsidR="00E14EF1" w14:paraId="491B3B50" w14:textId="77777777" w:rsidTr="00560A73"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506F2" w14:textId="77777777" w:rsidR="00E14EF1" w:rsidRDefault="00E14EF1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84E74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Disagree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67821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B6879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20.0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3C5AB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20.0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3178C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82.0</w:t>
            </w:r>
          </w:p>
        </w:tc>
      </w:tr>
      <w:tr w:rsidR="00E14EF1" w14:paraId="33E1072C" w14:textId="77777777" w:rsidTr="00560A73"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F43A8" w14:textId="77777777" w:rsidR="00E14EF1" w:rsidRDefault="00E14EF1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34479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Strongly Disagree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69187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9AB07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6.0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31438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6.0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B78AA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88.0</w:t>
            </w:r>
          </w:p>
        </w:tc>
      </w:tr>
      <w:tr w:rsidR="00E14EF1" w14:paraId="38204BA9" w14:textId="77777777" w:rsidTr="00560A73"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CEEA9" w14:textId="77777777" w:rsidR="00E14EF1" w:rsidRDefault="00E14EF1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CB4C4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Neutral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FA835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4CD67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12.0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89B39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12.0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79307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100.0</w:t>
            </w:r>
          </w:p>
        </w:tc>
      </w:tr>
      <w:tr w:rsidR="00E14EF1" w14:paraId="145B8B6B" w14:textId="77777777" w:rsidTr="00560A73"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35D3F" w14:textId="77777777" w:rsidR="00E14EF1" w:rsidRDefault="00E14EF1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D2555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Total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E19DA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2904B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100.0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66DC2" w14:textId="77777777" w:rsidR="00E14EF1" w:rsidRDefault="00E14EF1" w:rsidP="00560A73">
            <w:pPr>
              <w:widowControl w:val="0"/>
              <w:spacing w:line="240" w:lineRule="auto"/>
              <w:ind w:left="60" w:right="60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100.0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D5D28" w14:textId="77777777" w:rsidR="00E14EF1" w:rsidRDefault="00E14EF1" w:rsidP="00560A73">
            <w:pPr>
              <w:widowControl w:val="0"/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</w:tr>
    </w:tbl>
    <w:p w14:paraId="17005114" w14:textId="77777777" w:rsidR="00E14EF1" w:rsidRDefault="00E14EF1" w:rsidP="00E14EF1">
      <w:pPr>
        <w:widowControl w:val="0"/>
        <w:spacing w:line="240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i/>
          <w:sz w:val="24"/>
          <w:szCs w:val="24"/>
        </w:rPr>
        <w:t>Source: Fieldwork, 2024</w:t>
      </w:r>
    </w:p>
    <w:p w14:paraId="71909EFE" w14:textId="77777777" w:rsidR="00865217" w:rsidRDefault="00865217"/>
    <w:sectPr w:rsidR="00865217" w:rsidSect="00E14EF1">
      <w:head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33181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F1"/>
    <w:rsid w:val="000F29D4"/>
    <w:rsid w:val="002E281E"/>
    <w:rsid w:val="003201BB"/>
    <w:rsid w:val="00865217"/>
    <w:rsid w:val="00E1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73A18"/>
  <w15:chartTrackingRefBased/>
  <w15:docId w15:val="{F7B43C03-EC84-4CA2-9216-9329630E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EF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4E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E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E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E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E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EF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EF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EF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EF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E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E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E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E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E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E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4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E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4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EF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4E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EF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4E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E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E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1688</Characters>
  <Application>Microsoft Office Word</Application>
  <DocSecurity>0</DocSecurity>
  <Lines>14</Lines>
  <Paragraphs>3</Paragraphs>
  <ScaleCrop>false</ScaleCrop>
  <Company>Springer Nature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2025-06-19T07:09:00Z</dcterms:created>
  <dcterms:modified xsi:type="dcterms:W3CDTF">2025-06-19T07:10:00Z</dcterms:modified>
</cp:coreProperties>
</file>