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FF57" w14:textId="77777777" w:rsidR="00B069DF" w:rsidRPr="001F695D" w:rsidRDefault="00B069DF" w:rsidP="00B069DF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F695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Supplementary Table 1.  Results of paired t-tests for brain regions from the ASEG atlas, including uncorrected and FDR-adjusted p-values, effect sizes (Cohen’s d), volumetric differences in mm³ with 95% confidence intervals, percentage of change between T1 and T2, and the estimated sample size (N) required to detect the observed effect with 80% power at </w:t>
      </w:r>
      <w:r w:rsidRPr="001F695D">
        <w:rPr>
          <w:rFonts w:ascii="Times New Roman" w:eastAsia="Calibri" w:hAnsi="Times New Roman" w:cs="Times New Roman"/>
          <w:b/>
          <w:bCs/>
          <w:sz w:val="24"/>
          <w:szCs w:val="24"/>
        </w:rPr>
        <w:t>α</w:t>
      </w:r>
      <w:r w:rsidRPr="001F695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 = 0.05.</w:t>
      </w:r>
    </w:p>
    <w:tbl>
      <w:tblPr>
        <w:tblStyle w:val="Grilledutableau"/>
        <w:tblW w:w="11091" w:type="dxa"/>
        <w:tblInd w:w="-8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80"/>
        <w:gridCol w:w="1434"/>
        <w:gridCol w:w="1301"/>
        <w:gridCol w:w="1170"/>
        <w:gridCol w:w="1045"/>
        <w:gridCol w:w="2057"/>
        <w:gridCol w:w="1237"/>
      </w:tblGrid>
      <w:tr w:rsidR="00B069DF" w:rsidRPr="001F695D" w14:paraId="0F76C4C0" w14:textId="77777777" w:rsidTr="00A5466F">
        <w:tc>
          <w:tcPr>
            <w:tcW w:w="284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5F48FD0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Brain volume changes between T1 and T2 (ASEG atlas)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18" w:space="0" w:color="auto"/>
            </w:tcBorders>
          </w:tcPr>
          <w:p w14:paraId="123DE4EC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F695D">
              <w:rPr>
                <w:rFonts w:ascii="Times New Roman" w:eastAsia="Calibri" w:hAnsi="Times New Roman" w:cs="Times New Roman"/>
              </w:rPr>
              <w:t>Uncorrected</w:t>
            </w:r>
            <w:proofErr w:type="spellEnd"/>
          </w:p>
          <w:p w14:paraId="6B83FAB6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P-values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8" w:space="0" w:color="auto"/>
            </w:tcBorders>
          </w:tcPr>
          <w:p w14:paraId="4136152C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FDR-</w:t>
            </w:r>
            <w:proofErr w:type="spellStart"/>
            <w:r w:rsidRPr="001F695D">
              <w:rPr>
                <w:rFonts w:ascii="Times New Roman" w:eastAsia="Calibri" w:hAnsi="Times New Roman" w:cs="Times New Roman"/>
              </w:rPr>
              <w:t>adjusted</w:t>
            </w:r>
            <w:proofErr w:type="spellEnd"/>
          </w:p>
          <w:p w14:paraId="52D718F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P-values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</w:tcPr>
          <w:p w14:paraId="20E5AFB9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F695D">
              <w:rPr>
                <w:rFonts w:ascii="Times New Roman" w:eastAsia="Calibri" w:hAnsi="Times New Roman" w:cs="Times New Roman"/>
              </w:rPr>
              <w:t>Effect</w:t>
            </w:r>
            <w:proofErr w:type="spellEnd"/>
            <w:r w:rsidRPr="001F695D">
              <w:rPr>
                <w:rFonts w:ascii="Times New Roman" w:eastAsia="Calibri" w:hAnsi="Times New Roman" w:cs="Times New Roman"/>
              </w:rPr>
              <w:t xml:space="preserve"> sizes (</w:t>
            </w:r>
            <w:proofErr w:type="spellStart"/>
            <w:r w:rsidRPr="001F695D">
              <w:rPr>
                <w:rFonts w:ascii="Times New Roman" w:eastAsia="Calibri" w:hAnsi="Times New Roman" w:cs="Times New Roman"/>
              </w:rPr>
              <w:t>Cohen’s</w:t>
            </w:r>
            <w:proofErr w:type="spellEnd"/>
            <w:r w:rsidRPr="001F695D">
              <w:rPr>
                <w:rFonts w:ascii="Times New Roman" w:eastAsia="Calibri" w:hAnsi="Times New Roman" w:cs="Times New Roman"/>
              </w:rPr>
              <w:t xml:space="preserve"> d)</w:t>
            </w:r>
          </w:p>
        </w:tc>
        <w:tc>
          <w:tcPr>
            <w:tcW w:w="1045" w:type="dxa"/>
            <w:tcBorders>
              <w:top w:val="single" w:sz="18" w:space="0" w:color="auto"/>
              <w:bottom w:val="single" w:sz="18" w:space="0" w:color="auto"/>
            </w:tcBorders>
          </w:tcPr>
          <w:p w14:paraId="26930694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Estimated N to detect a difference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7170225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F695D">
              <w:rPr>
                <w:rFonts w:ascii="Times New Roman" w:eastAsia="Calibri" w:hAnsi="Times New Roman" w:cs="Times New Roman"/>
              </w:rPr>
              <w:t>Difference</w:t>
            </w:r>
            <w:proofErr w:type="spellEnd"/>
            <w:r w:rsidRPr="001F695D">
              <w:rPr>
                <w:rFonts w:ascii="Times New Roman" w:eastAsia="Calibri" w:hAnsi="Times New Roman" w:cs="Times New Roman"/>
              </w:rPr>
              <w:t xml:space="preserve"> in mm</w:t>
            </w:r>
            <w:r w:rsidRPr="001F695D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1F695D">
              <w:rPr>
                <w:rFonts w:ascii="Times New Roman" w:eastAsia="Calibri" w:hAnsi="Times New Roman" w:cs="Times New Roman"/>
              </w:rPr>
              <w:t xml:space="preserve"> (95% CI)</w:t>
            </w:r>
          </w:p>
        </w:tc>
        <w:tc>
          <w:tcPr>
            <w:tcW w:w="1237" w:type="dxa"/>
            <w:tcBorders>
              <w:top w:val="single" w:sz="18" w:space="0" w:color="auto"/>
              <w:bottom w:val="single" w:sz="18" w:space="0" w:color="auto"/>
            </w:tcBorders>
          </w:tcPr>
          <w:p w14:paraId="75E28E3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Percentage of change</w:t>
            </w:r>
          </w:p>
        </w:tc>
      </w:tr>
      <w:tr w:rsidR="00B069DF" w:rsidRPr="00616E8D" w14:paraId="3232832C" w14:textId="77777777" w:rsidTr="00A5466F">
        <w:tc>
          <w:tcPr>
            <w:tcW w:w="11091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5A66BB76" w14:textId="77777777" w:rsidR="00B069DF" w:rsidRPr="001F695D" w:rsidRDefault="00B069DF" w:rsidP="00A5466F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Cortical and white matter macrostructures</w:t>
            </w:r>
          </w:p>
        </w:tc>
      </w:tr>
      <w:tr w:rsidR="00B069DF" w:rsidRPr="001F695D" w14:paraId="2C474893" w14:textId="77777777" w:rsidTr="00A5466F">
        <w:tc>
          <w:tcPr>
            <w:tcW w:w="567" w:type="dxa"/>
            <w:tcBorders>
              <w:top w:val="single" w:sz="18" w:space="0" w:color="auto"/>
              <w:bottom w:val="nil"/>
            </w:tcBorders>
          </w:tcPr>
          <w:p w14:paraId="56DEF8A3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single" w:sz="18" w:space="0" w:color="auto"/>
              <w:bottom w:val="nil"/>
            </w:tcBorders>
          </w:tcPr>
          <w:p w14:paraId="42F57442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Cerebellum white</w:t>
            </w:r>
          </w:p>
        </w:tc>
        <w:tc>
          <w:tcPr>
            <w:tcW w:w="1434" w:type="dxa"/>
            <w:tcBorders>
              <w:top w:val="single" w:sz="18" w:space="0" w:color="auto"/>
              <w:bottom w:val="nil"/>
            </w:tcBorders>
          </w:tcPr>
          <w:p w14:paraId="5D79E92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</w:rPr>
              <w:t>.022</w:t>
            </w:r>
          </w:p>
        </w:tc>
        <w:tc>
          <w:tcPr>
            <w:tcW w:w="1301" w:type="dxa"/>
            <w:tcBorders>
              <w:top w:val="single" w:sz="18" w:space="0" w:color="auto"/>
              <w:bottom w:val="nil"/>
            </w:tcBorders>
          </w:tcPr>
          <w:p w14:paraId="28F293E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</w:rPr>
              <w:t>.027</w:t>
            </w:r>
          </w:p>
        </w:tc>
        <w:tc>
          <w:tcPr>
            <w:tcW w:w="1170" w:type="dxa"/>
            <w:tcBorders>
              <w:top w:val="single" w:sz="18" w:space="0" w:color="auto"/>
              <w:bottom w:val="nil"/>
            </w:tcBorders>
          </w:tcPr>
          <w:p w14:paraId="7D21B041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.533</w:t>
            </w:r>
          </w:p>
        </w:tc>
        <w:tc>
          <w:tcPr>
            <w:tcW w:w="1045" w:type="dxa"/>
            <w:tcBorders>
              <w:top w:val="single" w:sz="18" w:space="0" w:color="auto"/>
              <w:bottom w:val="nil"/>
            </w:tcBorders>
          </w:tcPr>
          <w:p w14:paraId="1073A08E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57" w:type="dxa"/>
            <w:tcBorders>
              <w:top w:val="single" w:sz="18" w:space="0" w:color="auto"/>
              <w:bottom w:val="nil"/>
            </w:tcBorders>
          </w:tcPr>
          <w:p w14:paraId="3EE333A3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431 (66 to 795)</w:t>
            </w:r>
          </w:p>
        </w:tc>
        <w:tc>
          <w:tcPr>
            <w:tcW w:w="1237" w:type="dxa"/>
            <w:tcBorders>
              <w:top w:val="single" w:sz="18" w:space="0" w:color="auto"/>
              <w:bottom w:val="nil"/>
            </w:tcBorders>
          </w:tcPr>
          <w:p w14:paraId="2D40DC11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+1.6%</w:t>
            </w:r>
          </w:p>
        </w:tc>
      </w:tr>
      <w:tr w:rsidR="00B069DF" w:rsidRPr="001F695D" w14:paraId="6CA11CBA" w14:textId="77777777" w:rsidTr="00A5466F">
        <w:tc>
          <w:tcPr>
            <w:tcW w:w="567" w:type="dxa"/>
            <w:tcBorders>
              <w:top w:val="nil"/>
              <w:bottom w:val="nil"/>
            </w:tcBorders>
          </w:tcPr>
          <w:p w14:paraId="45B8056C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FB4C7CB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White matter cerebral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5617C22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.111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7E3DF7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.111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C00E47F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-.268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294AB72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112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3262076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75C39E69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069DF" w:rsidRPr="001F695D" w14:paraId="29191185" w14:textId="77777777" w:rsidTr="00A5466F">
        <w:tc>
          <w:tcPr>
            <w:tcW w:w="567" w:type="dxa"/>
            <w:tcBorders>
              <w:top w:val="nil"/>
              <w:bottom w:val="nil"/>
            </w:tcBorders>
          </w:tcPr>
          <w:p w14:paraId="7BD7EBB3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57A3408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Cortical gray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C2AD013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</w:rPr>
              <w:t>.012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17D5971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</w:rPr>
              <w:t>.020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0DD3D82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.436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728D8EFF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3BB3C6B2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5473 (1286 to 9659)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7ADA7074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+1.4%</w:t>
            </w:r>
          </w:p>
        </w:tc>
      </w:tr>
      <w:tr w:rsidR="00B069DF" w:rsidRPr="001F695D" w14:paraId="3B99A05C" w14:textId="77777777" w:rsidTr="00A5466F">
        <w:tc>
          <w:tcPr>
            <w:tcW w:w="567" w:type="dxa"/>
            <w:tcBorders>
              <w:top w:val="nil"/>
              <w:bottom w:val="nil"/>
            </w:tcBorders>
          </w:tcPr>
          <w:p w14:paraId="41C1ED10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7B05F2C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Cerebellum gray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43FE516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</w:rPr>
              <w:t>.003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2446F7C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</w:rPr>
              <w:t>.007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675B082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.533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6C011123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7FFB687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1327 (497 to 2156)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6AE3AE11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+1.6%</w:t>
            </w:r>
          </w:p>
        </w:tc>
      </w:tr>
      <w:tr w:rsidR="00B069DF" w:rsidRPr="001F695D" w14:paraId="5024FB07" w14:textId="77777777" w:rsidTr="00A5466F">
        <w:tc>
          <w:tcPr>
            <w:tcW w:w="567" w:type="dxa"/>
            <w:tcBorders>
              <w:top w:val="nil"/>
              <w:bottom w:val="single" w:sz="18" w:space="0" w:color="auto"/>
            </w:tcBorders>
          </w:tcPr>
          <w:p w14:paraId="0FA9CFB4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single" w:sz="18" w:space="0" w:color="auto"/>
            </w:tcBorders>
          </w:tcPr>
          <w:p w14:paraId="0091DD8C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Subcortical gray</w:t>
            </w:r>
          </w:p>
        </w:tc>
        <w:tc>
          <w:tcPr>
            <w:tcW w:w="1434" w:type="dxa"/>
            <w:tcBorders>
              <w:top w:val="nil"/>
              <w:bottom w:val="single" w:sz="18" w:space="0" w:color="auto"/>
            </w:tcBorders>
          </w:tcPr>
          <w:p w14:paraId="76ECFD54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</w:rPr>
              <w:t>.002</w:t>
            </w:r>
          </w:p>
        </w:tc>
        <w:tc>
          <w:tcPr>
            <w:tcW w:w="1301" w:type="dxa"/>
            <w:tcBorders>
              <w:top w:val="nil"/>
              <w:bottom w:val="single" w:sz="18" w:space="0" w:color="auto"/>
            </w:tcBorders>
          </w:tcPr>
          <w:p w14:paraId="7CBF6591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</w:rPr>
              <w:t>.007</w:t>
            </w:r>
          </w:p>
        </w:tc>
        <w:tc>
          <w:tcPr>
            <w:tcW w:w="1170" w:type="dxa"/>
            <w:tcBorders>
              <w:top w:val="nil"/>
              <w:bottom w:val="single" w:sz="18" w:space="0" w:color="auto"/>
            </w:tcBorders>
          </w:tcPr>
          <w:p w14:paraId="55A86030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.550</w:t>
            </w:r>
          </w:p>
        </w:tc>
        <w:tc>
          <w:tcPr>
            <w:tcW w:w="1045" w:type="dxa"/>
            <w:tcBorders>
              <w:top w:val="nil"/>
              <w:bottom w:val="single" w:sz="18" w:space="0" w:color="auto"/>
            </w:tcBorders>
          </w:tcPr>
          <w:p w14:paraId="377EFCA9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57" w:type="dxa"/>
            <w:tcBorders>
              <w:top w:val="nil"/>
              <w:bottom w:val="single" w:sz="18" w:space="0" w:color="auto"/>
            </w:tcBorders>
          </w:tcPr>
          <w:p w14:paraId="1DAFB67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1609 (633 to 2585)</w:t>
            </w:r>
          </w:p>
        </w:tc>
        <w:tc>
          <w:tcPr>
            <w:tcW w:w="1237" w:type="dxa"/>
            <w:tcBorders>
              <w:top w:val="nil"/>
              <w:bottom w:val="single" w:sz="18" w:space="0" w:color="auto"/>
            </w:tcBorders>
          </w:tcPr>
          <w:p w14:paraId="78F7A940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+1.1%</w:t>
            </w:r>
          </w:p>
        </w:tc>
      </w:tr>
      <w:tr w:rsidR="00B069DF" w:rsidRPr="001F695D" w14:paraId="00928C09" w14:textId="77777777" w:rsidTr="00A5466F">
        <w:tc>
          <w:tcPr>
            <w:tcW w:w="11091" w:type="dxa"/>
            <w:gridSpan w:val="8"/>
            <w:tcBorders>
              <w:top w:val="nil"/>
              <w:bottom w:val="single" w:sz="18" w:space="0" w:color="auto"/>
            </w:tcBorders>
            <w:shd w:val="clear" w:color="auto" w:fill="E7E6E6" w:themeFill="background2"/>
          </w:tcPr>
          <w:p w14:paraId="35BF2245" w14:textId="77777777" w:rsidR="00B069DF" w:rsidRPr="001F695D" w:rsidRDefault="00B069DF" w:rsidP="00A546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 xml:space="preserve">Subcortical </w:t>
            </w:r>
            <w:proofErr w:type="spellStart"/>
            <w:r w:rsidRPr="001F695D">
              <w:rPr>
                <w:rFonts w:ascii="Times New Roman" w:eastAsia="Calibri" w:hAnsi="Times New Roman" w:cs="Times New Roman"/>
              </w:rPr>
              <w:t>grey</w:t>
            </w:r>
            <w:proofErr w:type="spellEnd"/>
            <w:r w:rsidRPr="001F69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F695D">
              <w:rPr>
                <w:rFonts w:ascii="Times New Roman" w:eastAsia="Calibri" w:hAnsi="Times New Roman" w:cs="Times New Roman"/>
              </w:rPr>
              <w:t>matter</w:t>
            </w:r>
            <w:proofErr w:type="spellEnd"/>
            <w:r w:rsidRPr="001F695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F695D">
              <w:rPr>
                <w:rFonts w:ascii="Times New Roman" w:eastAsia="Calibri" w:hAnsi="Times New Roman" w:cs="Times New Roman"/>
              </w:rPr>
              <w:t>regions</w:t>
            </w:r>
            <w:proofErr w:type="spellEnd"/>
          </w:p>
        </w:tc>
      </w:tr>
      <w:tr w:rsidR="00B069DF" w:rsidRPr="001F695D" w14:paraId="299FAF1D" w14:textId="77777777" w:rsidTr="00A5466F"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1112D604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80" w:type="dxa"/>
            <w:tcBorders>
              <w:top w:val="single" w:sz="18" w:space="0" w:color="auto"/>
              <w:bottom w:val="single" w:sz="4" w:space="0" w:color="auto"/>
            </w:tcBorders>
          </w:tcPr>
          <w:p w14:paraId="1AA91965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Thalamus</w:t>
            </w:r>
          </w:p>
        </w:tc>
        <w:tc>
          <w:tcPr>
            <w:tcW w:w="1434" w:type="dxa"/>
            <w:tcBorders>
              <w:top w:val="single" w:sz="18" w:space="0" w:color="auto"/>
              <w:bottom w:val="single" w:sz="4" w:space="0" w:color="auto"/>
            </w:tcBorders>
          </w:tcPr>
          <w:p w14:paraId="643FF0AC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695D">
              <w:rPr>
                <w:rFonts w:ascii="Times New Roman" w:eastAsia="Calibri" w:hAnsi="Times New Roman" w:cs="Times New Roman"/>
                <w:b/>
                <w:bCs/>
              </w:rPr>
              <w:t>.025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4" w:space="0" w:color="auto"/>
            </w:tcBorders>
          </w:tcPr>
          <w:p w14:paraId="0400E8CB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.184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4" w:space="0" w:color="auto"/>
            </w:tcBorders>
          </w:tcPr>
          <w:p w14:paraId="31EF5790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.385</w:t>
            </w:r>
          </w:p>
        </w:tc>
        <w:tc>
          <w:tcPr>
            <w:tcW w:w="1045" w:type="dxa"/>
            <w:tcBorders>
              <w:top w:val="single" w:sz="18" w:space="0" w:color="auto"/>
              <w:bottom w:val="single" w:sz="4" w:space="0" w:color="auto"/>
            </w:tcBorders>
          </w:tcPr>
          <w:p w14:paraId="45FF026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4" w:space="0" w:color="auto"/>
            </w:tcBorders>
          </w:tcPr>
          <w:p w14:paraId="630C3A7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80 (10 to 149)</w:t>
            </w:r>
          </w:p>
        </w:tc>
        <w:tc>
          <w:tcPr>
            <w:tcW w:w="1237" w:type="dxa"/>
            <w:tcBorders>
              <w:top w:val="single" w:sz="18" w:space="0" w:color="auto"/>
              <w:bottom w:val="single" w:sz="4" w:space="0" w:color="auto"/>
            </w:tcBorders>
          </w:tcPr>
          <w:p w14:paraId="672C4D55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+0.7%</w:t>
            </w:r>
          </w:p>
        </w:tc>
      </w:tr>
      <w:tr w:rsidR="00B069DF" w:rsidRPr="001F695D" w14:paraId="5E046CB7" w14:textId="77777777" w:rsidTr="00A5466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0DC153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20BE8C88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Caudate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9220F2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.833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AC2B8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.833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A0EA425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.341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1EBC11EF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6441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3008C64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5BAB846F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069DF" w:rsidRPr="001F695D" w14:paraId="77948DFC" w14:textId="77777777" w:rsidTr="00A5466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CB92E0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1ECE98E2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Putamen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6CBD32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695D">
              <w:rPr>
                <w:rFonts w:ascii="Times New Roman" w:eastAsia="Calibri" w:hAnsi="Times New Roman" w:cs="Times New Roman"/>
              </w:rPr>
              <w:t>.143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0470F3E3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.326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49083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-.246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18CDA530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2446EFB1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50661731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069DF" w:rsidRPr="001F695D" w14:paraId="42F20B13" w14:textId="77777777" w:rsidTr="00A5466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17FEED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489B7FAC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Pallidum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07DBE75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695D">
              <w:rPr>
                <w:rFonts w:ascii="Times New Roman" w:eastAsia="Calibri" w:hAnsi="Times New Roman" w:cs="Times New Roman"/>
                <w:bCs/>
              </w:rPr>
              <w:t>.588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00413B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.676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D34D25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-.090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7443870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975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5DA07B8C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70B09FDE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069DF" w:rsidRPr="001F695D" w14:paraId="6A059217" w14:textId="77777777" w:rsidTr="00A5466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9FA274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39283214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F695D">
              <w:rPr>
                <w:rFonts w:ascii="Times New Roman" w:eastAsia="Calibri" w:hAnsi="Times New Roman" w:cs="Times New Roman"/>
              </w:rPr>
              <w:t>Hippocampus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615FF5B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695D">
              <w:rPr>
                <w:rFonts w:ascii="Times New Roman" w:eastAsia="Calibri" w:hAnsi="Times New Roman" w:cs="Times New Roman"/>
                <w:bCs/>
              </w:rPr>
              <w:t>.266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24F23AF3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.425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BCC3D89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.186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6561B8F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230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7102A470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0D6B576C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069DF" w:rsidRPr="001F695D" w14:paraId="7F60C801" w14:textId="77777777" w:rsidTr="00A5466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C25D9C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258E2109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Accumbens area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8961762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695D">
              <w:rPr>
                <w:rFonts w:ascii="Times New Roman" w:eastAsia="Calibri" w:hAnsi="Times New Roman" w:cs="Times New Roman"/>
                <w:bCs/>
              </w:rPr>
              <w:t>.592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110BDE86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.676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F647EF1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.089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1D66A93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995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067739CB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26F0CFCE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069DF" w:rsidRPr="001F695D" w14:paraId="2B44B197" w14:textId="77777777" w:rsidTr="00A5466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E5DB14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13126CE7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 xml:space="preserve">Ventral </w:t>
            </w:r>
            <w:proofErr w:type="spellStart"/>
            <w:r w:rsidRPr="001F695D">
              <w:rPr>
                <w:rFonts w:ascii="Times New Roman" w:eastAsia="Calibri" w:hAnsi="Times New Roman" w:cs="Times New Roman"/>
              </w:rPr>
              <w:t>diencephalon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4E89D34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695D">
              <w:rPr>
                <w:rFonts w:ascii="Times New Roman" w:eastAsia="Calibri" w:hAnsi="Times New Roman" w:cs="Times New Roman"/>
                <w:b/>
              </w:rPr>
              <w:t>.046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2AE3B214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.184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33691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.341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5B54015B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40C4E41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51 (1 to 102)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5C6F0CA3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+0.7%</w:t>
            </w:r>
          </w:p>
        </w:tc>
      </w:tr>
      <w:tr w:rsidR="00B069DF" w:rsidRPr="001F695D" w14:paraId="36E9BC8E" w14:textId="77777777" w:rsidTr="00A5466F"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14:paraId="055DC8AC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18" w:space="0" w:color="auto"/>
            </w:tcBorders>
          </w:tcPr>
          <w:p w14:paraId="79E827A7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F695D">
              <w:rPr>
                <w:rFonts w:ascii="Times New Roman" w:eastAsia="Calibri" w:hAnsi="Times New Roman" w:cs="Times New Roman"/>
              </w:rPr>
              <w:t>Amygdala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bottom w:val="single" w:sz="18" w:space="0" w:color="auto"/>
            </w:tcBorders>
          </w:tcPr>
          <w:p w14:paraId="5A462236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695D">
              <w:rPr>
                <w:rFonts w:ascii="Times New Roman" w:eastAsia="Calibri" w:hAnsi="Times New Roman" w:cs="Times New Roman"/>
                <w:bCs/>
              </w:rPr>
              <w:t>.163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18" w:space="0" w:color="auto"/>
            </w:tcBorders>
          </w:tcPr>
          <w:p w14:paraId="4F9B44D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.326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8" w:space="0" w:color="auto"/>
            </w:tcBorders>
          </w:tcPr>
          <w:p w14:paraId="12ADA48F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.173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8" w:space="0" w:color="auto"/>
            </w:tcBorders>
          </w:tcPr>
          <w:p w14:paraId="2A8EC65C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266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18" w:space="0" w:color="auto"/>
            </w:tcBorders>
          </w:tcPr>
          <w:p w14:paraId="425C8B0B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18" w:space="0" w:color="auto"/>
            </w:tcBorders>
          </w:tcPr>
          <w:p w14:paraId="734EF3BE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069DF" w:rsidRPr="001F695D" w14:paraId="7818C782" w14:textId="77777777" w:rsidTr="00A5466F">
        <w:tc>
          <w:tcPr>
            <w:tcW w:w="11091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3FF3693B" w14:textId="77777777" w:rsidR="00B069DF" w:rsidRPr="001F695D" w:rsidRDefault="00B069DF" w:rsidP="00A5466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Ventricular structures and choroid plexus</w:t>
            </w:r>
          </w:p>
        </w:tc>
      </w:tr>
      <w:tr w:rsidR="00B069DF" w:rsidRPr="001F695D" w14:paraId="3C1C4975" w14:textId="77777777" w:rsidTr="00A5466F">
        <w:tc>
          <w:tcPr>
            <w:tcW w:w="567" w:type="dxa"/>
            <w:tcBorders>
              <w:top w:val="single" w:sz="18" w:space="0" w:color="auto"/>
              <w:bottom w:val="nil"/>
            </w:tcBorders>
          </w:tcPr>
          <w:p w14:paraId="69AAC694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single" w:sz="18" w:space="0" w:color="auto"/>
              <w:bottom w:val="nil"/>
            </w:tcBorders>
          </w:tcPr>
          <w:p w14:paraId="5790FB73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F69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F6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1F69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ventricle</w:t>
            </w:r>
          </w:p>
        </w:tc>
        <w:tc>
          <w:tcPr>
            <w:tcW w:w="1434" w:type="dxa"/>
            <w:tcBorders>
              <w:top w:val="single" w:sz="18" w:space="0" w:color="auto"/>
              <w:bottom w:val="nil"/>
            </w:tcBorders>
          </w:tcPr>
          <w:p w14:paraId="700B42E4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/>
                <w:lang w:val="en-US"/>
              </w:rPr>
              <w:t>.044</w:t>
            </w:r>
          </w:p>
        </w:tc>
        <w:tc>
          <w:tcPr>
            <w:tcW w:w="1301" w:type="dxa"/>
            <w:tcBorders>
              <w:top w:val="single" w:sz="18" w:space="0" w:color="auto"/>
              <w:bottom w:val="nil"/>
            </w:tcBorders>
          </w:tcPr>
          <w:p w14:paraId="7B12160B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/>
                <w:lang w:val="en-US"/>
              </w:rPr>
              <w:t>.048</w:t>
            </w:r>
          </w:p>
        </w:tc>
        <w:tc>
          <w:tcPr>
            <w:tcW w:w="1170" w:type="dxa"/>
            <w:tcBorders>
              <w:top w:val="single" w:sz="18" w:space="0" w:color="auto"/>
              <w:bottom w:val="nil"/>
            </w:tcBorders>
          </w:tcPr>
          <w:p w14:paraId="7FE48F84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-.349</w:t>
            </w:r>
          </w:p>
        </w:tc>
        <w:tc>
          <w:tcPr>
            <w:tcW w:w="1045" w:type="dxa"/>
            <w:tcBorders>
              <w:top w:val="single" w:sz="18" w:space="0" w:color="auto"/>
              <w:bottom w:val="nil"/>
            </w:tcBorders>
          </w:tcPr>
          <w:p w14:paraId="7E62ADF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57" w:type="dxa"/>
            <w:tcBorders>
              <w:top w:val="single" w:sz="18" w:space="0" w:color="auto"/>
              <w:bottom w:val="nil"/>
            </w:tcBorders>
          </w:tcPr>
          <w:p w14:paraId="2AB8D60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-24 (-47 to -0.7)</w:t>
            </w:r>
          </w:p>
        </w:tc>
        <w:tc>
          <w:tcPr>
            <w:tcW w:w="1237" w:type="dxa"/>
            <w:tcBorders>
              <w:top w:val="single" w:sz="18" w:space="0" w:color="auto"/>
              <w:bottom w:val="nil"/>
            </w:tcBorders>
          </w:tcPr>
          <w:p w14:paraId="0FF81A79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-1.7%</w:t>
            </w:r>
          </w:p>
        </w:tc>
      </w:tr>
      <w:tr w:rsidR="00B069DF" w:rsidRPr="001F695D" w14:paraId="31A1F9F4" w14:textId="77777777" w:rsidTr="00A5466F">
        <w:tc>
          <w:tcPr>
            <w:tcW w:w="567" w:type="dxa"/>
            <w:tcBorders>
              <w:top w:val="nil"/>
              <w:bottom w:val="nil"/>
            </w:tcBorders>
          </w:tcPr>
          <w:p w14:paraId="243ADB82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103C114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1F695D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 w:rsidRPr="001F695D">
              <w:rPr>
                <w:rFonts w:ascii="Times New Roman" w:eastAsia="Calibri" w:hAnsi="Times New Roman" w:cs="Times New Roman"/>
                <w:lang w:val="en-US"/>
              </w:rPr>
              <w:t xml:space="preserve"> ventricle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812CE3F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/>
                <w:lang w:val="en-US"/>
              </w:rPr>
              <w:t>.001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47F004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/>
                <w:lang w:val="en-US"/>
              </w:rPr>
              <w:t>.004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73AB4BE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-.612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1234B272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0AAE759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-90 (-141 to -40)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61E1E1D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</w:rPr>
              <w:t>-4.2%</w:t>
            </w:r>
          </w:p>
        </w:tc>
      </w:tr>
      <w:tr w:rsidR="00B069DF" w:rsidRPr="001F695D" w14:paraId="5FBA89B9" w14:textId="77777777" w:rsidTr="00A5466F">
        <w:tc>
          <w:tcPr>
            <w:tcW w:w="567" w:type="dxa"/>
            <w:tcBorders>
              <w:top w:val="nil"/>
              <w:bottom w:val="nil"/>
            </w:tcBorders>
          </w:tcPr>
          <w:p w14:paraId="2DFEE15B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6182020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Lateral ventricles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6952AB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/>
                <w:lang w:val="en-US"/>
              </w:rPr>
              <w:t>.048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3948613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/>
                <w:lang w:val="en-US"/>
              </w:rPr>
              <w:t>.048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3E8475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-.341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5105B689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63388F1E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-389 (-774 to -3)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0BD75A94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-1.7%</w:t>
            </w:r>
          </w:p>
        </w:tc>
      </w:tr>
      <w:tr w:rsidR="00B069DF" w:rsidRPr="001F695D" w14:paraId="79C77971" w14:textId="77777777" w:rsidTr="00A5466F">
        <w:tc>
          <w:tcPr>
            <w:tcW w:w="567" w:type="dxa"/>
            <w:tcBorders>
              <w:top w:val="nil"/>
              <w:bottom w:val="single" w:sz="18" w:space="0" w:color="auto"/>
            </w:tcBorders>
          </w:tcPr>
          <w:p w14:paraId="1242739F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single" w:sz="18" w:space="0" w:color="auto"/>
            </w:tcBorders>
          </w:tcPr>
          <w:p w14:paraId="1A5A6671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Choroid plexus</w:t>
            </w:r>
          </w:p>
        </w:tc>
        <w:tc>
          <w:tcPr>
            <w:tcW w:w="1434" w:type="dxa"/>
            <w:tcBorders>
              <w:top w:val="nil"/>
              <w:bottom w:val="single" w:sz="18" w:space="0" w:color="auto"/>
            </w:tcBorders>
          </w:tcPr>
          <w:p w14:paraId="1918C210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/>
                <w:lang w:val="en-US"/>
              </w:rPr>
              <w:t>.043</w:t>
            </w:r>
          </w:p>
        </w:tc>
        <w:tc>
          <w:tcPr>
            <w:tcW w:w="1301" w:type="dxa"/>
            <w:tcBorders>
              <w:top w:val="nil"/>
              <w:bottom w:val="single" w:sz="18" w:space="0" w:color="auto"/>
            </w:tcBorders>
          </w:tcPr>
          <w:p w14:paraId="65D99E73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/>
                <w:lang w:val="en-US"/>
              </w:rPr>
              <w:t>.048</w:t>
            </w:r>
          </w:p>
        </w:tc>
        <w:tc>
          <w:tcPr>
            <w:tcW w:w="1170" w:type="dxa"/>
            <w:tcBorders>
              <w:top w:val="nil"/>
              <w:bottom w:val="single" w:sz="18" w:space="0" w:color="auto"/>
            </w:tcBorders>
          </w:tcPr>
          <w:p w14:paraId="68A09C4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-.349</w:t>
            </w:r>
          </w:p>
        </w:tc>
        <w:tc>
          <w:tcPr>
            <w:tcW w:w="1045" w:type="dxa"/>
            <w:tcBorders>
              <w:top w:val="nil"/>
              <w:bottom w:val="single" w:sz="18" w:space="0" w:color="auto"/>
            </w:tcBorders>
          </w:tcPr>
          <w:p w14:paraId="749875AE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057" w:type="dxa"/>
            <w:tcBorders>
              <w:top w:val="nil"/>
              <w:bottom w:val="single" w:sz="18" w:space="0" w:color="auto"/>
            </w:tcBorders>
          </w:tcPr>
          <w:p w14:paraId="17E79A43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-98 (-192 to -3)</w:t>
            </w:r>
          </w:p>
        </w:tc>
        <w:tc>
          <w:tcPr>
            <w:tcW w:w="1237" w:type="dxa"/>
            <w:tcBorders>
              <w:top w:val="nil"/>
              <w:bottom w:val="single" w:sz="18" w:space="0" w:color="auto"/>
            </w:tcBorders>
          </w:tcPr>
          <w:p w14:paraId="2B15AE2B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95D">
              <w:rPr>
                <w:rFonts w:ascii="Times New Roman" w:eastAsia="Calibri" w:hAnsi="Times New Roman" w:cs="Times New Roman"/>
              </w:rPr>
              <w:t>-2.4%</w:t>
            </w:r>
          </w:p>
        </w:tc>
      </w:tr>
      <w:tr w:rsidR="00B069DF" w:rsidRPr="001F695D" w14:paraId="0BA90E4D" w14:textId="77777777" w:rsidTr="00A5466F">
        <w:tc>
          <w:tcPr>
            <w:tcW w:w="11091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748ACB60" w14:textId="77777777" w:rsidR="00B069DF" w:rsidRPr="001F695D" w:rsidRDefault="00B069DF" w:rsidP="00A5466F">
            <w:pPr>
              <w:spacing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Corpus callosum</w:t>
            </w:r>
          </w:p>
        </w:tc>
      </w:tr>
      <w:tr w:rsidR="00B069DF" w:rsidRPr="001F695D" w14:paraId="220DA3F3" w14:textId="77777777" w:rsidTr="00A5466F">
        <w:tc>
          <w:tcPr>
            <w:tcW w:w="567" w:type="dxa"/>
            <w:tcBorders>
              <w:top w:val="single" w:sz="18" w:space="0" w:color="auto"/>
              <w:bottom w:val="nil"/>
            </w:tcBorders>
          </w:tcPr>
          <w:p w14:paraId="6F964D27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single" w:sz="18" w:space="0" w:color="auto"/>
              <w:bottom w:val="nil"/>
            </w:tcBorders>
          </w:tcPr>
          <w:p w14:paraId="741ABF4F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Posterior</w:t>
            </w:r>
          </w:p>
        </w:tc>
        <w:tc>
          <w:tcPr>
            <w:tcW w:w="1434" w:type="dxa"/>
            <w:tcBorders>
              <w:top w:val="single" w:sz="18" w:space="0" w:color="auto"/>
              <w:bottom w:val="nil"/>
            </w:tcBorders>
          </w:tcPr>
          <w:p w14:paraId="412A3A80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Cs/>
                <w:lang w:val="en-US"/>
              </w:rPr>
              <w:t>.329</w:t>
            </w:r>
          </w:p>
        </w:tc>
        <w:tc>
          <w:tcPr>
            <w:tcW w:w="1301" w:type="dxa"/>
            <w:tcBorders>
              <w:top w:val="single" w:sz="18" w:space="0" w:color="auto"/>
              <w:bottom w:val="nil"/>
            </w:tcBorders>
          </w:tcPr>
          <w:p w14:paraId="0C1323A2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.548</w:t>
            </w:r>
          </w:p>
        </w:tc>
        <w:tc>
          <w:tcPr>
            <w:tcW w:w="1170" w:type="dxa"/>
            <w:tcBorders>
              <w:top w:val="single" w:sz="18" w:space="0" w:color="auto"/>
              <w:bottom w:val="nil"/>
            </w:tcBorders>
          </w:tcPr>
          <w:p w14:paraId="554ABD3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.163</w:t>
            </w:r>
          </w:p>
        </w:tc>
        <w:tc>
          <w:tcPr>
            <w:tcW w:w="1045" w:type="dxa"/>
            <w:tcBorders>
              <w:top w:val="single" w:sz="18" w:space="0" w:color="auto"/>
              <w:bottom w:val="nil"/>
            </w:tcBorders>
          </w:tcPr>
          <w:p w14:paraId="2F4AC0A0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299</w:t>
            </w:r>
          </w:p>
        </w:tc>
        <w:tc>
          <w:tcPr>
            <w:tcW w:w="2057" w:type="dxa"/>
            <w:tcBorders>
              <w:top w:val="single" w:sz="18" w:space="0" w:color="auto"/>
              <w:bottom w:val="nil"/>
            </w:tcBorders>
          </w:tcPr>
          <w:p w14:paraId="61CC9071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37" w:type="dxa"/>
            <w:tcBorders>
              <w:top w:val="single" w:sz="18" w:space="0" w:color="auto"/>
              <w:bottom w:val="nil"/>
            </w:tcBorders>
          </w:tcPr>
          <w:p w14:paraId="7FCE227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B069DF" w:rsidRPr="001F695D" w14:paraId="444466C5" w14:textId="77777777" w:rsidTr="00A5466F">
        <w:tc>
          <w:tcPr>
            <w:tcW w:w="567" w:type="dxa"/>
            <w:tcBorders>
              <w:top w:val="nil"/>
              <w:bottom w:val="nil"/>
            </w:tcBorders>
          </w:tcPr>
          <w:p w14:paraId="00575E0C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2BFB1C0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Mid-posterior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F12DFD9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Cs/>
                <w:lang w:val="en-US"/>
              </w:rPr>
              <w:t>.588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22292E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.588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36A6030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.090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32F8FB16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975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14C5592E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71FAF98C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B069DF" w:rsidRPr="001F695D" w14:paraId="1880F489" w14:textId="77777777" w:rsidTr="00A5466F">
        <w:tc>
          <w:tcPr>
            <w:tcW w:w="567" w:type="dxa"/>
            <w:tcBorders>
              <w:top w:val="nil"/>
              <w:bottom w:val="nil"/>
            </w:tcBorders>
          </w:tcPr>
          <w:p w14:paraId="0F277799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823EEDD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Central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58F7CA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Cs/>
                <w:lang w:val="en-US"/>
              </w:rPr>
              <w:t>.149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CAE3A4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.548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2FEC2A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.243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027E9375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136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4CEB9C9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05E40AD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B069DF" w:rsidRPr="001F695D" w14:paraId="60CE63A4" w14:textId="77777777" w:rsidTr="00A5466F">
        <w:tc>
          <w:tcPr>
            <w:tcW w:w="567" w:type="dxa"/>
            <w:tcBorders>
              <w:top w:val="nil"/>
              <w:bottom w:val="nil"/>
            </w:tcBorders>
          </w:tcPr>
          <w:p w14:paraId="2631ED1C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4620DA2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Mid-anterior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0B1DE1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Cs/>
                <w:lang w:val="en-US"/>
              </w:rPr>
              <w:t>.231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2A2C55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.548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9798D66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.020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14:paraId="67324005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198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0DCEE1F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54BFE559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B069DF" w:rsidRPr="001F695D" w14:paraId="75CF42D9" w14:textId="77777777" w:rsidTr="00A5466F">
        <w:tc>
          <w:tcPr>
            <w:tcW w:w="567" w:type="dxa"/>
            <w:tcBorders>
              <w:top w:val="nil"/>
              <w:bottom w:val="single" w:sz="18" w:space="0" w:color="auto"/>
            </w:tcBorders>
          </w:tcPr>
          <w:p w14:paraId="68D18263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80" w:type="dxa"/>
            <w:tcBorders>
              <w:top w:val="nil"/>
              <w:bottom w:val="single" w:sz="18" w:space="0" w:color="auto"/>
            </w:tcBorders>
          </w:tcPr>
          <w:p w14:paraId="4883FAD0" w14:textId="77777777" w:rsidR="00B069DF" w:rsidRPr="001F695D" w:rsidRDefault="00B069DF" w:rsidP="00A5466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Anterior</w:t>
            </w:r>
          </w:p>
        </w:tc>
        <w:tc>
          <w:tcPr>
            <w:tcW w:w="1434" w:type="dxa"/>
            <w:tcBorders>
              <w:top w:val="nil"/>
              <w:bottom w:val="single" w:sz="18" w:space="0" w:color="auto"/>
            </w:tcBorders>
          </w:tcPr>
          <w:p w14:paraId="0A39D828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bCs/>
                <w:lang w:val="en-US"/>
              </w:rPr>
              <w:t>.283</w:t>
            </w:r>
          </w:p>
        </w:tc>
        <w:tc>
          <w:tcPr>
            <w:tcW w:w="1301" w:type="dxa"/>
            <w:tcBorders>
              <w:top w:val="nil"/>
              <w:bottom w:val="single" w:sz="18" w:space="0" w:color="auto"/>
            </w:tcBorders>
          </w:tcPr>
          <w:p w14:paraId="68261ACB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.588</w:t>
            </w:r>
          </w:p>
        </w:tc>
        <w:tc>
          <w:tcPr>
            <w:tcW w:w="1170" w:type="dxa"/>
            <w:tcBorders>
              <w:top w:val="nil"/>
              <w:bottom w:val="single" w:sz="18" w:space="0" w:color="auto"/>
            </w:tcBorders>
          </w:tcPr>
          <w:p w14:paraId="18DEDAA7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.091</w:t>
            </w:r>
          </w:p>
        </w:tc>
        <w:tc>
          <w:tcPr>
            <w:tcW w:w="1045" w:type="dxa"/>
            <w:tcBorders>
              <w:top w:val="nil"/>
              <w:bottom w:val="single" w:sz="18" w:space="0" w:color="auto"/>
            </w:tcBorders>
          </w:tcPr>
          <w:p w14:paraId="38770AA4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950</w:t>
            </w:r>
          </w:p>
        </w:tc>
        <w:tc>
          <w:tcPr>
            <w:tcW w:w="2057" w:type="dxa"/>
            <w:tcBorders>
              <w:top w:val="nil"/>
              <w:bottom w:val="single" w:sz="18" w:space="0" w:color="auto"/>
            </w:tcBorders>
          </w:tcPr>
          <w:p w14:paraId="49E0047A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37" w:type="dxa"/>
            <w:tcBorders>
              <w:top w:val="nil"/>
              <w:bottom w:val="single" w:sz="18" w:space="0" w:color="auto"/>
            </w:tcBorders>
          </w:tcPr>
          <w:p w14:paraId="3218A06D" w14:textId="77777777" w:rsidR="00B069DF" w:rsidRPr="001F695D" w:rsidRDefault="00B069DF" w:rsidP="00A5466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695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</w:tbl>
    <w:p w14:paraId="2B446316" w14:textId="77777777" w:rsidR="00B069DF" w:rsidRPr="001F695D" w:rsidRDefault="00B069DF" w:rsidP="00B069D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99A1E54" w14:textId="77777777" w:rsidR="00B069DF" w:rsidRPr="001F695D" w:rsidRDefault="00B069DF" w:rsidP="00B069DF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8A6677" w14:textId="77777777" w:rsidR="00B069DF" w:rsidRPr="001F695D" w:rsidRDefault="00B069DF" w:rsidP="00B069DF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089B713" w14:textId="77777777" w:rsidR="00B069DF" w:rsidRPr="001F695D" w:rsidRDefault="00B069DF" w:rsidP="00B069DF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E41378F" w14:textId="77777777" w:rsidR="00B069DF" w:rsidRPr="001F695D" w:rsidRDefault="00B069DF" w:rsidP="00B069DF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AFA67D6" w14:textId="77777777" w:rsidR="00B069DF" w:rsidRDefault="00B069DF"/>
    <w:sectPr w:rsidR="00B0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DF"/>
    <w:rsid w:val="001D3A9D"/>
    <w:rsid w:val="003D3D2A"/>
    <w:rsid w:val="00616E8D"/>
    <w:rsid w:val="00AF6A90"/>
    <w:rsid w:val="00B069DF"/>
    <w:rsid w:val="00E5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CBC5"/>
  <w15:chartTrackingRefBased/>
  <w15:docId w15:val="{0169F25D-1697-4AEC-83CD-7A3AF4A7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DF"/>
    <w:rPr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B06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6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6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6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6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6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6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6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6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6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69D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69D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69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69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69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69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6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B0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6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B06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69DF"/>
    <w:pPr>
      <w:spacing w:before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B069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69DF"/>
    <w:pPr>
      <w:ind w:left="720"/>
      <w:contextualSpacing/>
    </w:pPr>
    <w:rPr>
      <w14:ligatures w14:val="none"/>
    </w:rPr>
  </w:style>
  <w:style w:type="character" w:styleId="Accentuationintense">
    <w:name w:val="Intense Emphasis"/>
    <w:basedOn w:val="Policepardfaut"/>
    <w:uiPriority w:val="21"/>
    <w:qFormat/>
    <w:rsid w:val="00B069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6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69D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69D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069DF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1469</Characters>
  <Application>Microsoft Office Word</Application>
  <DocSecurity>0</DocSecurity>
  <Lines>12</Lines>
  <Paragraphs>3</Paragraphs>
  <ScaleCrop>false</ScaleCrop>
  <Company>UCLouvain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Petit</dc:creator>
  <cp:keywords/>
  <dc:description/>
  <cp:lastModifiedBy>Géraldine Petit</cp:lastModifiedBy>
  <cp:revision>2</cp:revision>
  <dcterms:created xsi:type="dcterms:W3CDTF">2025-06-17T13:37:00Z</dcterms:created>
  <dcterms:modified xsi:type="dcterms:W3CDTF">2025-06-17T13:37:00Z</dcterms:modified>
</cp:coreProperties>
</file>