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53EF" w:rsidRDefault="007353EF" w:rsidP="007353EF">
      <w:pPr>
        <w:pStyle w:val="Textonotaalfinal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00960">
        <w:rPr>
          <w:rFonts w:ascii="Times New Roman" w:hAnsi="Times New Roman" w:cs="Times New Roman"/>
          <w:b/>
          <w:bCs/>
          <w:sz w:val="24"/>
          <w:szCs w:val="24"/>
        </w:rPr>
        <w:t>Suppl. Table 1. Mexican Nutrient profile model.</w:t>
      </w:r>
    </w:p>
    <w:tbl>
      <w:tblPr>
        <w:tblW w:w="12611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59"/>
        <w:gridCol w:w="1997"/>
        <w:gridCol w:w="1842"/>
        <w:gridCol w:w="1843"/>
        <w:gridCol w:w="1843"/>
        <w:gridCol w:w="1843"/>
        <w:gridCol w:w="1984"/>
      </w:tblGrid>
      <w:tr w:rsidR="007353EF" w:rsidRPr="005F3D2F" w:rsidTr="000E44CC">
        <w:trPr>
          <w:trHeight w:val="441"/>
          <w:jc w:val="center"/>
        </w:trPr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53EF" w:rsidRPr="005F3D2F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s-MX"/>
              </w:rPr>
            </w:pPr>
            <w:r w:rsidRPr="005F3D2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s-MX"/>
              </w:rPr>
              <w:t>Eligibility</w:t>
            </w:r>
          </w:p>
        </w:tc>
        <w:tc>
          <w:tcPr>
            <w:tcW w:w="1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53EF" w:rsidRPr="005F3D2F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s-MX"/>
              </w:rPr>
            </w:pPr>
            <w:r w:rsidRPr="005F3D2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s-MX"/>
              </w:rPr>
              <w:t>Energy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53EF" w:rsidRPr="005F3D2F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s-MX"/>
              </w:rPr>
            </w:pPr>
            <w:r w:rsidRPr="005F3D2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s-MX"/>
              </w:rPr>
              <w:t>Sugar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53EF" w:rsidRPr="005F3D2F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s-MX"/>
              </w:rPr>
            </w:pPr>
            <w:r w:rsidRPr="005F3D2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s-MX"/>
              </w:rPr>
              <w:t>Saturated fat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53EF" w:rsidRPr="005F3D2F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s-MX"/>
              </w:rPr>
            </w:pPr>
            <w:r w:rsidRPr="005F3D2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s-MX"/>
              </w:rPr>
              <w:t>Trans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53EF" w:rsidRPr="005F3D2F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s-MX"/>
              </w:rPr>
            </w:pPr>
            <w:r w:rsidRPr="005F3D2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s-MX"/>
              </w:rPr>
              <w:t>Sodium</w:t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53EF" w:rsidRPr="005F3D2F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s-MX"/>
              </w:rPr>
            </w:pPr>
            <w:r w:rsidRPr="005F3D2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s-MX"/>
              </w:rPr>
              <w:t>Other thresholds</w:t>
            </w:r>
          </w:p>
        </w:tc>
      </w:tr>
      <w:tr w:rsidR="007353EF" w:rsidRPr="0068299A" w:rsidTr="000E44CC">
        <w:trPr>
          <w:trHeight w:val="1549"/>
          <w:jc w:val="center"/>
        </w:trPr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7353EF" w:rsidRPr="005F3D2F" w:rsidRDefault="007353EF" w:rsidP="000E44C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US" w:eastAsia="es-MX"/>
              </w:rPr>
            </w:pPr>
            <w:r w:rsidRPr="005F3D2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US" w:eastAsia="es-MX"/>
              </w:rPr>
              <w:t>Foods and beverages with added free sugars, fat or sodium</w:t>
            </w:r>
          </w:p>
        </w:tc>
        <w:tc>
          <w:tcPr>
            <w:tcW w:w="1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7353EF" w:rsidRPr="005F3D2F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US" w:eastAsia="es-MX"/>
              </w:rPr>
            </w:pPr>
            <w:r w:rsidRPr="005F3D2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US" w:eastAsia="es-MX"/>
              </w:rPr>
              <w:t>≥275 kcal/100 gr; ≥70 kcal/100 ml or ≥8 kcal/100 ml from free sugars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7353EF" w:rsidRPr="005F3D2F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US" w:eastAsia="es-MX"/>
              </w:rPr>
            </w:pPr>
            <w:r w:rsidRPr="005F3D2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US" w:eastAsia="es-MX"/>
              </w:rPr>
              <w:t>≥10% of total energy from free sugars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53EF" w:rsidRPr="005F3D2F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US" w:eastAsia="es-MX"/>
              </w:rPr>
            </w:pPr>
            <w:r w:rsidRPr="005F3D2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US" w:eastAsia="es-MX"/>
              </w:rPr>
              <w:t>≥10% of total energy from saturated fat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53EF" w:rsidRPr="005F3D2F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US" w:eastAsia="es-MX"/>
              </w:rPr>
            </w:pPr>
            <w:r w:rsidRPr="005F3D2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US" w:eastAsia="es-MX"/>
              </w:rPr>
              <w:t>≥1% of total energy from trans fats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53EF" w:rsidRPr="005F3D2F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US" w:eastAsia="es-MX"/>
              </w:rPr>
            </w:pPr>
            <w:r w:rsidRPr="005F3D2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US" w:eastAsia="es-MX"/>
              </w:rPr>
              <w:t>≥1 mg of sodium per 1 kcal or ≥300mg; ≥45mg for non-caloric beverages</w:t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53EF" w:rsidRPr="005F3D2F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US" w:eastAsia="es-MX"/>
              </w:rPr>
            </w:pPr>
            <w:r w:rsidRPr="005F3D2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US" w:eastAsia="es-MX"/>
              </w:rPr>
              <w:t>Presence of non-nutritive sweeteners and added caffeine</w:t>
            </w:r>
          </w:p>
        </w:tc>
      </w:tr>
      <w:tr w:rsidR="007353EF" w:rsidRPr="005F3D2F" w:rsidTr="000E44CC">
        <w:trPr>
          <w:trHeight w:val="1549"/>
          <w:jc w:val="center"/>
        </w:trPr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7353EF" w:rsidRPr="005F3D2F" w:rsidRDefault="007353EF" w:rsidP="000E44C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US" w:eastAsia="es-MX"/>
              </w:rPr>
            </w:pPr>
          </w:p>
        </w:tc>
        <w:tc>
          <w:tcPr>
            <w:tcW w:w="1997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7353EF" w:rsidRPr="005F3D2F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US" w:eastAsia="es-MX"/>
              </w:rPr>
            </w:pPr>
            <w:r w:rsidRPr="005F3D2F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18"/>
                <w:lang w:eastAsia="es-MX"/>
              </w:rPr>
              <w:drawing>
                <wp:inline distT="0" distB="0" distL="0" distR="0" wp14:anchorId="3EF7C121" wp14:editId="41B8D6D8">
                  <wp:extent cx="1117959" cy="1243995"/>
                  <wp:effectExtent l="0" t="0" r="6350" b="0"/>
                  <wp:docPr id="4" name="Imagen 4" descr="C:\Users\Alejandra Contreras\Downloads\Exceso de Caloría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lejandra Contreras\Downloads\Exceso de Caloría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787" cy="1250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7353EF" w:rsidRPr="005F3D2F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US" w:eastAsia="es-MX"/>
              </w:rPr>
            </w:pPr>
            <w:r w:rsidRPr="005F3D2F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18"/>
                <w:lang w:eastAsia="es-MX"/>
              </w:rPr>
              <w:drawing>
                <wp:inline distT="0" distB="0" distL="0" distR="0" wp14:anchorId="6B16FDB9" wp14:editId="6C109991">
                  <wp:extent cx="1130384" cy="1265422"/>
                  <wp:effectExtent l="0" t="0" r="0" b="0"/>
                  <wp:docPr id="5" name="Imagen 5" descr="C:\Users\Alejandra Contreras\Downloads\Exceso de Azúc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lejandra Contreras\Downloads\Exceso de Azúc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5529" cy="1271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353EF" w:rsidRPr="005F3D2F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US" w:eastAsia="es-MX"/>
              </w:rPr>
            </w:pPr>
            <w:r w:rsidRPr="005F3D2F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18"/>
                <w:lang w:eastAsia="es-MX"/>
              </w:rPr>
              <w:drawing>
                <wp:inline distT="0" distB="0" distL="0" distR="0" wp14:anchorId="53E03727" wp14:editId="5BB0A729">
                  <wp:extent cx="1117959" cy="1243995"/>
                  <wp:effectExtent l="0" t="0" r="6350" b="0"/>
                  <wp:docPr id="3" name="Imagen 3" descr="C:\Users\Alejandra Contreras\Downloads\Exceso de grasas saturada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lejandra Contreras\Downloads\Exceso de grasas saturada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424" cy="1250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353EF" w:rsidRPr="005F3D2F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US" w:eastAsia="es-MX"/>
              </w:rPr>
            </w:pPr>
            <w:r w:rsidRPr="005F3D2F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18"/>
                <w:lang w:eastAsia="es-MX"/>
              </w:rPr>
              <w:drawing>
                <wp:inline distT="0" distB="0" distL="0" distR="0" wp14:anchorId="2309C17D" wp14:editId="485099F9">
                  <wp:extent cx="1127514" cy="1254627"/>
                  <wp:effectExtent l="0" t="0" r="0" b="3175"/>
                  <wp:docPr id="2" name="Imagen 2" descr="C:\Users\Alejandra Contreras\Downloads\Exceso de grasas tran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lejandra Contreras\Downloads\Exceso de grasas tran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815" cy="12616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353EF" w:rsidRPr="005F3D2F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US" w:eastAsia="es-MX"/>
              </w:rPr>
            </w:pPr>
            <w:r w:rsidRPr="005F3D2F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18"/>
                <w:lang w:eastAsia="es-MX"/>
              </w:rPr>
              <w:drawing>
                <wp:inline distT="0" distB="0" distL="0" distR="0" wp14:anchorId="572FBCD3" wp14:editId="5D6BBC8C">
                  <wp:extent cx="1192696" cy="1327158"/>
                  <wp:effectExtent l="0" t="0" r="7620" b="6350"/>
                  <wp:docPr id="1" name="Imagen 1" descr="C:\Users\Alejandra Contreras\Downloads\Exceso de sa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lejandra Contreras\Downloads\Exceso de sa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5844" cy="13529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353EF" w:rsidRPr="005F3D2F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US" w:eastAsia="es-MX"/>
              </w:rPr>
            </w:pPr>
            <w:r w:rsidRPr="005F3D2F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18"/>
                <w:lang w:eastAsia="es-MX"/>
              </w:rPr>
              <w:drawing>
                <wp:inline distT="0" distB="0" distL="0" distR="0" wp14:anchorId="092D3528" wp14:editId="265D0165">
                  <wp:extent cx="1076573" cy="1212422"/>
                  <wp:effectExtent l="0" t="0" r="9525" b="6985"/>
                  <wp:docPr id="6" name="Imagen 6" descr="C:\Users\Alejandra Contreras\Downloads\Contiene edulcorante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Alejandra Contreras\Downloads\Contiene edulcorant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4347" cy="1232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F3D2F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18"/>
                <w:lang w:eastAsia="es-MX"/>
              </w:rPr>
              <w:drawing>
                <wp:inline distT="0" distB="0" distL="0" distR="0" wp14:anchorId="590B4C91" wp14:editId="21853E74">
                  <wp:extent cx="1042367" cy="1159096"/>
                  <wp:effectExtent l="0" t="0" r="5715" b="3175"/>
                  <wp:docPr id="7" name="Imagen 7" descr="C:\Users\Alejandra Contreras\Downloads\Contiene cafeín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Alejandra Contreras\Downloads\Contiene cafeín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4164" cy="11722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353EF" w:rsidRPr="00F00960" w:rsidRDefault="007353EF" w:rsidP="007353EF">
      <w:pPr>
        <w:pStyle w:val="Textonotaalfinal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53EF" w:rsidRDefault="007353EF" w:rsidP="007353EF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353EF" w:rsidRDefault="007353EF" w:rsidP="007353EF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353EF" w:rsidRDefault="007353EF" w:rsidP="007353EF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353EF" w:rsidRDefault="007353EF" w:rsidP="007353EF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353EF" w:rsidRDefault="007353EF" w:rsidP="007353EF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353EF" w:rsidRDefault="007353EF" w:rsidP="007353EF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353EF" w:rsidRDefault="007353EF" w:rsidP="007353EF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353EF" w:rsidRPr="009E1C6A" w:rsidRDefault="007353EF" w:rsidP="007353E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  <w:sectPr w:rsidR="007353EF" w:rsidRPr="009E1C6A" w:rsidSect="001D6B1A">
          <w:endnotePr>
            <w:numFmt w:val="decimal"/>
          </w:endnotePr>
          <w:pgSz w:w="15840" w:h="12240" w:orient="landscape"/>
          <w:pgMar w:top="1701" w:right="1701" w:bottom="1701" w:left="1701" w:header="709" w:footer="709" w:gutter="0"/>
          <w:lnNumType w:countBy="1" w:restart="continuous"/>
          <w:cols w:space="708"/>
          <w:docGrid w:linePitch="360"/>
        </w:sectPr>
      </w:pPr>
    </w:p>
    <w:p w:rsidR="007353EF" w:rsidRDefault="007353EF" w:rsidP="007353EF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353EF" w:rsidRDefault="007353EF" w:rsidP="007353E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Suppl. Table 2</w:t>
      </w:r>
      <w:r w:rsidRPr="00ED3496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ED349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Adjusted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median time (seconds) required to choose the </w:t>
      </w:r>
      <w:r w:rsidRPr="00ED3496">
        <w:rPr>
          <w:rFonts w:ascii="Times New Roman" w:hAnsi="Times New Roman" w:cs="Times New Roman"/>
          <w:sz w:val="24"/>
          <w:szCs w:val="24"/>
          <w:lang w:val="en-US"/>
        </w:rPr>
        <w:t xml:space="preserve">healthiest and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least </w:t>
      </w:r>
      <w:r w:rsidRPr="00ED3496">
        <w:rPr>
          <w:rFonts w:ascii="Times New Roman" w:hAnsi="Times New Roman" w:cs="Times New Roman"/>
          <w:sz w:val="24"/>
          <w:szCs w:val="24"/>
          <w:lang w:val="en-US"/>
        </w:rPr>
        <w:t>health</w:t>
      </w:r>
      <w:r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ED349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option,</w:t>
      </w:r>
      <w:r w:rsidRPr="00ED3496">
        <w:rPr>
          <w:rFonts w:ascii="Times New Roman" w:hAnsi="Times New Roman" w:cs="Times New Roman"/>
          <w:sz w:val="24"/>
          <w:szCs w:val="24"/>
          <w:lang w:val="en-US"/>
        </w:rPr>
        <w:t xml:space="preserve"> by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study </w:t>
      </w:r>
      <w:r w:rsidRPr="00ED3496">
        <w:rPr>
          <w:rFonts w:ascii="Times New Roman" w:hAnsi="Times New Roman" w:cs="Times New Roman"/>
          <w:sz w:val="24"/>
          <w:szCs w:val="24"/>
          <w:lang w:val="en-US"/>
        </w:rPr>
        <w:t xml:space="preserve">groups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and across all NF groups and all WL groups. 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7516"/>
        <w:gridCol w:w="2953"/>
        <w:gridCol w:w="2956"/>
      </w:tblGrid>
      <w:tr w:rsidR="007353EF" w:rsidRPr="0035523B" w:rsidTr="000E44CC">
        <w:trPr>
          <w:trHeight w:val="20"/>
        </w:trPr>
        <w:tc>
          <w:tcPr>
            <w:tcW w:w="2799" w:type="pct"/>
            <w:noWrap/>
          </w:tcPr>
          <w:p w:rsidR="007353EF" w:rsidRPr="0035523B" w:rsidRDefault="007353EF" w:rsidP="000E44CC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5523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MX"/>
              </w:rPr>
              <w:t>Groups of study</w:t>
            </w:r>
          </w:p>
        </w:tc>
        <w:tc>
          <w:tcPr>
            <w:tcW w:w="1100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MX"/>
              </w:rPr>
            </w:pPr>
            <w:r w:rsidRPr="0035523B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MX"/>
              </w:rPr>
              <w:t xml:space="preserve"> NF</w:t>
            </w:r>
            <w:r w:rsidRPr="00C83625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val="en-US" w:eastAsia="es-MX"/>
              </w:rPr>
              <w:t>2</w:t>
            </w:r>
            <w:r w:rsidRPr="0035523B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MX"/>
              </w:rPr>
              <w:t xml:space="preserve"> </w:t>
            </w:r>
          </w:p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5523B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MX"/>
              </w:rPr>
              <w:t>(n=203)</w:t>
            </w:r>
          </w:p>
        </w:tc>
        <w:tc>
          <w:tcPr>
            <w:tcW w:w="1101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MX"/>
              </w:rPr>
            </w:pPr>
            <w:r w:rsidRPr="0035523B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MX"/>
              </w:rPr>
              <w:t>WL</w:t>
            </w:r>
            <w:r w:rsidRPr="00C83625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val="en-US" w:eastAsia="es-MX"/>
              </w:rPr>
              <w:t>2</w:t>
            </w:r>
          </w:p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5523B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MX"/>
              </w:rPr>
              <w:t>(n=205)</w:t>
            </w:r>
          </w:p>
        </w:tc>
      </w:tr>
      <w:tr w:rsidR="007353EF" w:rsidRPr="0035523B" w:rsidTr="000E44CC">
        <w:trPr>
          <w:trHeight w:val="20"/>
        </w:trPr>
        <w:tc>
          <w:tcPr>
            <w:tcW w:w="2799" w:type="pct"/>
            <w:noWrap/>
            <w:hideMark/>
          </w:tcPr>
          <w:p w:rsidR="007353EF" w:rsidRPr="0035523B" w:rsidRDefault="007353EF" w:rsidP="000E44CC">
            <w:pPr>
              <w:rPr>
                <w:rFonts w:ascii="Times New Roman" w:eastAsia="Times New Roman" w:hAnsi="Times New Roman" w:cs="Times New Roman"/>
                <w:lang w:eastAsia="es-MX"/>
              </w:rPr>
            </w:pPr>
          </w:p>
        </w:tc>
        <w:tc>
          <w:tcPr>
            <w:tcW w:w="1100" w:type="pct"/>
            <w:noWrap/>
            <w:hideMark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% (95 % CI)</w:t>
            </w:r>
          </w:p>
        </w:tc>
        <w:tc>
          <w:tcPr>
            <w:tcW w:w="1101" w:type="pct"/>
            <w:noWrap/>
            <w:hideMark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% (95 % CI)</w:t>
            </w:r>
          </w:p>
        </w:tc>
      </w:tr>
      <w:tr w:rsidR="007353EF" w:rsidRPr="0035523B" w:rsidTr="000E44CC">
        <w:trPr>
          <w:trHeight w:val="20"/>
        </w:trPr>
        <w:tc>
          <w:tcPr>
            <w:tcW w:w="2799" w:type="pct"/>
            <w:noWrap/>
            <w:hideMark/>
          </w:tcPr>
          <w:p w:rsidR="007353EF" w:rsidRPr="0035523B" w:rsidRDefault="007353EF" w:rsidP="000E44CC">
            <w:pPr>
              <w:rPr>
                <w:rFonts w:ascii="Times New Roman" w:eastAsia="Times New Roman" w:hAnsi="Times New Roman" w:cs="Times New Roman"/>
                <w:b/>
                <w:color w:val="000000"/>
                <w:lang w:val="en-US" w:eastAsia="es-MX"/>
              </w:rPr>
            </w:pPr>
            <w:r w:rsidRPr="0035523B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MX"/>
              </w:rPr>
              <w:t>Correctly choosing the healthiest and the least healthy product overall</w:t>
            </w:r>
            <w:r w:rsidRPr="0035523B">
              <w:rPr>
                <w:rFonts w:ascii="Times New Roman" w:eastAsia="Times New Roman" w:hAnsi="Times New Roman" w:cs="Times New Roman"/>
                <w:b/>
                <w:bCs/>
                <w:lang w:val="en-US" w:eastAsia="es-MX"/>
              </w:rPr>
              <w:t>*</w:t>
            </w:r>
          </w:p>
        </w:tc>
        <w:tc>
          <w:tcPr>
            <w:tcW w:w="1100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16.6 (15.2, 18.1)</w:t>
            </w:r>
          </w:p>
        </w:tc>
        <w:tc>
          <w:tcPr>
            <w:tcW w:w="1101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15.3 (13.9, 16.8)</w:t>
            </w:r>
          </w:p>
        </w:tc>
      </w:tr>
      <w:tr w:rsidR="007353EF" w:rsidRPr="0035523B" w:rsidTr="000E44CC">
        <w:trPr>
          <w:trHeight w:val="20"/>
        </w:trPr>
        <w:tc>
          <w:tcPr>
            <w:tcW w:w="2799" w:type="pct"/>
            <w:hideMark/>
          </w:tcPr>
          <w:p w:rsidR="007353EF" w:rsidRPr="0035523B" w:rsidRDefault="007353EF" w:rsidP="000E44CC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en-US" w:eastAsia="es-MX"/>
              </w:rPr>
            </w:pPr>
          </w:p>
          <w:p w:rsidR="007353EF" w:rsidRPr="0035523B" w:rsidRDefault="007353EF" w:rsidP="000E44CC">
            <w:pPr>
              <w:rPr>
                <w:rFonts w:ascii="Times New Roman" w:eastAsia="Times New Roman" w:hAnsi="Times New Roman" w:cs="Times New Roman"/>
                <w:b/>
                <w:color w:val="000000"/>
                <w:lang w:val="en-US" w:eastAsia="es-MX"/>
              </w:rPr>
            </w:pPr>
            <w:r w:rsidRPr="0035523B">
              <w:rPr>
                <w:rFonts w:ascii="Times New Roman" w:eastAsia="Times New Roman" w:hAnsi="Times New Roman" w:cs="Times New Roman"/>
                <w:b/>
                <w:color w:val="000000"/>
                <w:lang w:val="en-US" w:eastAsia="es-MX"/>
              </w:rPr>
              <w:t>Correct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US" w:eastAsia="es-MX"/>
              </w:rPr>
              <w:t>l</w:t>
            </w:r>
            <w:r w:rsidRPr="0035523B">
              <w:rPr>
                <w:rFonts w:ascii="Times New Roman" w:eastAsia="Times New Roman" w:hAnsi="Times New Roman" w:cs="Times New Roman"/>
                <w:b/>
                <w:color w:val="000000"/>
                <w:lang w:val="en-US" w:eastAsia="es-MX"/>
              </w:rPr>
              <w:t>y choosing the healthiest product overall*</w:t>
            </w:r>
          </w:p>
        </w:tc>
        <w:tc>
          <w:tcPr>
            <w:tcW w:w="1100" w:type="pct"/>
            <w:noWrap/>
          </w:tcPr>
          <w:p w:rsidR="007353EF" w:rsidRPr="00E81282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E81282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13.5 (12.2, 14.8)</w:t>
            </w:r>
          </w:p>
        </w:tc>
        <w:tc>
          <w:tcPr>
            <w:tcW w:w="1101" w:type="pct"/>
            <w:noWrap/>
          </w:tcPr>
          <w:p w:rsidR="007353EF" w:rsidRPr="00E81282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E81282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12.2 (10.9, 13.5)</w:t>
            </w:r>
          </w:p>
        </w:tc>
      </w:tr>
      <w:tr w:rsidR="007353EF" w:rsidRPr="0035523B" w:rsidTr="000E44CC">
        <w:trPr>
          <w:trHeight w:val="20"/>
        </w:trPr>
        <w:tc>
          <w:tcPr>
            <w:tcW w:w="2799" w:type="pct"/>
          </w:tcPr>
          <w:p w:rsidR="007353EF" w:rsidRPr="0035523B" w:rsidRDefault="007353EF" w:rsidP="000E44CC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en-US"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Beverages</w:t>
            </w:r>
          </w:p>
        </w:tc>
        <w:tc>
          <w:tcPr>
            <w:tcW w:w="1100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12.0 (10.4, 13.7)</w:t>
            </w:r>
          </w:p>
        </w:tc>
        <w:tc>
          <w:tcPr>
            <w:tcW w:w="1101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13.6 (11.9, 15.3)</w:t>
            </w:r>
          </w:p>
        </w:tc>
      </w:tr>
      <w:tr w:rsidR="007353EF" w:rsidRPr="0035523B" w:rsidTr="000E44CC">
        <w:trPr>
          <w:trHeight w:val="20"/>
        </w:trPr>
        <w:tc>
          <w:tcPr>
            <w:tcW w:w="2799" w:type="pct"/>
          </w:tcPr>
          <w:p w:rsidR="007353EF" w:rsidRPr="0035523B" w:rsidRDefault="007353EF" w:rsidP="000E44CC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en-US"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Breakfast cereals</w:t>
            </w:r>
          </w:p>
        </w:tc>
        <w:tc>
          <w:tcPr>
            <w:tcW w:w="1100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 w:eastAsia="es-MX"/>
              </w:rPr>
            </w:pPr>
            <w:r w:rsidRPr="0035523B"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  <w:t>16.1 (14.3, 18.9</w:t>
            </w:r>
          </w:p>
        </w:tc>
        <w:tc>
          <w:tcPr>
            <w:tcW w:w="1101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  <w:t>11.8 (10.0, 13.7)</w:t>
            </w:r>
          </w:p>
        </w:tc>
      </w:tr>
      <w:tr w:rsidR="007353EF" w:rsidRPr="0035523B" w:rsidTr="000E44CC">
        <w:trPr>
          <w:trHeight w:val="20"/>
        </w:trPr>
        <w:tc>
          <w:tcPr>
            <w:tcW w:w="2799" w:type="pct"/>
          </w:tcPr>
          <w:p w:rsidR="007353EF" w:rsidRPr="0035523B" w:rsidRDefault="007353EF" w:rsidP="000E44CC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en-US"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Dairy beverages</w:t>
            </w:r>
          </w:p>
        </w:tc>
        <w:tc>
          <w:tcPr>
            <w:tcW w:w="1100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14.0 (12.4, 15.7)</w:t>
            </w:r>
          </w:p>
        </w:tc>
        <w:tc>
          <w:tcPr>
            <w:tcW w:w="1101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9.9 (8.3, 11.6)</w:t>
            </w:r>
          </w:p>
        </w:tc>
      </w:tr>
      <w:tr w:rsidR="007353EF" w:rsidRPr="0035523B" w:rsidTr="000E44CC">
        <w:trPr>
          <w:trHeight w:val="20"/>
        </w:trPr>
        <w:tc>
          <w:tcPr>
            <w:tcW w:w="2799" w:type="pct"/>
          </w:tcPr>
          <w:p w:rsidR="007353EF" w:rsidRPr="0035523B" w:rsidRDefault="007353EF" w:rsidP="000E44CC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Juices in returnable packaging</w:t>
            </w:r>
            <w:r w:rsidRPr="00CF6B25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s-MX"/>
              </w:rPr>
              <w:t>3</w:t>
            </w:r>
          </w:p>
        </w:tc>
        <w:tc>
          <w:tcPr>
            <w:tcW w:w="1100" w:type="pct"/>
            <w:noWrap/>
          </w:tcPr>
          <w:p w:rsidR="007353EF" w:rsidRPr="00E81282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</w:pPr>
            <w:r w:rsidRPr="00E81282"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  <w:t>12.1 (10.9, 13.4)</w:t>
            </w:r>
          </w:p>
        </w:tc>
        <w:tc>
          <w:tcPr>
            <w:tcW w:w="1101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  <w:t>9.7 (8.5, 10.9)</w:t>
            </w:r>
          </w:p>
        </w:tc>
      </w:tr>
      <w:tr w:rsidR="007353EF" w:rsidRPr="0035523B" w:rsidTr="000E44CC">
        <w:trPr>
          <w:trHeight w:val="20"/>
        </w:trPr>
        <w:tc>
          <w:tcPr>
            <w:tcW w:w="2799" w:type="pct"/>
          </w:tcPr>
          <w:p w:rsidR="007353EF" w:rsidRPr="0035523B" w:rsidRDefault="007353EF" w:rsidP="000E44CC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Cookies</w:t>
            </w:r>
            <w:r w:rsidRPr="00CF6B25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s-MX"/>
              </w:rPr>
              <w:t>3</w:t>
            </w:r>
          </w:p>
        </w:tc>
        <w:tc>
          <w:tcPr>
            <w:tcW w:w="1100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  <w:t>13.3 (11.8, 14.7)</w:t>
            </w:r>
          </w:p>
        </w:tc>
        <w:tc>
          <w:tcPr>
            <w:tcW w:w="1101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  <w:t>15.4 (13.9, 16.9)</w:t>
            </w:r>
          </w:p>
        </w:tc>
      </w:tr>
      <w:tr w:rsidR="007353EF" w:rsidRPr="0035523B" w:rsidTr="000E44CC">
        <w:trPr>
          <w:trHeight w:val="20"/>
        </w:trPr>
        <w:tc>
          <w:tcPr>
            <w:tcW w:w="2799" w:type="pct"/>
          </w:tcPr>
          <w:p w:rsidR="007353EF" w:rsidRPr="0035523B" w:rsidRDefault="007353EF" w:rsidP="000E44CC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Candies</w:t>
            </w:r>
            <w:r w:rsidRPr="00CF6B25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s-MX"/>
              </w:rPr>
              <w:t>3</w:t>
            </w:r>
          </w:p>
        </w:tc>
        <w:tc>
          <w:tcPr>
            <w:tcW w:w="1100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10.3 (9.2, 11.4)</w:t>
            </w:r>
          </w:p>
        </w:tc>
        <w:tc>
          <w:tcPr>
            <w:tcW w:w="1101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10.4 (9.3, 11.4)</w:t>
            </w:r>
          </w:p>
        </w:tc>
      </w:tr>
      <w:tr w:rsidR="007353EF" w:rsidRPr="0035523B" w:rsidTr="000E44CC">
        <w:trPr>
          <w:trHeight w:val="20"/>
        </w:trPr>
        <w:tc>
          <w:tcPr>
            <w:tcW w:w="2799" w:type="pct"/>
            <w:hideMark/>
          </w:tcPr>
          <w:p w:rsidR="007353EF" w:rsidRPr="0035523B" w:rsidRDefault="007353EF" w:rsidP="000E44CC">
            <w:pPr>
              <w:rPr>
                <w:rFonts w:ascii="Times New Roman" w:eastAsia="Times New Roman" w:hAnsi="Times New Roman" w:cs="Times New Roman"/>
                <w:b/>
                <w:color w:val="000000"/>
                <w:lang w:val="en-US" w:eastAsia="es-MX"/>
              </w:rPr>
            </w:pPr>
            <w:r w:rsidRPr="0035523B">
              <w:rPr>
                <w:rFonts w:ascii="Times New Roman" w:eastAsia="Times New Roman" w:hAnsi="Times New Roman" w:cs="Times New Roman"/>
                <w:b/>
                <w:color w:val="000000"/>
                <w:lang w:val="en-US" w:eastAsia="es-MX"/>
              </w:rPr>
              <w:t>Correctly choosing the least healthy product overall*</w:t>
            </w:r>
          </w:p>
        </w:tc>
        <w:tc>
          <w:tcPr>
            <w:tcW w:w="1100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19.6 (17.6, 21.5)</w:t>
            </w:r>
          </w:p>
        </w:tc>
        <w:tc>
          <w:tcPr>
            <w:tcW w:w="1101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19.3 ((17.4, 21.2)</w:t>
            </w:r>
          </w:p>
        </w:tc>
      </w:tr>
      <w:tr w:rsidR="007353EF" w:rsidRPr="0035523B" w:rsidTr="000E44CC">
        <w:trPr>
          <w:trHeight w:val="20"/>
        </w:trPr>
        <w:tc>
          <w:tcPr>
            <w:tcW w:w="2799" w:type="pct"/>
          </w:tcPr>
          <w:p w:rsidR="007353EF" w:rsidRPr="0035523B" w:rsidRDefault="007353EF" w:rsidP="000E44CC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en-US"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Beverages</w:t>
            </w:r>
          </w:p>
        </w:tc>
        <w:tc>
          <w:tcPr>
            <w:tcW w:w="1100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20.8 (18.4, 23.2)</w:t>
            </w:r>
          </w:p>
        </w:tc>
        <w:tc>
          <w:tcPr>
            <w:tcW w:w="1101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23.5 (21.1, 25.9)</w:t>
            </w:r>
          </w:p>
        </w:tc>
      </w:tr>
      <w:tr w:rsidR="007353EF" w:rsidRPr="0035523B" w:rsidTr="000E44CC">
        <w:trPr>
          <w:trHeight w:val="20"/>
        </w:trPr>
        <w:tc>
          <w:tcPr>
            <w:tcW w:w="2799" w:type="pct"/>
          </w:tcPr>
          <w:p w:rsidR="007353EF" w:rsidRPr="0035523B" w:rsidRDefault="007353EF" w:rsidP="000E44CC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en-US"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Breakfast cereals</w:t>
            </w:r>
          </w:p>
        </w:tc>
        <w:tc>
          <w:tcPr>
            <w:tcW w:w="1100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  <w:t>24.1 (21.5, 26.6)</w:t>
            </w:r>
          </w:p>
        </w:tc>
        <w:tc>
          <w:tcPr>
            <w:tcW w:w="1101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  <w:t>18.0 (15.4, 20.6)</w:t>
            </w:r>
          </w:p>
        </w:tc>
      </w:tr>
      <w:tr w:rsidR="007353EF" w:rsidRPr="0035523B" w:rsidTr="000E44CC">
        <w:trPr>
          <w:trHeight w:val="20"/>
        </w:trPr>
        <w:tc>
          <w:tcPr>
            <w:tcW w:w="2799" w:type="pct"/>
          </w:tcPr>
          <w:p w:rsidR="007353EF" w:rsidRPr="0035523B" w:rsidRDefault="007353EF" w:rsidP="000E44CC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en-US"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Dairy beverages</w:t>
            </w:r>
          </w:p>
        </w:tc>
        <w:tc>
          <w:tcPr>
            <w:tcW w:w="1100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19.9 (17.7, 22.1)</w:t>
            </w:r>
          </w:p>
        </w:tc>
        <w:tc>
          <w:tcPr>
            <w:tcW w:w="1101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17.5 (15.3, 19.7)</w:t>
            </w:r>
          </w:p>
        </w:tc>
      </w:tr>
      <w:tr w:rsidR="007353EF" w:rsidRPr="0035523B" w:rsidTr="000E44CC">
        <w:trPr>
          <w:trHeight w:val="20"/>
        </w:trPr>
        <w:tc>
          <w:tcPr>
            <w:tcW w:w="2799" w:type="pct"/>
          </w:tcPr>
          <w:p w:rsidR="007353EF" w:rsidRPr="0035523B" w:rsidRDefault="007353EF" w:rsidP="000E44CC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Juices in returnable packaging</w:t>
            </w:r>
            <w:r w:rsidRPr="00CF6B25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s-MX"/>
              </w:rPr>
              <w:t>3</w:t>
            </w:r>
          </w:p>
        </w:tc>
        <w:tc>
          <w:tcPr>
            <w:tcW w:w="1100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16.9 (15.2, 18.6)</w:t>
            </w:r>
          </w:p>
        </w:tc>
        <w:tc>
          <w:tcPr>
            <w:tcW w:w="1101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15.8 (14.1, 17.5)</w:t>
            </w:r>
          </w:p>
        </w:tc>
      </w:tr>
      <w:tr w:rsidR="007353EF" w:rsidRPr="0035523B" w:rsidTr="000E44CC">
        <w:trPr>
          <w:trHeight w:val="20"/>
        </w:trPr>
        <w:tc>
          <w:tcPr>
            <w:tcW w:w="2799" w:type="pct"/>
          </w:tcPr>
          <w:p w:rsidR="007353EF" w:rsidRPr="0035523B" w:rsidRDefault="007353EF" w:rsidP="000E44CC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Cookies</w:t>
            </w:r>
            <w:r w:rsidRPr="00CF6B25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s-MX"/>
              </w:rPr>
              <w:t>3</w:t>
            </w:r>
          </w:p>
        </w:tc>
        <w:tc>
          <w:tcPr>
            <w:tcW w:w="1100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  <w:t>16.3 (14.4, 18.2)</w:t>
            </w:r>
          </w:p>
        </w:tc>
        <w:tc>
          <w:tcPr>
            <w:tcW w:w="1101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b/>
                <w:color w:val="000000"/>
                <w:lang w:eastAsia="es-MX"/>
              </w:rPr>
              <w:t>22.6 (20.7, 24.5)</w:t>
            </w:r>
          </w:p>
        </w:tc>
      </w:tr>
      <w:tr w:rsidR="007353EF" w:rsidRPr="0035523B" w:rsidTr="000E44CC">
        <w:trPr>
          <w:trHeight w:val="20"/>
        </w:trPr>
        <w:tc>
          <w:tcPr>
            <w:tcW w:w="2799" w:type="pct"/>
          </w:tcPr>
          <w:p w:rsidR="007353EF" w:rsidRPr="0035523B" w:rsidRDefault="007353EF" w:rsidP="000E44CC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Candies</w:t>
            </w:r>
            <w:r w:rsidRPr="00CF6B25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s-MX"/>
              </w:rPr>
              <w:t>3</w:t>
            </w:r>
          </w:p>
        </w:tc>
        <w:tc>
          <w:tcPr>
            <w:tcW w:w="1100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15.3 (14.0, 16.7)</w:t>
            </w:r>
          </w:p>
        </w:tc>
        <w:tc>
          <w:tcPr>
            <w:tcW w:w="1101" w:type="pct"/>
            <w:noWrap/>
          </w:tcPr>
          <w:p w:rsidR="007353EF" w:rsidRPr="0035523B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5523B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16.6 (15.3, 17.9)</w:t>
            </w:r>
          </w:p>
        </w:tc>
      </w:tr>
    </w:tbl>
    <w:p w:rsidR="007353EF" w:rsidRPr="0035523B" w:rsidRDefault="007353EF" w:rsidP="007353EF">
      <w:pPr>
        <w:jc w:val="both"/>
        <w:rPr>
          <w:rFonts w:ascii="Times New Roman" w:hAnsi="Times New Roman" w:cs="Times New Roman"/>
          <w:sz w:val="16"/>
          <w:szCs w:val="24"/>
          <w:lang w:val="en-US"/>
        </w:rPr>
      </w:pPr>
      <w:r w:rsidRPr="00572B9A">
        <w:rPr>
          <w:rFonts w:ascii="Times New Roman" w:hAnsi="Times New Roman" w:cs="Times New Roman"/>
          <w:sz w:val="16"/>
          <w:szCs w:val="24"/>
          <w:lang w:val="en-US"/>
        </w:rPr>
        <w:t>NF: Nutrition facts, WL: warning labels</w:t>
      </w:r>
      <w:r>
        <w:rPr>
          <w:rFonts w:ascii="Times New Roman" w:hAnsi="Times New Roman" w:cs="Times New Roman"/>
          <w:sz w:val="16"/>
          <w:szCs w:val="24"/>
          <w:lang w:val="en-US"/>
        </w:rPr>
        <w:t>.</w:t>
      </w:r>
    </w:p>
    <w:p w:rsidR="007353EF" w:rsidRPr="00C83625" w:rsidRDefault="007353EF" w:rsidP="007353EF">
      <w:pPr>
        <w:jc w:val="both"/>
        <w:rPr>
          <w:rFonts w:ascii="Times New Roman" w:eastAsia="Times New Roman" w:hAnsi="Times New Roman" w:cs="Times New Roman"/>
          <w:bCs/>
          <w:color w:val="000000"/>
          <w:sz w:val="20"/>
          <w:lang w:val="en-US" w:eastAsia="es-MX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vertAlign w:val="superscript"/>
          <w:lang w:val="en-US" w:eastAsia="es-MX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0"/>
          <w:lang w:val="en-US" w:eastAsia="es-MX"/>
        </w:rPr>
        <w:t xml:space="preserve"> Adjusted median times estimated using quantile regression models adjusted by sex, age and school cluster</w:t>
      </w:r>
    </w:p>
    <w:p w:rsidR="007353EF" w:rsidRDefault="007353EF" w:rsidP="007353EF">
      <w:pPr>
        <w:jc w:val="both"/>
        <w:rPr>
          <w:rFonts w:ascii="Times New Roman" w:eastAsia="Times New Roman" w:hAnsi="Times New Roman" w:cs="Times New Roman"/>
          <w:bCs/>
          <w:color w:val="000000"/>
          <w:sz w:val="20"/>
          <w:lang w:val="en-US" w:eastAsia="es-MX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vertAlign w:val="superscript"/>
          <w:lang w:val="en-US" w:eastAsia="es-MX"/>
        </w:rPr>
        <w:t>2</w:t>
      </w:r>
      <w:r>
        <w:rPr>
          <w:rFonts w:ascii="Times New Roman" w:eastAsia="Times New Roman" w:hAnsi="Times New Roman" w:cs="Times New Roman"/>
          <w:bCs/>
          <w:color w:val="000000"/>
          <w:sz w:val="20"/>
          <w:lang w:val="en-US" w:eastAsia="es-MX"/>
        </w:rPr>
        <w:t xml:space="preserve"> Figures correspond to both NF groups (NF and NF+C) or both WL groups (WL and WL+C)</w:t>
      </w:r>
    </w:p>
    <w:p w:rsidR="007353EF" w:rsidRPr="00CF6B25" w:rsidRDefault="007353EF" w:rsidP="007353E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F6B25">
        <w:rPr>
          <w:rFonts w:ascii="Times New Roman" w:eastAsia="Times New Roman" w:hAnsi="Times New Roman" w:cs="Times New Roman"/>
          <w:color w:val="000000"/>
          <w:vertAlign w:val="superscript"/>
          <w:lang w:val="en-US" w:eastAsia="es-MX"/>
        </w:rPr>
        <w:t xml:space="preserve">3 </w:t>
      </w:r>
      <w:r w:rsidRPr="00CF6B25">
        <w:rPr>
          <w:rFonts w:ascii="Times New Roman" w:eastAsia="Times New Roman" w:hAnsi="Times New Roman" w:cs="Times New Roman"/>
          <w:color w:val="000000"/>
          <w:lang w:val="en-US" w:eastAsia="es-MX"/>
        </w:rPr>
        <w:t>Numeric WL were tested in the food group.</w:t>
      </w:r>
    </w:p>
    <w:p w:rsidR="007353EF" w:rsidRPr="00CF6B25" w:rsidRDefault="007353EF" w:rsidP="007353EF">
      <w:pPr>
        <w:jc w:val="both"/>
        <w:rPr>
          <w:rFonts w:ascii="Times New Roman" w:hAnsi="Times New Roman" w:cs="Times New Roman"/>
          <w:sz w:val="20"/>
          <w:szCs w:val="24"/>
          <w:lang w:val="en-US"/>
        </w:rPr>
      </w:pPr>
      <w:r w:rsidRPr="00CF6B25">
        <w:rPr>
          <w:rFonts w:ascii="Times New Roman" w:hAnsi="Times New Roman" w:cs="Times New Roman"/>
          <w:b/>
          <w:sz w:val="20"/>
          <w:szCs w:val="24"/>
          <w:lang w:val="en-US"/>
        </w:rPr>
        <w:t>Bolds</w:t>
      </w:r>
      <w:r w:rsidRPr="00CF6B25">
        <w:rPr>
          <w:rFonts w:ascii="Times New Roman" w:hAnsi="Times New Roman" w:cs="Times New Roman"/>
          <w:sz w:val="20"/>
          <w:szCs w:val="24"/>
          <w:lang w:val="en-US"/>
        </w:rPr>
        <w:t xml:space="preserve"> indicate significant differences between groups (p&lt;0.05</w:t>
      </w:r>
    </w:p>
    <w:p w:rsidR="007353EF" w:rsidRDefault="007353EF" w:rsidP="007353EF">
      <w:pPr>
        <w:jc w:val="both"/>
        <w:rPr>
          <w:rFonts w:ascii="Times New Roman" w:hAnsi="Times New Roman" w:cs="Times New Roman"/>
          <w:sz w:val="16"/>
          <w:szCs w:val="24"/>
          <w:lang w:val="en-US"/>
        </w:rPr>
      </w:pPr>
    </w:p>
    <w:p w:rsidR="007353EF" w:rsidRDefault="007353EF" w:rsidP="007353EF">
      <w:pPr>
        <w:jc w:val="both"/>
        <w:rPr>
          <w:rFonts w:ascii="Times New Roman" w:hAnsi="Times New Roman" w:cs="Times New Roman"/>
          <w:sz w:val="16"/>
          <w:szCs w:val="24"/>
          <w:lang w:val="en-US"/>
        </w:rPr>
      </w:pPr>
    </w:p>
    <w:p w:rsidR="007353EF" w:rsidRDefault="007353EF" w:rsidP="007353EF">
      <w:pPr>
        <w:jc w:val="both"/>
        <w:rPr>
          <w:rFonts w:ascii="Times New Roman" w:hAnsi="Times New Roman" w:cs="Times New Roman"/>
          <w:sz w:val="16"/>
          <w:szCs w:val="24"/>
          <w:lang w:val="en-US"/>
        </w:rPr>
      </w:pPr>
    </w:p>
    <w:p w:rsidR="007353EF" w:rsidRDefault="007353EF" w:rsidP="007353EF">
      <w:pPr>
        <w:jc w:val="both"/>
        <w:rPr>
          <w:rFonts w:ascii="Times New Roman" w:hAnsi="Times New Roman" w:cs="Times New Roman"/>
          <w:sz w:val="16"/>
          <w:szCs w:val="24"/>
          <w:lang w:val="en-US"/>
        </w:rPr>
      </w:pPr>
    </w:p>
    <w:p w:rsidR="007353EF" w:rsidRDefault="007353EF" w:rsidP="007353EF">
      <w:pPr>
        <w:jc w:val="both"/>
        <w:rPr>
          <w:rFonts w:ascii="Times New Roman" w:hAnsi="Times New Roman" w:cs="Times New Roman"/>
          <w:sz w:val="16"/>
          <w:szCs w:val="24"/>
          <w:lang w:val="en-US"/>
        </w:rPr>
      </w:pPr>
    </w:p>
    <w:p w:rsidR="007353EF" w:rsidRDefault="007353EF" w:rsidP="007353EF">
      <w:pPr>
        <w:jc w:val="both"/>
        <w:rPr>
          <w:rFonts w:ascii="Times New Roman" w:hAnsi="Times New Roman" w:cs="Times New Roman"/>
          <w:sz w:val="16"/>
          <w:szCs w:val="24"/>
          <w:lang w:val="en-US"/>
        </w:rPr>
      </w:pPr>
    </w:p>
    <w:p w:rsidR="007353EF" w:rsidRDefault="007353EF" w:rsidP="007353EF">
      <w:pPr>
        <w:jc w:val="both"/>
        <w:rPr>
          <w:rFonts w:ascii="Times New Roman" w:hAnsi="Times New Roman" w:cs="Times New Roman"/>
          <w:sz w:val="16"/>
          <w:szCs w:val="24"/>
          <w:lang w:val="en-US"/>
        </w:rPr>
      </w:pPr>
    </w:p>
    <w:p w:rsidR="007353EF" w:rsidRDefault="007353EF" w:rsidP="007353EF">
      <w:pPr>
        <w:jc w:val="both"/>
        <w:rPr>
          <w:rFonts w:ascii="Times New Roman" w:hAnsi="Times New Roman" w:cs="Times New Roman"/>
          <w:sz w:val="16"/>
          <w:szCs w:val="24"/>
          <w:lang w:val="en-US"/>
        </w:rPr>
      </w:pPr>
    </w:p>
    <w:p w:rsidR="007353EF" w:rsidRDefault="007353EF" w:rsidP="007353EF">
      <w:pPr>
        <w:jc w:val="both"/>
        <w:rPr>
          <w:rFonts w:ascii="Times New Roman" w:hAnsi="Times New Roman" w:cs="Times New Roman"/>
          <w:sz w:val="16"/>
          <w:szCs w:val="24"/>
          <w:lang w:val="en-US"/>
        </w:rPr>
      </w:pPr>
    </w:p>
    <w:p w:rsidR="007353EF" w:rsidRDefault="007353EF" w:rsidP="007353EF">
      <w:pPr>
        <w:jc w:val="both"/>
        <w:rPr>
          <w:rFonts w:ascii="Times New Roman" w:hAnsi="Times New Roman" w:cs="Times New Roman"/>
          <w:sz w:val="16"/>
          <w:szCs w:val="24"/>
          <w:lang w:val="en-US"/>
        </w:rPr>
      </w:pPr>
    </w:p>
    <w:p w:rsidR="007353EF" w:rsidRDefault="007353EF" w:rsidP="007353EF">
      <w:pPr>
        <w:jc w:val="both"/>
        <w:rPr>
          <w:rFonts w:ascii="Times New Roman" w:hAnsi="Times New Roman" w:cs="Times New Roman"/>
          <w:sz w:val="16"/>
          <w:szCs w:val="24"/>
          <w:lang w:val="en-US"/>
        </w:rPr>
      </w:pPr>
    </w:p>
    <w:p w:rsidR="007353EF" w:rsidRDefault="007353EF" w:rsidP="007353EF">
      <w:pPr>
        <w:jc w:val="both"/>
        <w:rPr>
          <w:rFonts w:ascii="Times New Roman" w:hAnsi="Times New Roman" w:cs="Times New Roman"/>
          <w:sz w:val="16"/>
          <w:szCs w:val="24"/>
          <w:lang w:val="en-US"/>
        </w:rPr>
      </w:pPr>
    </w:p>
    <w:p w:rsidR="007353EF" w:rsidRDefault="007353EF" w:rsidP="007353EF">
      <w:pPr>
        <w:jc w:val="both"/>
        <w:rPr>
          <w:rFonts w:ascii="Times New Roman" w:hAnsi="Times New Roman" w:cs="Times New Roman"/>
          <w:sz w:val="16"/>
          <w:szCs w:val="24"/>
          <w:lang w:val="en-US"/>
        </w:rPr>
      </w:pPr>
    </w:p>
    <w:p w:rsidR="007353EF" w:rsidRPr="00ED3496" w:rsidRDefault="007353EF" w:rsidP="007353E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</w:t>
      </w:r>
      <w:r w:rsidRPr="00ED3496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Pr="00ED3496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ED349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Adjusted p</w:t>
      </w:r>
      <w:r w:rsidRPr="00ED3496">
        <w:rPr>
          <w:rFonts w:ascii="Times New Roman" w:hAnsi="Times New Roman" w:cs="Times New Roman"/>
          <w:sz w:val="24"/>
          <w:szCs w:val="24"/>
          <w:lang w:val="en-US"/>
        </w:rPr>
        <w:t xml:space="preserve">roportions of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children </w:t>
      </w:r>
      <w:r w:rsidRPr="00ED3496">
        <w:rPr>
          <w:rFonts w:ascii="Times New Roman" w:hAnsi="Times New Roman" w:cs="Times New Roman"/>
          <w:sz w:val="24"/>
          <w:szCs w:val="24"/>
          <w:lang w:val="en-US"/>
        </w:rPr>
        <w:t>correct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ly choosing the </w:t>
      </w:r>
      <w:r w:rsidRPr="00ED3496">
        <w:rPr>
          <w:rFonts w:ascii="Times New Roman" w:hAnsi="Times New Roman" w:cs="Times New Roman"/>
          <w:sz w:val="24"/>
          <w:szCs w:val="24"/>
          <w:lang w:val="en-US"/>
        </w:rPr>
        <w:t xml:space="preserve">healthiest and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ED3496">
        <w:rPr>
          <w:rFonts w:ascii="Times New Roman" w:hAnsi="Times New Roman" w:cs="Times New Roman"/>
          <w:sz w:val="24"/>
          <w:szCs w:val="24"/>
          <w:lang w:val="en-US"/>
        </w:rPr>
        <w:t>unhealthiest products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ED349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across study </w:t>
      </w:r>
      <w:r w:rsidRPr="00ED3496">
        <w:rPr>
          <w:rFonts w:ascii="Times New Roman" w:hAnsi="Times New Roman" w:cs="Times New Roman"/>
          <w:sz w:val="24"/>
          <w:szCs w:val="24"/>
          <w:lang w:val="en-US"/>
        </w:rPr>
        <w:t>groups</w:t>
      </w:r>
      <w:r>
        <w:rPr>
          <w:rFonts w:ascii="Times New Roman" w:hAnsi="Times New Roman" w:cs="Times New Roman"/>
          <w:sz w:val="24"/>
          <w:szCs w:val="24"/>
          <w:lang w:val="en-US"/>
        </w:rPr>
        <w:t>, type of warning label and food group</w:t>
      </w:r>
      <w:r w:rsidRPr="00ED3496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:rsidR="007353EF" w:rsidRPr="00EB0053" w:rsidRDefault="007353EF" w:rsidP="007353E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12938" w:type="dxa"/>
        <w:tblInd w:w="14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96"/>
        <w:gridCol w:w="1652"/>
        <w:gridCol w:w="1649"/>
        <w:gridCol w:w="1649"/>
        <w:gridCol w:w="1521"/>
        <w:gridCol w:w="1738"/>
        <w:gridCol w:w="1685"/>
        <w:gridCol w:w="1648"/>
      </w:tblGrid>
      <w:tr w:rsidR="007353EF" w:rsidRPr="001D6B1A" w:rsidTr="000E44CC">
        <w:trPr>
          <w:trHeight w:val="289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ind w:left="432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es-MX"/>
              </w:rPr>
              <w:t>Groups of study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es-MX"/>
              </w:rPr>
              <w:t>NF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es-MX"/>
              </w:rPr>
              <w:t>NF+C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val="en-US" w:eastAsia="es-MX"/>
              </w:rPr>
              <w:t>Both</w:t>
            </w:r>
            <w:r w:rsidRPr="001D6B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val="en-US" w:eastAsia="es-MX"/>
              </w:rPr>
              <w:t xml:space="preserve"> NF groups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val="en-US" w:eastAsia="es-MX"/>
              </w:rPr>
              <w:t>WL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val="en-US" w:eastAsia="es-MX"/>
              </w:rPr>
              <w:t>WL+C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val="en-US" w:eastAsia="es-MX"/>
              </w:rPr>
              <w:t>Both</w:t>
            </w:r>
            <w:r w:rsidRPr="001D6B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val="en-US" w:eastAsia="es-MX"/>
              </w:rPr>
              <w:t xml:space="preserve"> WL groups</w:t>
            </w:r>
          </w:p>
        </w:tc>
      </w:tr>
      <w:tr w:rsidR="007353EF" w:rsidRPr="001D6B1A" w:rsidTr="000E44CC">
        <w:trPr>
          <w:trHeight w:val="329"/>
        </w:trPr>
        <w:tc>
          <w:tcPr>
            <w:tcW w:w="13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val="en-US" w:eastAsia="es-MX"/>
              </w:rPr>
              <w:t>n sample</w:t>
            </w:r>
          </w:p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val="en-US" w:eastAsia="es-MX"/>
              </w:rPr>
            </w:pPr>
          </w:p>
        </w:tc>
        <w:tc>
          <w:tcPr>
            <w:tcW w:w="16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120</w:t>
            </w:r>
          </w:p>
          <w:p w:rsidR="007353EF" w:rsidRPr="001D6B1A" w:rsidRDefault="007353EF" w:rsidP="000E44C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</w:p>
        </w:tc>
        <w:tc>
          <w:tcPr>
            <w:tcW w:w="16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83</w:t>
            </w:r>
          </w:p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</w:p>
        </w:tc>
        <w:tc>
          <w:tcPr>
            <w:tcW w:w="1521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203</w:t>
            </w:r>
          </w:p>
        </w:tc>
        <w:tc>
          <w:tcPr>
            <w:tcW w:w="17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109</w:t>
            </w:r>
          </w:p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</w:p>
        </w:tc>
        <w:tc>
          <w:tcPr>
            <w:tcW w:w="16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96</w:t>
            </w:r>
          </w:p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</w:p>
        </w:tc>
        <w:tc>
          <w:tcPr>
            <w:tcW w:w="1648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205</w:t>
            </w:r>
          </w:p>
        </w:tc>
      </w:tr>
      <w:tr w:rsidR="007353EF" w:rsidRPr="001D6B1A" w:rsidTr="000E44CC">
        <w:trPr>
          <w:trHeight w:val="227"/>
        </w:trPr>
        <w:tc>
          <w:tcPr>
            <w:tcW w:w="304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val="en-US" w:eastAsia="es-MX"/>
              </w:rPr>
            </w:pPr>
          </w:p>
        </w:tc>
        <w:tc>
          <w:tcPr>
            <w:tcW w:w="16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% (95 % CI)</w:t>
            </w:r>
          </w:p>
        </w:tc>
        <w:tc>
          <w:tcPr>
            <w:tcW w:w="16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% (95 % CI)</w:t>
            </w:r>
          </w:p>
        </w:tc>
        <w:tc>
          <w:tcPr>
            <w:tcW w:w="1521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% (95 % CI)</w:t>
            </w:r>
          </w:p>
        </w:tc>
        <w:tc>
          <w:tcPr>
            <w:tcW w:w="17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% (95 % CI)</w:t>
            </w:r>
          </w:p>
        </w:tc>
        <w:tc>
          <w:tcPr>
            <w:tcW w:w="16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% (95 % CI)</w:t>
            </w:r>
          </w:p>
        </w:tc>
        <w:tc>
          <w:tcPr>
            <w:tcW w:w="1648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% (95 % CI)</w:t>
            </w:r>
          </w:p>
        </w:tc>
      </w:tr>
      <w:tr w:rsidR="007353EF" w:rsidRPr="001D6B1A" w:rsidTr="000E44CC">
        <w:trPr>
          <w:trHeight w:val="227"/>
        </w:trPr>
        <w:tc>
          <w:tcPr>
            <w:tcW w:w="3048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353EF" w:rsidRPr="001D6B1A" w:rsidRDefault="007353EF" w:rsidP="000E44CC">
            <w:pPr>
              <w:jc w:val="right"/>
              <w:rPr>
                <w:rFonts w:ascii="Times New Roman" w:hAnsi="Times New Roman" w:cs="Times New Roman"/>
                <w:b/>
                <w:sz w:val="20"/>
                <w:szCs w:val="24"/>
                <w:lang w:val="en-US"/>
              </w:rPr>
            </w:pPr>
            <w:r w:rsidRPr="001D6B1A">
              <w:rPr>
                <w:rFonts w:ascii="Times New Roman" w:hAnsi="Times New Roman" w:cs="Times New Roman"/>
                <w:b/>
                <w:sz w:val="20"/>
                <w:szCs w:val="24"/>
                <w:lang w:val="en-US"/>
              </w:rPr>
              <w:t>Correct answers overall</w:t>
            </w:r>
          </w:p>
        </w:tc>
        <w:tc>
          <w:tcPr>
            <w:tcW w:w="16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val="en-US" w:eastAsia="es-MX"/>
              </w:rPr>
              <w:t>26.7 (18.7, 34.7)</w:t>
            </w:r>
          </w:p>
        </w:tc>
        <w:tc>
          <w:tcPr>
            <w:tcW w:w="16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val="en-US" w:eastAsia="es-MX"/>
              </w:rPr>
              <w:t>20.9 (14.9, 27.1)</w:t>
            </w:r>
          </w:p>
        </w:tc>
        <w:tc>
          <w:tcPr>
            <w:tcW w:w="1521" w:type="dxa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val="en-US" w:eastAsia="es-MX"/>
              </w:rPr>
            </w:pPr>
          </w:p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val="en-US" w:eastAsia="es-MX"/>
              </w:rPr>
              <w:t>24.3 (20.4, 28.3)</w:t>
            </w:r>
          </w:p>
        </w:tc>
        <w:tc>
          <w:tcPr>
            <w:tcW w:w="173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val="en-US" w:eastAsia="es-MX"/>
              </w:rPr>
              <w:t>61.5 (47.9, 75.1)</w:t>
            </w:r>
            <w:r w:rsidRPr="001D6B1A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vertAlign w:val="superscript"/>
                <w:lang w:val="en-US" w:eastAsia="es-MX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vertAlign w:val="superscript"/>
                <w:lang w:val="en-US" w:eastAsia="es-MX"/>
              </w:rPr>
              <w:t>b</w:t>
            </w:r>
          </w:p>
        </w:tc>
        <w:tc>
          <w:tcPr>
            <w:tcW w:w="168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val="en-US" w:eastAsia="es-MX"/>
              </w:rPr>
              <w:t>51.6 (27.5, 75.6)</w:t>
            </w:r>
            <w:r w:rsidRPr="001D6B1A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vertAlign w:val="superscript"/>
                <w:lang w:val="en-US" w:eastAsia="es-MX"/>
              </w:rPr>
              <w:t>b</w:t>
            </w:r>
          </w:p>
        </w:tc>
        <w:tc>
          <w:tcPr>
            <w:tcW w:w="1648" w:type="dxa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val="en-US" w:eastAsia="es-MX"/>
              </w:rPr>
            </w:pPr>
          </w:p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val="en-US" w:eastAsia="es-MX"/>
              </w:rPr>
              <w:t>56.8 (40.8, 72.8)</w:t>
            </w:r>
            <w:r w:rsidRPr="001D6B1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vertAlign w:val="superscript"/>
                <w:lang w:eastAsia="es-MX"/>
              </w:rPr>
              <w:t>£</w:t>
            </w:r>
          </w:p>
        </w:tc>
      </w:tr>
      <w:tr w:rsidR="007353EF" w:rsidRPr="001D6B1A" w:rsidTr="000E44CC">
        <w:trPr>
          <w:trHeight w:val="104"/>
        </w:trPr>
        <w:tc>
          <w:tcPr>
            <w:tcW w:w="3048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7353EF" w:rsidRPr="001D6B1A" w:rsidRDefault="007353EF" w:rsidP="000E44CC">
            <w:pPr>
              <w:jc w:val="both"/>
              <w:rPr>
                <w:rFonts w:ascii="Times New Roman" w:hAnsi="Times New Roman" w:cs="Times New Roman"/>
                <w:b/>
                <w:sz w:val="20"/>
                <w:szCs w:val="12"/>
                <w:lang w:val="en-US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12"/>
                <w:lang w:val="en-US" w:eastAsia="es-MX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12"/>
                <w:lang w:val="en-US" w:eastAsia="es-MX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12"/>
                <w:lang w:val="en-US" w:eastAsia="es-MX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12"/>
                <w:lang w:val="en-US" w:eastAsia="es-MX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12"/>
                <w:lang w:val="en-US" w:eastAsia="es-MX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12"/>
                <w:lang w:val="en-US" w:eastAsia="es-MX"/>
              </w:rPr>
            </w:pPr>
          </w:p>
        </w:tc>
      </w:tr>
      <w:tr w:rsidR="007353EF" w:rsidRPr="001D6B1A" w:rsidTr="000E44CC">
        <w:trPr>
          <w:trHeight w:val="227"/>
        </w:trPr>
        <w:tc>
          <w:tcPr>
            <w:tcW w:w="3048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val="en-US" w:eastAsia="es-MX"/>
              </w:rPr>
            </w:pPr>
          </w:p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val="en-US" w:eastAsia="es-MX"/>
              </w:rPr>
              <w:t xml:space="preserve">Correctly choosing the healthiest product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val="en-US" w:eastAsia="es-MX"/>
              </w:rPr>
              <w:t>overall</w:t>
            </w:r>
            <w:r w:rsidRPr="001D6B1A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val="en-US" w:eastAsia="es-MX"/>
              </w:rPr>
              <w:t>*</w:t>
            </w:r>
          </w:p>
        </w:tc>
        <w:tc>
          <w:tcPr>
            <w:tcW w:w="16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es-MX"/>
              </w:rPr>
              <w:t>29.7 (18, 41.4)</w:t>
            </w:r>
          </w:p>
        </w:tc>
        <w:tc>
          <w:tcPr>
            <w:tcW w:w="16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val="en-US" w:eastAsia="es-MX"/>
              </w:rPr>
              <w:t>24.0 (17, 31.1)</w:t>
            </w:r>
          </w:p>
        </w:tc>
        <w:tc>
          <w:tcPr>
            <w:tcW w:w="1521" w:type="dxa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bottom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val="en-US" w:eastAsia="es-MX"/>
              </w:rPr>
              <w:t>27.3 (22.2, 32.4)</w:t>
            </w:r>
          </w:p>
        </w:tc>
        <w:tc>
          <w:tcPr>
            <w:tcW w:w="173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val="en-US" w:eastAsia="es-MX"/>
              </w:rPr>
              <w:t>63.9 (49.8, 77.9)</w:t>
            </w:r>
            <w:r w:rsidRPr="001D6B1A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vertAlign w:val="superscript"/>
                <w:lang w:val="en-US" w:eastAsia="es-MX"/>
              </w:rPr>
              <w:t>ab</w:t>
            </w:r>
          </w:p>
        </w:tc>
        <w:tc>
          <w:tcPr>
            <w:tcW w:w="168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val="en-US" w:eastAsia="es-MX"/>
              </w:rPr>
              <w:t>54.3 (28.9, 79.8)</w:t>
            </w:r>
            <w:r w:rsidRPr="001D6B1A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vertAlign w:val="superscript"/>
                <w:lang w:val="en-US" w:eastAsia="es-MX"/>
              </w:rPr>
              <w:t>b</w:t>
            </w:r>
          </w:p>
        </w:tc>
        <w:tc>
          <w:tcPr>
            <w:tcW w:w="1648" w:type="dxa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bottom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eastAsia="es-MX"/>
              </w:rPr>
              <w:t>59.4 (48.1, 70.7)</w:t>
            </w:r>
            <w:r w:rsidRPr="001D6B1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vertAlign w:val="superscript"/>
                <w:lang w:eastAsia="es-MX"/>
              </w:rPr>
              <w:t>£</w:t>
            </w:r>
          </w:p>
        </w:tc>
      </w:tr>
      <w:tr w:rsidR="007353EF" w:rsidRPr="001D6B1A" w:rsidTr="000E44CC">
        <w:trPr>
          <w:trHeight w:val="227"/>
        </w:trPr>
        <w:tc>
          <w:tcPr>
            <w:tcW w:w="139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353EF" w:rsidRPr="001D6B1A" w:rsidRDefault="007353EF" w:rsidP="000E44CC">
            <w:pPr>
              <w:ind w:left="67" w:hanging="6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 xml:space="preserve">Traditional WL 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Beverages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32.1 (10.5, 53.8)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14.9 (13.5, 16.3)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24.9 (10.7, 39.1)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62.7 (46.3, 79)</w:t>
            </w: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eastAsia="es-MX"/>
              </w:rPr>
              <w:t>ab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43.6 (32.1, 55.2)</w:t>
            </w: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eastAsia="es-MX"/>
              </w:rPr>
              <w:t>b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53.7 (45.7, 61.7)</w:t>
            </w: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eastAsia="es-MX"/>
              </w:rPr>
              <w:t>£</w:t>
            </w:r>
          </w:p>
        </w:tc>
      </w:tr>
      <w:tr w:rsidR="007353EF" w:rsidRPr="001D6B1A" w:rsidTr="000E44CC">
        <w:trPr>
          <w:trHeight w:val="227"/>
        </w:trPr>
        <w:tc>
          <w:tcPr>
            <w:tcW w:w="13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Breakfast cereals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11.1 (4, 18.2)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18.4 (12.8, 24)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14.1 (9.3, 18.8)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71.3 (61.4, 81.3)</w:t>
            </w: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eastAsia="es-MX"/>
              </w:rPr>
              <w:t>ab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60.7 (46, 75.5)</w:t>
            </w: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eastAsia="es-MX"/>
              </w:rPr>
              <w:t>ab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66.4 (56.9, 75.8)</w:t>
            </w: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eastAsia="es-MX"/>
              </w:rPr>
              <w:t>£</w:t>
            </w:r>
          </w:p>
        </w:tc>
      </w:tr>
      <w:tr w:rsidR="007353EF" w:rsidRPr="001D6B1A" w:rsidTr="000E44CC">
        <w:trPr>
          <w:trHeight w:val="227"/>
        </w:trPr>
        <w:tc>
          <w:tcPr>
            <w:tcW w:w="13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Dairy beverages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43.3 (3</w:t>
            </w: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3.3, 53.2)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36.9 (29.5, 44.2)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40.6 (33.0, 48.1)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76.5 (69.9, 83.2)</w:t>
            </w: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eastAsia="es-MX"/>
              </w:rPr>
              <w:t>ab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78.0 (66.8, 89.3)</w:t>
            </w: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eastAsia="es-MX"/>
              </w:rPr>
              <w:t>ab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77.2 (68.6, 85.9)</w:t>
            </w: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eastAsia="es-MX"/>
              </w:rPr>
              <w:t>£</w:t>
            </w:r>
          </w:p>
        </w:tc>
      </w:tr>
      <w:tr w:rsidR="007353EF" w:rsidRPr="001D6B1A" w:rsidTr="000E44CC">
        <w:trPr>
          <w:trHeight w:val="227"/>
        </w:trPr>
        <w:tc>
          <w:tcPr>
            <w:tcW w:w="13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  <w:t>Average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  <w:t>29.4 (3.5, 55.3)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  <w:t>23.8 (15.1, 32.6)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  <w:t>27.0 (8.9, 45.2)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</w:pPr>
            <w:r w:rsidRPr="00B91A38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  <w:t>69.4 (56.6, 82.2)</w:t>
            </w:r>
            <w:r w:rsidRPr="00B91A38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perscript"/>
                <w:lang w:eastAsia="es-MX"/>
              </w:rPr>
              <w:t>ab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en-US" w:eastAsia="es-MX"/>
              </w:rPr>
            </w:pPr>
            <w:r w:rsidRPr="00B91A38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en-US" w:eastAsia="es-MX"/>
              </w:rPr>
              <w:t>60.0 (37.0, 83.0)</w:t>
            </w:r>
            <w:r w:rsidRPr="00B91A38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perscript"/>
                <w:lang w:val="en-US" w:eastAsia="es-MX"/>
              </w:rPr>
              <w:t>b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en-US" w:eastAsia="es-MX"/>
              </w:rPr>
            </w:pP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65.0 (54.9, 75.1)</w:t>
            </w: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eastAsia="es-MX"/>
              </w:rPr>
              <w:t>£</w:t>
            </w:r>
          </w:p>
        </w:tc>
      </w:tr>
      <w:tr w:rsidR="007353EF" w:rsidRPr="001D6B1A" w:rsidTr="000E44CC">
        <w:trPr>
          <w:trHeight w:val="227"/>
        </w:trPr>
        <w:tc>
          <w:tcPr>
            <w:tcW w:w="139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Numeric WL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Juices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33.6 (27.2, 40.1)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31.6 (22.6, 40.7)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32.8 (25.9, 39.6)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58.6 (44.9, 72.2)</w:t>
            </w: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val="en-US" w:eastAsia="es-MX"/>
              </w:rPr>
              <w:t>ab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51.2 (42.2, 60.2)</w:t>
            </w: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val="en-US" w:eastAsia="es-MX"/>
              </w:rPr>
              <w:t>ab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55.1 (44.8, 65.3)</w:t>
            </w: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eastAsia="es-MX"/>
              </w:rPr>
              <w:t>£</w:t>
            </w:r>
          </w:p>
        </w:tc>
      </w:tr>
      <w:tr w:rsidR="007353EF" w:rsidRPr="001D6B1A" w:rsidTr="000E44CC">
        <w:trPr>
          <w:trHeight w:val="227"/>
        </w:trPr>
        <w:tc>
          <w:tcPr>
            <w:tcW w:w="13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Cookies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23.8 (18.9, 28.7)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17.1 (6.0, 28.2)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20.9 (14.0, 27.9)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53.3 (41.2, 65.4)</w:t>
            </w: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val="en-US" w:eastAsia="es-MX"/>
              </w:rPr>
              <w:t>ab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41.5 (21.6, 61.3)</w:t>
            </w: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val="en-US" w:eastAsia="es-MX"/>
              </w:rPr>
              <w:t>ab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47.7 (44.5, 51.0)</w:t>
            </w: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val="en-US" w:eastAsia="es-MX"/>
              </w:rPr>
              <w:t>£</w:t>
            </w:r>
          </w:p>
        </w:tc>
      </w:tr>
      <w:tr w:rsidR="007353EF" w:rsidRPr="001D6B1A" w:rsidTr="000E44CC">
        <w:trPr>
          <w:trHeight w:val="227"/>
        </w:trPr>
        <w:tc>
          <w:tcPr>
            <w:tcW w:w="13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Candies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sz w:val="20"/>
                <w:szCs w:val="24"/>
                <w:lang w:val="en-US" w:eastAsia="es-MX"/>
              </w:rPr>
              <w:t>NA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sz w:val="20"/>
                <w:szCs w:val="24"/>
                <w:lang w:val="en-US" w:eastAsia="es-MX"/>
              </w:rPr>
              <w:t>NA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sz w:val="20"/>
                <w:szCs w:val="24"/>
                <w:lang w:val="en-US" w:eastAsia="es-MX"/>
              </w:rPr>
              <w:t>49.2 (45.6, 52.8)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US" w:eastAsia="es-MX"/>
              </w:rPr>
            </w:pPr>
            <w:r w:rsidRPr="00B91A38">
              <w:rPr>
                <w:rFonts w:ascii="Times New Roman" w:eastAsia="Times New Roman" w:hAnsi="Times New Roman" w:cs="Times New Roman"/>
                <w:sz w:val="20"/>
                <w:szCs w:val="24"/>
                <w:lang w:val="en-US" w:eastAsia="es-MX"/>
              </w:rPr>
              <w:t>NA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US" w:eastAsia="es-MX"/>
              </w:rPr>
            </w:pPr>
            <w:r w:rsidRPr="00B91A38">
              <w:rPr>
                <w:rFonts w:ascii="Times New Roman" w:eastAsia="Times New Roman" w:hAnsi="Times New Roman" w:cs="Times New Roman"/>
                <w:sz w:val="20"/>
                <w:szCs w:val="24"/>
                <w:lang w:val="en-US" w:eastAsia="es-MX"/>
              </w:rPr>
              <w:t>NA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US" w:eastAsia="es-MX"/>
              </w:rPr>
            </w:pPr>
            <w:r w:rsidRPr="00B91A38">
              <w:rPr>
                <w:rFonts w:ascii="Times New Roman" w:eastAsia="Times New Roman" w:hAnsi="Times New Roman" w:cs="Times New Roman"/>
                <w:sz w:val="20"/>
                <w:szCs w:val="24"/>
                <w:lang w:val="en-US" w:eastAsia="es-MX"/>
              </w:rPr>
              <w:t>45.1 (40.5, 49.7)</w:t>
            </w:r>
          </w:p>
        </w:tc>
      </w:tr>
      <w:tr w:rsidR="007353EF" w:rsidRPr="001D6B1A" w:rsidTr="000E44CC">
        <w:trPr>
          <w:trHeight w:val="227"/>
        </w:trPr>
        <w:tc>
          <w:tcPr>
            <w:tcW w:w="13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en-US" w:eastAsia="es-MX"/>
              </w:rPr>
              <w:t>Average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en-US" w:eastAsia="es-MX"/>
              </w:rPr>
              <w:t>29.8 (17.4, 42.2)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en-US" w:eastAsia="es-MX"/>
              </w:rPr>
              <w:t>25.3 (7.2, 43.4)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en-US" w:eastAsia="es-MX"/>
              </w:rPr>
              <w:t>27.9 (14.2, 41.6)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en-US" w:eastAsia="es-MX"/>
              </w:rPr>
            </w:pPr>
            <w:r w:rsidRPr="00B91A38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en-US" w:eastAsia="es-MX"/>
              </w:rPr>
              <w:t>55.5 (39.4, 71.6)</w:t>
            </w:r>
            <w:r w:rsidRPr="00B91A38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perscript"/>
                <w:lang w:val="en-US" w:eastAsia="es-MX"/>
              </w:rPr>
              <w:t>ab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</w:pPr>
            <w:r w:rsidRPr="00B91A38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en-US" w:eastAsia="es-MX"/>
              </w:rPr>
              <w:t>4</w:t>
            </w:r>
            <w:r w:rsidRPr="00B91A38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  <w:t>6.4 (15.4, 77.3)</w:t>
            </w:r>
            <w:r w:rsidRPr="00B91A38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perscript"/>
                <w:lang w:eastAsia="es-MX"/>
              </w:rPr>
              <w:t>b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</w:pP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51.2 (37.1, 65.3)</w:t>
            </w: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eastAsia="es-MX"/>
              </w:rPr>
              <w:t>£</w:t>
            </w:r>
          </w:p>
        </w:tc>
      </w:tr>
      <w:tr w:rsidR="007353EF" w:rsidRPr="001D6B1A" w:rsidTr="000E44CC">
        <w:trPr>
          <w:trHeight w:val="100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val="en-US" w:eastAsia="es-MX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US" w:eastAsia="es-MX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US" w:eastAsia="es-MX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US" w:eastAsia="es-MX"/>
              </w:rPr>
            </w:pP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US" w:eastAsia="es-MX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US" w:eastAsia="es-MX"/>
              </w:rPr>
            </w:pP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US" w:eastAsia="es-MX"/>
              </w:rPr>
            </w:pPr>
          </w:p>
        </w:tc>
      </w:tr>
      <w:tr w:rsidR="007353EF" w:rsidRPr="001D6B1A" w:rsidTr="000E44CC">
        <w:trPr>
          <w:trHeight w:val="227"/>
        </w:trPr>
        <w:tc>
          <w:tcPr>
            <w:tcW w:w="30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val="en-US" w:eastAsia="es-MX"/>
              </w:rPr>
              <w:t xml:space="preserve">Correctly choosing the unhealthiest product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val="en-US" w:eastAsia="es-MX"/>
              </w:rPr>
              <w:t>overall</w:t>
            </w:r>
            <w:r w:rsidRPr="001D6B1A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val="en-US" w:eastAsia="es-MX"/>
              </w:rPr>
              <w:t>*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es-MX"/>
              </w:rPr>
              <w:t>23.8 (19.2, 28.5)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es-MX"/>
              </w:rPr>
              <w:t>18.1 (9.6, 26.5)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bottom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es-MX"/>
              </w:rPr>
              <w:t>21.5 (18.4, 24.4)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es-MX"/>
              </w:rPr>
              <w:t>58.7 (36.4, 81.1)</w:t>
            </w:r>
            <w:r w:rsidRPr="001D6B1A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vertAlign w:val="superscript"/>
                <w:lang w:eastAsia="es-MX"/>
              </w:rPr>
              <w:t>ab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es-MX"/>
              </w:rPr>
              <w:t>48.9 (25.6, 72.4)</w:t>
            </w:r>
            <w:r w:rsidRPr="001D6B1A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vertAlign w:val="superscript"/>
                <w:lang w:eastAsia="es-MX"/>
              </w:rPr>
              <w:t>bc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bottom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eastAsia="es-MX"/>
              </w:rPr>
              <w:t>54.1 (32.7, 75.5)</w:t>
            </w:r>
            <w:r w:rsidRPr="001D6B1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vertAlign w:val="superscript"/>
                <w:lang w:eastAsia="es-MX"/>
              </w:rPr>
              <w:t>£</w:t>
            </w:r>
          </w:p>
        </w:tc>
      </w:tr>
      <w:tr w:rsidR="007353EF" w:rsidRPr="001D6B1A" w:rsidTr="000E44CC">
        <w:trPr>
          <w:trHeight w:val="227"/>
        </w:trPr>
        <w:tc>
          <w:tcPr>
            <w:tcW w:w="139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 xml:space="preserve">Traditional WL 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Beverages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22.1 (18.8, 25.3)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16.1 (8.7, 23.</w:t>
            </w: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6)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19.6 (15.7, 23.5)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45.8 (35.4, 56.1)</w:t>
            </w: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eastAsia="es-MX"/>
              </w:rPr>
              <w:t>ab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43.6 (38, 49.3)</w:t>
            </w: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eastAsia="es-MX"/>
              </w:rPr>
              <w:t>ab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44.8 (37.6, 51.9)</w:t>
            </w: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eastAsia="es-MX"/>
              </w:rPr>
              <w:t>£</w:t>
            </w:r>
          </w:p>
        </w:tc>
      </w:tr>
      <w:tr w:rsidR="007353EF" w:rsidRPr="001D6B1A" w:rsidTr="000E44CC">
        <w:trPr>
          <w:trHeight w:val="227"/>
        </w:trPr>
        <w:tc>
          <w:tcPr>
            <w:tcW w:w="13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Breakfast cereals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10.4 (5.8, 15)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7.5 (0.1, 16.8)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9.1 (3.1, 15.3)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67.9 (52, 83.8)</w:t>
            </w: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eastAsia="es-MX"/>
              </w:rPr>
              <w:t>ab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42.3 (33.8, 50.7)</w:t>
            </w: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eastAsia="es-MX"/>
              </w:rPr>
              <w:t>abc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55.8 (45.0, 66.6)</w:t>
            </w: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eastAsia="es-MX"/>
              </w:rPr>
              <w:t>£</w:t>
            </w:r>
          </w:p>
        </w:tc>
      </w:tr>
      <w:tr w:rsidR="007353EF" w:rsidRPr="001D6B1A" w:rsidTr="000E44CC">
        <w:trPr>
          <w:trHeight w:val="227"/>
        </w:trPr>
        <w:tc>
          <w:tcPr>
            <w:tcW w:w="13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Dairy beverages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27.1 (25.8, 28.3)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10.4 (3, 17.8)</w:t>
            </w: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eastAsia="es-MX"/>
              </w:rPr>
              <w:t>a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20.1 (18.0, 22.2)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65.2 (54.5, 75.8)</w:t>
            </w: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eastAsia="es-MX"/>
              </w:rPr>
              <w:t>ab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47.9 (35.8, 60)</w:t>
            </w: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eastAsia="es-MX"/>
              </w:rPr>
              <w:t>abc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57.0 (46.9, 67.1)</w:t>
            </w: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eastAsia="es-MX"/>
              </w:rPr>
              <w:t>£</w:t>
            </w:r>
          </w:p>
        </w:tc>
      </w:tr>
      <w:tr w:rsidR="007353EF" w:rsidRPr="001D6B1A" w:rsidTr="000E44CC">
        <w:trPr>
          <w:trHeight w:val="70"/>
        </w:trPr>
        <w:tc>
          <w:tcPr>
            <w:tcW w:w="13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  <w:t>Average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  <w:t>20.6 (19.6, 21.5)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  <w:t>11.6 (4.2, 19.1)</w:t>
            </w:r>
            <w:r w:rsidRPr="001D6B1A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perscript"/>
                <w:lang w:eastAsia="es-MX"/>
              </w:rPr>
              <w:t>a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  <w:t>16.9 (13.3, 20.5)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</w:pPr>
            <w:r w:rsidRPr="00B91A38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  <w:t>59.2 (33.0, 85.4)</w:t>
            </w:r>
            <w:r w:rsidRPr="00B91A38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perscript"/>
                <w:lang w:eastAsia="es-MX"/>
              </w:rPr>
              <w:t>ab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</w:pPr>
            <w:r w:rsidRPr="00B91A38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  <w:t>44.8 (25.4, 64.2)</w:t>
            </w:r>
            <w:r w:rsidRPr="00B91A38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perscript"/>
                <w:lang w:eastAsia="es-MX"/>
              </w:rPr>
              <w:t>abc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</w:pP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52.4 (31.6, 73.1)</w:t>
            </w: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eastAsia="es-MX"/>
              </w:rPr>
              <w:t>£</w:t>
            </w:r>
          </w:p>
        </w:tc>
      </w:tr>
      <w:tr w:rsidR="007353EF" w:rsidRPr="001D6B1A" w:rsidTr="000E44CC">
        <w:trPr>
          <w:trHeight w:val="227"/>
        </w:trPr>
        <w:tc>
          <w:tcPr>
            <w:tcW w:w="139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Numeric WL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Juices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33.7 (26.4, 40.9)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38.5 (36.4, 40.6)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35.6 (32.8, 38.5)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68.4 (65.5, 71.4)</w:t>
            </w: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eastAsia="es-MX"/>
              </w:rPr>
              <w:t>ab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59.6 (47.9, 71.4)</w:t>
            </w: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eastAsia="es-MX"/>
              </w:rPr>
              <w:t>ab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64.3 (58.6, 70.0)</w:t>
            </w: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eastAsia="es-MX"/>
              </w:rPr>
              <w:t>£</w:t>
            </w:r>
          </w:p>
        </w:tc>
      </w:tr>
      <w:tr w:rsidR="007353EF" w:rsidRPr="001D6B1A" w:rsidTr="000E44CC">
        <w:trPr>
          <w:trHeight w:val="227"/>
        </w:trPr>
        <w:tc>
          <w:tcPr>
            <w:tcW w:w="13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Cookies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22.9 (19.4, 26.5)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18.5 (9.8, 27.2)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21.1 (19.5, 22.6)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48.6 (35.3, 61.9)</w:t>
            </w: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val="en-US" w:eastAsia="es-MX"/>
              </w:rPr>
              <w:t>ab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51.1 (35.3, 66.9)</w:t>
            </w: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val="en-US" w:eastAsia="es-MX"/>
              </w:rPr>
              <w:t>ab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49.7 (35.2, 64.2)</w:t>
            </w: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val="en-US" w:eastAsia="es-MX"/>
              </w:rPr>
              <w:t>£</w:t>
            </w:r>
          </w:p>
        </w:tc>
      </w:tr>
      <w:tr w:rsidR="007353EF" w:rsidRPr="001D6B1A" w:rsidTr="000E44CC">
        <w:trPr>
          <w:trHeight w:val="227"/>
        </w:trPr>
        <w:tc>
          <w:tcPr>
            <w:tcW w:w="13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Candies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NA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NA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26.5 (15.1, 37.9)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NA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NA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52.9 (40.3, 65.4)</w:t>
            </w: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val="en-US" w:eastAsia="es-MX"/>
              </w:rPr>
              <w:t>£</w:t>
            </w:r>
          </w:p>
        </w:tc>
      </w:tr>
      <w:tr w:rsidR="007353EF" w:rsidRPr="001D6B1A" w:rsidTr="000E44CC">
        <w:trPr>
          <w:trHeight w:val="227"/>
        </w:trPr>
        <w:tc>
          <w:tcPr>
            <w:tcW w:w="13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en-US" w:eastAsia="es-MX"/>
              </w:rPr>
            </w:pPr>
            <w:r w:rsidRPr="001D6B1A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val="en-US" w:eastAsia="es-MX"/>
              </w:rPr>
              <w:t>Average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  <w:t>28.8 (17.5, 40)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  <w:t>28.8 (16.4, 41.2)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7353EF" w:rsidRPr="001D6B1A" w:rsidRDefault="007353EF" w:rsidP="000E44C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</w:pPr>
            <w:r w:rsidRPr="001D6B1A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  <w:t>28.7 (26.1, 31.4)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</w:pPr>
            <w:r w:rsidRPr="00B91A38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  <w:t>58.3 (43.5, 73.1)</w:t>
            </w:r>
            <w:r w:rsidRPr="00B91A38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perscript"/>
                <w:lang w:eastAsia="es-MX"/>
              </w:rPr>
              <w:t>ab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</w:pPr>
            <w:r w:rsidRPr="00B91A38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  <w:t>55.2 (25.5, 85)</w:t>
            </w:r>
            <w:r w:rsidRPr="00B91A38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perscript"/>
                <w:lang w:eastAsia="es-MX"/>
              </w:rPr>
              <w:t>b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7353EF" w:rsidRPr="00B91A38" w:rsidRDefault="007353EF" w:rsidP="000E44C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es-MX"/>
              </w:rPr>
            </w:pP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s-MX"/>
              </w:rPr>
              <w:t>56.8 (35.4, 78.2)</w:t>
            </w: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eastAsia="es-MX"/>
              </w:rPr>
              <w:t>£</w:t>
            </w:r>
          </w:p>
        </w:tc>
      </w:tr>
      <w:tr w:rsidR="007353EF" w:rsidRPr="0068299A" w:rsidTr="000E44CC">
        <w:trPr>
          <w:trHeight w:val="58"/>
        </w:trPr>
        <w:tc>
          <w:tcPr>
            <w:tcW w:w="1293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53EF" w:rsidRPr="00B91A38" w:rsidRDefault="007353EF" w:rsidP="000E44CC">
            <w:pPr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B91A38">
              <w:rPr>
                <w:rFonts w:ascii="Times New Roman" w:hAnsi="Times New Roman" w:cs="Times New Roman"/>
                <w:sz w:val="16"/>
                <w:szCs w:val="24"/>
                <w:lang w:val="en-US"/>
              </w:rPr>
              <w:t xml:space="preserve">NF: Nutrition facts (comparison), NF+C: Nutrition Facts and cartoon character, WL: warning labels, WL+C: warning labels and cartoon character. </w:t>
            </w:r>
          </w:p>
          <w:p w:rsidR="007353EF" w:rsidRPr="00B91A38" w:rsidRDefault="007353EF" w:rsidP="000E44CC">
            <w:pPr>
              <w:rPr>
                <w:rFonts w:ascii="Times New Roman" w:hAnsi="Times New Roman" w:cs="Times New Roman"/>
                <w:sz w:val="16"/>
                <w:szCs w:val="24"/>
                <w:lang w:val="en-US"/>
              </w:rPr>
            </w:pPr>
            <w:r w:rsidRPr="00B91A38">
              <w:rPr>
                <w:rFonts w:ascii="Times New Roman" w:hAnsi="Times New Roman" w:cs="Times New Roman"/>
                <w:sz w:val="16"/>
                <w:szCs w:val="24"/>
                <w:lang w:val="en-US"/>
              </w:rPr>
              <w:t>All NF groups: includes NF and NF+C groups. All WL groups: includes WL and WL+C groups</w:t>
            </w:r>
          </w:p>
          <w:p w:rsidR="007353EF" w:rsidRPr="00B91A38" w:rsidRDefault="007353EF" w:rsidP="000E44C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val="en-US" w:eastAsia="es-MX"/>
              </w:rPr>
            </w:pPr>
            <w:r w:rsidRPr="00B91A38">
              <w:rPr>
                <w:rFonts w:ascii="Times New Roman" w:hAnsi="Times New Roman" w:cs="Times New Roman"/>
                <w:sz w:val="16"/>
                <w:szCs w:val="24"/>
                <w:lang w:val="en-US"/>
              </w:rPr>
              <w:t xml:space="preserve">Significantly different (p&lt;0.05) to </w:t>
            </w:r>
            <w:r w:rsidRPr="00B91A38">
              <w:rPr>
                <w:rFonts w:ascii="Times New Roman" w:hAnsi="Times New Roman" w:cs="Times New Roman"/>
                <w:sz w:val="16"/>
                <w:szCs w:val="24"/>
                <w:vertAlign w:val="superscript"/>
                <w:lang w:val="en-US"/>
              </w:rPr>
              <w:t>a</w:t>
            </w:r>
            <w:r w:rsidRPr="00B91A38">
              <w:rPr>
                <w:rFonts w:ascii="Times New Roman" w:hAnsi="Times New Roman" w:cs="Times New Roman"/>
                <w:sz w:val="16"/>
                <w:szCs w:val="24"/>
                <w:lang w:val="en-US"/>
              </w:rPr>
              <w:t xml:space="preserve">NF, </w:t>
            </w:r>
            <w:r w:rsidRPr="00B91A38">
              <w:rPr>
                <w:rFonts w:ascii="Times New Roman" w:hAnsi="Times New Roman" w:cs="Times New Roman"/>
                <w:sz w:val="16"/>
                <w:szCs w:val="24"/>
                <w:vertAlign w:val="superscript"/>
                <w:lang w:val="en-US"/>
              </w:rPr>
              <w:t>b</w:t>
            </w:r>
            <w:r w:rsidRPr="00B91A38">
              <w:rPr>
                <w:rFonts w:ascii="Times New Roman" w:hAnsi="Times New Roman" w:cs="Times New Roman"/>
                <w:sz w:val="16"/>
                <w:szCs w:val="24"/>
                <w:lang w:val="en-US"/>
              </w:rPr>
              <w:t xml:space="preserve">NF+C, </w:t>
            </w:r>
            <w:r w:rsidRPr="00B91A38">
              <w:rPr>
                <w:rFonts w:ascii="Times New Roman" w:hAnsi="Times New Roman" w:cs="Times New Roman"/>
                <w:sz w:val="16"/>
                <w:szCs w:val="24"/>
                <w:vertAlign w:val="superscript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16"/>
                <w:szCs w:val="24"/>
                <w:lang w:val="en-US"/>
              </w:rPr>
              <w:t xml:space="preserve">WL, </w:t>
            </w:r>
            <w:r w:rsidRPr="00B91A38">
              <w:rPr>
                <w:rFonts w:ascii="Times New Roman" w:hAnsi="Times New Roman" w:cs="Times New Roman"/>
                <w:sz w:val="16"/>
                <w:szCs w:val="24"/>
                <w:lang w:val="en-US"/>
              </w:rPr>
              <w:t xml:space="preserve"> </w:t>
            </w:r>
            <w:r w:rsidRPr="00B91A38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vertAlign w:val="superscript"/>
                <w:lang w:val="en-US" w:eastAsia="es-MX"/>
              </w:rPr>
              <w:t>£</w:t>
            </w:r>
            <w:r w:rsidRPr="00B91A38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val="en-US" w:eastAsia="es-MX"/>
              </w:rPr>
              <w:t>all NF groups</w:t>
            </w:r>
            <w:r w:rsidRPr="00B91A38">
              <w:rPr>
                <w:rFonts w:ascii="Times New Roman" w:hAnsi="Times New Roman" w:cs="Times New Roman"/>
                <w:sz w:val="16"/>
                <w:szCs w:val="24"/>
                <w:lang w:val="en-US"/>
              </w:rPr>
              <w:t xml:space="preserve">, </w:t>
            </w: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  <w:lang w:val="en-US" w:eastAsia="es-MX"/>
              </w:rPr>
              <w:t>§</w:t>
            </w:r>
            <w:r w:rsidRPr="002D718C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val="en-US" w:eastAsia="es-MX"/>
              </w:rPr>
              <w:t>to traditional WL</w:t>
            </w:r>
            <w:r w:rsidRPr="00B91A38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 w:eastAsia="es-MX"/>
              </w:rPr>
              <w:t xml:space="preserve"> </w:t>
            </w:r>
            <w:r w:rsidRPr="002D718C">
              <w:rPr>
                <w:rFonts w:ascii="Times New Roman" w:eastAsia="Times New Roman" w:hAnsi="Times New Roman" w:cs="Times New Roman"/>
                <w:color w:val="000000"/>
                <w:sz w:val="16"/>
                <w:szCs w:val="12"/>
                <w:lang w:val="en-US" w:eastAsia="es-MX"/>
              </w:rPr>
              <w:t>Estimations obtained from lo</w:t>
            </w:r>
            <w:r w:rsidRPr="007A34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MX"/>
              </w:rPr>
              <w:t>gistic and linear regression</w:t>
            </w:r>
            <w:r w:rsidRPr="002D718C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val="en-US" w:eastAsia="es-MX"/>
              </w:rPr>
              <w:t xml:space="preserve"> model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val="en-US" w:eastAsia="es-MX"/>
              </w:rPr>
              <w:t>s</w:t>
            </w:r>
            <w:r w:rsidRPr="002D718C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val="en-US" w:eastAsia="es-MX"/>
              </w:rPr>
              <w:t xml:space="preserve"> adjusted by age, sex and school (cluster).</w:t>
            </w:r>
          </w:p>
        </w:tc>
      </w:tr>
    </w:tbl>
    <w:p w:rsidR="007353EF" w:rsidRPr="0035523B" w:rsidRDefault="007353EF" w:rsidP="007353E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90436" w:rsidRPr="007353EF" w:rsidRDefault="00390436">
      <w:pPr>
        <w:rPr>
          <w:lang w:val="en-US"/>
        </w:rPr>
      </w:pPr>
      <w:bookmarkStart w:id="0" w:name="_GoBack"/>
      <w:bookmarkEnd w:id="0"/>
    </w:p>
    <w:sectPr w:rsidR="00390436" w:rsidRPr="007353EF" w:rsidSect="007353EF">
      <w:endnotePr>
        <w:numFmt w:val="decimal"/>
      </w:endnotePr>
      <w:pgSz w:w="15840" w:h="12240" w:orient="landscape"/>
      <w:pgMar w:top="851" w:right="994" w:bottom="1699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3EF"/>
    <w:rsid w:val="00390436"/>
    <w:rsid w:val="007353EF"/>
    <w:rsid w:val="00C06F5C"/>
    <w:rsid w:val="00D14EA3"/>
    <w:rsid w:val="00EC4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DDE817-1D03-4CC0-8943-A085150FD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53EF"/>
    <w:pPr>
      <w:spacing w:after="0" w:line="240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alfinal">
    <w:name w:val="endnote text"/>
    <w:basedOn w:val="Normal"/>
    <w:link w:val="TextonotaalfinalCar"/>
    <w:uiPriority w:val="99"/>
    <w:unhideWhenUsed/>
    <w:rsid w:val="007353EF"/>
    <w:rPr>
      <w:sz w:val="20"/>
      <w:szCs w:val="20"/>
      <w:lang w:val="en-US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rsid w:val="007353EF"/>
    <w:rPr>
      <w:sz w:val="20"/>
      <w:szCs w:val="20"/>
      <w:lang w:val="en-US"/>
    </w:rPr>
  </w:style>
  <w:style w:type="table" w:styleId="Tablaconcuadrcula">
    <w:name w:val="Table Grid"/>
    <w:basedOn w:val="Tablanormal"/>
    <w:uiPriority w:val="39"/>
    <w:rsid w:val="007353EF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lnea">
    <w:name w:val="line number"/>
    <w:basedOn w:val="Fuentedeprrafopredeter"/>
    <w:uiPriority w:val="99"/>
    <w:semiHidden/>
    <w:unhideWhenUsed/>
    <w:rsid w:val="007353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797</Words>
  <Characters>4387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 C</dc:creator>
  <cp:keywords/>
  <dc:description/>
  <cp:lastModifiedBy>Alejandra C</cp:lastModifiedBy>
  <cp:revision>1</cp:revision>
  <dcterms:created xsi:type="dcterms:W3CDTF">2021-07-06T14:51:00Z</dcterms:created>
  <dcterms:modified xsi:type="dcterms:W3CDTF">2021-07-06T14:52:00Z</dcterms:modified>
</cp:coreProperties>
</file>