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106A4" w14:textId="59AC80F5" w:rsidR="001A2C7D" w:rsidRPr="000E3A8B" w:rsidRDefault="001A2C7D" w:rsidP="000E3A8B">
      <w:pPr>
        <w:spacing w:line="240" w:lineRule="auto"/>
        <w:jc w:val="center"/>
        <w:rPr>
          <w:rFonts w:ascii="Cambria" w:hAnsi="Cambria" w:cstheme="minorHAnsi"/>
          <w:b/>
          <w:szCs w:val="24"/>
          <w:lang w:val="en-US"/>
        </w:rPr>
      </w:pPr>
      <w:r w:rsidRPr="000E3A8B">
        <w:rPr>
          <w:rFonts w:ascii="Cambria" w:hAnsi="Cambria" w:cstheme="minorHAnsi"/>
          <w:b/>
          <w:szCs w:val="24"/>
          <w:lang w:val="en-US"/>
        </w:rPr>
        <w:t>Statistical Analysis Plan (SAP)</w:t>
      </w:r>
      <w:r w:rsidR="004B5308" w:rsidRPr="000E3A8B">
        <w:rPr>
          <w:rFonts w:ascii="Cambria" w:hAnsi="Cambria"/>
          <w:bCs/>
          <w:noProof/>
          <w:szCs w:val="24"/>
          <w:lang w:val="en-US"/>
        </w:rPr>
        <w:t xml:space="preserve"> </w:t>
      </w:r>
    </w:p>
    <w:p w14:paraId="7E0DCF5C" w14:textId="5E1F4FEE" w:rsidR="002420B7" w:rsidRPr="000E3A8B" w:rsidRDefault="002420B7" w:rsidP="000E3A8B">
      <w:pPr>
        <w:spacing w:line="240" w:lineRule="auto"/>
        <w:rPr>
          <w:rFonts w:ascii="Cambria" w:hAnsi="Cambria" w:cstheme="minorHAnsi"/>
          <w:i/>
          <w:color w:val="FF0000"/>
          <w:szCs w:val="24"/>
          <w:lang w:val="en-US"/>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0"/>
        <w:gridCol w:w="1680"/>
        <w:gridCol w:w="4350"/>
        <w:gridCol w:w="1170"/>
      </w:tblGrid>
      <w:tr w:rsidR="001A2C7D" w:rsidRPr="000E3A8B" w14:paraId="2838C8A3" w14:textId="77777777" w:rsidTr="00954229">
        <w:tc>
          <w:tcPr>
            <w:tcW w:w="8910" w:type="dxa"/>
            <w:gridSpan w:val="3"/>
            <w:tcBorders>
              <w:top w:val="single" w:sz="18" w:space="0" w:color="auto"/>
            </w:tcBorders>
          </w:tcPr>
          <w:p w14:paraId="72D8F5CE" w14:textId="3FAEE144" w:rsidR="001A2C7D" w:rsidRPr="000E3A8B" w:rsidRDefault="001A2C7D" w:rsidP="000E3A8B">
            <w:pPr>
              <w:spacing w:line="240" w:lineRule="auto"/>
              <w:rPr>
                <w:rFonts w:ascii="Cambria" w:hAnsi="Cambria" w:cstheme="minorHAnsi"/>
                <w:b/>
                <w:szCs w:val="24"/>
                <w:lang w:val="en-US"/>
              </w:rPr>
            </w:pPr>
          </w:p>
          <w:p w14:paraId="085AC392" w14:textId="1BE2D64E" w:rsidR="001A2C7D" w:rsidRPr="000E3A8B" w:rsidRDefault="001A2C7D" w:rsidP="000E3A8B">
            <w:pPr>
              <w:spacing w:line="240" w:lineRule="auto"/>
              <w:rPr>
                <w:rFonts w:ascii="Cambria" w:hAnsi="Cambria" w:cstheme="minorHAnsi"/>
                <w:b/>
                <w:szCs w:val="24"/>
                <w:lang w:val="en-US"/>
              </w:rPr>
            </w:pPr>
            <w:r w:rsidRPr="000E3A8B">
              <w:rPr>
                <w:rFonts w:ascii="Cambria" w:hAnsi="Cambria" w:cstheme="minorHAnsi"/>
                <w:b/>
                <w:szCs w:val="24"/>
                <w:lang w:val="en-US"/>
              </w:rPr>
              <w:t>Title</w:t>
            </w:r>
            <w:r w:rsidR="00954229" w:rsidRPr="000E3A8B">
              <w:rPr>
                <w:rFonts w:ascii="Cambria" w:hAnsi="Cambria" w:cstheme="minorHAnsi"/>
                <w:b/>
                <w:szCs w:val="24"/>
                <w:lang w:val="en-US"/>
              </w:rPr>
              <w:t xml:space="preserve">: </w:t>
            </w:r>
            <w:r w:rsidR="00954229" w:rsidRPr="000E3A8B">
              <w:rPr>
                <w:rFonts w:ascii="Cambria" w:hAnsi="Cambria" w:cstheme="minorHAnsi"/>
                <w:bCs/>
                <w:szCs w:val="24"/>
                <w:lang w:val="en-US"/>
              </w:rPr>
              <w:t>Evaluating PI-RADS lesions and clinically significant prostate cancer in Black and Asian men: a PREVENT randomized clinical trial secondary analysis</w:t>
            </w:r>
          </w:p>
        </w:tc>
        <w:tc>
          <w:tcPr>
            <w:tcW w:w="1170" w:type="dxa"/>
            <w:tcBorders>
              <w:top w:val="single" w:sz="18" w:space="0" w:color="auto"/>
            </w:tcBorders>
          </w:tcPr>
          <w:p w14:paraId="1D0D6287" w14:textId="77777777" w:rsidR="001A2C7D" w:rsidRPr="000E3A8B" w:rsidRDefault="001A2C7D" w:rsidP="000E3A8B">
            <w:pPr>
              <w:spacing w:line="240" w:lineRule="auto"/>
              <w:rPr>
                <w:rFonts w:ascii="Cambria" w:hAnsi="Cambria" w:cstheme="minorHAnsi"/>
                <w:szCs w:val="24"/>
                <w:lang w:val="en-US"/>
              </w:rPr>
            </w:pPr>
          </w:p>
          <w:p w14:paraId="25898825" w14:textId="77777777" w:rsidR="001A2C7D" w:rsidRPr="000E3A8B" w:rsidRDefault="001A2C7D" w:rsidP="000E3A8B">
            <w:pPr>
              <w:spacing w:line="240" w:lineRule="auto"/>
              <w:rPr>
                <w:rFonts w:ascii="Cambria" w:hAnsi="Cambria" w:cstheme="minorHAnsi"/>
                <w:szCs w:val="24"/>
                <w:lang w:val="en-US"/>
              </w:rPr>
            </w:pPr>
          </w:p>
        </w:tc>
      </w:tr>
      <w:tr w:rsidR="001A2C7D" w:rsidRPr="000E3A8B" w14:paraId="4586116F" w14:textId="77777777" w:rsidTr="00954229">
        <w:tc>
          <w:tcPr>
            <w:tcW w:w="8910" w:type="dxa"/>
            <w:gridSpan w:val="3"/>
          </w:tcPr>
          <w:p w14:paraId="2575DCD9" w14:textId="7B0007AA" w:rsidR="001A2C7D" w:rsidRPr="000E3A8B" w:rsidRDefault="001A2C7D" w:rsidP="000E3A8B">
            <w:pPr>
              <w:spacing w:line="240" w:lineRule="auto"/>
              <w:rPr>
                <w:rFonts w:ascii="Cambria" w:hAnsi="Cambria" w:cstheme="minorHAnsi"/>
                <w:b/>
                <w:szCs w:val="24"/>
                <w:lang w:val="en-US"/>
              </w:rPr>
            </w:pPr>
            <w:r w:rsidRPr="000E3A8B">
              <w:rPr>
                <w:rFonts w:ascii="Cambria" w:hAnsi="Cambria" w:cstheme="minorHAnsi"/>
                <w:b/>
                <w:szCs w:val="24"/>
                <w:lang w:val="en-US"/>
              </w:rPr>
              <w:t>CRU/Department/Division/Center</w:t>
            </w:r>
            <w:r w:rsidR="00954229" w:rsidRPr="000E3A8B">
              <w:rPr>
                <w:rFonts w:ascii="Cambria" w:hAnsi="Cambria" w:cstheme="minorHAnsi"/>
                <w:b/>
                <w:szCs w:val="24"/>
                <w:lang w:val="en-US"/>
              </w:rPr>
              <w:t xml:space="preserve">: </w:t>
            </w:r>
            <w:r w:rsidR="00954229" w:rsidRPr="000E3A8B">
              <w:rPr>
                <w:rFonts w:ascii="Cambria" w:hAnsi="Cambria" w:cstheme="minorHAnsi"/>
                <w:bCs/>
                <w:szCs w:val="24"/>
                <w:lang w:val="en-US"/>
              </w:rPr>
              <w:t xml:space="preserve">Northwestern </w:t>
            </w:r>
            <w:r w:rsidR="00D449DC" w:rsidRPr="000E3A8B">
              <w:rPr>
                <w:rFonts w:ascii="Cambria" w:hAnsi="Cambria" w:cstheme="minorHAnsi"/>
                <w:bCs/>
                <w:szCs w:val="24"/>
                <w:lang w:val="en-US"/>
              </w:rPr>
              <w:t>Department</w:t>
            </w:r>
            <w:r w:rsidR="00954229" w:rsidRPr="000E3A8B">
              <w:rPr>
                <w:rFonts w:ascii="Cambria" w:hAnsi="Cambria" w:cstheme="minorHAnsi"/>
                <w:bCs/>
                <w:szCs w:val="24"/>
                <w:lang w:val="en-US"/>
              </w:rPr>
              <w:t xml:space="preserve"> of Urology</w:t>
            </w:r>
          </w:p>
        </w:tc>
        <w:tc>
          <w:tcPr>
            <w:tcW w:w="1170" w:type="dxa"/>
          </w:tcPr>
          <w:p w14:paraId="35A63D2F" w14:textId="77777777" w:rsidR="001A2C7D" w:rsidRPr="000E3A8B" w:rsidRDefault="001A2C7D" w:rsidP="000E3A8B">
            <w:pPr>
              <w:spacing w:line="240" w:lineRule="auto"/>
              <w:rPr>
                <w:rFonts w:ascii="Cambria" w:hAnsi="Cambria" w:cstheme="minorHAnsi"/>
                <w:szCs w:val="24"/>
                <w:lang w:val="en-US"/>
              </w:rPr>
            </w:pPr>
          </w:p>
        </w:tc>
      </w:tr>
      <w:tr w:rsidR="001A2C7D" w:rsidRPr="000E3A8B" w14:paraId="778B0AB3" w14:textId="77777777" w:rsidTr="00954229">
        <w:tc>
          <w:tcPr>
            <w:tcW w:w="8910" w:type="dxa"/>
            <w:gridSpan w:val="3"/>
          </w:tcPr>
          <w:p w14:paraId="4357B59A" w14:textId="258CBAE8" w:rsidR="001A2C7D" w:rsidRPr="000E3A8B" w:rsidRDefault="001A2C7D" w:rsidP="000E3A8B">
            <w:pPr>
              <w:spacing w:line="240" w:lineRule="auto"/>
              <w:rPr>
                <w:rFonts w:ascii="Cambria" w:hAnsi="Cambria" w:cstheme="minorHAnsi"/>
                <w:b/>
                <w:szCs w:val="24"/>
                <w:lang w:val="en-US"/>
              </w:rPr>
            </w:pPr>
            <w:r w:rsidRPr="000E3A8B">
              <w:rPr>
                <w:rFonts w:ascii="Cambria" w:hAnsi="Cambria" w:cstheme="minorHAnsi"/>
                <w:b/>
                <w:szCs w:val="24"/>
                <w:lang w:val="en-US"/>
              </w:rPr>
              <w:t>IRB Number</w:t>
            </w:r>
            <w:r w:rsidR="00954229" w:rsidRPr="000E3A8B">
              <w:rPr>
                <w:rFonts w:ascii="Cambria" w:hAnsi="Cambria" w:cstheme="minorHAnsi"/>
                <w:b/>
                <w:szCs w:val="24"/>
                <w:lang w:val="en-US"/>
              </w:rPr>
              <w:t xml:space="preserve">: </w:t>
            </w:r>
            <w:r w:rsidR="00954229" w:rsidRPr="000E3A8B">
              <w:rPr>
                <w:rFonts w:ascii="Cambria" w:hAnsi="Cambria"/>
                <w:szCs w:val="24"/>
                <w:lang w:val="en-US"/>
              </w:rPr>
              <w:t>BRANY ID # 18-02-365</w:t>
            </w:r>
          </w:p>
        </w:tc>
        <w:tc>
          <w:tcPr>
            <w:tcW w:w="1170" w:type="dxa"/>
          </w:tcPr>
          <w:p w14:paraId="16DEAC77" w14:textId="77777777" w:rsidR="001A2C7D" w:rsidRPr="000E3A8B" w:rsidRDefault="001A2C7D" w:rsidP="000E3A8B">
            <w:pPr>
              <w:spacing w:line="240" w:lineRule="auto"/>
              <w:rPr>
                <w:rFonts w:ascii="Cambria" w:hAnsi="Cambria" w:cstheme="minorHAnsi"/>
                <w:szCs w:val="24"/>
                <w:lang w:val="en-US"/>
              </w:rPr>
            </w:pPr>
          </w:p>
        </w:tc>
      </w:tr>
      <w:tr w:rsidR="001A2C7D" w:rsidRPr="000E3A8B" w14:paraId="2C9F8B19" w14:textId="77777777" w:rsidTr="00954229">
        <w:tc>
          <w:tcPr>
            <w:tcW w:w="8910" w:type="dxa"/>
            <w:gridSpan w:val="3"/>
          </w:tcPr>
          <w:p w14:paraId="2C265B15" w14:textId="77777777" w:rsidR="001A2C7D" w:rsidRPr="000E3A8B" w:rsidRDefault="001A2C7D" w:rsidP="000E3A8B">
            <w:pPr>
              <w:spacing w:line="240" w:lineRule="auto"/>
              <w:rPr>
                <w:rFonts w:ascii="Cambria" w:hAnsi="Cambria" w:cstheme="minorHAnsi"/>
                <w:b/>
                <w:szCs w:val="24"/>
                <w:lang w:val="en-US"/>
              </w:rPr>
            </w:pPr>
            <w:r w:rsidRPr="000E3A8B">
              <w:rPr>
                <w:rFonts w:ascii="Cambria" w:hAnsi="Cambria" w:cstheme="minorHAnsi"/>
                <w:b/>
                <w:szCs w:val="24"/>
                <w:lang w:val="en-US"/>
              </w:rPr>
              <w:t>Investigators:</w:t>
            </w:r>
          </w:p>
        </w:tc>
        <w:tc>
          <w:tcPr>
            <w:tcW w:w="1170" w:type="dxa"/>
          </w:tcPr>
          <w:p w14:paraId="5680F764" w14:textId="77777777" w:rsidR="001A2C7D" w:rsidRPr="000E3A8B" w:rsidRDefault="001A2C7D" w:rsidP="000E3A8B">
            <w:pPr>
              <w:spacing w:line="240" w:lineRule="auto"/>
              <w:rPr>
                <w:rFonts w:ascii="Cambria" w:hAnsi="Cambria" w:cstheme="minorHAnsi"/>
                <w:szCs w:val="24"/>
                <w:lang w:val="en-US"/>
              </w:rPr>
            </w:pPr>
          </w:p>
        </w:tc>
      </w:tr>
      <w:tr w:rsidR="001A2C7D" w:rsidRPr="000E3A8B" w14:paraId="7E004903" w14:textId="77777777" w:rsidTr="00954229">
        <w:tc>
          <w:tcPr>
            <w:tcW w:w="8910" w:type="dxa"/>
            <w:gridSpan w:val="3"/>
          </w:tcPr>
          <w:p w14:paraId="7FA81AC4" w14:textId="0B9CF800" w:rsidR="001A2C7D" w:rsidRPr="000E3A8B" w:rsidRDefault="00912097" w:rsidP="000E3A8B">
            <w:pPr>
              <w:spacing w:line="240" w:lineRule="auto"/>
              <w:ind w:firstLine="250"/>
              <w:rPr>
                <w:rFonts w:ascii="Cambria" w:hAnsi="Cambria" w:cstheme="minorHAnsi"/>
                <w:b/>
                <w:szCs w:val="24"/>
                <w:lang w:val="en-US"/>
              </w:rPr>
            </w:pPr>
            <w:r w:rsidRPr="000E3A8B">
              <w:rPr>
                <w:rFonts w:ascii="Cambria" w:hAnsi="Cambria" w:cstheme="minorHAnsi"/>
                <w:b/>
                <w:szCs w:val="24"/>
                <w:lang w:val="en-US"/>
              </w:rPr>
              <w:t>Primary Investigator</w:t>
            </w:r>
            <w:r w:rsidR="00D449DC" w:rsidRPr="000E3A8B">
              <w:rPr>
                <w:rFonts w:ascii="Cambria" w:hAnsi="Cambria" w:cstheme="minorHAnsi"/>
                <w:b/>
                <w:szCs w:val="24"/>
                <w:lang w:val="en-US"/>
              </w:rPr>
              <w:t xml:space="preserve">: </w:t>
            </w:r>
            <w:r w:rsidR="00D449DC" w:rsidRPr="000E3A8B">
              <w:rPr>
                <w:rFonts w:ascii="Cambria" w:hAnsi="Cambria" w:cstheme="minorHAnsi"/>
                <w:bCs/>
                <w:szCs w:val="24"/>
                <w:lang w:val="en-US"/>
              </w:rPr>
              <w:t>Edward M. Schaeffer, MD PhD</w:t>
            </w:r>
          </w:p>
        </w:tc>
        <w:tc>
          <w:tcPr>
            <w:tcW w:w="1170" w:type="dxa"/>
          </w:tcPr>
          <w:p w14:paraId="6F17C57D" w14:textId="77777777" w:rsidR="001A2C7D" w:rsidRPr="000E3A8B" w:rsidRDefault="001A2C7D" w:rsidP="000E3A8B">
            <w:pPr>
              <w:spacing w:line="240" w:lineRule="auto"/>
              <w:rPr>
                <w:rFonts w:ascii="Cambria" w:hAnsi="Cambria" w:cstheme="minorHAnsi"/>
                <w:szCs w:val="24"/>
                <w:lang w:val="en-US"/>
              </w:rPr>
            </w:pPr>
          </w:p>
        </w:tc>
      </w:tr>
      <w:tr w:rsidR="001A2C7D" w:rsidRPr="000E3A8B" w14:paraId="596AA2C5" w14:textId="77777777" w:rsidTr="00954229">
        <w:tc>
          <w:tcPr>
            <w:tcW w:w="8910" w:type="dxa"/>
            <w:gridSpan w:val="3"/>
          </w:tcPr>
          <w:p w14:paraId="6BFDFAFD" w14:textId="142A0E74" w:rsidR="001A2C7D" w:rsidRPr="000E3A8B" w:rsidRDefault="00912097" w:rsidP="000E3A8B">
            <w:pPr>
              <w:spacing w:line="240" w:lineRule="auto"/>
              <w:ind w:firstLine="250"/>
              <w:rPr>
                <w:rFonts w:ascii="Cambria" w:hAnsi="Cambria" w:cstheme="minorHAnsi"/>
                <w:b/>
                <w:szCs w:val="24"/>
                <w:lang w:val="en-US"/>
              </w:rPr>
            </w:pPr>
            <w:r w:rsidRPr="000E3A8B">
              <w:rPr>
                <w:rFonts w:ascii="Cambria" w:hAnsi="Cambria" w:cstheme="minorHAnsi"/>
                <w:b/>
                <w:szCs w:val="24"/>
                <w:lang w:val="en-US"/>
              </w:rPr>
              <w:t>Collaborative Lead</w:t>
            </w:r>
            <w:r w:rsidR="00D449DC" w:rsidRPr="000E3A8B">
              <w:rPr>
                <w:rFonts w:ascii="Cambria" w:hAnsi="Cambria" w:cstheme="minorHAnsi"/>
                <w:b/>
                <w:szCs w:val="24"/>
                <w:lang w:val="en-US"/>
              </w:rPr>
              <w:t xml:space="preserve">: </w:t>
            </w:r>
            <w:r w:rsidR="00D449DC" w:rsidRPr="000E3A8B">
              <w:rPr>
                <w:rFonts w:ascii="Cambria" w:hAnsi="Cambria" w:cstheme="minorHAnsi"/>
                <w:bCs/>
                <w:szCs w:val="24"/>
                <w:lang w:val="en-US"/>
              </w:rPr>
              <w:t>Jim C. Hu, MD</w:t>
            </w:r>
          </w:p>
        </w:tc>
        <w:tc>
          <w:tcPr>
            <w:tcW w:w="1170" w:type="dxa"/>
          </w:tcPr>
          <w:p w14:paraId="0992A257" w14:textId="77777777" w:rsidR="001A2C7D" w:rsidRPr="000E3A8B" w:rsidRDefault="001A2C7D" w:rsidP="000E3A8B">
            <w:pPr>
              <w:spacing w:line="240" w:lineRule="auto"/>
              <w:rPr>
                <w:rFonts w:ascii="Cambria" w:hAnsi="Cambria" w:cstheme="minorHAnsi"/>
                <w:szCs w:val="24"/>
                <w:lang w:val="en-US"/>
              </w:rPr>
            </w:pPr>
          </w:p>
        </w:tc>
      </w:tr>
      <w:tr w:rsidR="001A2C7D" w:rsidRPr="000E3A8B" w14:paraId="601A76B7" w14:textId="77777777" w:rsidTr="00954229">
        <w:tc>
          <w:tcPr>
            <w:tcW w:w="8910" w:type="dxa"/>
            <w:gridSpan w:val="3"/>
          </w:tcPr>
          <w:p w14:paraId="6AF33E20" w14:textId="43BF0BCC" w:rsidR="001A2C7D" w:rsidRPr="000E3A8B" w:rsidRDefault="001A2C7D" w:rsidP="000E3A8B">
            <w:pPr>
              <w:spacing w:line="240" w:lineRule="auto"/>
              <w:ind w:firstLine="250"/>
              <w:rPr>
                <w:rFonts w:ascii="Cambria" w:hAnsi="Cambria" w:cstheme="minorHAnsi"/>
                <w:b/>
                <w:szCs w:val="24"/>
                <w:lang w:val="en-US"/>
              </w:rPr>
            </w:pPr>
            <w:r w:rsidRPr="000E3A8B">
              <w:rPr>
                <w:rFonts w:ascii="Cambria" w:hAnsi="Cambria" w:cstheme="minorHAnsi"/>
                <w:b/>
                <w:szCs w:val="24"/>
                <w:lang w:val="en-US"/>
              </w:rPr>
              <w:t>Co-authors (if known)</w:t>
            </w:r>
            <w:r w:rsidR="00D449DC" w:rsidRPr="000E3A8B">
              <w:rPr>
                <w:rFonts w:ascii="Cambria" w:hAnsi="Cambria" w:cstheme="minorHAnsi"/>
                <w:b/>
                <w:szCs w:val="24"/>
                <w:lang w:val="en-US"/>
              </w:rPr>
              <w:t xml:space="preserve">: </w:t>
            </w:r>
            <w:r w:rsidR="00D449DC" w:rsidRPr="000E3A8B">
              <w:rPr>
                <w:rFonts w:ascii="Cambria" w:hAnsi="Cambria" w:cstheme="minorHAnsi"/>
                <w:bCs/>
                <w:szCs w:val="24"/>
                <w:lang w:val="en-US"/>
              </w:rPr>
              <w:t>Conor B. Driscoll, MD, Nicole Handa, MD, Mitchell M. Huang, MD, Adam B. Murphy, MD, MPH</w:t>
            </w:r>
          </w:p>
        </w:tc>
        <w:tc>
          <w:tcPr>
            <w:tcW w:w="1170" w:type="dxa"/>
          </w:tcPr>
          <w:p w14:paraId="10A3344F" w14:textId="77777777" w:rsidR="001A2C7D" w:rsidRPr="000E3A8B" w:rsidRDefault="001A2C7D" w:rsidP="000E3A8B">
            <w:pPr>
              <w:spacing w:line="240" w:lineRule="auto"/>
              <w:rPr>
                <w:rFonts w:ascii="Cambria" w:hAnsi="Cambria" w:cstheme="minorHAnsi"/>
                <w:szCs w:val="24"/>
                <w:lang w:val="en-US"/>
              </w:rPr>
            </w:pPr>
          </w:p>
        </w:tc>
      </w:tr>
      <w:tr w:rsidR="001A2C7D" w:rsidRPr="000E3A8B" w14:paraId="3FD741AB" w14:textId="77777777" w:rsidTr="00954229">
        <w:tc>
          <w:tcPr>
            <w:tcW w:w="8910" w:type="dxa"/>
            <w:gridSpan w:val="3"/>
          </w:tcPr>
          <w:p w14:paraId="72493746" w14:textId="08EEF943" w:rsidR="001A2C7D" w:rsidRPr="000E3A8B" w:rsidRDefault="006401E4" w:rsidP="000E3A8B">
            <w:pPr>
              <w:spacing w:line="240" w:lineRule="auto"/>
              <w:rPr>
                <w:rFonts w:ascii="Cambria" w:hAnsi="Cambria" w:cstheme="minorHAnsi"/>
                <w:b/>
                <w:szCs w:val="24"/>
                <w:lang w:val="en-US"/>
              </w:rPr>
            </w:pPr>
            <w:r w:rsidRPr="000E3A8B">
              <w:rPr>
                <w:rFonts w:ascii="Cambria" w:hAnsi="Cambria" w:cstheme="minorHAnsi"/>
                <w:b/>
                <w:szCs w:val="24"/>
                <w:lang w:val="en-US"/>
              </w:rPr>
              <w:t xml:space="preserve">Analysis </w:t>
            </w:r>
            <w:r w:rsidR="001A2C7D" w:rsidRPr="000E3A8B">
              <w:rPr>
                <w:rFonts w:ascii="Cambria" w:hAnsi="Cambria" w:cstheme="minorHAnsi"/>
                <w:b/>
                <w:szCs w:val="24"/>
                <w:lang w:val="en-US"/>
              </w:rPr>
              <w:t>Biostatistician(s)</w:t>
            </w:r>
            <w:r w:rsidR="00D449DC" w:rsidRPr="000E3A8B">
              <w:rPr>
                <w:rFonts w:ascii="Cambria" w:hAnsi="Cambria" w:cstheme="minorHAnsi"/>
                <w:b/>
                <w:szCs w:val="24"/>
                <w:lang w:val="en-US"/>
              </w:rPr>
              <w:t xml:space="preserve">: </w:t>
            </w:r>
            <w:r w:rsidR="00D449DC" w:rsidRPr="000E3A8B">
              <w:rPr>
                <w:rFonts w:ascii="Cambria" w:hAnsi="Cambria" w:cstheme="minorHAnsi"/>
                <w:bCs/>
                <w:szCs w:val="24"/>
                <w:lang w:val="en-US"/>
              </w:rPr>
              <w:t>Mitchell M. Huang, MD</w:t>
            </w:r>
          </w:p>
        </w:tc>
        <w:tc>
          <w:tcPr>
            <w:tcW w:w="1170" w:type="dxa"/>
          </w:tcPr>
          <w:p w14:paraId="7DDA6EBD" w14:textId="77777777" w:rsidR="001A2C7D" w:rsidRPr="000E3A8B" w:rsidRDefault="001A2C7D" w:rsidP="000E3A8B">
            <w:pPr>
              <w:spacing w:line="240" w:lineRule="auto"/>
              <w:rPr>
                <w:rFonts w:ascii="Cambria" w:hAnsi="Cambria" w:cstheme="minorHAnsi"/>
                <w:szCs w:val="24"/>
                <w:lang w:val="en-US"/>
              </w:rPr>
            </w:pPr>
          </w:p>
        </w:tc>
      </w:tr>
      <w:tr w:rsidR="006401E4" w:rsidRPr="000E3A8B" w14:paraId="4FAF58BE" w14:textId="77777777" w:rsidTr="00954229">
        <w:tc>
          <w:tcPr>
            <w:tcW w:w="8910" w:type="dxa"/>
            <w:gridSpan w:val="3"/>
          </w:tcPr>
          <w:p w14:paraId="2EC94213" w14:textId="50401E18" w:rsidR="006401E4" w:rsidRPr="000E3A8B" w:rsidRDefault="006401E4" w:rsidP="000E3A8B">
            <w:pPr>
              <w:spacing w:line="240" w:lineRule="auto"/>
              <w:rPr>
                <w:rFonts w:ascii="Cambria" w:hAnsi="Cambria" w:cstheme="minorHAnsi"/>
                <w:b/>
                <w:szCs w:val="24"/>
                <w:lang w:val="en-US"/>
              </w:rPr>
            </w:pPr>
            <w:r w:rsidRPr="000E3A8B">
              <w:rPr>
                <w:rFonts w:ascii="Cambria" w:hAnsi="Cambria" w:cstheme="minorHAnsi"/>
                <w:b/>
                <w:szCs w:val="24"/>
                <w:lang w:val="en-US"/>
              </w:rPr>
              <w:t>Subject Matter Expert</w:t>
            </w:r>
            <w:r w:rsidR="00D449DC" w:rsidRPr="000E3A8B">
              <w:rPr>
                <w:rFonts w:ascii="Cambria" w:hAnsi="Cambria" w:cstheme="minorHAnsi"/>
                <w:b/>
                <w:szCs w:val="24"/>
                <w:lang w:val="en-US"/>
              </w:rPr>
              <w:t xml:space="preserve">: </w:t>
            </w:r>
            <w:r w:rsidR="00D449DC" w:rsidRPr="000E3A8B">
              <w:rPr>
                <w:rFonts w:ascii="Cambria" w:hAnsi="Cambria" w:cstheme="minorHAnsi"/>
                <w:bCs/>
                <w:szCs w:val="24"/>
                <w:lang w:val="en-US"/>
              </w:rPr>
              <w:t>Edward M. Schaeffer, MD PhD; Jim C. Hu, MD</w:t>
            </w:r>
          </w:p>
        </w:tc>
        <w:tc>
          <w:tcPr>
            <w:tcW w:w="1170" w:type="dxa"/>
          </w:tcPr>
          <w:p w14:paraId="79F88FBE" w14:textId="77777777" w:rsidR="006401E4" w:rsidRPr="000E3A8B" w:rsidRDefault="006401E4" w:rsidP="000E3A8B">
            <w:pPr>
              <w:spacing w:line="240" w:lineRule="auto"/>
              <w:rPr>
                <w:rFonts w:ascii="Cambria" w:hAnsi="Cambria" w:cstheme="minorHAnsi"/>
                <w:szCs w:val="24"/>
                <w:lang w:val="en-US"/>
              </w:rPr>
            </w:pPr>
          </w:p>
        </w:tc>
      </w:tr>
      <w:tr w:rsidR="001A2C7D" w:rsidRPr="000E3A8B" w14:paraId="71BA9DE7" w14:textId="77777777" w:rsidTr="00954229">
        <w:tc>
          <w:tcPr>
            <w:tcW w:w="8910" w:type="dxa"/>
            <w:gridSpan w:val="3"/>
          </w:tcPr>
          <w:p w14:paraId="14EC6072" w14:textId="64631BA8" w:rsidR="001A2C7D" w:rsidRPr="000E3A8B" w:rsidRDefault="001A2C7D" w:rsidP="000E3A8B">
            <w:pPr>
              <w:spacing w:line="240" w:lineRule="auto"/>
              <w:rPr>
                <w:rFonts w:ascii="Cambria" w:hAnsi="Cambria" w:cstheme="minorHAnsi"/>
                <w:b/>
                <w:szCs w:val="24"/>
                <w:lang w:val="en-US"/>
              </w:rPr>
            </w:pPr>
            <w:r w:rsidRPr="000E3A8B">
              <w:rPr>
                <w:rFonts w:ascii="Cambria" w:hAnsi="Cambria" w:cstheme="minorHAnsi"/>
                <w:b/>
                <w:szCs w:val="24"/>
                <w:lang w:val="en-US"/>
              </w:rPr>
              <w:t>Original Creation Date</w:t>
            </w:r>
            <w:r w:rsidR="00D449DC" w:rsidRPr="000E3A8B">
              <w:rPr>
                <w:rFonts w:ascii="Cambria" w:hAnsi="Cambria" w:cstheme="minorHAnsi"/>
                <w:b/>
                <w:szCs w:val="24"/>
                <w:lang w:val="en-US"/>
              </w:rPr>
              <w:t xml:space="preserve">: </w:t>
            </w:r>
            <w:r w:rsidR="00D449DC" w:rsidRPr="000E3A8B">
              <w:rPr>
                <w:rFonts w:ascii="Cambria" w:hAnsi="Cambria" w:cstheme="minorHAnsi"/>
                <w:bCs/>
                <w:szCs w:val="24"/>
                <w:lang w:val="en-US"/>
              </w:rPr>
              <w:t>9/15/2024</w:t>
            </w:r>
          </w:p>
        </w:tc>
        <w:tc>
          <w:tcPr>
            <w:tcW w:w="1170" w:type="dxa"/>
          </w:tcPr>
          <w:p w14:paraId="4B3CACB6" w14:textId="77777777" w:rsidR="001A2C7D" w:rsidRPr="000E3A8B" w:rsidRDefault="001A2C7D" w:rsidP="000E3A8B">
            <w:pPr>
              <w:spacing w:line="240" w:lineRule="auto"/>
              <w:rPr>
                <w:rFonts w:ascii="Cambria" w:hAnsi="Cambria" w:cstheme="minorHAnsi"/>
                <w:szCs w:val="24"/>
                <w:lang w:val="en-US"/>
              </w:rPr>
            </w:pPr>
          </w:p>
        </w:tc>
      </w:tr>
      <w:tr w:rsidR="00B75FA1" w:rsidRPr="000E3A8B" w14:paraId="3558D4A8" w14:textId="77777777" w:rsidTr="00954229">
        <w:tc>
          <w:tcPr>
            <w:tcW w:w="8910" w:type="dxa"/>
            <w:gridSpan w:val="3"/>
          </w:tcPr>
          <w:p w14:paraId="2CFF14F7" w14:textId="77777777" w:rsidR="00B75FA1" w:rsidRDefault="00B75FA1" w:rsidP="000E3A8B">
            <w:pPr>
              <w:spacing w:line="240" w:lineRule="auto"/>
              <w:rPr>
                <w:rFonts w:ascii="Cambria" w:hAnsi="Cambria" w:cstheme="minorHAnsi"/>
                <w:bCs/>
                <w:szCs w:val="24"/>
                <w:lang w:val="en-US"/>
              </w:rPr>
            </w:pPr>
            <w:r w:rsidRPr="000E3A8B">
              <w:rPr>
                <w:rFonts w:ascii="Cambria" w:hAnsi="Cambria" w:cstheme="minorHAnsi"/>
                <w:b/>
                <w:szCs w:val="24"/>
                <w:lang w:val="en-US"/>
              </w:rPr>
              <w:t>Version Date</w:t>
            </w:r>
            <w:r w:rsidR="00D449DC" w:rsidRPr="000E3A8B">
              <w:rPr>
                <w:rFonts w:ascii="Cambria" w:hAnsi="Cambria" w:cstheme="minorHAnsi"/>
                <w:b/>
                <w:szCs w:val="24"/>
                <w:lang w:val="en-US"/>
              </w:rPr>
              <w:t xml:space="preserve">: </w:t>
            </w:r>
            <w:r w:rsidR="00D449DC" w:rsidRPr="000E3A8B">
              <w:rPr>
                <w:rFonts w:ascii="Cambria" w:hAnsi="Cambria" w:cstheme="minorHAnsi"/>
                <w:bCs/>
                <w:szCs w:val="24"/>
                <w:lang w:val="en-US"/>
              </w:rPr>
              <w:t>1.0</w:t>
            </w:r>
          </w:p>
          <w:p w14:paraId="1F489451" w14:textId="49B9A1F9" w:rsidR="00E0788E" w:rsidRPr="000E3A8B" w:rsidRDefault="00E0788E" w:rsidP="000E3A8B">
            <w:pPr>
              <w:spacing w:line="240" w:lineRule="auto"/>
              <w:rPr>
                <w:rFonts w:ascii="Cambria" w:hAnsi="Cambria" w:cstheme="minorHAnsi"/>
                <w:b/>
                <w:szCs w:val="24"/>
                <w:lang w:val="en-US"/>
              </w:rPr>
            </w:pPr>
            <w:r w:rsidRPr="00E0788E">
              <w:rPr>
                <w:rFonts w:ascii="Cambria" w:hAnsi="Cambria" w:cstheme="minorHAnsi"/>
                <w:b/>
                <w:szCs w:val="24"/>
                <w:lang w:val="en-US"/>
              </w:rPr>
              <w:t>Project Folder Location:</w:t>
            </w:r>
            <w:r>
              <w:rPr>
                <w:rFonts w:ascii="Cambria" w:hAnsi="Cambria" w:cstheme="minorHAnsi"/>
                <w:bCs/>
                <w:szCs w:val="24"/>
                <w:lang w:val="en-US"/>
              </w:rPr>
              <w:t xml:space="preserve"> Northwestern OneDrive</w:t>
            </w:r>
          </w:p>
        </w:tc>
        <w:tc>
          <w:tcPr>
            <w:tcW w:w="1170" w:type="dxa"/>
          </w:tcPr>
          <w:p w14:paraId="3E6EA265" w14:textId="77777777" w:rsidR="00B75FA1" w:rsidRPr="000E3A8B" w:rsidRDefault="00B75FA1" w:rsidP="000E3A8B">
            <w:pPr>
              <w:spacing w:line="240" w:lineRule="auto"/>
              <w:rPr>
                <w:rFonts w:ascii="Cambria" w:hAnsi="Cambria" w:cstheme="minorHAnsi"/>
                <w:szCs w:val="24"/>
                <w:lang w:val="en-US"/>
              </w:rPr>
            </w:pPr>
          </w:p>
        </w:tc>
      </w:tr>
      <w:tr w:rsidR="001A2C7D" w:rsidRPr="000E3A8B" w14:paraId="2827D730" w14:textId="77777777" w:rsidTr="00954229">
        <w:tc>
          <w:tcPr>
            <w:tcW w:w="8910" w:type="dxa"/>
            <w:gridSpan w:val="3"/>
          </w:tcPr>
          <w:p w14:paraId="2BE31450" w14:textId="31C0B9C5" w:rsidR="001A2C7D" w:rsidRPr="000E3A8B" w:rsidRDefault="001A2C7D" w:rsidP="000E3A8B">
            <w:pPr>
              <w:spacing w:line="240" w:lineRule="auto"/>
              <w:rPr>
                <w:rFonts w:ascii="Cambria" w:hAnsi="Cambria" w:cstheme="minorHAnsi"/>
                <w:b/>
                <w:szCs w:val="24"/>
                <w:lang w:val="en-US"/>
              </w:rPr>
            </w:pPr>
          </w:p>
        </w:tc>
        <w:tc>
          <w:tcPr>
            <w:tcW w:w="1170" w:type="dxa"/>
          </w:tcPr>
          <w:p w14:paraId="418F0E64" w14:textId="77777777" w:rsidR="001A2C7D" w:rsidRPr="000E3A8B" w:rsidRDefault="001A2C7D" w:rsidP="000E3A8B">
            <w:pPr>
              <w:spacing w:line="240" w:lineRule="auto"/>
              <w:rPr>
                <w:rFonts w:ascii="Cambria" w:hAnsi="Cambria" w:cstheme="minorHAnsi"/>
                <w:szCs w:val="24"/>
                <w:lang w:val="en-US"/>
              </w:rPr>
            </w:pPr>
          </w:p>
        </w:tc>
      </w:tr>
      <w:tr w:rsidR="001A2C7D" w:rsidRPr="000E3A8B" w14:paraId="5F6FB7AA" w14:textId="77777777" w:rsidTr="00954229">
        <w:tc>
          <w:tcPr>
            <w:tcW w:w="8910" w:type="dxa"/>
            <w:gridSpan w:val="3"/>
          </w:tcPr>
          <w:p w14:paraId="1B772382" w14:textId="73BC3E0A" w:rsidR="001A2C7D" w:rsidRPr="000E3A8B" w:rsidRDefault="001A2C7D" w:rsidP="000E3A8B">
            <w:pPr>
              <w:spacing w:line="240" w:lineRule="auto"/>
              <w:rPr>
                <w:rFonts w:ascii="Cambria" w:hAnsi="Cambria" w:cstheme="minorHAnsi"/>
                <w:b/>
                <w:szCs w:val="24"/>
                <w:lang w:val="en-US"/>
              </w:rPr>
            </w:pPr>
            <w:r w:rsidRPr="000E3A8B">
              <w:rPr>
                <w:rFonts w:ascii="Cambria" w:hAnsi="Cambria" w:cstheme="minorHAnsi"/>
                <w:b/>
                <w:szCs w:val="24"/>
                <w:lang w:val="en-US"/>
              </w:rPr>
              <w:t>Project Goal(s)</w:t>
            </w:r>
            <w:r w:rsidR="00D449DC" w:rsidRPr="000E3A8B">
              <w:rPr>
                <w:rFonts w:ascii="Cambria" w:hAnsi="Cambria" w:cstheme="minorHAnsi"/>
                <w:b/>
                <w:szCs w:val="24"/>
                <w:lang w:val="en-US"/>
              </w:rPr>
              <w:t xml:space="preserve">: </w:t>
            </w:r>
            <w:r w:rsidR="00D449DC" w:rsidRPr="000E3A8B">
              <w:rPr>
                <w:rFonts w:ascii="Cambria" w:hAnsi="Cambria" w:cstheme="minorHAnsi"/>
                <w:bCs/>
                <w:szCs w:val="24"/>
                <w:lang w:val="en-US"/>
              </w:rPr>
              <w:t>Abstract submission to AUA, manuscript submission to peer-reviewed journal</w:t>
            </w:r>
          </w:p>
        </w:tc>
        <w:tc>
          <w:tcPr>
            <w:tcW w:w="1170" w:type="dxa"/>
          </w:tcPr>
          <w:p w14:paraId="4499E840" w14:textId="3DF96C22" w:rsidR="001A2C7D" w:rsidRPr="000E3A8B" w:rsidRDefault="001A2C7D" w:rsidP="000E3A8B">
            <w:pPr>
              <w:spacing w:line="240" w:lineRule="auto"/>
              <w:rPr>
                <w:rFonts w:ascii="Cambria" w:hAnsi="Cambria" w:cstheme="minorHAnsi"/>
                <w:i/>
                <w:szCs w:val="24"/>
                <w:lang w:val="en-US"/>
              </w:rPr>
            </w:pPr>
            <w:r w:rsidRPr="000E3A8B">
              <w:rPr>
                <w:rFonts w:ascii="Cambria" w:hAnsi="Cambria" w:cstheme="minorHAnsi"/>
                <w:i/>
                <w:szCs w:val="24"/>
                <w:lang w:val="en-US"/>
              </w:rPr>
              <w:t xml:space="preserve"> </w:t>
            </w:r>
          </w:p>
        </w:tc>
      </w:tr>
      <w:tr w:rsidR="001A2C7D" w:rsidRPr="000E3A8B" w14:paraId="5F40DD32" w14:textId="77777777" w:rsidTr="00954229">
        <w:tc>
          <w:tcPr>
            <w:tcW w:w="8910" w:type="dxa"/>
            <w:gridSpan w:val="3"/>
          </w:tcPr>
          <w:p w14:paraId="407527C0" w14:textId="77777777" w:rsidR="001A2C7D" w:rsidRDefault="001A2C7D" w:rsidP="000E3A8B">
            <w:pPr>
              <w:spacing w:line="240" w:lineRule="auto"/>
              <w:rPr>
                <w:rFonts w:ascii="Cambria" w:hAnsi="Cambria" w:cstheme="minorHAnsi"/>
                <w:bCs/>
                <w:szCs w:val="24"/>
                <w:lang w:val="en-US"/>
              </w:rPr>
            </w:pPr>
            <w:r w:rsidRPr="000E3A8B">
              <w:rPr>
                <w:rFonts w:ascii="Cambria" w:hAnsi="Cambria" w:cstheme="minorHAnsi"/>
                <w:b/>
                <w:szCs w:val="24"/>
                <w:lang w:val="en-US"/>
              </w:rPr>
              <w:t>Submission Deadline(s)</w:t>
            </w:r>
            <w:r w:rsidR="00D449DC" w:rsidRPr="000E3A8B">
              <w:rPr>
                <w:rFonts w:ascii="Cambria" w:hAnsi="Cambria" w:cstheme="minorHAnsi"/>
                <w:b/>
                <w:szCs w:val="24"/>
                <w:lang w:val="en-US"/>
              </w:rPr>
              <w:t xml:space="preserve">: </w:t>
            </w:r>
            <w:r w:rsidR="00D449DC" w:rsidRPr="000E3A8B">
              <w:rPr>
                <w:rFonts w:ascii="Cambria" w:hAnsi="Cambria" w:cstheme="minorHAnsi"/>
                <w:bCs/>
                <w:szCs w:val="24"/>
                <w:lang w:val="en-US"/>
              </w:rPr>
              <w:t>Q1 2025</w:t>
            </w:r>
          </w:p>
          <w:p w14:paraId="5BA83D3F" w14:textId="77777777" w:rsidR="000E3A8B" w:rsidRDefault="000E3A8B" w:rsidP="000E3A8B">
            <w:pPr>
              <w:spacing w:line="240" w:lineRule="auto"/>
              <w:rPr>
                <w:rFonts w:ascii="Cambria" w:hAnsi="Cambria" w:cstheme="minorHAnsi"/>
                <w:bCs/>
                <w:szCs w:val="24"/>
                <w:lang w:val="en-US"/>
              </w:rPr>
            </w:pPr>
          </w:p>
          <w:p w14:paraId="741E8D0B" w14:textId="5A96FD33" w:rsidR="000E3A8B" w:rsidRDefault="00506A55" w:rsidP="000E3A8B">
            <w:pPr>
              <w:spacing w:line="240" w:lineRule="auto"/>
              <w:rPr>
                <w:rFonts w:ascii="Cambria" w:hAnsi="Cambria" w:cstheme="minorHAnsi"/>
                <w:bCs/>
                <w:szCs w:val="24"/>
                <w:lang w:val="en-US"/>
              </w:rPr>
            </w:pPr>
            <w:r w:rsidRPr="00506A55">
              <w:rPr>
                <w:rFonts w:ascii="Cambria" w:hAnsi="Cambria" w:cstheme="minorHAnsi"/>
                <w:b/>
                <w:szCs w:val="24"/>
                <w:lang w:val="en-US"/>
              </w:rPr>
              <w:t>SAP Creator Contact information</w:t>
            </w:r>
            <w:r>
              <w:rPr>
                <w:rFonts w:ascii="Cambria" w:hAnsi="Cambria" w:cstheme="minorHAnsi"/>
                <w:bCs/>
                <w:szCs w:val="24"/>
                <w:lang w:val="en-US"/>
              </w:rPr>
              <w:t>: conor.driscoll@northwestern.edu</w:t>
            </w:r>
          </w:p>
          <w:p w14:paraId="09C17209" w14:textId="77777777" w:rsidR="000E3A8B" w:rsidRDefault="000E3A8B" w:rsidP="000E3A8B">
            <w:pPr>
              <w:spacing w:line="240" w:lineRule="auto"/>
              <w:rPr>
                <w:rFonts w:ascii="Cambria" w:hAnsi="Cambria" w:cstheme="minorHAnsi"/>
                <w:bCs/>
                <w:szCs w:val="24"/>
                <w:lang w:val="en-US"/>
              </w:rPr>
            </w:pPr>
          </w:p>
          <w:p w14:paraId="73068452" w14:textId="77777777" w:rsidR="000E3A8B" w:rsidRDefault="000E3A8B" w:rsidP="000E3A8B">
            <w:pPr>
              <w:spacing w:line="240" w:lineRule="auto"/>
              <w:rPr>
                <w:rFonts w:ascii="Cambria" w:hAnsi="Cambria" w:cstheme="minorHAnsi"/>
                <w:bCs/>
                <w:szCs w:val="24"/>
                <w:lang w:val="en-US"/>
              </w:rPr>
            </w:pPr>
          </w:p>
          <w:p w14:paraId="0DFB64D8" w14:textId="77777777" w:rsidR="000E3A8B" w:rsidRDefault="000E3A8B" w:rsidP="000E3A8B">
            <w:pPr>
              <w:spacing w:line="240" w:lineRule="auto"/>
              <w:rPr>
                <w:rFonts w:ascii="Cambria" w:hAnsi="Cambria" w:cstheme="minorHAnsi"/>
                <w:bCs/>
                <w:szCs w:val="24"/>
                <w:lang w:val="en-US"/>
              </w:rPr>
            </w:pPr>
          </w:p>
          <w:p w14:paraId="5BE5DB7C" w14:textId="174E4BDA" w:rsidR="000E3A8B" w:rsidRPr="000E3A8B" w:rsidRDefault="000E3A8B" w:rsidP="000E3A8B">
            <w:pPr>
              <w:spacing w:line="240" w:lineRule="auto"/>
              <w:rPr>
                <w:rFonts w:ascii="Cambria" w:hAnsi="Cambria" w:cstheme="minorHAnsi"/>
                <w:b/>
                <w:szCs w:val="24"/>
                <w:lang w:val="en-US"/>
              </w:rPr>
            </w:pPr>
          </w:p>
        </w:tc>
        <w:tc>
          <w:tcPr>
            <w:tcW w:w="1170" w:type="dxa"/>
          </w:tcPr>
          <w:p w14:paraId="1AE9263F" w14:textId="77777777" w:rsidR="001A2C7D" w:rsidRPr="000E3A8B" w:rsidRDefault="001A2C7D" w:rsidP="000E3A8B">
            <w:pPr>
              <w:spacing w:line="240" w:lineRule="auto"/>
              <w:rPr>
                <w:rFonts w:ascii="Cambria" w:hAnsi="Cambria" w:cstheme="minorHAnsi"/>
                <w:i/>
                <w:color w:val="FF0000"/>
                <w:szCs w:val="24"/>
                <w:lang w:val="en-US"/>
              </w:rPr>
            </w:pPr>
          </w:p>
          <w:p w14:paraId="1C21FF03" w14:textId="788D1F23" w:rsidR="00D449DC" w:rsidRPr="000E3A8B" w:rsidRDefault="00D449DC" w:rsidP="000E3A8B">
            <w:pPr>
              <w:spacing w:line="240" w:lineRule="auto"/>
              <w:rPr>
                <w:rFonts w:ascii="Cambria" w:hAnsi="Cambria" w:cstheme="minorHAnsi"/>
                <w:i/>
                <w:szCs w:val="24"/>
                <w:lang w:val="en-US"/>
              </w:rPr>
            </w:pPr>
          </w:p>
        </w:tc>
      </w:tr>
      <w:tr w:rsidR="001A2C7D" w:rsidRPr="000E3A8B" w14:paraId="5D31F6B2" w14:textId="77777777" w:rsidTr="000D6DF8">
        <w:tc>
          <w:tcPr>
            <w:tcW w:w="2880" w:type="dxa"/>
            <w:tcBorders>
              <w:top w:val="single" w:sz="18" w:space="0" w:color="auto"/>
              <w:bottom w:val="single" w:sz="18" w:space="0" w:color="auto"/>
            </w:tcBorders>
          </w:tcPr>
          <w:p w14:paraId="0A9385BC" w14:textId="77777777" w:rsidR="001A2C7D" w:rsidRPr="000E3A8B" w:rsidRDefault="001A2C7D" w:rsidP="000E3A8B">
            <w:pPr>
              <w:spacing w:line="240" w:lineRule="auto"/>
              <w:rPr>
                <w:rFonts w:ascii="Cambria" w:hAnsi="Cambria" w:cstheme="minorHAnsi"/>
                <w:b/>
                <w:szCs w:val="24"/>
                <w:lang w:val="en-US"/>
              </w:rPr>
            </w:pPr>
          </w:p>
          <w:p w14:paraId="587E2FDF" w14:textId="77777777" w:rsidR="001A2C7D" w:rsidRPr="000E3A8B" w:rsidRDefault="001A2C7D" w:rsidP="000E3A8B">
            <w:pPr>
              <w:spacing w:line="240" w:lineRule="auto"/>
              <w:rPr>
                <w:rFonts w:ascii="Cambria" w:hAnsi="Cambria" w:cstheme="minorHAnsi"/>
                <w:b/>
                <w:szCs w:val="24"/>
                <w:lang w:val="en-US"/>
              </w:rPr>
            </w:pPr>
            <w:r w:rsidRPr="000E3A8B">
              <w:rPr>
                <w:rFonts w:ascii="Cambria" w:hAnsi="Cambria" w:cstheme="minorHAnsi"/>
                <w:b/>
                <w:szCs w:val="24"/>
                <w:lang w:val="en-US"/>
              </w:rPr>
              <w:t>Investigator Agreement</w:t>
            </w:r>
          </w:p>
        </w:tc>
        <w:tc>
          <w:tcPr>
            <w:tcW w:w="7200" w:type="dxa"/>
            <w:gridSpan w:val="3"/>
            <w:tcBorders>
              <w:top w:val="single" w:sz="18" w:space="0" w:color="auto"/>
              <w:bottom w:val="single" w:sz="18" w:space="0" w:color="auto"/>
            </w:tcBorders>
          </w:tcPr>
          <w:p w14:paraId="7BFF6F26" w14:textId="77777777" w:rsidR="001A2C7D" w:rsidRPr="000E3A8B" w:rsidRDefault="001A2C7D" w:rsidP="000E3A8B">
            <w:pPr>
              <w:spacing w:line="240" w:lineRule="auto"/>
              <w:ind w:left="240" w:hanging="240"/>
              <w:rPr>
                <w:rFonts w:ascii="Cambria" w:hAnsi="Cambria" w:cstheme="minorHAnsi"/>
                <w:szCs w:val="24"/>
                <w:lang w:val="en-US"/>
              </w:rPr>
            </w:pPr>
          </w:p>
          <w:p w14:paraId="11580FA6" w14:textId="223EB7B2" w:rsidR="001A2C7D" w:rsidRPr="000E3A8B" w:rsidRDefault="00000000" w:rsidP="000E3A8B">
            <w:pPr>
              <w:spacing w:line="240" w:lineRule="auto"/>
              <w:ind w:left="240" w:hanging="240"/>
              <w:rPr>
                <w:rFonts w:ascii="Cambria" w:hAnsi="Cambria" w:cstheme="minorHAnsi"/>
                <w:szCs w:val="24"/>
                <w:lang w:val="en-US"/>
              </w:rPr>
            </w:pPr>
            <w:sdt>
              <w:sdtPr>
                <w:rPr>
                  <w:rFonts w:ascii="Cambria" w:hAnsi="Cambria" w:cstheme="minorHAnsi"/>
                  <w:szCs w:val="24"/>
                  <w:lang w:val="en-US"/>
                </w:rPr>
                <w:id w:val="980197844"/>
                <w14:checkbox>
                  <w14:checked w14:val="1"/>
                  <w14:checkedState w14:val="2612" w14:font="MS Gothic"/>
                  <w14:uncheckedState w14:val="2610" w14:font="MS Gothic"/>
                </w14:checkbox>
              </w:sdtPr>
              <w:sdtContent>
                <w:r w:rsidR="00D449DC" w:rsidRPr="000E3A8B">
                  <w:rPr>
                    <w:rFonts w:ascii="Segoe UI Symbol" w:eastAsia="MS Gothic" w:hAnsi="Segoe UI Symbol" w:cs="Segoe UI Symbol"/>
                    <w:szCs w:val="24"/>
                    <w:lang w:val="en-US"/>
                  </w:rPr>
                  <w:t>☒</w:t>
                </w:r>
              </w:sdtContent>
            </w:sdt>
            <w:r w:rsidR="001A2C7D" w:rsidRPr="000E3A8B">
              <w:rPr>
                <w:rFonts w:ascii="Cambria" w:hAnsi="Cambria" w:cstheme="minorHAnsi"/>
                <w:szCs w:val="24"/>
                <w:lang w:val="en-US"/>
              </w:rPr>
              <w:t xml:space="preserve"> All statistical analyses included in an abstract or manuscript should reflect the work of the biostatistician(s) listed on this SAP. No changes or additional analyses should be made to the results or findings without discussing with the project biostatistician(s). </w:t>
            </w:r>
          </w:p>
          <w:p w14:paraId="7A5D1D1B" w14:textId="33987D58" w:rsidR="000D6DF8" w:rsidRPr="000E3A8B" w:rsidRDefault="00000000" w:rsidP="000E3A8B">
            <w:pPr>
              <w:spacing w:line="240" w:lineRule="auto"/>
              <w:ind w:left="240" w:hanging="240"/>
              <w:rPr>
                <w:rFonts w:ascii="Cambria" w:hAnsi="Cambria" w:cstheme="minorHAnsi"/>
                <w:szCs w:val="24"/>
                <w:lang w:val="en-US"/>
              </w:rPr>
            </w:pPr>
            <w:sdt>
              <w:sdtPr>
                <w:rPr>
                  <w:rFonts w:ascii="Cambria" w:hAnsi="Cambria" w:cstheme="minorHAnsi"/>
                  <w:szCs w:val="24"/>
                  <w:lang w:val="en-US"/>
                </w:rPr>
                <w:id w:val="-1848242337"/>
                <w14:checkbox>
                  <w14:checked w14:val="1"/>
                  <w14:checkedState w14:val="2612" w14:font="MS Gothic"/>
                  <w14:uncheckedState w14:val="2610" w14:font="MS Gothic"/>
                </w14:checkbox>
              </w:sdtPr>
              <w:sdtContent>
                <w:r w:rsidR="00D449DC" w:rsidRPr="000E3A8B">
                  <w:rPr>
                    <w:rFonts w:ascii="Segoe UI Symbol" w:eastAsia="MS Gothic" w:hAnsi="Segoe UI Symbol" w:cs="Segoe UI Symbol"/>
                    <w:szCs w:val="24"/>
                    <w:lang w:val="en-US"/>
                  </w:rPr>
                  <w:t>☒</w:t>
                </w:r>
              </w:sdtContent>
            </w:sdt>
            <w:r w:rsidR="001A2C7D" w:rsidRPr="000E3A8B">
              <w:rPr>
                <w:rFonts w:ascii="Cambria" w:hAnsi="Cambria" w:cstheme="minorHAnsi"/>
                <w:szCs w:val="24"/>
                <w:lang w:val="en-US"/>
              </w:rPr>
              <w:t xml:space="preserve"> All biostatisticians on this SAP should be given sufficient time to review the full presentation, abstract, manuscript, or grant and be included as co</w:t>
            </w:r>
            <w:r w:rsidR="0086072A" w:rsidRPr="000E3A8B">
              <w:rPr>
                <w:rFonts w:ascii="Cambria" w:hAnsi="Cambria" w:cstheme="minorHAnsi"/>
                <w:szCs w:val="24"/>
                <w:lang w:val="en-US"/>
              </w:rPr>
              <w:t>-</w:t>
            </w:r>
            <w:r w:rsidR="001A2C7D" w:rsidRPr="000E3A8B">
              <w:rPr>
                <w:rFonts w:ascii="Cambria" w:hAnsi="Cambria" w:cstheme="minorHAnsi"/>
                <w:szCs w:val="24"/>
                <w:lang w:val="en-US"/>
              </w:rPr>
              <w:t>authors on any abstract or manuscript resulting from the analyses.</w:t>
            </w:r>
            <w:r w:rsidR="000D6DF8" w:rsidRPr="000E3A8B">
              <w:rPr>
                <w:rFonts w:ascii="Cambria" w:hAnsi="Cambria" w:cstheme="minorHAnsi"/>
                <w:szCs w:val="24"/>
                <w:lang w:val="en-US"/>
              </w:rPr>
              <w:t xml:space="preserve"> </w:t>
            </w:r>
          </w:p>
          <w:p w14:paraId="613291CA" w14:textId="4CF57935" w:rsidR="000D6DF8" w:rsidRPr="000E3A8B" w:rsidRDefault="00000000" w:rsidP="000E3A8B">
            <w:pPr>
              <w:spacing w:line="240" w:lineRule="auto"/>
              <w:ind w:left="240" w:hanging="240"/>
              <w:rPr>
                <w:rFonts w:ascii="Cambria" w:hAnsi="Cambria" w:cstheme="minorHAnsi"/>
                <w:szCs w:val="24"/>
                <w:lang w:val="en-US"/>
              </w:rPr>
            </w:pPr>
            <w:sdt>
              <w:sdtPr>
                <w:rPr>
                  <w:rFonts w:ascii="Cambria" w:hAnsi="Cambria" w:cstheme="minorHAnsi"/>
                  <w:szCs w:val="24"/>
                  <w:lang w:val="en-US"/>
                </w:rPr>
                <w:id w:val="197590544"/>
                <w14:checkbox>
                  <w14:checked w14:val="1"/>
                  <w14:checkedState w14:val="2612" w14:font="MS Gothic"/>
                  <w14:uncheckedState w14:val="2610" w14:font="MS Gothic"/>
                </w14:checkbox>
              </w:sdtPr>
              <w:sdtContent>
                <w:r w:rsidR="00D449DC" w:rsidRPr="000E3A8B">
                  <w:rPr>
                    <w:rFonts w:ascii="Segoe UI Symbol" w:eastAsia="MS Gothic" w:hAnsi="Segoe UI Symbol" w:cs="Segoe UI Symbol"/>
                    <w:szCs w:val="24"/>
                    <w:lang w:val="en-US"/>
                  </w:rPr>
                  <w:t>☒</w:t>
                </w:r>
              </w:sdtContent>
            </w:sdt>
            <w:r w:rsidR="000D6DF8" w:rsidRPr="000E3A8B">
              <w:rPr>
                <w:rFonts w:ascii="Cambria" w:hAnsi="Cambria" w:cstheme="minorHAnsi"/>
                <w:szCs w:val="24"/>
                <w:lang w:val="en-US"/>
              </w:rPr>
              <w:t xml:space="preserve"> If substantial additional analysis is necessary or the aims of the project change, a new SAP will need to be developed. </w:t>
            </w:r>
          </w:p>
          <w:p w14:paraId="6C0FCB52" w14:textId="07C02C8B" w:rsidR="001A2C7D" w:rsidRPr="000E3A8B" w:rsidRDefault="00000000" w:rsidP="000E3A8B">
            <w:pPr>
              <w:spacing w:line="240" w:lineRule="auto"/>
              <w:ind w:left="240" w:hanging="240"/>
              <w:rPr>
                <w:rFonts w:ascii="Cambria" w:hAnsi="Cambria" w:cstheme="minorHAnsi"/>
                <w:szCs w:val="24"/>
                <w:lang w:val="en-US"/>
              </w:rPr>
            </w:pPr>
            <w:sdt>
              <w:sdtPr>
                <w:rPr>
                  <w:rFonts w:ascii="Cambria" w:hAnsi="Cambria" w:cstheme="minorHAnsi"/>
                  <w:szCs w:val="24"/>
                  <w:lang w:val="en-US"/>
                </w:rPr>
                <w:id w:val="210698917"/>
                <w14:checkbox>
                  <w14:checked w14:val="1"/>
                  <w14:checkedState w14:val="2612" w14:font="MS Gothic"/>
                  <w14:uncheckedState w14:val="2610" w14:font="MS Gothic"/>
                </w14:checkbox>
              </w:sdtPr>
              <w:sdtContent>
                <w:r w:rsidR="00D449DC" w:rsidRPr="000E3A8B">
                  <w:rPr>
                    <w:rFonts w:ascii="Segoe UI Symbol" w:eastAsia="MS Gothic" w:hAnsi="Segoe UI Symbol" w:cs="Segoe UI Symbol"/>
                    <w:szCs w:val="24"/>
                    <w:lang w:val="en-US"/>
                  </w:rPr>
                  <w:t>☒</w:t>
                </w:r>
              </w:sdtContent>
            </w:sdt>
            <w:r w:rsidR="001A2C7D" w:rsidRPr="000E3A8B">
              <w:rPr>
                <w:rFonts w:ascii="Cambria" w:hAnsi="Cambria" w:cstheme="minorHAnsi"/>
                <w:szCs w:val="24"/>
                <w:lang w:val="en-US"/>
              </w:rPr>
              <w:t xml:space="preserve"> Publications resulting from this SAP are supported in part by the </w:t>
            </w:r>
            <w:proofErr w:type="gramStart"/>
            <w:r w:rsidR="001A2C7D" w:rsidRPr="000E3A8B">
              <w:rPr>
                <w:rFonts w:ascii="Cambria" w:hAnsi="Cambria" w:cstheme="minorHAnsi"/>
                <w:szCs w:val="24"/>
                <w:lang w:val="en-US"/>
              </w:rPr>
              <w:t>Duke</w:t>
            </w:r>
            <w:proofErr w:type="gramEnd"/>
            <w:r w:rsidR="001A2C7D" w:rsidRPr="000E3A8B">
              <w:rPr>
                <w:rFonts w:ascii="Cambria" w:hAnsi="Cambria" w:cstheme="minorHAnsi"/>
                <w:szCs w:val="24"/>
                <w:lang w:val="en-US"/>
              </w:rPr>
              <w:t xml:space="preserve"> CTSA and must cite grant number UL1TR002553 and be submitted to PubMed Central.</w:t>
            </w:r>
          </w:p>
          <w:p w14:paraId="34F7F9EF" w14:textId="5B8E9619" w:rsidR="0086072A" w:rsidRPr="000E3A8B" w:rsidRDefault="00000000" w:rsidP="000E3A8B">
            <w:pPr>
              <w:spacing w:line="240" w:lineRule="auto"/>
              <w:ind w:left="240" w:hanging="240"/>
              <w:rPr>
                <w:rFonts w:ascii="Cambria" w:hAnsi="Cambria" w:cstheme="minorHAnsi"/>
                <w:szCs w:val="24"/>
                <w:lang w:val="en-US"/>
              </w:rPr>
            </w:pPr>
            <w:sdt>
              <w:sdtPr>
                <w:rPr>
                  <w:rFonts w:ascii="Cambria" w:hAnsi="Cambria" w:cstheme="minorHAnsi"/>
                  <w:szCs w:val="24"/>
                  <w:lang w:val="en-US"/>
                </w:rPr>
                <w:id w:val="1023751411"/>
                <w14:checkbox>
                  <w14:checked w14:val="1"/>
                  <w14:checkedState w14:val="2612" w14:font="MS Gothic"/>
                  <w14:uncheckedState w14:val="2610" w14:font="MS Gothic"/>
                </w14:checkbox>
              </w:sdtPr>
              <w:sdtContent>
                <w:r w:rsidR="00D449DC" w:rsidRPr="000E3A8B">
                  <w:rPr>
                    <w:rFonts w:ascii="Segoe UI Symbol" w:eastAsia="MS Gothic" w:hAnsi="Segoe UI Symbol" w:cs="Segoe UI Symbol"/>
                    <w:szCs w:val="24"/>
                    <w:lang w:val="en-US"/>
                  </w:rPr>
                  <w:t>☒</w:t>
                </w:r>
              </w:sdtContent>
            </w:sdt>
            <w:r w:rsidR="0086072A" w:rsidRPr="000E3A8B">
              <w:rPr>
                <w:rFonts w:ascii="Cambria" w:hAnsi="Cambria" w:cstheme="minorHAnsi"/>
                <w:szCs w:val="24"/>
                <w:lang w:val="en-US"/>
              </w:rPr>
              <w:t>I have reviewed the SAP and understand that any changes must be documented.</w:t>
            </w:r>
          </w:p>
          <w:p w14:paraId="283C0417" w14:textId="77777777" w:rsidR="001A2C7D" w:rsidRPr="000E3A8B" w:rsidRDefault="001A2C7D" w:rsidP="000E3A8B">
            <w:pPr>
              <w:spacing w:line="240" w:lineRule="auto"/>
              <w:ind w:left="240" w:hanging="240"/>
              <w:rPr>
                <w:rFonts w:ascii="Cambria" w:hAnsi="Cambria" w:cstheme="minorHAnsi"/>
                <w:szCs w:val="24"/>
                <w:lang w:val="en-US"/>
              </w:rPr>
            </w:pPr>
          </w:p>
          <w:p w14:paraId="2175BE06" w14:textId="16E3B912" w:rsidR="001A2C7D" w:rsidRPr="000E3A8B" w:rsidRDefault="001A2C7D" w:rsidP="000E3A8B">
            <w:pPr>
              <w:spacing w:line="240" w:lineRule="auto"/>
              <w:ind w:left="240" w:hanging="240"/>
              <w:rPr>
                <w:rFonts w:ascii="Cambria" w:hAnsi="Cambria" w:cstheme="minorHAnsi"/>
                <w:szCs w:val="24"/>
                <w:lang w:val="en-US"/>
              </w:rPr>
            </w:pPr>
            <w:r w:rsidRPr="000E3A8B">
              <w:rPr>
                <w:rFonts w:ascii="Cambria" w:hAnsi="Cambria" w:cstheme="minorHAnsi"/>
                <w:i/>
                <w:szCs w:val="24"/>
                <w:lang w:val="en-US"/>
              </w:rPr>
              <w:t>Acknowledged by:</w:t>
            </w:r>
            <w:r w:rsidRPr="000E3A8B">
              <w:rPr>
                <w:rFonts w:ascii="Cambria" w:hAnsi="Cambria" w:cstheme="minorHAnsi"/>
                <w:szCs w:val="24"/>
                <w:lang w:val="en-US"/>
              </w:rPr>
              <w:t xml:space="preserve"> </w:t>
            </w:r>
            <w:sdt>
              <w:sdtPr>
                <w:rPr>
                  <w:rFonts w:ascii="Cambria" w:hAnsi="Cambria" w:cstheme="minorHAnsi"/>
                  <w:szCs w:val="24"/>
                  <w:lang w:val="en-US"/>
                </w:rPr>
                <w:alias w:val="Enter name"/>
                <w:tag w:val="Enter name"/>
                <w:id w:val="990825688"/>
                <w:placeholder>
                  <w:docPart w:val="3BB5BE0E7E8549B9B332CCA51BCD546A"/>
                </w:placeholder>
              </w:sdtPr>
              <w:sdtContent>
                <w:r w:rsidR="00D449DC" w:rsidRPr="000E3A8B">
                  <w:rPr>
                    <w:rFonts w:ascii="Cambria" w:hAnsi="Cambria" w:cstheme="minorHAnsi"/>
                    <w:szCs w:val="24"/>
                    <w:lang w:val="en-US"/>
                  </w:rPr>
                  <w:t>Conor</w:t>
                </w:r>
                <w:r w:rsidR="00E0788E">
                  <w:rPr>
                    <w:rFonts w:ascii="Cambria" w:hAnsi="Cambria" w:cstheme="minorHAnsi"/>
                    <w:szCs w:val="24"/>
                    <w:lang w:val="en-US"/>
                  </w:rPr>
                  <w:t xml:space="preserve"> B.</w:t>
                </w:r>
                <w:r w:rsidR="00D449DC" w:rsidRPr="000E3A8B">
                  <w:rPr>
                    <w:rFonts w:ascii="Cambria" w:hAnsi="Cambria" w:cstheme="minorHAnsi"/>
                    <w:szCs w:val="24"/>
                    <w:lang w:val="en-US"/>
                  </w:rPr>
                  <w:t xml:space="preserve"> Driscoll</w:t>
                </w:r>
                <w:r w:rsidR="00E0788E">
                  <w:rPr>
                    <w:rFonts w:ascii="Cambria" w:hAnsi="Cambria" w:cstheme="minorHAnsi"/>
                    <w:szCs w:val="24"/>
                    <w:lang w:val="en-US"/>
                  </w:rPr>
                  <w:t>, Mitchell M. Huang, Edward M. Schaeffer, Jim C. Hu</w:t>
                </w:r>
              </w:sdtContent>
            </w:sdt>
          </w:p>
          <w:p w14:paraId="3D07B396" w14:textId="3DBFFA9B" w:rsidR="001A2C7D" w:rsidRPr="000E3A8B" w:rsidRDefault="001A2C7D" w:rsidP="000E3A8B">
            <w:pPr>
              <w:spacing w:line="240" w:lineRule="auto"/>
              <w:ind w:left="240" w:hanging="240"/>
              <w:rPr>
                <w:rFonts w:ascii="Cambria" w:hAnsi="Cambria" w:cstheme="minorHAnsi"/>
                <w:szCs w:val="24"/>
                <w:lang w:val="en-US"/>
              </w:rPr>
            </w:pPr>
            <w:r w:rsidRPr="000E3A8B">
              <w:rPr>
                <w:rFonts w:ascii="Cambria" w:hAnsi="Cambria" w:cstheme="minorHAnsi"/>
                <w:i/>
                <w:szCs w:val="24"/>
                <w:lang w:val="en-US"/>
              </w:rPr>
              <w:t>Date:</w:t>
            </w:r>
            <w:r w:rsidRPr="000E3A8B">
              <w:rPr>
                <w:rFonts w:ascii="Cambria" w:hAnsi="Cambria" w:cstheme="minorHAnsi"/>
                <w:szCs w:val="24"/>
                <w:lang w:val="en-US"/>
              </w:rPr>
              <w:t xml:space="preserve"> </w:t>
            </w:r>
            <w:sdt>
              <w:sdtPr>
                <w:rPr>
                  <w:rFonts w:ascii="Cambria" w:hAnsi="Cambria" w:cstheme="minorHAnsi"/>
                  <w:szCs w:val="24"/>
                  <w:lang w:val="en-US"/>
                </w:rPr>
                <w:alias w:val="Enter date"/>
                <w:tag w:val="Enter date"/>
                <w:id w:val="-749337960"/>
                <w:placeholder>
                  <w:docPart w:val="C0E655892A1F43448D61641ECEF9222F"/>
                </w:placeholder>
                <w:date w:fullDate="2024-09-15T00:00:00Z">
                  <w:dateFormat w:val="MMMM d, yyyy"/>
                  <w:lid w:val="en-US"/>
                  <w:storeMappedDataAs w:val="dateTime"/>
                  <w:calendar w:val="gregorian"/>
                </w:date>
              </w:sdtPr>
              <w:sdtContent>
                <w:r w:rsidR="00D449DC" w:rsidRPr="000E3A8B">
                  <w:rPr>
                    <w:rFonts w:ascii="Cambria" w:hAnsi="Cambria" w:cstheme="minorHAnsi"/>
                    <w:szCs w:val="24"/>
                    <w:lang w:val="en-US"/>
                  </w:rPr>
                  <w:t>September 15, 2024</w:t>
                </w:r>
              </w:sdtContent>
            </w:sdt>
          </w:p>
          <w:p w14:paraId="6B815F4D" w14:textId="77777777" w:rsidR="001A2C7D" w:rsidRPr="000E3A8B" w:rsidRDefault="001A2C7D" w:rsidP="000E3A8B">
            <w:pPr>
              <w:spacing w:line="240" w:lineRule="auto"/>
              <w:ind w:left="240" w:hanging="240"/>
              <w:rPr>
                <w:rFonts w:ascii="Cambria" w:hAnsi="Cambria" w:cstheme="minorHAnsi"/>
                <w:szCs w:val="24"/>
                <w:lang w:val="en-US"/>
              </w:rPr>
            </w:pPr>
          </w:p>
        </w:tc>
      </w:tr>
      <w:tr w:rsidR="001A2C7D" w:rsidRPr="000E3A8B" w14:paraId="4874F849" w14:textId="77777777" w:rsidTr="000D6DF8">
        <w:tc>
          <w:tcPr>
            <w:tcW w:w="2880" w:type="dxa"/>
            <w:tcBorders>
              <w:top w:val="single" w:sz="18" w:space="0" w:color="auto"/>
              <w:bottom w:val="single" w:sz="18" w:space="0" w:color="auto"/>
            </w:tcBorders>
          </w:tcPr>
          <w:p w14:paraId="60D1EFE4" w14:textId="77777777" w:rsidR="001A2C7D" w:rsidRPr="000E3A8B" w:rsidRDefault="001A2C7D" w:rsidP="000E3A8B">
            <w:pPr>
              <w:spacing w:line="240" w:lineRule="auto"/>
              <w:rPr>
                <w:rFonts w:ascii="Cambria" w:hAnsi="Cambria" w:cstheme="minorHAnsi"/>
                <w:b/>
                <w:szCs w:val="24"/>
                <w:lang w:val="en-US"/>
              </w:rPr>
            </w:pPr>
          </w:p>
          <w:p w14:paraId="32F813D5" w14:textId="77777777" w:rsidR="000E3A8B" w:rsidRDefault="000E3A8B" w:rsidP="000E3A8B">
            <w:pPr>
              <w:spacing w:line="240" w:lineRule="auto"/>
              <w:rPr>
                <w:rFonts w:ascii="Cambria" w:hAnsi="Cambria" w:cstheme="minorHAnsi"/>
                <w:b/>
                <w:szCs w:val="24"/>
                <w:lang w:val="en-US"/>
              </w:rPr>
            </w:pPr>
          </w:p>
          <w:p w14:paraId="70ECE6E0" w14:textId="518D40B4" w:rsidR="001A2C7D" w:rsidRPr="000E3A8B" w:rsidRDefault="001A2C7D" w:rsidP="000E3A8B">
            <w:pPr>
              <w:spacing w:line="240" w:lineRule="auto"/>
              <w:rPr>
                <w:rFonts w:ascii="Cambria" w:hAnsi="Cambria" w:cstheme="minorHAnsi"/>
                <w:b/>
                <w:szCs w:val="24"/>
                <w:lang w:val="en-US"/>
              </w:rPr>
            </w:pPr>
            <w:r w:rsidRPr="000E3A8B">
              <w:rPr>
                <w:rFonts w:ascii="Cambria" w:hAnsi="Cambria" w:cstheme="minorHAnsi"/>
                <w:b/>
                <w:szCs w:val="24"/>
                <w:lang w:val="en-US"/>
              </w:rPr>
              <w:t>Activity Log</w:t>
            </w:r>
          </w:p>
          <w:p w14:paraId="4B62128A" w14:textId="77777777" w:rsidR="001A2C7D" w:rsidRPr="000E3A8B" w:rsidRDefault="001A2C7D" w:rsidP="000E3A8B">
            <w:pPr>
              <w:spacing w:line="240" w:lineRule="auto"/>
              <w:rPr>
                <w:rFonts w:ascii="Cambria" w:hAnsi="Cambria" w:cstheme="minorHAnsi"/>
                <w:b/>
                <w:szCs w:val="24"/>
                <w:lang w:val="en-US"/>
              </w:rPr>
            </w:pPr>
          </w:p>
        </w:tc>
        <w:tc>
          <w:tcPr>
            <w:tcW w:w="7200" w:type="dxa"/>
            <w:gridSpan w:val="3"/>
            <w:tcBorders>
              <w:top w:val="single" w:sz="18" w:space="0" w:color="auto"/>
              <w:bottom w:val="single" w:sz="18" w:space="0" w:color="auto"/>
            </w:tcBorders>
          </w:tcPr>
          <w:p w14:paraId="5D2E8559" w14:textId="5CBE8FC8" w:rsidR="000E3A8B" w:rsidRPr="000E3A8B" w:rsidRDefault="00D449DC" w:rsidP="000E3A8B">
            <w:pPr>
              <w:spacing w:line="240" w:lineRule="auto"/>
              <w:rPr>
                <w:rFonts w:ascii="Cambria" w:hAnsi="Cambria" w:cstheme="minorHAnsi"/>
                <w:i/>
                <w:color w:val="FF0000"/>
                <w:szCs w:val="24"/>
                <w:lang w:val="en-US"/>
              </w:rPr>
            </w:pPr>
            <w:r w:rsidRPr="000E3A8B">
              <w:rPr>
                <w:rFonts w:ascii="Cambria" w:hAnsi="Cambria" w:cstheme="minorHAnsi"/>
                <w:i/>
                <w:color w:val="FF0000"/>
                <w:szCs w:val="24"/>
                <w:lang w:val="en-US"/>
              </w:rPr>
              <w:t xml:space="preserve"> </w:t>
            </w:r>
          </w:p>
          <w:p w14:paraId="7FED66CA" w14:textId="77777777" w:rsidR="000E3A8B" w:rsidRDefault="000E3A8B" w:rsidP="000E3A8B">
            <w:pPr>
              <w:spacing w:line="240" w:lineRule="auto"/>
              <w:rPr>
                <w:rFonts w:ascii="Cambria" w:hAnsi="Cambria" w:cstheme="minorHAnsi"/>
                <w:i/>
                <w:color w:val="000000" w:themeColor="text1"/>
                <w:szCs w:val="24"/>
                <w:lang w:val="en-US"/>
              </w:rPr>
            </w:pPr>
          </w:p>
          <w:p w14:paraId="1824A8E0" w14:textId="3E9BF406" w:rsidR="001A2C7D" w:rsidRDefault="00D449DC" w:rsidP="000E3A8B">
            <w:pPr>
              <w:spacing w:line="240" w:lineRule="auto"/>
              <w:rPr>
                <w:rFonts w:ascii="Cambria" w:hAnsi="Cambria" w:cstheme="minorHAnsi"/>
                <w:i/>
                <w:color w:val="000000" w:themeColor="text1"/>
                <w:szCs w:val="24"/>
                <w:lang w:val="en-US"/>
              </w:rPr>
            </w:pPr>
            <w:r w:rsidRPr="000E3A8B">
              <w:rPr>
                <w:rFonts w:ascii="Cambria" w:hAnsi="Cambria" w:cstheme="minorHAnsi"/>
                <w:i/>
                <w:color w:val="000000" w:themeColor="text1"/>
                <w:szCs w:val="24"/>
                <w:lang w:val="en-US"/>
              </w:rPr>
              <w:t>9/15/2024: SAP created</w:t>
            </w:r>
          </w:p>
          <w:p w14:paraId="37934578" w14:textId="77777777" w:rsidR="000E3A8B" w:rsidRDefault="000E3A8B" w:rsidP="000E3A8B">
            <w:pPr>
              <w:spacing w:line="240" w:lineRule="auto"/>
              <w:rPr>
                <w:rFonts w:ascii="Cambria" w:hAnsi="Cambria" w:cstheme="minorHAnsi"/>
                <w:i/>
                <w:color w:val="000000" w:themeColor="text1"/>
                <w:szCs w:val="24"/>
                <w:lang w:val="en-US"/>
              </w:rPr>
            </w:pPr>
          </w:p>
          <w:p w14:paraId="5FC90A45" w14:textId="77777777" w:rsidR="000E3A8B" w:rsidRDefault="000E3A8B" w:rsidP="000E3A8B">
            <w:pPr>
              <w:spacing w:line="240" w:lineRule="auto"/>
              <w:rPr>
                <w:rFonts w:ascii="Cambria" w:hAnsi="Cambria" w:cstheme="minorHAnsi"/>
                <w:i/>
                <w:color w:val="000000" w:themeColor="text1"/>
                <w:szCs w:val="24"/>
                <w:lang w:val="en-US"/>
              </w:rPr>
            </w:pPr>
          </w:p>
          <w:p w14:paraId="28866F9F" w14:textId="512DD965" w:rsidR="000E3A8B" w:rsidRPr="000E3A8B" w:rsidRDefault="000E3A8B" w:rsidP="000E3A8B">
            <w:pPr>
              <w:spacing w:line="240" w:lineRule="auto"/>
              <w:rPr>
                <w:rFonts w:ascii="Cambria" w:hAnsi="Cambria" w:cstheme="minorHAnsi"/>
                <w:i/>
                <w:color w:val="000000" w:themeColor="text1"/>
                <w:szCs w:val="24"/>
                <w:lang w:val="en-US"/>
              </w:rPr>
            </w:pPr>
          </w:p>
        </w:tc>
      </w:tr>
      <w:tr w:rsidR="00494EA6" w:rsidRPr="000E3A8B" w14:paraId="4B9A6077" w14:textId="77777777" w:rsidTr="00494EA6">
        <w:tc>
          <w:tcPr>
            <w:tcW w:w="2880" w:type="dxa"/>
            <w:tcBorders>
              <w:top w:val="single" w:sz="18" w:space="0" w:color="auto"/>
            </w:tcBorders>
          </w:tcPr>
          <w:p w14:paraId="4A65D3F9" w14:textId="77777777" w:rsidR="00494EA6" w:rsidRPr="000E3A8B" w:rsidRDefault="00494EA6" w:rsidP="000E3A8B">
            <w:pPr>
              <w:spacing w:line="240" w:lineRule="auto"/>
              <w:rPr>
                <w:rFonts w:ascii="Cambria" w:hAnsi="Cambria" w:cstheme="minorHAnsi"/>
                <w:b/>
                <w:szCs w:val="24"/>
                <w:lang w:val="en-US"/>
              </w:rPr>
            </w:pPr>
            <w:r w:rsidRPr="000E3A8B">
              <w:rPr>
                <w:rFonts w:ascii="Cambria" w:hAnsi="Cambria" w:cstheme="minorHAnsi"/>
                <w:b/>
                <w:szCs w:val="24"/>
                <w:lang w:val="en-US"/>
              </w:rPr>
              <w:lastRenderedPageBreak/>
              <w:t>Acronyms</w:t>
            </w:r>
          </w:p>
        </w:tc>
        <w:tc>
          <w:tcPr>
            <w:tcW w:w="1680" w:type="dxa"/>
            <w:tcBorders>
              <w:top w:val="single" w:sz="18" w:space="0" w:color="auto"/>
            </w:tcBorders>
          </w:tcPr>
          <w:p w14:paraId="3F81CDED" w14:textId="1D1D3096" w:rsidR="00494EA6" w:rsidRPr="00506A55" w:rsidRDefault="000E3A8B" w:rsidP="000E3A8B">
            <w:pPr>
              <w:spacing w:line="240" w:lineRule="auto"/>
              <w:rPr>
                <w:rFonts w:ascii="Cambria" w:hAnsi="Cambria" w:cstheme="minorHAnsi"/>
                <w:i/>
                <w:color w:val="000000" w:themeColor="text1"/>
                <w:szCs w:val="24"/>
                <w:lang w:val="en-US"/>
              </w:rPr>
            </w:pPr>
            <w:r w:rsidRPr="00506A55">
              <w:rPr>
                <w:rFonts w:ascii="Cambria" w:hAnsi="Cambria" w:cstheme="minorHAnsi"/>
                <w:i/>
                <w:color w:val="000000" w:themeColor="text1"/>
                <w:szCs w:val="24"/>
                <w:lang w:val="en-US"/>
              </w:rPr>
              <w:t>PCa</w:t>
            </w:r>
          </w:p>
        </w:tc>
        <w:tc>
          <w:tcPr>
            <w:tcW w:w="5520" w:type="dxa"/>
            <w:gridSpan w:val="2"/>
            <w:tcBorders>
              <w:top w:val="single" w:sz="18" w:space="0" w:color="auto"/>
            </w:tcBorders>
          </w:tcPr>
          <w:p w14:paraId="71C5C819" w14:textId="243428CE" w:rsidR="00494EA6" w:rsidRPr="00506A55" w:rsidRDefault="000E3A8B" w:rsidP="000E3A8B">
            <w:pPr>
              <w:spacing w:line="240" w:lineRule="auto"/>
              <w:ind w:left="130"/>
              <w:rPr>
                <w:rFonts w:ascii="Cambria" w:hAnsi="Cambria" w:cstheme="minorHAnsi"/>
                <w:i/>
                <w:color w:val="000000" w:themeColor="text1"/>
                <w:szCs w:val="24"/>
                <w:lang w:val="en-US"/>
              </w:rPr>
            </w:pPr>
            <w:r w:rsidRPr="00506A55">
              <w:rPr>
                <w:rFonts w:ascii="Cambria" w:hAnsi="Cambria" w:cstheme="minorHAnsi"/>
                <w:i/>
                <w:color w:val="000000" w:themeColor="text1"/>
                <w:szCs w:val="24"/>
                <w:lang w:val="en-US"/>
              </w:rPr>
              <w:t>Prostate cancer</w:t>
            </w:r>
          </w:p>
        </w:tc>
      </w:tr>
      <w:tr w:rsidR="00494EA6" w:rsidRPr="000E3A8B" w14:paraId="036A318A" w14:textId="77777777" w:rsidTr="00494EA6">
        <w:tc>
          <w:tcPr>
            <w:tcW w:w="2880" w:type="dxa"/>
          </w:tcPr>
          <w:p w14:paraId="7C7398F5" w14:textId="77777777" w:rsidR="00494EA6" w:rsidRPr="000E3A8B" w:rsidRDefault="00494EA6" w:rsidP="000E3A8B">
            <w:pPr>
              <w:spacing w:line="240" w:lineRule="auto"/>
              <w:rPr>
                <w:rFonts w:ascii="Cambria" w:hAnsi="Cambria" w:cstheme="minorHAnsi"/>
                <w:b/>
                <w:szCs w:val="24"/>
                <w:lang w:val="en-US"/>
              </w:rPr>
            </w:pPr>
          </w:p>
        </w:tc>
        <w:tc>
          <w:tcPr>
            <w:tcW w:w="1680" w:type="dxa"/>
          </w:tcPr>
          <w:p w14:paraId="79BFE623" w14:textId="4B1C6434" w:rsidR="00494EA6" w:rsidRPr="00506A55" w:rsidRDefault="000E3A8B" w:rsidP="000E3A8B">
            <w:pPr>
              <w:spacing w:line="240" w:lineRule="auto"/>
              <w:rPr>
                <w:rFonts w:ascii="Cambria" w:hAnsi="Cambria" w:cstheme="minorHAnsi"/>
                <w:i/>
                <w:color w:val="000000" w:themeColor="text1"/>
                <w:szCs w:val="24"/>
                <w:lang w:val="en-US"/>
              </w:rPr>
            </w:pPr>
            <w:r w:rsidRPr="00506A55">
              <w:rPr>
                <w:rFonts w:ascii="Cambria" w:hAnsi="Cambria" w:cstheme="minorHAnsi"/>
                <w:i/>
                <w:color w:val="000000" w:themeColor="text1"/>
                <w:szCs w:val="24"/>
                <w:lang w:val="en-US"/>
              </w:rPr>
              <w:t>RCT</w:t>
            </w:r>
          </w:p>
        </w:tc>
        <w:tc>
          <w:tcPr>
            <w:tcW w:w="5520" w:type="dxa"/>
            <w:gridSpan w:val="2"/>
          </w:tcPr>
          <w:p w14:paraId="51ECC5B9" w14:textId="0405CA68" w:rsidR="00494EA6" w:rsidRPr="00506A55" w:rsidRDefault="000E3A8B" w:rsidP="000E3A8B">
            <w:pPr>
              <w:spacing w:line="240" w:lineRule="auto"/>
              <w:ind w:left="130"/>
              <w:rPr>
                <w:rFonts w:ascii="Cambria" w:hAnsi="Cambria" w:cstheme="minorHAnsi"/>
                <w:i/>
                <w:color w:val="000000" w:themeColor="text1"/>
                <w:szCs w:val="24"/>
                <w:lang w:val="en-US"/>
              </w:rPr>
            </w:pPr>
            <w:r w:rsidRPr="00506A55">
              <w:rPr>
                <w:rFonts w:ascii="Cambria" w:hAnsi="Cambria" w:cstheme="minorHAnsi"/>
                <w:i/>
                <w:color w:val="000000" w:themeColor="text1"/>
                <w:szCs w:val="24"/>
                <w:lang w:val="en-US"/>
              </w:rPr>
              <w:t>Randomized controlled trial</w:t>
            </w:r>
          </w:p>
        </w:tc>
      </w:tr>
      <w:tr w:rsidR="00494EA6" w:rsidRPr="000E3A8B" w14:paraId="6F13FEE9" w14:textId="77777777" w:rsidTr="00494EA6">
        <w:tc>
          <w:tcPr>
            <w:tcW w:w="2880" w:type="dxa"/>
            <w:tcBorders>
              <w:bottom w:val="single" w:sz="18" w:space="0" w:color="auto"/>
            </w:tcBorders>
          </w:tcPr>
          <w:p w14:paraId="1BFB1AC1" w14:textId="77777777" w:rsidR="00494EA6" w:rsidRPr="000E3A8B" w:rsidRDefault="00494EA6" w:rsidP="000E3A8B">
            <w:pPr>
              <w:spacing w:line="240" w:lineRule="auto"/>
              <w:rPr>
                <w:rFonts w:ascii="Cambria" w:hAnsi="Cambria" w:cstheme="minorHAnsi"/>
                <w:b/>
                <w:szCs w:val="24"/>
                <w:lang w:val="en-US"/>
              </w:rPr>
            </w:pPr>
          </w:p>
        </w:tc>
        <w:tc>
          <w:tcPr>
            <w:tcW w:w="1680" w:type="dxa"/>
            <w:tcBorders>
              <w:bottom w:val="single" w:sz="18" w:space="0" w:color="auto"/>
            </w:tcBorders>
          </w:tcPr>
          <w:p w14:paraId="67DFD506" w14:textId="77777777" w:rsidR="00494EA6" w:rsidRPr="00506A55" w:rsidRDefault="000E3A8B" w:rsidP="000E3A8B">
            <w:pPr>
              <w:spacing w:line="240" w:lineRule="auto"/>
              <w:rPr>
                <w:rFonts w:ascii="Cambria" w:hAnsi="Cambria" w:cstheme="minorHAnsi"/>
                <w:i/>
                <w:color w:val="000000" w:themeColor="text1"/>
                <w:szCs w:val="24"/>
                <w:lang w:val="en-US"/>
              </w:rPr>
            </w:pPr>
            <w:r w:rsidRPr="00506A55">
              <w:rPr>
                <w:rFonts w:ascii="Cambria" w:hAnsi="Cambria" w:cstheme="minorHAnsi"/>
                <w:i/>
                <w:color w:val="000000" w:themeColor="text1"/>
                <w:szCs w:val="24"/>
                <w:lang w:val="en-US"/>
              </w:rPr>
              <w:t>PSA</w:t>
            </w:r>
          </w:p>
          <w:p w14:paraId="26077729" w14:textId="77777777" w:rsidR="000E3A8B" w:rsidRPr="00506A55" w:rsidRDefault="000E3A8B" w:rsidP="000E3A8B">
            <w:pPr>
              <w:spacing w:line="240" w:lineRule="auto"/>
              <w:rPr>
                <w:rFonts w:ascii="Cambria" w:hAnsi="Cambria" w:cstheme="minorHAnsi"/>
                <w:i/>
                <w:color w:val="000000" w:themeColor="text1"/>
                <w:szCs w:val="24"/>
                <w:lang w:val="en-US"/>
              </w:rPr>
            </w:pPr>
            <w:r w:rsidRPr="00506A55">
              <w:rPr>
                <w:rFonts w:ascii="Cambria" w:hAnsi="Cambria" w:cstheme="minorHAnsi"/>
                <w:i/>
                <w:color w:val="000000" w:themeColor="text1"/>
                <w:szCs w:val="24"/>
                <w:lang w:val="en-US"/>
              </w:rPr>
              <w:t>PI-RADS</w:t>
            </w:r>
          </w:p>
          <w:p w14:paraId="360C34D9" w14:textId="77777777" w:rsidR="000E3A8B" w:rsidRPr="00506A55" w:rsidRDefault="000E3A8B" w:rsidP="000E3A8B">
            <w:pPr>
              <w:spacing w:line="240" w:lineRule="auto"/>
              <w:rPr>
                <w:rFonts w:ascii="Cambria" w:hAnsi="Cambria" w:cstheme="minorHAnsi"/>
                <w:i/>
                <w:color w:val="000000" w:themeColor="text1"/>
                <w:szCs w:val="24"/>
                <w:lang w:val="en-US"/>
              </w:rPr>
            </w:pPr>
            <w:r w:rsidRPr="00506A55">
              <w:rPr>
                <w:rFonts w:ascii="Cambria" w:hAnsi="Cambria" w:cstheme="minorHAnsi"/>
                <w:i/>
                <w:color w:val="000000" w:themeColor="text1"/>
                <w:szCs w:val="24"/>
                <w:lang w:val="en-US"/>
              </w:rPr>
              <w:t>MRI</w:t>
            </w:r>
          </w:p>
          <w:p w14:paraId="48E71D77" w14:textId="01FA1A3E" w:rsidR="000E3A8B" w:rsidRPr="00506A55" w:rsidRDefault="000E3A8B" w:rsidP="000E3A8B">
            <w:pPr>
              <w:spacing w:line="240" w:lineRule="auto"/>
              <w:rPr>
                <w:rFonts w:ascii="Cambria" w:hAnsi="Cambria" w:cstheme="minorHAnsi"/>
                <w:i/>
                <w:color w:val="000000" w:themeColor="text1"/>
                <w:szCs w:val="24"/>
                <w:lang w:val="en-US"/>
              </w:rPr>
            </w:pPr>
            <w:r w:rsidRPr="00506A55">
              <w:rPr>
                <w:rFonts w:ascii="Cambria" w:hAnsi="Cambria" w:cstheme="minorHAnsi"/>
                <w:i/>
                <w:color w:val="000000" w:themeColor="text1"/>
                <w:szCs w:val="24"/>
                <w:lang w:val="en-US"/>
              </w:rPr>
              <w:t>PSAD</w:t>
            </w:r>
          </w:p>
          <w:p w14:paraId="4D180FA4" w14:textId="77777777" w:rsidR="000E3A8B" w:rsidRPr="00506A55" w:rsidRDefault="000E3A8B" w:rsidP="000E3A8B">
            <w:pPr>
              <w:spacing w:line="240" w:lineRule="auto"/>
              <w:rPr>
                <w:rFonts w:ascii="Cambria" w:hAnsi="Cambria" w:cstheme="minorHAnsi"/>
                <w:i/>
                <w:color w:val="000000" w:themeColor="text1"/>
                <w:szCs w:val="24"/>
                <w:lang w:val="en-US"/>
              </w:rPr>
            </w:pPr>
            <w:r w:rsidRPr="00506A55">
              <w:rPr>
                <w:rFonts w:ascii="Cambria" w:hAnsi="Cambria" w:cstheme="minorHAnsi"/>
                <w:i/>
                <w:color w:val="000000" w:themeColor="text1"/>
                <w:szCs w:val="24"/>
                <w:lang w:val="en-US"/>
              </w:rPr>
              <w:t>csPCa</w:t>
            </w:r>
          </w:p>
          <w:p w14:paraId="09E04929" w14:textId="77777777" w:rsidR="000E3A8B" w:rsidRPr="00506A55" w:rsidRDefault="000E3A8B" w:rsidP="000E3A8B">
            <w:pPr>
              <w:spacing w:line="240" w:lineRule="auto"/>
              <w:rPr>
                <w:rFonts w:ascii="Cambria" w:hAnsi="Cambria" w:cstheme="minorHAnsi"/>
                <w:i/>
                <w:color w:val="000000" w:themeColor="text1"/>
                <w:szCs w:val="24"/>
                <w:lang w:val="en-US"/>
              </w:rPr>
            </w:pPr>
            <w:r w:rsidRPr="00506A55">
              <w:rPr>
                <w:rFonts w:ascii="Cambria" w:hAnsi="Cambria" w:cstheme="minorHAnsi"/>
                <w:i/>
                <w:color w:val="000000" w:themeColor="text1"/>
                <w:szCs w:val="24"/>
                <w:lang w:val="en-US"/>
              </w:rPr>
              <w:t>TP</w:t>
            </w:r>
          </w:p>
          <w:p w14:paraId="7EF7A68D" w14:textId="77777777" w:rsidR="000E3A8B" w:rsidRPr="00506A55" w:rsidRDefault="000E3A8B" w:rsidP="000E3A8B">
            <w:pPr>
              <w:spacing w:line="240" w:lineRule="auto"/>
              <w:rPr>
                <w:rFonts w:ascii="Cambria" w:hAnsi="Cambria" w:cstheme="minorHAnsi"/>
                <w:i/>
                <w:color w:val="000000" w:themeColor="text1"/>
                <w:szCs w:val="24"/>
                <w:lang w:val="en-US"/>
              </w:rPr>
            </w:pPr>
            <w:r w:rsidRPr="00506A55">
              <w:rPr>
                <w:rFonts w:ascii="Cambria" w:hAnsi="Cambria" w:cstheme="minorHAnsi"/>
                <w:i/>
                <w:color w:val="000000" w:themeColor="text1"/>
                <w:szCs w:val="24"/>
                <w:lang w:val="en-US"/>
              </w:rPr>
              <w:t>TR</w:t>
            </w:r>
          </w:p>
          <w:p w14:paraId="7668CA83" w14:textId="77777777" w:rsidR="00902416" w:rsidRPr="00506A55" w:rsidRDefault="00902416" w:rsidP="000E3A8B">
            <w:pPr>
              <w:spacing w:line="240" w:lineRule="auto"/>
              <w:rPr>
                <w:rFonts w:ascii="Cambria" w:hAnsi="Cambria" w:cstheme="minorHAnsi"/>
                <w:i/>
                <w:color w:val="000000" w:themeColor="text1"/>
                <w:szCs w:val="24"/>
                <w:lang w:val="en-US"/>
              </w:rPr>
            </w:pPr>
            <w:r w:rsidRPr="00506A55">
              <w:rPr>
                <w:rFonts w:ascii="Cambria" w:hAnsi="Cambria" w:cstheme="minorHAnsi"/>
                <w:i/>
                <w:color w:val="000000" w:themeColor="text1"/>
                <w:szCs w:val="24"/>
                <w:lang w:val="en-US"/>
              </w:rPr>
              <w:t>PNB</w:t>
            </w:r>
          </w:p>
          <w:p w14:paraId="2CEEFC93" w14:textId="77777777" w:rsidR="00902416" w:rsidRDefault="00902416" w:rsidP="000E3A8B">
            <w:pPr>
              <w:spacing w:line="240" w:lineRule="auto"/>
              <w:rPr>
                <w:rFonts w:ascii="Cambria" w:hAnsi="Cambria" w:cstheme="minorHAnsi"/>
                <w:i/>
                <w:color w:val="000000" w:themeColor="text1"/>
                <w:szCs w:val="24"/>
                <w:lang w:val="en-US"/>
              </w:rPr>
            </w:pPr>
            <w:r w:rsidRPr="00506A55">
              <w:rPr>
                <w:rFonts w:ascii="Cambria" w:hAnsi="Cambria" w:cstheme="minorHAnsi"/>
                <w:i/>
                <w:color w:val="000000" w:themeColor="text1"/>
                <w:szCs w:val="24"/>
                <w:lang w:val="en-US"/>
              </w:rPr>
              <w:t>mpMRI</w:t>
            </w:r>
          </w:p>
          <w:p w14:paraId="0B3E2A9E" w14:textId="5FC675F8" w:rsidR="005F79FC" w:rsidRPr="00506A55" w:rsidRDefault="005F79FC" w:rsidP="000E3A8B">
            <w:pPr>
              <w:spacing w:line="240" w:lineRule="auto"/>
              <w:rPr>
                <w:rFonts w:ascii="Cambria" w:hAnsi="Cambria" w:cstheme="minorHAnsi"/>
                <w:i/>
                <w:color w:val="000000" w:themeColor="text1"/>
                <w:szCs w:val="24"/>
                <w:lang w:val="en-US"/>
              </w:rPr>
            </w:pPr>
            <w:r>
              <w:rPr>
                <w:rFonts w:ascii="Cambria" w:hAnsi="Cambria" w:cstheme="minorHAnsi"/>
                <w:i/>
                <w:color w:val="000000" w:themeColor="text1"/>
                <w:szCs w:val="24"/>
                <w:lang w:val="en-US"/>
              </w:rPr>
              <w:t>GG</w:t>
            </w:r>
          </w:p>
        </w:tc>
        <w:tc>
          <w:tcPr>
            <w:tcW w:w="5520" w:type="dxa"/>
            <w:gridSpan w:val="2"/>
            <w:tcBorders>
              <w:bottom w:val="single" w:sz="18" w:space="0" w:color="auto"/>
            </w:tcBorders>
          </w:tcPr>
          <w:p w14:paraId="705E9EDB" w14:textId="13D0D1E2" w:rsidR="000E3A8B" w:rsidRPr="00506A55" w:rsidRDefault="000E3A8B" w:rsidP="000E3A8B">
            <w:pPr>
              <w:spacing w:line="240" w:lineRule="auto"/>
              <w:ind w:left="130"/>
              <w:rPr>
                <w:rFonts w:ascii="Cambria" w:hAnsi="Cambria" w:cstheme="minorHAnsi"/>
                <w:i/>
                <w:color w:val="000000" w:themeColor="text1"/>
                <w:szCs w:val="24"/>
                <w:lang w:val="en-US"/>
              </w:rPr>
            </w:pPr>
            <w:r w:rsidRPr="00506A55">
              <w:rPr>
                <w:rFonts w:ascii="Cambria" w:hAnsi="Cambria" w:cstheme="minorHAnsi"/>
                <w:i/>
                <w:color w:val="000000" w:themeColor="text1"/>
                <w:szCs w:val="24"/>
                <w:lang w:val="en-US"/>
              </w:rPr>
              <w:t>Prostate specific antigen</w:t>
            </w:r>
          </w:p>
          <w:p w14:paraId="6A5D0CD5" w14:textId="77777777" w:rsidR="000E3A8B" w:rsidRPr="00506A55" w:rsidRDefault="000E3A8B" w:rsidP="000E3A8B">
            <w:pPr>
              <w:spacing w:line="240" w:lineRule="auto"/>
              <w:ind w:left="130"/>
              <w:rPr>
                <w:rFonts w:ascii="Cambria" w:hAnsi="Cambria" w:cstheme="minorHAnsi"/>
                <w:i/>
                <w:color w:val="000000" w:themeColor="text1"/>
                <w:szCs w:val="24"/>
                <w:lang w:val="en-US"/>
              </w:rPr>
            </w:pPr>
            <w:r w:rsidRPr="00506A55">
              <w:rPr>
                <w:rFonts w:ascii="Cambria" w:hAnsi="Cambria" w:cstheme="minorHAnsi"/>
                <w:i/>
                <w:color w:val="000000" w:themeColor="text1"/>
                <w:szCs w:val="24"/>
                <w:lang w:val="en-US"/>
              </w:rPr>
              <w:t>Prostate Imaging Reporting and Data System</w:t>
            </w:r>
          </w:p>
          <w:p w14:paraId="415ECADE" w14:textId="77777777" w:rsidR="000E3A8B" w:rsidRPr="00506A55" w:rsidRDefault="000E3A8B" w:rsidP="000E3A8B">
            <w:pPr>
              <w:spacing w:line="240" w:lineRule="auto"/>
              <w:ind w:left="130"/>
              <w:rPr>
                <w:rFonts w:ascii="Cambria" w:hAnsi="Cambria" w:cstheme="minorHAnsi"/>
                <w:i/>
                <w:color w:val="000000" w:themeColor="text1"/>
                <w:szCs w:val="24"/>
                <w:lang w:val="en-US"/>
              </w:rPr>
            </w:pPr>
            <w:r w:rsidRPr="00506A55">
              <w:rPr>
                <w:rFonts w:ascii="Cambria" w:hAnsi="Cambria" w:cstheme="minorHAnsi"/>
                <w:i/>
                <w:color w:val="000000" w:themeColor="text1"/>
                <w:szCs w:val="24"/>
                <w:lang w:val="en-US"/>
              </w:rPr>
              <w:t>Magnetic resonance imaging</w:t>
            </w:r>
          </w:p>
          <w:p w14:paraId="22D5B15F" w14:textId="49BC5347" w:rsidR="000E3A8B" w:rsidRPr="00506A55" w:rsidRDefault="000E3A8B" w:rsidP="000E3A8B">
            <w:pPr>
              <w:spacing w:line="240" w:lineRule="auto"/>
              <w:ind w:left="130"/>
              <w:rPr>
                <w:rFonts w:ascii="Cambria" w:hAnsi="Cambria" w:cstheme="minorHAnsi"/>
                <w:i/>
                <w:color w:val="000000" w:themeColor="text1"/>
                <w:szCs w:val="24"/>
                <w:lang w:val="en-US"/>
              </w:rPr>
            </w:pPr>
            <w:r w:rsidRPr="00506A55">
              <w:rPr>
                <w:rFonts w:ascii="Cambria" w:hAnsi="Cambria" w:cstheme="minorHAnsi"/>
                <w:i/>
                <w:color w:val="000000" w:themeColor="text1"/>
                <w:szCs w:val="24"/>
                <w:lang w:val="en-US"/>
              </w:rPr>
              <w:t>Prostate specific antigen density</w:t>
            </w:r>
          </w:p>
          <w:p w14:paraId="32238BB0" w14:textId="77777777" w:rsidR="000E3A8B" w:rsidRPr="00506A55" w:rsidRDefault="000E3A8B" w:rsidP="000E3A8B">
            <w:pPr>
              <w:spacing w:line="240" w:lineRule="auto"/>
              <w:ind w:left="130"/>
              <w:rPr>
                <w:rFonts w:ascii="Cambria" w:hAnsi="Cambria" w:cstheme="minorHAnsi"/>
                <w:i/>
                <w:color w:val="000000" w:themeColor="text1"/>
                <w:szCs w:val="24"/>
                <w:lang w:val="en-US"/>
              </w:rPr>
            </w:pPr>
            <w:r w:rsidRPr="00506A55">
              <w:rPr>
                <w:rFonts w:ascii="Cambria" w:hAnsi="Cambria" w:cstheme="minorHAnsi"/>
                <w:i/>
                <w:color w:val="000000" w:themeColor="text1"/>
                <w:szCs w:val="24"/>
                <w:lang w:val="en-US"/>
              </w:rPr>
              <w:t>Clinically significant prostate cancer</w:t>
            </w:r>
          </w:p>
          <w:p w14:paraId="1985F30F" w14:textId="77777777" w:rsidR="000E3A8B" w:rsidRPr="00506A55" w:rsidRDefault="000E3A8B" w:rsidP="000E3A8B">
            <w:pPr>
              <w:spacing w:line="240" w:lineRule="auto"/>
              <w:ind w:left="130"/>
              <w:rPr>
                <w:rFonts w:ascii="Cambria" w:hAnsi="Cambria" w:cstheme="minorHAnsi"/>
                <w:i/>
                <w:color w:val="000000" w:themeColor="text1"/>
                <w:szCs w:val="24"/>
                <w:lang w:val="en-US"/>
              </w:rPr>
            </w:pPr>
            <w:r w:rsidRPr="00506A55">
              <w:rPr>
                <w:rFonts w:ascii="Cambria" w:hAnsi="Cambria" w:cstheme="minorHAnsi"/>
                <w:i/>
                <w:color w:val="000000" w:themeColor="text1"/>
                <w:szCs w:val="24"/>
                <w:lang w:val="en-US"/>
              </w:rPr>
              <w:t>Transperineal</w:t>
            </w:r>
          </w:p>
          <w:p w14:paraId="03DCF8F1" w14:textId="77777777" w:rsidR="000E3A8B" w:rsidRPr="00506A55" w:rsidRDefault="000E3A8B" w:rsidP="000E3A8B">
            <w:pPr>
              <w:spacing w:line="240" w:lineRule="auto"/>
              <w:ind w:left="130"/>
              <w:rPr>
                <w:rFonts w:ascii="Cambria" w:hAnsi="Cambria" w:cstheme="minorHAnsi"/>
                <w:i/>
                <w:color w:val="000000" w:themeColor="text1"/>
                <w:szCs w:val="24"/>
                <w:lang w:val="en-US"/>
              </w:rPr>
            </w:pPr>
            <w:r w:rsidRPr="00506A55">
              <w:rPr>
                <w:rFonts w:ascii="Cambria" w:hAnsi="Cambria" w:cstheme="minorHAnsi"/>
                <w:i/>
                <w:color w:val="000000" w:themeColor="text1"/>
                <w:szCs w:val="24"/>
                <w:lang w:val="en-US"/>
              </w:rPr>
              <w:t>Transrectal</w:t>
            </w:r>
          </w:p>
          <w:p w14:paraId="6610A818" w14:textId="77777777" w:rsidR="00902416" w:rsidRPr="00506A55" w:rsidRDefault="00902416" w:rsidP="000E3A8B">
            <w:pPr>
              <w:spacing w:line="240" w:lineRule="auto"/>
              <w:ind w:left="130"/>
              <w:rPr>
                <w:rFonts w:ascii="Cambria" w:hAnsi="Cambria" w:cstheme="minorHAnsi"/>
                <w:i/>
                <w:color w:val="000000" w:themeColor="text1"/>
                <w:szCs w:val="24"/>
                <w:lang w:val="en-US"/>
              </w:rPr>
            </w:pPr>
            <w:r w:rsidRPr="00506A55">
              <w:rPr>
                <w:rFonts w:ascii="Cambria" w:hAnsi="Cambria" w:cstheme="minorHAnsi"/>
                <w:i/>
                <w:color w:val="000000" w:themeColor="text1"/>
                <w:szCs w:val="24"/>
                <w:lang w:val="en-US"/>
              </w:rPr>
              <w:t>Prostate needle biopsy</w:t>
            </w:r>
          </w:p>
          <w:p w14:paraId="6EA3EC98" w14:textId="77777777" w:rsidR="00902416" w:rsidRDefault="00902416" w:rsidP="000E3A8B">
            <w:pPr>
              <w:spacing w:line="240" w:lineRule="auto"/>
              <w:ind w:left="130"/>
              <w:rPr>
                <w:rFonts w:ascii="Cambria" w:hAnsi="Cambria" w:cstheme="minorHAnsi"/>
                <w:i/>
                <w:color w:val="000000" w:themeColor="text1"/>
                <w:szCs w:val="24"/>
                <w:lang w:val="en-US"/>
              </w:rPr>
            </w:pPr>
            <w:r w:rsidRPr="00506A55">
              <w:rPr>
                <w:rFonts w:ascii="Cambria" w:hAnsi="Cambria" w:cstheme="minorHAnsi"/>
                <w:i/>
                <w:color w:val="000000" w:themeColor="text1"/>
                <w:szCs w:val="24"/>
                <w:lang w:val="en-US"/>
              </w:rPr>
              <w:t>Multi-parametric magnetic resonance imaging</w:t>
            </w:r>
          </w:p>
          <w:p w14:paraId="6AF5B455" w14:textId="34352E0B" w:rsidR="005F79FC" w:rsidRPr="00506A55" w:rsidRDefault="005F79FC" w:rsidP="000E3A8B">
            <w:pPr>
              <w:spacing w:line="240" w:lineRule="auto"/>
              <w:ind w:left="130"/>
              <w:rPr>
                <w:rFonts w:ascii="Cambria" w:hAnsi="Cambria" w:cstheme="minorHAnsi"/>
                <w:i/>
                <w:color w:val="000000" w:themeColor="text1"/>
                <w:szCs w:val="24"/>
                <w:lang w:val="en-US"/>
              </w:rPr>
            </w:pPr>
            <w:r>
              <w:rPr>
                <w:rFonts w:ascii="Cambria" w:hAnsi="Cambria" w:cstheme="minorHAnsi"/>
                <w:i/>
                <w:color w:val="000000" w:themeColor="text1"/>
                <w:szCs w:val="24"/>
                <w:lang w:val="en-US"/>
              </w:rPr>
              <w:t>Grade group</w:t>
            </w:r>
          </w:p>
        </w:tc>
      </w:tr>
    </w:tbl>
    <w:p w14:paraId="6D272F59" w14:textId="77777777" w:rsidR="001A2C7D" w:rsidRPr="000E3A8B" w:rsidRDefault="001A2C7D" w:rsidP="005F79FC">
      <w:pPr>
        <w:pStyle w:val="NoSpacing"/>
        <w:rPr>
          <w:rFonts w:ascii="Cambria" w:hAnsi="Cambria" w:cstheme="minorHAnsi"/>
          <w:sz w:val="24"/>
          <w:szCs w:val="24"/>
        </w:rPr>
      </w:pPr>
    </w:p>
    <w:p w14:paraId="1350492B" w14:textId="26FCC732" w:rsidR="001A2C7D" w:rsidRPr="000E3A8B" w:rsidRDefault="001A2C7D" w:rsidP="000E3A8B">
      <w:pPr>
        <w:pStyle w:val="Heading1"/>
        <w:keepLines/>
        <w:numPr>
          <w:ilvl w:val="0"/>
          <w:numId w:val="35"/>
        </w:numPr>
        <w:spacing w:before="480" w:after="0" w:line="240" w:lineRule="auto"/>
        <w:rPr>
          <w:rFonts w:ascii="Cambria" w:hAnsi="Cambria" w:cstheme="minorHAnsi"/>
          <w:sz w:val="24"/>
          <w:szCs w:val="24"/>
          <w:lang w:val="en-US"/>
        </w:rPr>
      </w:pPr>
      <w:r w:rsidRPr="000E3A8B">
        <w:rPr>
          <w:rFonts w:ascii="Cambria" w:hAnsi="Cambria" w:cstheme="minorHAnsi"/>
          <w:sz w:val="24"/>
          <w:szCs w:val="24"/>
          <w:lang w:val="en-US"/>
        </w:rPr>
        <w:t xml:space="preserve">Study </w:t>
      </w:r>
      <w:r w:rsidR="005F79FC">
        <w:rPr>
          <w:rFonts w:ascii="Cambria" w:hAnsi="Cambria" w:cstheme="minorHAnsi"/>
          <w:sz w:val="24"/>
          <w:szCs w:val="24"/>
          <w:lang w:val="en-US"/>
        </w:rPr>
        <w:t>O</w:t>
      </w:r>
      <w:r w:rsidRPr="000E3A8B">
        <w:rPr>
          <w:rFonts w:ascii="Cambria" w:hAnsi="Cambria" w:cstheme="minorHAnsi"/>
          <w:sz w:val="24"/>
          <w:szCs w:val="24"/>
          <w:lang w:val="en-US"/>
        </w:rPr>
        <w:t>verview</w:t>
      </w:r>
    </w:p>
    <w:p w14:paraId="1C0CD943" w14:textId="3B923884" w:rsidR="000E3A8B" w:rsidRPr="00624B52" w:rsidRDefault="001A2C7D" w:rsidP="000E3A8B">
      <w:pPr>
        <w:spacing w:line="240" w:lineRule="auto"/>
        <w:rPr>
          <w:color w:val="000000" w:themeColor="text1"/>
        </w:rPr>
      </w:pPr>
      <w:r w:rsidRPr="000E3A8B">
        <w:rPr>
          <w:rFonts w:ascii="Cambria" w:hAnsi="Cambria" w:cstheme="minorHAnsi"/>
          <w:szCs w:val="24"/>
          <w:lang w:val="en-US"/>
        </w:rPr>
        <w:t xml:space="preserve">Background/Introduction: </w:t>
      </w:r>
      <w:r w:rsidR="000E3A8B" w:rsidRPr="00624B52">
        <w:rPr>
          <w:color w:val="000000" w:themeColor="text1"/>
        </w:rPr>
        <w:t xml:space="preserve">Prostate cancer (PCa) is the most common solid malignancy in men, affecting 1 in 8 men in their lifetime. There is a significant differential in PCa disease burden by race in the United States with Black men experiencing younger age at PCa diagnosis, higher grade PCa at diagnosis, and higher PCa-specific mortality. Multiple theories exist in the literature as to why this health disparity exists, including access to care, genetic variations (such as CDKN1B deletions), and Vitamin D related molecular mechanisms. While many of these may contribute to the differences in PCa outcomes for Black men, none of these have been able to fully explain the disparity. </w:t>
      </w:r>
    </w:p>
    <w:p w14:paraId="33F78DA6" w14:textId="77777777" w:rsidR="000E3A8B" w:rsidRPr="00624B52" w:rsidRDefault="000E3A8B" w:rsidP="000E3A8B">
      <w:pPr>
        <w:spacing w:line="240" w:lineRule="auto"/>
        <w:rPr>
          <w:color w:val="000000" w:themeColor="text1"/>
        </w:rPr>
      </w:pPr>
    </w:p>
    <w:p w14:paraId="3B01D686" w14:textId="59A0CA8F" w:rsidR="000E3A8B" w:rsidRPr="00624B52" w:rsidRDefault="000E3A8B" w:rsidP="000E3A8B">
      <w:pPr>
        <w:spacing w:line="240" w:lineRule="auto"/>
        <w:rPr>
          <w:color w:val="000000" w:themeColor="text1"/>
        </w:rPr>
      </w:pPr>
      <w:r w:rsidRPr="00624B52">
        <w:rPr>
          <w:color w:val="000000" w:themeColor="text1"/>
        </w:rPr>
        <w:t>Another reason that has been well-documented across multiple fields of medicine, is that randomized controlled trials (RCT) tend to have poor accrual of non-White patients, which can prevent findings from being validated across racial groups and possibly lead to unintentional mismanagement of non-White patients. Over the past several decades, there has been significant attention directed to refine the evaluation of PSA testing to better balance detection of clinically significant cancer with harms associated with over-diagnosis.  Although algorithms differ from institution to institution, many algorithms use serum PSA level and PI-RADS lesions on MRI as the main factors that determine when to biopsy a patient. Given that PSAD and PI-RADS were validated in a predominantly White population, it is possible that mis-calibration of these clinical factors could be contributing to PCa outcome disparities for Black men.</w:t>
      </w:r>
    </w:p>
    <w:p w14:paraId="508F9584" w14:textId="77777777" w:rsidR="000E3A8B" w:rsidRPr="00624B52" w:rsidRDefault="000E3A8B" w:rsidP="000E3A8B">
      <w:pPr>
        <w:spacing w:line="240" w:lineRule="auto"/>
        <w:rPr>
          <w:color w:val="000000" w:themeColor="text1"/>
        </w:rPr>
      </w:pPr>
    </w:p>
    <w:p w14:paraId="2F67C3B1" w14:textId="0D4AAF2B" w:rsidR="000E3A8B" w:rsidRPr="00624B52" w:rsidRDefault="000E3A8B" w:rsidP="000E3A8B">
      <w:pPr>
        <w:spacing w:line="240" w:lineRule="auto"/>
        <w:jc w:val="both"/>
        <w:rPr>
          <w:color w:val="000000" w:themeColor="text1"/>
        </w:rPr>
      </w:pPr>
      <w:r w:rsidRPr="00624B52">
        <w:rPr>
          <w:color w:val="000000" w:themeColor="text1"/>
        </w:rPr>
        <w:t xml:space="preserve">Similarly, Asian men remain under-represented in pivotal PCa trials. While the known disparities for Black men have generated a significant arm of research into the cause, there is a much smaller body of literature surrounding PCa in Asian men, a demographic that is growing rapidly in the United States. What data does exist, however, demonstrates lower rates of grade group (GG) 1 PCa detection and fewer positive biopsies for PI-RADS 3 lesions compared to non-Asian peers, suggesting a possible mis-calibration of current risk stratification tools for Asian men as well. </w:t>
      </w:r>
    </w:p>
    <w:p w14:paraId="3ACB35DE" w14:textId="77777777" w:rsidR="000E3A8B" w:rsidRPr="00624B52" w:rsidRDefault="000E3A8B" w:rsidP="000E3A8B">
      <w:pPr>
        <w:spacing w:line="240" w:lineRule="auto"/>
        <w:jc w:val="both"/>
        <w:rPr>
          <w:color w:val="000000" w:themeColor="text1"/>
        </w:rPr>
      </w:pPr>
    </w:p>
    <w:p w14:paraId="20DE53F3" w14:textId="052EAC43" w:rsidR="000E3A8B" w:rsidRPr="00624B52" w:rsidRDefault="000E3A8B" w:rsidP="000E3A8B">
      <w:pPr>
        <w:spacing w:line="240" w:lineRule="auto"/>
        <w:jc w:val="both"/>
        <w:rPr>
          <w:color w:val="000000" w:themeColor="text1"/>
        </w:rPr>
      </w:pPr>
      <w:r w:rsidRPr="00624B52">
        <w:rPr>
          <w:color w:val="000000" w:themeColor="text1"/>
        </w:rPr>
        <w:t>The PREVENT trial was a multi-institutional randomized controlled trial which compared infectious outcomes between transperineal (TP) and transrectal (TR) prostate needle biopsy (PNB). The study captured self-identified race and MRI lesion data with self-identifying Asian men representing 4.9% and self-identifying Black men representing 13.4% of the overall trial cohort, respectively. Here, we analyze biopsy outcomes for both self-identifying Black and Asian patients in the PREVENT trial with the hypothesis that MRI may not be appropriately calibrated for these populations.</w:t>
      </w:r>
    </w:p>
    <w:p w14:paraId="0A13B664" w14:textId="0C476400" w:rsidR="001A2C7D" w:rsidRPr="000E3A8B" w:rsidRDefault="001A2C7D" w:rsidP="000E3A8B">
      <w:pPr>
        <w:spacing w:line="240" w:lineRule="auto"/>
        <w:rPr>
          <w:rFonts w:ascii="Cambria" w:hAnsi="Cambria" w:cstheme="minorHAnsi"/>
          <w:i/>
          <w:szCs w:val="24"/>
          <w:lang w:val="en-US"/>
        </w:rPr>
      </w:pPr>
    </w:p>
    <w:p w14:paraId="3148BD8C" w14:textId="77777777" w:rsidR="001A2C7D" w:rsidRPr="000E3A8B" w:rsidRDefault="001A2C7D" w:rsidP="000E3A8B">
      <w:pPr>
        <w:pStyle w:val="Heading2"/>
        <w:keepLines/>
        <w:numPr>
          <w:ilvl w:val="1"/>
          <w:numId w:val="35"/>
        </w:numPr>
        <w:spacing w:before="200" w:after="0"/>
        <w:rPr>
          <w:rFonts w:ascii="Cambria" w:hAnsi="Cambria" w:cstheme="minorHAnsi"/>
          <w:szCs w:val="24"/>
          <w:lang w:val="en-US"/>
        </w:rPr>
      </w:pPr>
      <w:r w:rsidRPr="000E3A8B">
        <w:rPr>
          <w:rFonts w:ascii="Cambria" w:hAnsi="Cambria" w:cstheme="minorHAnsi"/>
          <w:szCs w:val="24"/>
          <w:lang w:val="en-US"/>
        </w:rPr>
        <w:t>Study Aims</w:t>
      </w:r>
    </w:p>
    <w:p w14:paraId="4E9C6592" w14:textId="34F6FF1E" w:rsidR="001A2C7D" w:rsidRDefault="000E3A8B" w:rsidP="000E3A8B">
      <w:pPr>
        <w:spacing w:line="240" w:lineRule="auto"/>
        <w:jc w:val="both"/>
        <w:rPr>
          <w:color w:val="000000" w:themeColor="text1"/>
        </w:rPr>
      </w:pPr>
      <w:r>
        <w:rPr>
          <w:rFonts w:ascii="Cambria" w:hAnsi="Cambria" w:cstheme="minorHAnsi"/>
          <w:szCs w:val="24"/>
          <w:lang w:val="en-US"/>
        </w:rPr>
        <w:t xml:space="preserve">To </w:t>
      </w:r>
      <w:r w:rsidRPr="00624B52">
        <w:rPr>
          <w:color w:val="000000" w:themeColor="text1"/>
        </w:rPr>
        <w:t>analyze biopsy outcomes for both self-identifying Black and Asian patients in the PREVENT trial</w:t>
      </w:r>
      <w:r>
        <w:rPr>
          <w:color w:val="000000" w:themeColor="text1"/>
        </w:rPr>
        <w:t xml:space="preserve">. </w:t>
      </w:r>
    </w:p>
    <w:p w14:paraId="5B823B28" w14:textId="77777777" w:rsidR="000E3A8B" w:rsidRPr="000E3A8B" w:rsidRDefault="000E3A8B" w:rsidP="000E3A8B">
      <w:pPr>
        <w:spacing w:line="240" w:lineRule="auto"/>
        <w:jc w:val="both"/>
        <w:rPr>
          <w:color w:val="000000" w:themeColor="text1"/>
        </w:rPr>
      </w:pPr>
    </w:p>
    <w:p w14:paraId="60F17757" w14:textId="597FD28D" w:rsidR="001A2C7D" w:rsidRPr="000E3A8B" w:rsidRDefault="001A2C7D" w:rsidP="000E3A8B">
      <w:pPr>
        <w:pStyle w:val="Heading2"/>
        <w:keepLines/>
        <w:numPr>
          <w:ilvl w:val="1"/>
          <w:numId w:val="35"/>
        </w:numPr>
        <w:spacing w:before="200" w:after="0"/>
        <w:rPr>
          <w:rFonts w:ascii="Cambria" w:hAnsi="Cambria" w:cstheme="minorHAnsi"/>
          <w:szCs w:val="24"/>
          <w:lang w:val="en-US"/>
        </w:rPr>
      </w:pPr>
      <w:r w:rsidRPr="000E3A8B">
        <w:rPr>
          <w:rFonts w:ascii="Cambria" w:hAnsi="Cambria" w:cstheme="minorHAnsi"/>
          <w:szCs w:val="24"/>
          <w:lang w:val="en-US"/>
        </w:rPr>
        <w:lastRenderedPageBreak/>
        <w:t>Study Hypotheses</w:t>
      </w:r>
    </w:p>
    <w:p w14:paraId="79FBA6CD" w14:textId="02A5F094" w:rsidR="001A2C7D" w:rsidRDefault="000E3A8B" w:rsidP="000E3A8B">
      <w:pPr>
        <w:autoSpaceDE w:val="0"/>
        <w:autoSpaceDN w:val="0"/>
        <w:adjustRightInd w:val="0"/>
        <w:spacing w:line="240" w:lineRule="auto"/>
        <w:rPr>
          <w:rFonts w:ascii="Cambria" w:hAnsi="Cambria" w:cstheme="minorHAnsi"/>
          <w:i/>
          <w:color w:val="FF0000"/>
          <w:szCs w:val="24"/>
          <w:lang w:val="en-US"/>
        </w:rPr>
      </w:pPr>
      <w:r w:rsidRPr="00624B52">
        <w:rPr>
          <w:color w:val="000000" w:themeColor="text1"/>
        </w:rPr>
        <w:t xml:space="preserve">MRI may not be appropriately calibrated for </w:t>
      </w:r>
      <w:r>
        <w:rPr>
          <w:color w:val="000000" w:themeColor="text1"/>
        </w:rPr>
        <w:t>PCa detection in Asian and Black men.</w:t>
      </w:r>
      <w:r w:rsidRPr="000E3A8B">
        <w:rPr>
          <w:rFonts w:ascii="Cambria" w:hAnsi="Cambria" w:cstheme="minorHAnsi"/>
          <w:i/>
          <w:color w:val="FF0000"/>
          <w:szCs w:val="24"/>
          <w:lang w:val="en-US"/>
        </w:rPr>
        <w:t xml:space="preserve"> </w:t>
      </w:r>
    </w:p>
    <w:p w14:paraId="3ED3BD81" w14:textId="77777777" w:rsidR="000E3A8B" w:rsidRPr="000E3A8B" w:rsidRDefault="000E3A8B" w:rsidP="000E3A8B">
      <w:pPr>
        <w:autoSpaceDE w:val="0"/>
        <w:autoSpaceDN w:val="0"/>
        <w:adjustRightInd w:val="0"/>
        <w:spacing w:line="240" w:lineRule="auto"/>
        <w:rPr>
          <w:rFonts w:ascii="Cambria" w:hAnsi="Cambria" w:cstheme="minorHAnsi"/>
          <w:i/>
          <w:color w:val="FF0000"/>
          <w:szCs w:val="24"/>
          <w:lang w:val="en-US"/>
        </w:rPr>
      </w:pPr>
    </w:p>
    <w:p w14:paraId="463B0E05" w14:textId="728B4BAB" w:rsidR="001A2C7D" w:rsidRPr="000E3A8B" w:rsidRDefault="001A2C7D" w:rsidP="000E3A8B">
      <w:pPr>
        <w:pStyle w:val="Heading2"/>
        <w:keepLines/>
        <w:numPr>
          <w:ilvl w:val="2"/>
          <w:numId w:val="35"/>
        </w:numPr>
        <w:spacing w:before="200" w:after="0"/>
        <w:rPr>
          <w:rFonts w:ascii="Cambria" w:hAnsi="Cambria" w:cstheme="minorHAnsi"/>
          <w:szCs w:val="24"/>
          <w:lang w:val="en-US"/>
        </w:rPr>
      </w:pPr>
      <w:r w:rsidRPr="000E3A8B">
        <w:rPr>
          <w:rFonts w:ascii="Cambria" w:hAnsi="Cambria" w:cstheme="minorHAnsi"/>
          <w:szCs w:val="24"/>
          <w:lang w:val="en-US"/>
        </w:rPr>
        <w:t>Primary Hypotheses</w:t>
      </w:r>
    </w:p>
    <w:p w14:paraId="1B064662" w14:textId="77777777" w:rsidR="00954229" w:rsidRPr="00902416" w:rsidRDefault="00954229" w:rsidP="000E3A8B">
      <w:pPr>
        <w:autoSpaceDE w:val="0"/>
        <w:autoSpaceDN w:val="0"/>
        <w:adjustRightInd w:val="0"/>
        <w:spacing w:line="240" w:lineRule="auto"/>
        <w:rPr>
          <w:rFonts w:ascii="Cambria" w:hAnsi="Cambria"/>
          <w:szCs w:val="24"/>
        </w:rPr>
      </w:pPr>
      <w:r w:rsidRPr="00902416">
        <w:rPr>
          <w:rFonts w:ascii="Cambria" w:hAnsi="Cambria"/>
          <w:szCs w:val="24"/>
        </w:rPr>
        <w:t>The primary objectives of this study are:</w:t>
      </w:r>
    </w:p>
    <w:p w14:paraId="37FB312F" w14:textId="77777777" w:rsidR="00954229" w:rsidRPr="00902416" w:rsidRDefault="00954229" w:rsidP="000E3A8B">
      <w:pPr>
        <w:pStyle w:val="ListParagraph"/>
        <w:numPr>
          <w:ilvl w:val="0"/>
          <w:numId w:val="37"/>
        </w:numPr>
        <w:autoSpaceDE w:val="0"/>
        <w:autoSpaceDN w:val="0"/>
        <w:adjustRightInd w:val="0"/>
        <w:spacing w:line="240" w:lineRule="auto"/>
        <w:rPr>
          <w:rFonts w:ascii="Cambria" w:hAnsi="Cambria"/>
          <w:sz w:val="24"/>
          <w:szCs w:val="24"/>
        </w:rPr>
      </w:pPr>
      <w:r w:rsidRPr="00902416">
        <w:rPr>
          <w:rFonts w:ascii="Cambria" w:hAnsi="Cambria"/>
          <w:sz w:val="24"/>
          <w:szCs w:val="24"/>
        </w:rPr>
        <w:t xml:space="preserve"> To compare the rates of overall and clinically significant prostate cancer by PI-RADS lesion for Asian men</w:t>
      </w:r>
    </w:p>
    <w:p w14:paraId="2124ECDD" w14:textId="2C6E6E39" w:rsidR="001A2C7D" w:rsidRPr="00902416" w:rsidRDefault="00954229" w:rsidP="000E3A8B">
      <w:pPr>
        <w:pStyle w:val="ListParagraph"/>
        <w:numPr>
          <w:ilvl w:val="0"/>
          <w:numId w:val="37"/>
        </w:numPr>
        <w:autoSpaceDE w:val="0"/>
        <w:autoSpaceDN w:val="0"/>
        <w:adjustRightInd w:val="0"/>
        <w:spacing w:line="240" w:lineRule="auto"/>
        <w:rPr>
          <w:rFonts w:ascii="Cambria" w:hAnsi="Cambria"/>
          <w:sz w:val="24"/>
          <w:szCs w:val="24"/>
        </w:rPr>
      </w:pPr>
      <w:r w:rsidRPr="00902416">
        <w:rPr>
          <w:rFonts w:ascii="Cambria" w:hAnsi="Cambria"/>
          <w:sz w:val="24"/>
          <w:szCs w:val="24"/>
        </w:rPr>
        <w:t>To compare the rates of overall and clinically significant prostate cancer by PI-RADS lesion for Black men</w:t>
      </w:r>
    </w:p>
    <w:p w14:paraId="209FA2BE" w14:textId="77777777" w:rsidR="001A2C7D" w:rsidRPr="000E3A8B" w:rsidRDefault="001A2C7D" w:rsidP="000E3A8B">
      <w:pPr>
        <w:pStyle w:val="Heading2"/>
        <w:keepLines/>
        <w:numPr>
          <w:ilvl w:val="2"/>
          <w:numId w:val="35"/>
        </w:numPr>
        <w:spacing w:before="200" w:after="0"/>
        <w:rPr>
          <w:rFonts w:ascii="Cambria" w:hAnsi="Cambria" w:cstheme="minorHAnsi"/>
          <w:szCs w:val="24"/>
          <w:lang w:val="en-US"/>
        </w:rPr>
      </w:pPr>
      <w:r w:rsidRPr="000E3A8B">
        <w:rPr>
          <w:rFonts w:ascii="Cambria" w:hAnsi="Cambria" w:cstheme="minorHAnsi"/>
          <w:szCs w:val="24"/>
          <w:lang w:val="en-US"/>
        </w:rPr>
        <w:t>Secondary Hypotheses</w:t>
      </w:r>
    </w:p>
    <w:p w14:paraId="27331F4D" w14:textId="43253E7D" w:rsidR="001A2C7D" w:rsidRPr="000E3A8B" w:rsidRDefault="00954229" w:rsidP="000E3A8B">
      <w:pPr>
        <w:autoSpaceDE w:val="0"/>
        <w:autoSpaceDN w:val="0"/>
        <w:adjustRightInd w:val="0"/>
        <w:spacing w:line="240" w:lineRule="auto"/>
        <w:rPr>
          <w:rFonts w:ascii="Cambria" w:hAnsi="Cambria" w:cstheme="minorHAnsi"/>
          <w:szCs w:val="24"/>
          <w:lang w:val="en-US"/>
        </w:rPr>
      </w:pPr>
      <w:r w:rsidRPr="000E3A8B">
        <w:rPr>
          <w:rFonts w:ascii="Cambria" w:hAnsi="Cambria" w:cstheme="minorHAnsi"/>
          <w:szCs w:val="24"/>
          <w:lang w:val="en-US"/>
        </w:rPr>
        <w:t>None</w:t>
      </w:r>
    </w:p>
    <w:p w14:paraId="6F44A35D" w14:textId="77777777" w:rsidR="001A2C7D" w:rsidRPr="000E3A8B" w:rsidRDefault="001A2C7D" w:rsidP="000E3A8B">
      <w:pPr>
        <w:pStyle w:val="Heading1"/>
        <w:keepLines/>
        <w:numPr>
          <w:ilvl w:val="0"/>
          <w:numId w:val="35"/>
        </w:numPr>
        <w:spacing w:before="480" w:after="0" w:line="240" w:lineRule="auto"/>
        <w:rPr>
          <w:rFonts w:ascii="Cambria" w:hAnsi="Cambria" w:cstheme="minorHAnsi"/>
          <w:sz w:val="24"/>
          <w:szCs w:val="24"/>
          <w:lang w:val="en-US"/>
        </w:rPr>
      </w:pPr>
      <w:r w:rsidRPr="000E3A8B">
        <w:rPr>
          <w:rFonts w:ascii="Cambria" w:hAnsi="Cambria" w:cstheme="minorHAnsi"/>
          <w:sz w:val="24"/>
          <w:szCs w:val="24"/>
          <w:lang w:val="en-US"/>
        </w:rPr>
        <w:t>Study Population</w:t>
      </w:r>
    </w:p>
    <w:p w14:paraId="373C112F" w14:textId="77777777" w:rsidR="001A2C7D" w:rsidRPr="000E3A8B" w:rsidRDefault="001A2C7D" w:rsidP="000E3A8B">
      <w:pPr>
        <w:pStyle w:val="Heading2"/>
        <w:keepLines/>
        <w:numPr>
          <w:ilvl w:val="1"/>
          <w:numId w:val="35"/>
        </w:numPr>
        <w:spacing w:before="200" w:after="0"/>
        <w:rPr>
          <w:rFonts w:ascii="Cambria" w:hAnsi="Cambria" w:cstheme="minorHAnsi"/>
          <w:szCs w:val="24"/>
          <w:lang w:val="en-US"/>
        </w:rPr>
      </w:pPr>
      <w:r w:rsidRPr="000E3A8B">
        <w:rPr>
          <w:rFonts w:ascii="Cambria" w:hAnsi="Cambria" w:cstheme="minorHAnsi"/>
          <w:szCs w:val="24"/>
          <w:lang w:val="en-US"/>
        </w:rPr>
        <w:t>Inclusion Criteria</w:t>
      </w:r>
    </w:p>
    <w:p w14:paraId="166C0F38" w14:textId="2BD5EDBD" w:rsidR="001A2C7D" w:rsidRPr="00902416" w:rsidRDefault="00902416" w:rsidP="000E3A8B">
      <w:pPr>
        <w:pStyle w:val="ListParagraph"/>
        <w:numPr>
          <w:ilvl w:val="0"/>
          <w:numId w:val="36"/>
        </w:numPr>
        <w:autoSpaceDE w:val="0"/>
        <w:autoSpaceDN w:val="0"/>
        <w:adjustRightInd w:val="0"/>
        <w:spacing w:after="0" w:line="240" w:lineRule="auto"/>
        <w:rPr>
          <w:rFonts w:ascii="Cambria" w:hAnsi="Cambria" w:cstheme="minorHAnsi"/>
          <w:sz w:val="24"/>
          <w:szCs w:val="24"/>
        </w:rPr>
      </w:pPr>
      <w:r w:rsidRPr="00902416">
        <w:rPr>
          <w:rFonts w:ascii="Cambria" w:hAnsi="Cambria"/>
          <w:color w:val="000000" w:themeColor="text1"/>
          <w:sz w:val="24"/>
          <w:szCs w:val="24"/>
        </w:rPr>
        <w:t>Patients randomly allocated to the PREVENT trial’s TP vs. TR PNB comparison were eligible for study. The first efficacy results from this comparison have been published previously. Briefly, from March 2021 through May 2023, patients were recruited at ten centers and were eligible for enrollment if they had not undergone prior PNB, had an elevated PSA level and/or abnormal digital rectal examination (DRE), and had suspicious prostate magnetic resonance imaging (MRI) characteristics (Prostate Imaging Reporting and Data System, version 2.1 </w:t>
      </w:r>
      <w:r w:rsidRPr="00902416">
        <w:rPr>
          <w:rFonts w:ascii="Cambria" w:hAnsi="Cambria"/>
          <w:color w:val="000000" w:themeColor="text1"/>
          <w:sz w:val="24"/>
          <w:szCs w:val="24"/>
        </w:rPr>
        <w:fldChar w:fldCharType="begin">
          <w:fldData xml:space="preserve">PEVuZE5vdGU+PENpdGU+PEF1dGhvcj5UdXJrYmV5PC9BdXRob3I+PFllYXI+MjAxOTwvWWVhcj48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==
</w:fldData>
        </w:fldChar>
      </w:r>
      <w:r w:rsidRPr="00902416">
        <w:rPr>
          <w:rFonts w:ascii="Cambria" w:hAnsi="Cambria"/>
          <w:color w:val="000000" w:themeColor="text1"/>
          <w:sz w:val="24"/>
          <w:szCs w:val="24"/>
        </w:rPr>
        <w:instrText xml:space="preserve"> ADDIN EN.JS.CITE </w:instrText>
      </w:r>
      <w:r w:rsidRPr="00902416">
        <w:rPr>
          <w:rFonts w:ascii="Cambria" w:hAnsi="Cambria"/>
          <w:color w:val="000000" w:themeColor="text1"/>
          <w:sz w:val="24"/>
          <w:szCs w:val="24"/>
        </w:rPr>
      </w:r>
      <w:r w:rsidRPr="00902416">
        <w:rPr>
          <w:rFonts w:ascii="Cambria" w:hAnsi="Cambria"/>
          <w:color w:val="000000" w:themeColor="text1"/>
          <w:sz w:val="24"/>
          <w:szCs w:val="24"/>
        </w:rPr>
        <w:fldChar w:fldCharType="separate"/>
      </w:r>
      <w:r w:rsidRPr="00902416">
        <w:rPr>
          <w:rFonts w:ascii="Cambria" w:hAnsi="Cambria"/>
          <w:noProof/>
          <w:color w:val="000000" w:themeColor="text1"/>
          <w:sz w:val="24"/>
          <w:szCs w:val="24"/>
          <w:vertAlign w:val="superscript"/>
        </w:rPr>
        <w:t>14</w:t>
      </w:r>
      <w:r w:rsidRPr="00902416">
        <w:rPr>
          <w:rFonts w:ascii="Cambria" w:hAnsi="Cambria"/>
          <w:color w:val="000000" w:themeColor="text1"/>
          <w:sz w:val="24"/>
          <w:szCs w:val="24"/>
        </w:rPr>
        <w:fldChar w:fldCharType="end"/>
      </w:r>
      <w:r w:rsidRPr="00902416">
        <w:rPr>
          <w:rFonts w:ascii="Cambria" w:hAnsi="Cambria"/>
          <w:color w:val="000000" w:themeColor="text1"/>
          <w:sz w:val="24"/>
          <w:szCs w:val="24"/>
        </w:rPr>
        <w:t xml:space="preserve"> scores 3–5). They were then randomized 1:1 to TP PNB without antibiotic prophylaxis or TR PNB with targeted antibiotic prophylaxis. All patients underwent multiparametric MRI (mpMRI) per study protocol prior to randomization. Reviewers were blinded to treatment allocation and outcomes as previously reported.</w:t>
      </w:r>
      <w:r w:rsidRPr="00902416">
        <w:rPr>
          <w:rFonts w:ascii="Cambria" w:hAnsi="Cambria"/>
          <w:color w:val="000000" w:themeColor="text1"/>
          <w:sz w:val="24"/>
          <w:szCs w:val="24"/>
        </w:rPr>
        <w:fldChar w:fldCharType="begin">
          <w:fldData xml:space="preserve">PEVuZE5vdGU+PENpdGU+PEF1dGhvcj5IdTwvQXV0aG9yPjxZZWFyPjIwMjQ8L1llYXI+PFJlY051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</w:fldData>
        </w:fldChar>
      </w:r>
      <w:r w:rsidRPr="00902416">
        <w:rPr>
          <w:rFonts w:ascii="Cambria" w:hAnsi="Cambria"/>
          <w:color w:val="000000" w:themeColor="text1"/>
          <w:sz w:val="24"/>
          <w:szCs w:val="24"/>
        </w:rPr>
        <w:instrText xml:space="preserve"> ADDIN EN.JS.CITE </w:instrText>
      </w:r>
      <w:r w:rsidRPr="00902416">
        <w:rPr>
          <w:rFonts w:ascii="Cambria" w:hAnsi="Cambria"/>
          <w:color w:val="000000" w:themeColor="text1"/>
          <w:sz w:val="24"/>
          <w:szCs w:val="24"/>
        </w:rPr>
      </w:r>
      <w:r w:rsidRPr="00902416">
        <w:rPr>
          <w:rFonts w:ascii="Cambria" w:hAnsi="Cambria"/>
          <w:color w:val="000000" w:themeColor="text1"/>
          <w:sz w:val="24"/>
          <w:szCs w:val="24"/>
        </w:rPr>
        <w:fldChar w:fldCharType="separate"/>
      </w:r>
      <w:r w:rsidRPr="00902416">
        <w:rPr>
          <w:rFonts w:ascii="Cambria" w:hAnsi="Cambria"/>
          <w:noProof/>
          <w:color w:val="000000" w:themeColor="text1"/>
          <w:sz w:val="24"/>
          <w:szCs w:val="24"/>
          <w:vertAlign w:val="superscript"/>
        </w:rPr>
        <w:t>13</w:t>
      </w:r>
      <w:r w:rsidRPr="00902416">
        <w:rPr>
          <w:rFonts w:ascii="Cambria" w:hAnsi="Cambria"/>
          <w:color w:val="000000" w:themeColor="text1"/>
          <w:sz w:val="24"/>
          <w:szCs w:val="24"/>
        </w:rPr>
        <w:fldChar w:fldCharType="end"/>
      </w:r>
      <w:r w:rsidRPr="00902416">
        <w:rPr>
          <w:rFonts w:ascii="Cambria" w:hAnsi="Cambria"/>
          <w:color w:val="000000" w:themeColor="text1"/>
          <w:sz w:val="24"/>
          <w:szCs w:val="24"/>
        </w:rPr>
        <w:t xml:space="preserve"> A small number of participants had biopsy without MRI (claustrophobia and metal prosthesis) and were included in the original trial but were excluded from this secondary analysis as the primary outcome of this analysis is predicated on presence or absence of mpMRI PI-RADS lesions.</w:t>
      </w:r>
    </w:p>
    <w:p w14:paraId="43CC4E54" w14:textId="04711ACD" w:rsidR="00902416" w:rsidRPr="00902416" w:rsidRDefault="00902416" w:rsidP="000E3A8B">
      <w:pPr>
        <w:pStyle w:val="ListParagraph"/>
        <w:numPr>
          <w:ilvl w:val="0"/>
          <w:numId w:val="36"/>
        </w:numPr>
        <w:autoSpaceDE w:val="0"/>
        <w:autoSpaceDN w:val="0"/>
        <w:adjustRightInd w:val="0"/>
        <w:spacing w:after="0" w:line="240" w:lineRule="auto"/>
        <w:rPr>
          <w:rFonts w:ascii="Cambria" w:hAnsi="Cambria" w:cstheme="minorHAnsi"/>
          <w:sz w:val="24"/>
          <w:szCs w:val="24"/>
        </w:rPr>
      </w:pPr>
      <w:r w:rsidRPr="00902416">
        <w:rPr>
          <w:rFonts w:ascii="Cambria" w:hAnsi="Cambria"/>
          <w:color w:val="000000" w:themeColor="text1"/>
          <w:sz w:val="24"/>
          <w:szCs w:val="24"/>
        </w:rPr>
        <w:t>Within this population, only those patients with a PI-RADS 3 or higher lesion were included</w:t>
      </w:r>
    </w:p>
    <w:p w14:paraId="4A909456" w14:textId="77777777" w:rsidR="001A2C7D" w:rsidRPr="00902416" w:rsidRDefault="001A2C7D" w:rsidP="000E3A8B">
      <w:pPr>
        <w:pStyle w:val="Heading2"/>
        <w:keepLines/>
        <w:numPr>
          <w:ilvl w:val="1"/>
          <w:numId w:val="35"/>
        </w:numPr>
        <w:spacing w:before="200" w:after="0"/>
        <w:rPr>
          <w:rFonts w:ascii="Cambria" w:hAnsi="Cambria" w:cstheme="minorHAnsi"/>
          <w:szCs w:val="24"/>
          <w:lang w:val="en-US"/>
        </w:rPr>
      </w:pPr>
      <w:r w:rsidRPr="00902416">
        <w:rPr>
          <w:rFonts w:ascii="Cambria" w:hAnsi="Cambria" w:cstheme="minorHAnsi"/>
          <w:szCs w:val="24"/>
          <w:lang w:val="en-US"/>
        </w:rPr>
        <w:t>Exclusion Criteria</w:t>
      </w:r>
    </w:p>
    <w:p w14:paraId="5CAFD47B" w14:textId="77777777" w:rsidR="00902416" w:rsidRPr="00902416" w:rsidRDefault="00902416" w:rsidP="000E3A8B">
      <w:pPr>
        <w:pStyle w:val="ListParagraph"/>
        <w:numPr>
          <w:ilvl w:val="0"/>
          <w:numId w:val="36"/>
        </w:numPr>
        <w:autoSpaceDE w:val="0"/>
        <w:autoSpaceDN w:val="0"/>
        <w:adjustRightInd w:val="0"/>
        <w:spacing w:after="0" w:line="240" w:lineRule="auto"/>
        <w:rPr>
          <w:rFonts w:ascii="Cambria" w:hAnsi="Cambria" w:cstheme="minorHAnsi"/>
          <w:sz w:val="24"/>
          <w:szCs w:val="24"/>
        </w:rPr>
      </w:pPr>
      <w:r w:rsidRPr="00902416">
        <w:rPr>
          <w:rFonts w:ascii="Cambria" w:eastAsiaTheme="majorEastAsia" w:hAnsi="Cambria"/>
          <w:color w:val="000000" w:themeColor="text1"/>
          <w:sz w:val="24"/>
          <w:szCs w:val="24"/>
        </w:rPr>
        <w:t>Acute prostatitis</w:t>
      </w:r>
      <w:r w:rsidRPr="00902416">
        <w:rPr>
          <w:rFonts w:ascii="Cambria" w:hAnsi="Cambria"/>
          <w:color w:val="000000" w:themeColor="text1"/>
          <w:sz w:val="24"/>
          <w:szCs w:val="24"/>
        </w:rPr>
        <w:t> in the last 6 months or</w:t>
      </w:r>
    </w:p>
    <w:p w14:paraId="27977B8A" w14:textId="4753B616" w:rsidR="001A2C7D" w:rsidRPr="00902416" w:rsidRDefault="00902416" w:rsidP="000E3A8B">
      <w:pPr>
        <w:pStyle w:val="ListParagraph"/>
        <w:numPr>
          <w:ilvl w:val="0"/>
          <w:numId w:val="36"/>
        </w:numPr>
        <w:autoSpaceDE w:val="0"/>
        <w:autoSpaceDN w:val="0"/>
        <w:adjustRightInd w:val="0"/>
        <w:spacing w:after="0" w:line="240" w:lineRule="auto"/>
        <w:rPr>
          <w:rFonts w:ascii="Cambria" w:hAnsi="Cambria" w:cstheme="minorHAnsi"/>
          <w:sz w:val="24"/>
          <w:szCs w:val="24"/>
        </w:rPr>
      </w:pPr>
      <w:r w:rsidRPr="00902416">
        <w:rPr>
          <w:rFonts w:ascii="Cambria" w:hAnsi="Cambria"/>
          <w:color w:val="000000" w:themeColor="text1"/>
          <w:sz w:val="24"/>
          <w:szCs w:val="24"/>
        </w:rPr>
        <w:t>Any current bacterial infection requiring antibiotic treatment or</w:t>
      </w:r>
    </w:p>
    <w:p w14:paraId="6CBA1E65" w14:textId="786B11AF" w:rsidR="00902416" w:rsidRPr="00902416" w:rsidRDefault="00902416" w:rsidP="000E3A8B">
      <w:pPr>
        <w:pStyle w:val="ListParagraph"/>
        <w:numPr>
          <w:ilvl w:val="0"/>
          <w:numId w:val="36"/>
        </w:numPr>
        <w:autoSpaceDE w:val="0"/>
        <w:autoSpaceDN w:val="0"/>
        <w:adjustRightInd w:val="0"/>
        <w:spacing w:after="0" w:line="240" w:lineRule="auto"/>
        <w:rPr>
          <w:rFonts w:ascii="Cambria" w:hAnsi="Cambria" w:cstheme="minorHAnsi"/>
          <w:sz w:val="24"/>
          <w:szCs w:val="24"/>
        </w:rPr>
      </w:pPr>
      <w:r w:rsidRPr="00902416">
        <w:rPr>
          <w:rFonts w:ascii="Cambria" w:hAnsi="Cambria"/>
          <w:color w:val="000000" w:themeColor="text1"/>
          <w:sz w:val="24"/>
          <w:szCs w:val="24"/>
        </w:rPr>
        <w:t>Any MRI read of PI-RADS 2 or lower</w:t>
      </w:r>
    </w:p>
    <w:p w14:paraId="796B1DDE" w14:textId="77777777" w:rsidR="001A2C7D" w:rsidRPr="000E3A8B" w:rsidRDefault="001A2C7D" w:rsidP="000E3A8B">
      <w:pPr>
        <w:pStyle w:val="Heading2"/>
        <w:keepLines/>
        <w:numPr>
          <w:ilvl w:val="1"/>
          <w:numId w:val="35"/>
        </w:numPr>
        <w:spacing w:before="200" w:after="0"/>
        <w:rPr>
          <w:rFonts w:ascii="Cambria" w:hAnsi="Cambria" w:cstheme="minorHAnsi"/>
          <w:szCs w:val="24"/>
          <w:lang w:val="en-US"/>
        </w:rPr>
      </w:pPr>
      <w:r w:rsidRPr="000E3A8B">
        <w:rPr>
          <w:rFonts w:ascii="Cambria" w:hAnsi="Cambria" w:cstheme="minorHAnsi"/>
          <w:szCs w:val="24"/>
          <w:lang w:val="en-US"/>
        </w:rPr>
        <w:t>Data Acquisition</w:t>
      </w:r>
    </w:p>
    <w:p w14:paraId="1D65CB75" w14:textId="77777777" w:rsidR="001A2C7D" w:rsidRPr="000E3A8B" w:rsidRDefault="001A2C7D" w:rsidP="000E3A8B">
      <w:pPr>
        <w:autoSpaceDE w:val="0"/>
        <w:autoSpaceDN w:val="0"/>
        <w:adjustRightInd w:val="0"/>
        <w:spacing w:line="240" w:lineRule="auto"/>
        <w:rPr>
          <w:rFonts w:ascii="Cambria" w:hAnsi="Cambria" w:cstheme="minorHAnsi"/>
          <w:i/>
          <w:szCs w:val="24"/>
          <w:lang w:val="en-US"/>
        </w:rPr>
      </w:pPr>
      <w:r w:rsidRPr="000E3A8B">
        <w:rPr>
          <w:rFonts w:ascii="Cambria" w:hAnsi="Cambria" w:cstheme="minorHAnsi"/>
          <w:i/>
          <w:szCs w:val="24"/>
          <w:lang w:val="en-US"/>
        </w:rPr>
        <w:t>Fill in all relevant information:</w:t>
      </w:r>
    </w:p>
    <w:tbl>
      <w:tblPr>
        <w:tblStyle w:val="TableGrid"/>
        <w:tblW w:w="0" w:type="auto"/>
        <w:tblLook w:val="04A0" w:firstRow="1" w:lastRow="0" w:firstColumn="1" w:lastColumn="0" w:noHBand="0" w:noVBand="1"/>
      </w:tblPr>
      <w:tblGrid>
        <w:gridCol w:w="4315"/>
        <w:gridCol w:w="5035"/>
      </w:tblGrid>
      <w:tr w:rsidR="00123E3D" w:rsidRPr="000E3A8B" w14:paraId="5966F442" w14:textId="77777777" w:rsidTr="007E2168">
        <w:tc>
          <w:tcPr>
            <w:tcW w:w="4315" w:type="dxa"/>
          </w:tcPr>
          <w:p w14:paraId="653AFA14" w14:textId="77777777" w:rsidR="00123E3D" w:rsidRPr="000E3A8B" w:rsidRDefault="00123E3D" w:rsidP="000E3A8B">
            <w:pPr>
              <w:autoSpaceDE w:val="0"/>
              <w:autoSpaceDN w:val="0"/>
              <w:adjustRightInd w:val="0"/>
              <w:spacing w:line="240" w:lineRule="auto"/>
              <w:rPr>
                <w:rFonts w:ascii="Cambria" w:hAnsi="Cambria" w:cstheme="minorHAnsi"/>
                <w:szCs w:val="24"/>
                <w:lang w:val="en-US"/>
              </w:rPr>
            </w:pPr>
            <w:r w:rsidRPr="000E3A8B">
              <w:rPr>
                <w:rFonts w:ascii="Cambria" w:hAnsi="Cambria" w:cstheme="minorHAnsi"/>
                <w:szCs w:val="24"/>
                <w:lang w:val="en-US"/>
              </w:rPr>
              <w:t xml:space="preserve">Study </w:t>
            </w:r>
            <w:r w:rsidR="00844DF6" w:rsidRPr="000E3A8B">
              <w:rPr>
                <w:rFonts w:ascii="Cambria" w:hAnsi="Cambria" w:cstheme="minorHAnsi"/>
                <w:szCs w:val="24"/>
                <w:lang w:val="en-US"/>
              </w:rPr>
              <w:t>design</w:t>
            </w:r>
          </w:p>
        </w:tc>
        <w:tc>
          <w:tcPr>
            <w:tcW w:w="5035" w:type="dxa"/>
          </w:tcPr>
          <w:p w14:paraId="2298C269" w14:textId="202B3343" w:rsidR="00123E3D" w:rsidRPr="00506A55" w:rsidRDefault="00954229" w:rsidP="000E3A8B">
            <w:pPr>
              <w:autoSpaceDE w:val="0"/>
              <w:autoSpaceDN w:val="0"/>
              <w:adjustRightInd w:val="0"/>
              <w:spacing w:line="240" w:lineRule="auto"/>
              <w:rPr>
                <w:rFonts w:ascii="Cambria" w:hAnsi="Cambria" w:cstheme="minorHAnsi"/>
                <w:i/>
                <w:iCs/>
                <w:szCs w:val="24"/>
                <w:lang w:val="en-US"/>
              </w:rPr>
            </w:pPr>
            <w:r w:rsidRPr="00506A55">
              <w:rPr>
                <w:rFonts w:ascii="Cambria" w:hAnsi="Cambria" w:cstheme="minorHAnsi"/>
                <w:i/>
                <w:iCs/>
                <w:szCs w:val="24"/>
                <w:lang w:val="en-US"/>
              </w:rPr>
              <w:t>Randomized controlled trial</w:t>
            </w:r>
          </w:p>
        </w:tc>
      </w:tr>
      <w:tr w:rsidR="001A2C7D" w:rsidRPr="000E3A8B" w14:paraId="5215807F" w14:textId="77777777" w:rsidTr="007E2168">
        <w:tc>
          <w:tcPr>
            <w:tcW w:w="4315" w:type="dxa"/>
          </w:tcPr>
          <w:p w14:paraId="5DB57811" w14:textId="77777777" w:rsidR="001A2C7D" w:rsidRPr="000E3A8B" w:rsidRDefault="001A2C7D" w:rsidP="000E3A8B">
            <w:pPr>
              <w:autoSpaceDE w:val="0"/>
              <w:autoSpaceDN w:val="0"/>
              <w:adjustRightInd w:val="0"/>
              <w:spacing w:line="240" w:lineRule="auto"/>
              <w:rPr>
                <w:rFonts w:ascii="Cambria" w:hAnsi="Cambria" w:cstheme="minorHAnsi"/>
                <w:szCs w:val="24"/>
                <w:lang w:val="en-US"/>
              </w:rPr>
            </w:pPr>
            <w:r w:rsidRPr="000E3A8B">
              <w:rPr>
                <w:rFonts w:ascii="Cambria" w:hAnsi="Cambria" w:cstheme="minorHAnsi"/>
                <w:szCs w:val="24"/>
                <w:lang w:val="en-US"/>
              </w:rPr>
              <w:t>Data source/how the data were collected</w:t>
            </w:r>
          </w:p>
        </w:tc>
        <w:tc>
          <w:tcPr>
            <w:tcW w:w="5035" w:type="dxa"/>
          </w:tcPr>
          <w:p w14:paraId="5DD9083D" w14:textId="4CDDBACA" w:rsidR="00506A55" w:rsidRDefault="00506A55" w:rsidP="00506A55">
            <w:pPr>
              <w:autoSpaceDE w:val="0"/>
              <w:autoSpaceDN w:val="0"/>
              <w:adjustRightInd w:val="0"/>
              <w:spacing w:line="240" w:lineRule="auto"/>
              <w:rPr>
                <w:i/>
                <w:iCs/>
                <w:sz w:val="22"/>
                <w:lang w:val="en-US"/>
              </w:rPr>
            </w:pPr>
            <w:r>
              <w:rPr>
                <w:i/>
                <w:iCs/>
                <w:sz w:val="22"/>
                <w:lang w:val="en-US"/>
              </w:rPr>
              <w:t>Study data will be prospectively collected from patient medical records and patient surveys. In all participating centers, the site-specific research coordinator will perform baseline data</w:t>
            </w:r>
          </w:p>
          <w:p w14:paraId="6A1DE6D2" w14:textId="77777777" w:rsidR="00506A55" w:rsidRDefault="00506A55" w:rsidP="00506A55">
            <w:pPr>
              <w:autoSpaceDE w:val="0"/>
              <w:autoSpaceDN w:val="0"/>
              <w:adjustRightInd w:val="0"/>
              <w:spacing w:line="240" w:lineRule="auto"/>
              <w:rPr>
                <w:i/>
                <w:iCs/>
                <w:sz w:val="22"/>
                <w:lang w:val="en-US"/>
              </w:rPr>
            </w:pPr>
            <w:r>
              <w:rPr>
                <w:i/>
                <w:iCs/>
                <w:sz w:val="22"/>
                <w:lang w:val="en-US"/>
              </w:rPr>
              <w:t>acquisition and medical record abstraction. This data will be entered into standardized clinical</w:t>
            </w:r>
          </w:p>
          <w:p w14:paraId="182CFE41" w14:textId="77777777" w:rsidR="00506A55" w:rsidRDefault="00506A55" w:rsidP="00506A55">
            <w:pPr>
              <w:autoSpaceDE w:val="0"/>
              <w:autoSpaceDN w:val="0"/>
              <w:adjustRightInd w:val="0"/>
              <w:spacing w:line="240" w:lineRule="auto"/>
              <w:rPr>
                <w:i/>
                <w:iCs/>
                <w:sz w:val="22"/>
                <w:lang w:val="en-US"/>
              </w:rPr>
            </w:pPr>
            <w:r>
              <w:rPr>
                <w:i/>
                <w:iCs/>
                <w:sz w:val="22"/>
                <w:lang w:val="en-US"/>
              </w:rPr>
              <w:t xml:space="preserve">report forms housed within a </w:t>
            </w:r>
            <w:proofErr w:type="spellStart"/>
            <w:r>
              <w:rPr>
                <w:i/>
                <w:iCs/>
                <w:sz w:val="22"/>
                <w:lang w:val="en-US"/>
              </w:rPr>
              <w:t>REDCap</w:t>
            </w:r>
            <w:proofErr w:type="spellEnd"/>
            <w:r>
              <w:rPr>
                <w:i/>
                <w:iCs/>
                <w:sz w:val="22"/>
                <w:lang w:val="en-US"/>
              </w:rPr>
              <w:t xml:space="preserve"> environment and hosted by WCM. Each patient will be</w:t>
            </w:r>
          </w:p>
          <w:p w14:paraId="1122AFAD" w14:textId="77777777" w:rsidR="00506A55" w:rsidRDefault="00506A55" w:rsidP="00506A55">
            <w:pPr>
              <w:autoSpaceDE w:val="0"/>
              <w:autoSpaceDN w:val="0"/>
              <w:adjustRightInd w:val="0"/>
              <w:spacing w:line="240" w:lineRule="auto"/>
              <w:rPr>
                <w:i/>
                <w:iCs/>
                <w:sz w:val="22"/>
                <w:lang w:val="en-US"/>
              </w:rPr>
            </w:pPr>
            <w:r>
              <w:rPr>
                <w:i/>
                <w:iCs/>
                <w:sz w:val="22"/>
                <w:lang w:val="en-US"/>
              </w:rPr>
              <w:t>assigned a unique study identifier.</w:t>
            </w:r>
          </w:p>
          <w:p w14:paraId="7ABA2BD4" w14:textId="77777777" w:rsidR="00506A55" w:rsidRDefault="00506A55" w:rsidP="00506A55">
            <w:pPr>
              <w:autoSpaceDE w:val="0"/>
              <w:autoSpaceDN w:val="0"/>
              <w:adjustRightInd w:val="0"/>
              <w:spacing w:line="240" w:lineRule="auto"/>
              <w:rPr>
                <w:i/>
                <w:iCs/>
                <w:sz w:val="22"/>
                <w:lang w:val="en-US"/>
              </w:rPr>
            </w:pPr>
            <w:proofErr w:type="spellStart"/>
            <w:r>
              <w:rPr>
                <w:i/>
                <w:iCs/>
                <w:sz w:val="22"/>
                <w:lang w:val="en-US"/>
              </w:rPr>
              <w:t>REDCap</w:t>
            </w:r>
            <w:proofErr w:type="spellEnd"/>
            <w:r>
              <w:rPr>
                <w:i/>
                <w:iCs/>
                <w:sz w:val="22"/>
                <w:lang w:val="en-US"/>
              </w:rPr>
              <w:t xml:space="preserve"> (Research Electronic Data Capture) is a secure, web-based application designed</w:t>
            </w:r>
          </w:p>
          <w:p w14:paraId="533055C2" w14:textId="77777777" w:rsidR="00506A55" w:rsidRDefault="00506A55" w:rsidP="00506A55">
            <w:pPr>
              <w:autoSpaceDE w:val="0"/>
              <w:autoSpaceDN w:val="0"/>
              <w:adjustRightInd w:val="0"/>
              <w:spacing w:line="240" w:lineRule="auto"/>
              <w:rPr>
                <w:i/>
                <w:iCs/>
                <w:sz w:val="22"/>
                <w:lang w:val="en-US"/>
              </w:rPr>
            </w:pPr>
            <w:r>
              <w:rPr>
                <w:i/>
                <w:iCs/>
                <w:sz w:val="22"/>
                <w:lang w:val="en-US"/>
              </w:rPr>
              <w:t xml:space="preserve">exclusively to support data capture for research studies. The </w:t>
            </w:r>
            <w:proofErr w:type="spellStart"/>
            <w:r>
              <w:rPr>
                <w:i/>
                <w:iCs/>
                <w:sz w:val="22"/>
                <w:lang w:val="en-US"/>
              </w:rPr>
              <w:t>REDCap</w:t>
            </w:r>
            <w:proofErr w:type="spellEnd"/>
            <w:r>
              <w:rPr>
                <w:i/>
                <w:iCs/>
                <w:sz w:val="22"/>
                <w:lang w:val="en-US"/>
              </w:rPr>
              <w:t xml:space="preserve"> platform will be</w:t>
            </w:r>
          </w:p>
          <w:p w14:paraId="0056C2FB" w14:textId="77777777" w:rsidR="00506A55" w:rsidRDefault="00506A55" w:rsidP="00506A55">
            <w:pPr>
              <w:autoSpaceDE w:val="0"/>
              <w:autoSpaceDN w:val="0"/>
              <w:adjustRightInd w:val="0"/>
              <w:spacing w:line="240" w:lineRule="auto"/>
              <w:rPr>
                <w:i/>
                <w:iCs/>
                <w:sz w:val="22"/>
                <w:lang w:val="en-US"/>
              </w:rPr>
            </w:pPr>
            <w:r>
              <w:rPr>
                <w:i/>
                <w:iCs/>
                <w:sz w:val="22"/>
                <w:lang w:val="en-US"/>
              </w:rPr>
              <w:t>partitioned to permit read/write access only to site-specific records such that individual sites will</w:t>
            </w:r>
          </w:p>
          <w:p w14:paraId="1B82BFF2" w14:textId="77777777" w:rsidR="00506A55" w:rsidRDefault="00506A55" w:rsidP="00506A55">
            <w:pPr>
              <w:autoSpaceDE w:val="0"/>
              <w:autoSpaceDN w:val="0"/>
              <w:adjustRightInd w:val="0"/>
              <w:spacing w:line="240" w:lineRule="auto"/>
              <w:rPr>
                <w:i/>
                <w:iCs/>
                <w:sz w:val="22"/>
                <w:lang w:val="en-US"/>
              </w:rPr>
            </w:pPr>
            <w:r>
              <w:rPr>
                <w:i/>
                <w:iCs/>
                <w:sz w:val="22"/>
                <w:lang w:val="en-US"/>
              </w:rPr>
              <w:lastRenderedPageBreak/>
              <w:t xml:space="preserve">be able to access records for their own subjects, exclusively. </w:t>
            </w:r>
            <w:proofErr w:type="spellStart"/>
            <w:r>
              <w:rPr>
                <w:i/>
                <w:iCs/>
                <w:sz w:val="22"/>
                <w:lang w:val="en-US"/>
              </w:rPr>
              <w:t>REDCap</w:t>
            </w:r>
            <w:proofErr w:type="spellEnd"/>
            <w:r>
              <w:rPr>
                <w:i/>
                <w:iCs/>
                <w:sz w:val="22"/>
                <w:lang w:val="en-US"/>
              </w:rPr>
              <w:t xml:space="preserve"> has a secure email and</w:t>
            </w:r>
          </w:p>
          <w:p w14:paraId="020A7991" w14:textId="77777777" w:rsidR="00506A55" w:rsidRDefault="00506A55" w:rsidP="00506A55">
            <w:pPr>
              <w:autoSpaceDE w:val="0"/>
              <w:autoSpaceDN w:val="0"/>
              <w:adjustRightInd w:val="0"/>
              <w:spacing w:line="240" w:lineRule="auto"/>
              <w:rPr>
                <w:i/>
                <w:iCs/>
                <w:sz w:val="22"/>
                <w:lang w:val="en-US"/>
              </w:rPr>
            </w:pPr>
            <w:r>
              <w:rPr>
                <w:i/>
                <w:iCs/>
                <w:sz w:val="22"/>
                <w:lang w:val="en-US"/>
              </w:rPr>
              <w:t>web-based data collection interface that may be utilized for collecting data. The site-specific</w:t>
            </w:r>
          </w:p>
          <w:p w14:paraId="66E65896" w14:textId="77777777" w:rsidR="00506A55" w:rsidRDefault="00506A55" w:rsidP="00506A55">
            <w:pPr>
              <w:autoSpaceDE w:val="0"/>
              <w:autoSpaceDN w:val="0"/>
              <w:adjustRightInd w:val="0"/>
              <w:spacing w:line="240" w:lineRule="auto"/>
              <w:rPr>
                <w:i/>
                <w:iCs/>
                <w:sz w:val="22"/>
                <w:lang w:val="en-US"/>
              </w:rPr>
            </w:pPr>
            <w:r>
              <w:rPr>
                <w:i/>
                <w:iCs/>
                <w:sz w:val="22"/>
                <w:lang w:val="en-US"/>
              </w:rPr>
              <w:t>research coordinator will determine individual patients’ preferred method of survey response</w:t>
            </w:r>
          </w:p>
          <w:p w14:paraId="2DE15314" w14:textId="77777777" w:rsidR="00506A55" w:rsidRDefault="00506A55" w:rsidP="00506A55">
            <w:pPr>
              <w:autoSpaceDE w:val="0"/>
              <w:autoSpaceDN w:val="0"/>
              <w:adjustRightInd w:val="0"/>
              <w:spacing w:line="240" w:lineRule="auto"/>
              <w:rPr>
                <w:i/>
                <w:iCs/>
                <w:sz w:val="22"/>
                <w:lang w:val="en-US"/>
              </w:rPr>
            </w:pPr>
            <w:r>
              <w:rPr>
                <w:i/>
                <w:iCs/>
                <w:sz w:val="22"/>
                <w:lang w:val="en-US"/>
              </w:rPr>
              <w:t xml:space="preserve">and may collect survey data either through mail, telephone, </w:t>
            </w:r>
            <w:proofErr w:type="spellStart"/>
            <w:r>
              <w:rPr>
                <w:i/>
                <w:iCs/>
                <w:sz w:val="22"/>
                <w:lang w:val="en-US"/>
              </w:rPr>
              <w:t>REDCap</w:t>
            </w:r>
            <w:proofErr w:type="spellEnd"/>
            <w:r>
              <w:rPr>
                <w:i/>
                <w:iCs/>
                <w:sz w:val="22"/>
                <w:lang w:val="en-US"/>
              </w:rPr>
              <w:t>, or during an in-person</w:t>
            </w:r>
          </w:p>
          <w:p w14:paraId="383CF5EA" w14:textId="77777777" w:rsidR="00506A55" w:rsidRDefault="00506A55" w:rsidP="00506A55">
            <w:pPr>
              <w:autoSpaceDE w:val="0"/>
              <w:autoSpaceDN w:val="0"/>
              <w:adjustRightInd w:val="0"/>
              <w:spacing w:line="240" w:lineRule="auto"/>
              <w:rPr>
                <w:i/>
                <w:iCs/>
                <w:sz w:val="22"/>
                <w:lang w:val="en-US"/>
              </w:rPr>
            </w:pPr>
            <w:r>
              <w:rPr>
                <w:i/>
                <w:iCs/>
                <w:sz w:val="22"/>
                <w:lang w:val="en-US"/>
              </w:rPr>
              <w:t>visit.</w:t>
            </w:r>
          </w:p>
          <w:p w14:paraId="0AB3665C" w14:textId="77777777" w:rsidR="00506A55" w:rsidRDefault="00506A55" w:rsidP="00506A55">
            <w:pPr>
              <w:autoSpaceDE w:val="0"/>
              <w:autoSpaceDN w:val="0"/>
              <w:adjustRightInd w:val="0"/>
              <w:spacing w:line="240" w:lineRule="auto"/>
              <w:rPr>
                <w:i/>
                <w:iCs/>
                <w:sz w:val="22"/>
                <w:lang w:val="en-US"/>
              </w:rPr>
            </w:pPr>
          </w:p>
          <w:p w14:paraId="15B2EF12" w14:textId="77777777" w:rsidR="00506A55" w:rsidRDefault="00506A55" w:rsidP="00506A55">
            <w:pPr>
              <w:autoSpaceDE w:val="0"/>
              <w:autoSpaceDN w:val="0"/>
              <w:adjustRightInd w:val="0"/>
              <w:spacing w:line="240" w:lineRule="auto"/>
              <w:rPr>
                <w:i/>
                <w:iCs/>
                <w:sz w:val="22"/>
                <w:lang w:val="en-US"/>
              </w:rPr>
            </w:pPr>
            <w:r>
              <w:rPr>
                <w:i/>
                <w:iCs/>
                <w:sz w:val="22"/>
                <w:lang w:val="en-US"/>
              </w:rPr>
              <w:t>Only the WCM research coordinator will be able to review de-identified data across sites to</w:t>
            </w:r>
          </w:p>
          <w:p w14:paraId="0C8A4FF2" w14:textId="77777777" w:rsidR="00506A55" w:rsidRDefault="00506A55" w:rsidP="00506A55">
            <w:pPr>
              <w:autoSpaceDE w:val="0"/>
              <w:autoSpaceDN w:val="0"/>
              <w:adjustRightInd w:val="0"/>
              <w:spacing w:line="240" w:lineRule="auto"/>
              <w:rPr>
                <w:i/>
                <w:iCs/>
                <w:sz w:val="22"/>
                <w:lang w:val="en-US"/>
              </w:rPr>
            </w:pPr>
            <w:r>
              <w:rPr>
                <w:i/>
                <w:iCs/>
                <w:sz w:val="22"/>
                <w:lang w:val="en-US"/>
              </w:rPr>
              <w:t>conduct data quality checks and share data quality with the study biostatistician.</w:t>
            </w:r>
          </w:p>
          <w:p w14:paraId="40EC342F" w14:textId="77777777" w:rsidR="00506A55" w:rsidRDefault="00506A55" w:rsidP="00506A55">
            <w:pPr>
              <w:autoSpaceDE w:val="0"/>
              <w:autoSpaceDN w:val="0"/>
              <w:adjustRightInd w:val="0"/>
              <w:spacing w:line="240" w:lineRule="auto"/>
              <w:rPr>
                <w:rFonts w:ascii="P÷€í'1" w:hAnsi="P÷€í'1" w:cs="P÷€í'1"/>
                <w:i/>
                <w:iCs/>
                <w:sz w:val="16"/>
                <w:szCs w:val="16"/>
                <w:lang w:val="en-US"/>
              </w:rPr>
            </w:pPr>
          </w:p>
          <w:p w14:paraId="30EF56BA" w14:textId="12E39C34" w:rsidR="00506A55" w:rsidRDefault="00506A55" w:rsidP="00506A55">
            <w:pPr>
              <w:autoSpaceDE w:val="0"/>
              <w:autoSpaceDN w:val="0"/>
              <w:adjustRightInd w:val="0"/>
              <w:spacing w:line="240" w:lineRule="auto"/>
              <w:rPr>
                <w:i/>
                <w:iCs/>
                <w:sz w:val="22"/>
                <w:lang w:val="en-US"/>
              </w:rPr>
            </w:pPr>
            <w:r>
              <w:rPr>
                <w:i/>
                <w:iCs/>
                <w:sz w:val="22"/>
                <w:lang w:val="en-US"/>
              </w:rPr>
              <w:t xml:space="preserve">To ensure accuracy of data entered in the </w:t>
            </w:r>
            <w:proofErr w:type="spellStart"/>
            <w:r>
              <w:rPr>
                <w:i/>
                <w:iCs/>
                <w:sz w:val="22"/>
                <w:lang w:val="en-US"/>
              </w:rPr>
              <w:t>REDCap</w:t>
            </w:r>
            <w:proofErr w:type="spellEnd"/>
            <w:r>
              <w:rPr>
                <w:i/>
                <w:iCs/>
                <w:sz w:val="22"/>
                <w:lang w:val="en-US"/>
              </w:rPr>
              <w:t xml:space="preserve"> database from source documents (including</w:t>
            </w:r>
          </w:p>
          <w:p w14:paraId="68DEE5E0" w14:textId="77777777" w:rsidR="00506A55" w:rsidRDefault="00506A55" w:rsidP="00506A55">
            <w:pPr>
              <w:autoSpaceDE w:val="0"/>
              <w:autoSpaceDN w:val="0"/>
              <w:adjustRightInd w:val="0"/>
              <w:spacing w:line="240" w:lineRule="auto"/>
              <w:rPr>
                <w:i/>
                <w:iCs/>
                <w:sz w:val="22"/>
                <w:lang w:val="en-US"/>
              </w:rPr>
            </w:pPr>
            <w:r>
              <w:rPr>
                <w:i/>
                <w:iCs/>
                <w:sz w:val="22"/>
                <w:lang w:val="en-US"/>
              </w:rPr>
              <w:t>surveys and medical record abstract), sites will perform 100% visual review and conduct double</w:t>
            </w:r>
          </w:p>
          <w:p w14:paraId="4A25A714" w14:textId="77777777" w:rsidR="00506A55" w:rsidRDefault="00506A55" w:rsidP="00506A55">
            <w:pPr>
              <w:autoSpaceDE w:val="0"/>
              <w:autoSpaceDN w:val="0"/>
              <w:adjustRightInd w:val="0"/>
              <w:spacing w:line="240" w:lineRule="auto"/>
              <w:rPr>
                <w:i/>
                <w:iCs/>
                <w:sz w:val="22"/>
                <w:lang w:val="en-US"/>
              </w:rPr>
            </w:pPr>
            <w:r>
              <w:rPr>
                <w:i/>
                <w:iCs/>
                <w:sz w:val="22"/>
                <w:lang w:val="en-US"/>
              </w:rPr>
              <w:t>data entry for a sample (i.e., 10%) of the data.</w:t>
            </w:r>
          </w:p>
          <w:p w14:paraId="218788E7" w14:textId="77777777" w:rsidR="00506A55" w:rsidRDefault="00506A55" w:rsidP="00506A55">
            <w:pPr>
              <w:autoSpaceDE w:val="0"/>
              <w:autoSpaceDN w:val="0"/>
              <w:adjustRightInd w:val="0"/>
              <w:spacing w:line="240" w:lineRule="auto"/>
              <w:rPr>
                <w:i/>
                <w:iCs/>
                <w:sz w:val="22"/>
                <w:lang w:val="en-US"/>
              </w:rPr>
            </w:pPr>
            <w:r>
              <w:rPr>
                <w:i/>
                <w:iCs/>
                <w:sz w:val="22"/>
                <w:lang w:val="en-US"/>
              </w:rPr>
              <w:t>Data quality checks will be conducted every 6 months, coinciding with Data Safety and</w:t>
            </w:r>
          </w:p>
          <w:p w14:paraId="679BC934" w14:textId="77777777" w:rsidR="00506A55" w:rsidRDefault="00506A55" w:rsidP="00506A55">
            <w:pPr>
              <w:autoSpaceDE w:val="0"/>
              <w:autoSpaceDN w:val="0"/>
              <w:adjustRightInd w:val="0"/>
              <w:spacing w:line="240" w:lineRule="auto"/>
              <w:rPr>
                <w:i/>
                <w:iCs/>
                <w:sz w:val="22"/>
                <w:lang w:val="en-US"/>
              </w:rPr>
            </w:pPr>
            <w:r>
              <w:rPr>
                <w:i/>
                <w:iCs/>
                <w:sz w:val="22"/>
                <w:lang w:val="en-US"/>
              </w:rPr>
              <w:t>Monitoring reviews.</w:t>
            </w:r>
          </w:p>
          <w:p w14:paraId="2E9478A3" w14:textId="77777777" w:rsidR="00506A55" w:rsidRDefault="00506A55" w:rsidP="00506A55">
            <w:pPr>
              <w:autoSpaceDE w:val="0"/>
              <w:autoSpaceDN w:val="0"/>
              <w:adjustRightInd w:val="0"/>
              <w:spacing w:line="240" w:lineRule="auto"/>
              <w:rPr>
                <w:i/>
                <w:iCs/>
                <w:sz w:val="22"/>
                <w:lang w:val="en-US"/>
              </w:rPr>
            </w:pPr>
          </w:p>
          <w:p w14:paraId="5E82AE13" w14:textId="77777777" w:rsidR="00506A55" w:rsidRDefault="00506A55" w:rsidP="00506A55">
            <w:pPr>
              <w:autoSpaceDE w:val="0"/>
              <w:autoSpaceDN w:val="0"/>
              <w:adjustRightInd w:val="0"/>
              <w:spacing w:line="240" w:lineRule="auto"/>
              <w:rPr>
                <w:i/>
                <w:iCs/>
                <w:sz w:val="22"/>
                <w:lang w:val="en-US"/>
              </w:rPr>
            </w:pPr>
            <w:r>
              <w:rPr>
                <w:i/>
                <w:iCs/>
                <w:sz w:val="22"/>
                <w:lang w:val="en-US"/>
              </w:rPr>
              <w:t>For protocol deviations fitting immediately reportable criteria, the DSMC’s primary concern lies</w:t>
            </w:r>
          </w:p>
          <w:p w14:paraId="565CF51A" w14:textId="77777777" w:rsidR="00506A55" w:rsidRDefault="00506A55" w:rsidP="00506A55">
            <w:pPr>
              <w:autoSpaceDE w:val="0"/>
              <w:autoSpaceDN w:val="0"/>
              <w:adjustRightInd w:val="0"/>
              <w:spacing w:line="240" w:lineRule="auto"/>
              <w:rPr>
                <w:i/>
                <w:iCs/>
                <w:sz w:val="22"/>
                <w:lang w:val="en-US"/>
              </w:rPr>
            </w:pPr>
            <w:r>
              <w:rPr>
                <w:i/>
                <w:iCs/>
                <w:sz w:val="22"/>
                <w:lang w:val="en-US"/>
              </w:rPr>
              <w:t>with whether the deviation has the potential to negatively impact subject safety or integrity of</w:t>
            </w:r>
          </w:p>
          <w:p w14:paraId="4733DD5B" w14:textId="77777777" w:rsidR="00506A55" w:rsidRDefault="00506A55" w:rsidP="00506A55">
            <w:pPr>
              <w:autoSpaceDE w:val="0"/>
              <w:autoSpaceDN w:val="0"/>
              <w:adjustRightInd w:val="0"/>
              <w:spacing w:line="240" w:lineRule="auto"/>
              <w:rPr>
                <w:i/>
                <w:iCs/>
                <w:sz w:val="22"/>
                <w:lang w:val="en-US"/>
              </w:rPr>
            </w:pPr>
            <w:r>
              <w:rPr>
                <w:i/>
                <w:iCs/>
                <w:sz w:val="22"/>
                <w:lang w:val="en-US"/>
              </w:rPr>
              <w:t>study data or whether the deviation places subjects at greater risk of harm (including physical,</w:t>
            </w:r>
          </w:p>
          <w:p w14:paraId="2BBFD004" w14:textId="77777777" w:rsidR="00506A55" w:rsidRDefault="00506A55" w:rsidP="00506A55">
            <w:pPr>
              <w:autoSpaceDE w:val="0"/>
              <w:autoSpaceDN w:val="0"/>
              <w:adjustRightInd w:val="0"/>
              <w:spacing w:line="240" w:lineRule="auto"/>
              <w:rPr>
                <w:i/>
                <w:iCs/>
                <w:sz w:val="22"/>
                <w:lang w:val="en-US"/>
              </w:rPr>
            </w:pPr>
            <w:r>
              <w:rPr>
                <w:i/>
                <w:iCs/>
                <w:sz w:val="22"/>
                <w:lang w:val="en-US"/>
              </w:rPr>
              <w:t>psychological, economic or social harm). If the DSMC makes determinations that the reported</w:t>
            </w:r>
          </w:p>
          <w:p w14:paraId="789BE8C4" w14:textId="77777777" w:rsidR="00506A55" w:rsidRDefault="00506A55" w:rsidP="00506A55">
            <w:pPr>
              <w:autoSpaceDE w:val="0"/>
              <w:autoSpaceDN w:val="0"/>
              <w:adjustRightInd w:val="0"/>
              <w:spacing w:line="240" w:lineRule="auto"/>
              <w:rPr>
                <w:i/>
                <w:iCs/>
                <w:sz w:val="22"/>
                <w:lang w:val="en-US"/>
              </w:rPr>
            </w:pPr>
            <w:r>
              <w:rPr>
                <w:i/>
                <w:iCs/>
                <w:sz w:val="22"/>
                <w:lang w:val="en-US"/>
              </w:rPr>
              <w:t>protocol deviation impacts either, it may recommend modifications, suspension or termination of</w:t>
            </w:r>
          </w:p>
          <w:p w14:paraId="103D93B4" w14:textId="77777777" w:rsidR="00506A55" w:rsidRDefault="00506A55" w:rsidP="00506A55">
            <w:pPr>
              <w:autoSpaceDE w:val="0"/>
              <w:autoSpaceDN w:val="0"/>
              <w:adjustRightInd w:val="0"/>
              <w:spacing w:line="240" w:lineRule="auto"/>
              <w:rPr>
                <w:i/>
                <w:iCs/>
                <w:sz w:val="22"/>
                <w:lang w:val="en-US"/>
              </w:rPr>
            </w:pPr>
            <w:r>
              <w:rPr>
                <w:i/>
                <w:iCs/>
                <w:sz w:val="22"/>
                <w:lang w:val="en-US"/>
              </w:rPr>
              <w:t>the study.</w:t>
            </w:r>
          </w:p>
          <w:p w14:paraId="347F4E17" w14:textId="77777777" w:rsidR="00506A55" w:rsidRDefault="00506A55" w:rsidP="00506A55">
            <w:pPr>
              <w:autoSpaceDE w:val="0"/>
              <w:autoSpaceDN w:val="0"/>
              <w:adjustRightInd w:val="0"/>
              <w:spacing w:line="240" w:lineRule="auto"/>
              <w:rPr>
                <w:i/>
                <w:iCs/>
                <w:sz w:val="22"/>
                <w:lang w:val="en-US"/>
              </w:rPr>
            </w:pPr>
          </w:p>
          <w:p w14:paraId="25581478" w14:textId="77777777" w:rsidR="00506A55" w:rsidRDefault="00506A55" w:rsidP="00506A55">
            <w:pPr>
              <w:autoSpaceDE w:val="0"/>
              <w:autoSpaceDN w:val="0"/>
              <w:adjustRightInd w:val="0"/>
              <w:spacing w:line="240" w:lineRule="auto"/>
              <w:rPr>
                <w:i/>
                <w:iCs/>
                <w:sz w:val="22"/>
                <w:lang w:val="en-US"/>
              </w:rPr>
            </w:pPr>
            <w:r>
              <w:rPr>
                <w:i/>
                <w:iCs/>
                <w:sz w:val="22"/>
                <w:lang w:val="en-US"/>
              </w:rPr>
              <w:t>Interim study findings will be communicated in cases where modifications are recommended.</w:t>
            </w:r>
          </w:p>
          <w:p w14:paraId="3F15FC49" w14:textId="77777777" w:rsidR="00506A55" w:rsidRDefault="00506A55" w:rsidP="00506A55">
            <w:pPr>
              <w:autoSpaceDE w:val="0"/>
              <w:autoSpaceDN w:val="0"/>
              <w:adjustRightInd w:val="0"/>
              <w:spacing w:line="240" w:lineRule="auto"/>
              <w:rPr>
                <w:i/>
                <w:iCs/>
                <w:sz w:val="22"/>
                <w:lang w:val="en-US"/>
              </w:rPr>
            </w:pPr>
            <w:r>
              <w:rPr>
                <w:i/>
                <w:iCs/>
                <w:sz w:val="22"/>
                <w:lang w:val="en-US"/>
              </w:rPr>
              <w:t>The DSMC will require the PI to submit confirmation to the DSMC that the modification(s) have</w:t>
            </w:r>
          </w:p>
          <w:p w14:paraId="15CC1A31" w14:textId="497C5B4E" w:rsidR="001A2C7D" w:rsidRPr="000E3A8B" w:rsidRDefault="00506A55" w:rsidP="00506A55">
            <w:pPr>
              <w:autoSpaceDE w:val="0"/>
              <w:autoSpaceDN w:val="0"/>
              <w:adjustRightInd w:val="0"/>
              <w:spacing w:line="240" w:lineRule="auto"/>
              <w:rPr>
                <w:rFonts w:ascii="Cambria" w:hAnsi="Cambria" w:cstheme="minorHAnsi"/>
                <w:szCs w:val="24"/>
                <w:lang w:val="en-US"/>
              </w:rPr>
            </w:pPr>
            <w:r>
              <w:rPr>
                <w:i/>
                <w:iCs/>
                <w:sz w:val="22"/>
                <w:lang w:val="en-US"/>
              </w:rPr>
              <w:t>been made, or to submit a reason why the PI did not agree with the DSMC’s recommendation.</w:t>
            </w:r>
          </w:p>
        </w:tc>
      </w:tr>
      <w:tr w:rsidR="001A2C7D" w:rsidRPr="000E3A8B" w14:paraId="5DCE9EB4" w14:textId="77777777" w:rsidTr="007E2168">
        <w:tc>
          <w:tcPr>
            <w:tcW w:w="4315" w:type="dxa"/>
          </w:tcPr>
          <w:p w14:paraId="1DEF78E8" w14:textId="77777777" w:rsidR="001A2C7D" w:rsidRPr="000E3A8B" w:rsidRDefault="001A2C7D" w:rsidP="000E3A8B">
            <w:pPr>
              <w:autoSpaceDE w:val="0"/>
              <w:autoSpaceDN w:val="0"/>
              <w:adjustRightInd w:val="0"/>
              <w:spacing w:line="240" w:lineRule="auto"/>
              <w:rPr>
                <w:rFonts w:ascii="Cambria" w:hAnsi="Cambria" w:cstheme="minorHAnsi"/>
                <w:szCs w:val="24"/>
                <w:lang w:val="en-US"/>
              </w:rPr>
            </w:pPr>
            <w:r w:rsidRPr="000E3A8B">
              <w:rPr>
                <w:rFonts w:ascii="Cambria" w:hAnsi="Cambria" w:cstheme="minorHAnsi"/>
                <w:szCs w:val="24"/>
                <w:lang w:val="en-US"/>
              </w:rPr>
              <w:lastRenderedPageBreak/>
              <w:t>Contact information for team member responsible for data collection/acquisition</w:t>
            </w:r>
          </w:p>
        </w:tc>
        <w:tc>
          <w:tcPr>
            <w:tcW w:w="5035" w:type="dxa"/>
          </w:tcPr>
          <w:p w14:paraId="39221833" w14:textId="22FA2DC6" w:rsidR="00506A55" w:rsidRPr="00506A55" w:rsidRDefault="00506A55" w:rsidP="00506A55">
            <w:pPr>
              <w:autoSpaceDE w:val="0"/>
              <w:autoSpaceDN w:val="0"/>
              <w:adjustRightInd w:val="0"/>
              <w:spacing w:line="240" w:lineRule="auto"/>
              <w:rPr>
                <w:rFonts w:ascii="Calibri" w:hAnsi="Calibri" w:cs="Calibri"/>
                <w:i/>
                <w:iCs/>
                <w:color w:val="000000"/>
                <w:sz w:val="22"/>
                <w:lang w:val="en-US"/>
              </w:rPr>
            </w:pPr>
            <w:r w:rsidRPr="00506A55">
              <w:rPr>
                <w:rFonts w:ascii="Calibri" w:hAnsi="Calibri" w:cs="Calibri"/>
                <w:i/>
                <w:iCs/>
                <w:sz w:val="22"/>
                <w:lang w:val="en-US"/>
              </w:rPr>
              <w:t>Jim C. Hu</w:t>
            </w:r>
            <w:r w:rsidRPr="00506A55">
              <w:rPr>
                <w:rFonts w:ascii="Calibri" w:hAnsi="Calibri" w:cs="Calibri"/>
                <w:i/>
                <w:iCs/>
                <w:color w:val="000000"/>
                <w:sz w:val="22"/>
                <w:lang w:val="en-US"/>
              </w:rPr>
              <w:t xml:space="preserve"> MD MPH</w:t>
            </w:r>
          </w:p>
          <w:p w14:paraId="6C072DD2" w14:textId="77777777" w:rsidR="00506A55" w:rsidRPr="00506A55" w:rsidRDefault="00506A55" w:rsidP="00506A55">
            <w:pPr>
              <w:autoSpaceDE w:val="0"/>
              <w:autoSpaceDN w:val="0"/>
              <w:adjustRightInd w:val="0"/>
              <w:spacing w:line="240" w:lineRule="auto"/>
              <w:rPr>
                <w:rFonts w:ascii="Calibri" w:hAnsi="Calibri" w:cs="Calibri"/>
                <w:i/>
                <w:iCs/>
                <w:color w:val="000000"/>
                <w:sz w:val="22"/>
                <w:lang w:val="en-US"/>
              </w:rPr>
            </w:pPr>
            <w:r w:rsidRPr="00506A55">
              <w:rPr>
                <w:rFonts w:ascii="Calibri" w:hAnsi="Calibri" w:cs="Calibri"/>
                <w:i/>
                <w:iCs/>
                <w:color w:val="000000"/>
                <w:sz w:val="22"/>
                <w:lang w:val="en-US"/>
              </w:rPr>
              <w:t>525 E 68th Street, Starr 946</w:t>
            </w:r>
          </w:p>
          <w:p w14:paraId="6A75D490" w14:textId="77777777" w:rsidR="00506A55" w:rsidRPr="00506A55" w:rsidRDefault="00506A55" w:rsidP="00506A55">
            <w:pPr>
              <w:autoSpaceDE w:val="0"/>
              <w:autoSpaceDN w:val="0"/>
              <w:adjustRightInd w:val="0"/>
              <w:spacing w:line="240" w:lineRule="auto"/>
              <w:rPr>
                <w:rFonts w:ascii="Calibri" w:hAnsi="Calibri" w:cs="Calibri"/>
                <w:i/>
                <w:iCs/>
                <w:color w:val="000000"/>
                <w:sz w:val="22"/>
                <w:lang w:val="en-US"/>
              </w:rPr>
            </w:pPr>
            <w:r w:rsidRPr="00506A55">
              <w:rPr>
                <w:rFonts w:ascii="Calibri" w:hAnsi="Calibri" w:cs="Calibri"/>
                <w:i/>
                <w:iCs/>
                <w:color w:val="000000"/>
                <w:sz w:val="22"/>
                <w:lang w:val="en-US"/>
              </w:rPr>
              <w:t>New York, NY 10065</w:t>
            </w:r>
          </w:p>
          <w:p w14:paraId="45687B25" w14:textId="77777777" w:rsidR="00506A55" w:rsidRPr="00506A55" w:rsidRDefault="00506A55" w:rsidP="00506A55">
            <w:pPr>
              <w:autoSpaceDE w:val="0"/>
              <w:autoSpaceDN w:val="0"/>
              <w:adjustRightInd w:val="0"/>
              <w:spacing w:line="240" w:lineRule="auto"/>
              <w:rPr>
                <w:rFonts w:ascii="Calibri" w:hAnsi="Calibri" w:cs="Calibri"/>
                <w:i/>
                <w:iCs/>
                <w:color w:val="000000"/>
                <w:sz w:val="22"/>
                <w:lang w:val="en-US"/>
              </w:rPr>
            </w:pPr>
            <w:r w:rsidRPr="00506A55">
              <w:rPr>
                <w:rFonts w:ascii="Calibri" w:hAnsi="Calibri" w:cs="Calibri"/>
                <w:i/>
                <w:iCs/>
                <w:color w:val="000000"/>
                <w:sz w:val="22"/>
                <w:lang w:val="en-US"/>
              </w:rPr>
              <w:t>Weill Cornell Medicine</w:t>
            </w:r>
          </w:p>
          <w:p w14:paraId="54490452" w14:textId="77777777" w:rsidR="00506A55" w:rsidRPr="00506A55" w:rsidRDefault="00506A55" w:rsidP="00506A55">
            <w:pPr>
              <w:autoSpaceDE w:val="0"/>
              <w:autoSpaceDN w:val="0"/>
              <w:adjustRightInd w:val="0"/>
              <w:spacing w:line="240" w:lineRule="auto"/>
              <w:rPr>
                <w:rFonts w:ascii="Calibri" w:hAnsi="Calibri" w:cs="Calibri"/>
                <w:i/>
                <w:iCs/>
                <w:color w:val="000000"/>
                <w:sz w:val="22"/>
                <w:lang w:val="en-US"/>
              </w:rPr>
            </w:pPr>
            <w:r w:rsidRPr="00506A55">
              <w:rPr>
                <w:rFonts w:ascii="Calibri" w:hAnsi="Calibri" w:cs="Calibri"/>
                <w:i/>
                <w:iCs/>
                <w:color w:val="000000"/>
                <w:sz w:val="22"/>
                <w:lang w:val="en-US"/>
              </w:rPr>
              <w:t>Telephone 646.962.9600</w:t>
            </w:r>
          </w:p>
          <w:p w14:paraId="10379B61" w14:textId="77777777" w:rsidR="00506A55" w:rsidRPr="00506A55" w:rsidRDefault="00506A55" w:rsidP="00506A55">
            <w:pPr>
              <w:autoSpaceDE w:val="0"/>
              <w:autoSpaceDN w:val="0"/>
              <w:adjustRightInd w:val="0"/>
              <w:spacing w:line="240" w:lineRule="auto"/>
              <w:rPr>
                <w:rFonts w:ascii="Calibri" w:hAnsi="Calibri" w:cs="Calibri"/>
                <w:i/>
                <w:iCs/>
                <w:color w:val="000000"/>
                <w:sz w:val="22"/>
                <w:lang w:val="en-US"/>
              </w:rPr>
            </w:pPr>
            <w:r w:rsidRPr="00506A55">
              <w:rPr>
                <w:rFonts w:ascii="Calibri" w:hAnsi="Calibri" w:cs="Calibri"/>
                <w:i/>
                <w:iCs/>
                <w:color w:val="000000"/>
                <w:sz w:val="22"/>
                <w:lang w:val="en-US"/>
              </w:rPr>
              <w:t>Fax 646.962.0715</w:t>
            </w:r>
          </w:p>
          <w:p w14:paraId="06FE1DEC" w14:textId="405086B2" w:rsidR="001A2C7D" w:rsidRPr="00506A55" w:rsidRDefault="00506A55" w:rsidP="00506A55">
            <w:pPr>
              <w:autoSpaceDE w:val="0"/>
              <w:autoSpaceDN w:val="0"/>
              <w:adjustRightInd w:val="0"/>
              <w:spacing w:line="240" w:lineRule="auto"/>
              <w:rPr>
                <w:rFonts w:ascii="Cambria" w:hAnsi="Cambria" w:cstheme="minorHAnsi"/>
                <w:i/>
                <w:iCs/>
                <w:szCs w:val="24"/>
                <w:lang w:val="en-US"/>
              </w:rPr>
            </w:pPr>
            <w:r w:rsidRPr="00506A55">
              <w:rPr>
                <w:rFonts w:ascii="Calibri" w:hAnsi="Calibri" w:cs="Calibri"/>
                <w:i/>
                <w:iCs/>
                <w:color w:val="0000FF"/>
                <w:sz w:val="22"/>
                <w:lang w:val="en-US"/>
              </w:rPr>
              <w:t>jch9011@med.cornell.edu</w:t>
            </w:r>
          </w:p>
        </w:tc>
      </w:tr>
      <w:tr w:rsidR="001A2C7D" w:rsidRPr="000E3A8B" w14:paraId="7C153AD1" w14:textId="77777777" w:rsidTr="007E2168">
        <w:tc>
          <w:tcPr>
            <w:tcW w:w="4315" w:type="dxa"/>
          </w:tcPr>
          <w:p w14:paraId="5AAB5387" w14:textId="77777777" w:rsidR="001A2C7D" w:rsidRPr="000E3A8B" w:rsidRDefault="001A2C7D" w:rsidP="000E3A8B">
            <w:pPr>
              <w:autoSpaceDE w:val="0"/>
              <w:autoSpaceDN w:val="0"/>
              <w:adjustRightInd w:val="0"/>
              <w:spacing w:line="240" w:lineRule="auto"/>
              <w:rPr>
                <w:rFonts w:ascii="Cambria" w:hAnsi="Cambria" w:cstheme="minorHAnsi"/>
                <w:szCs w:val="24"/>
                <w:lang w:val="en-US"/>
              </w:rPr>
            </w:pPr>
            <w:r w:rsidRPr="000E3A8B">
              <w:rPr>
                <w:rFonts w:ascii="Cambria" w:hAnsi="Cambria" w:cstheme="minorHAnsi"/>
                <w:szCs w:val="24"/>
                <w:lang w:val="en-US"/>
              </w:rPr>
              <w:t>Date or version (if downloaded, provide date)</w:t>
            </w:r>
          </w:p>
        </w:tc>
        <w:tc>
          <w:tcPr>
            <w:tcW w:w="5035" w:type="dxa"/>
          </w:tcPr>
          <w:p w14:paraId="79B050B5" w14:textId="731ED2A1" w:rsidR="001A2C7D" w:rsidRPr="00506A55" w:rsidRDefault="00506A55" w:rsidP="000E3A8B">
            <w:pPr>
              <w:autoSpaceDE w:val="0"/>
              <w:autoSpaceDN w:val="0"/>
              <w:adjustRightInd w:val="0"/>
              <w:spacing w:line="240" w:lineRule="auto"/>
              <w:rPr>
                <w:rFonts w:ascii="Cambria" w:hAnsi="Cambria" w:cstheme="minorHAnsi"/>
                <w:i/>
                <w:iCs/>
                <w:szCs w:val="24"/>
                <w:lang w:val="en-US"/>
              </w:rPr>
            </w:pPr>
            <w:r w:rsidRPr="00506A55">
              <w:rPr>
                <w:rFonts w:ascii="Cambria" w:hAnsi="Cambria" w:cstheme="minorHAnsi"/>
                <w:i/>
                <w:iCs/>
                <w:szCs w:val="24"/>
                <w:lang w:val="en-US"/>
              </w:rPr>
              <w:t>1.0</w:t>
            </w:r>
          </w:p>
        </w:tc>
      </w:tr>
      <w:tr w:rsidR="001A2C7D" w:rsidRPr="000E3A8B" w14:paraId="3139E0A9" w14:textId="77777777" w:rsidTr="007E2168">
        <w:tc>
          <w:tcPr>
            <w:tcW w:w="4315" w:type="dxa"/>
          </w:tcPr>
          <w:p w14:paraId="557E68EC" w14:textId="77777777" w:rsidR="001A2C7D" w:rsidRPr="000E3A8B" w:rsidRDefault="001A2C7D" w:rsidP="000E3A8B">
            <w:pPr>
              <w:autoSpaceDE w:val="0"/>
              <w:autoSpaceDN w:val="0"/>
              <w:adjustRightInd w:val="0"/>
              <w:spacing w:line="240" w:lineRule="auto"/>
              <w:rPr>
                <w:rFonts w:ascii="Cambria" w:hAnsi="Cambria" w:cstheme="minorHAnsi"/>
                <w:szCs w:val="24"/>
                <w:lang w:val="en-US"/>
              </w:rPr>
            </w:pPr>
            <w:r w:rsidRPr="000E3A8B">
              <w:rPr>
                <w:rFonts w:ascii="Cambria" w:hAnsi="Cambria" w:cstheme="minorHAnsi"/>
                <w:szCs w:val="24"/>
                <w:lang w:val="en-US"/>
              </w:rPr>
              <w:t>Data transfer method and date</w:t>
            </w:r>
          </w:p>
        </w:tc>
        <w:tc>
          <w:tcPr>
            <w:tcW w:w="5035" w:type="dxa"/>
          </w:tcPr>
          <w:p w14:paraId="6D8C0F75" w14:textId="775EE2E0" w:rsidR="001A2C7D" w:rsidRPr="00506A55" w:rsidRDefault="00902416" w:rsidP="000E3A8B">
            <w:pPr>
              <w:autoSpaceDE w:val="0"/>
              <w:autoSpaceDN w:val="0"/>
              <w:adjustRightInd w:val="0"/>
              <w:spacing w:line="240" w:lineRule="auto"/>
              <w:rPr>
                <w:rFonts w:ascii="Cambria" w:hAnsi="Cambria" w:cstheme="minorHAnsi"/>
                <w:i/>
                <w:iCs/>
                <w:szCs w:val="24"/>
                <w:lang w:val="en-US"/>
              </w:rPr>
            </w:pPr>
            <w:r w:rsidRPr="00506A55">
              <w:rPr>
                <w:rFonts w:ascii="Cambria" w:hAnsi="Cambria" w:cstheme="minorHAnsi"/>
                <w:i/>
                <w:iCs/>
                <w:szCs w:val="24"/>
                <w:lang w:val="en-US"/>
              </w:rPr>
              <w:t xml:space="preserve">7/10/2024, BRANY IRB access to </w:t>
            </w:r>
            <w:proofErr w:type="spellStart"/>
            <w:r w:rsidRPr="00506A55">
              <w:rPr>
                <w:rFonts w:ascii="Cambria" w:hAnsi="Cambria" w:cstheme="minorHAnsi"/>
                <w:i/>
                <w:iCs/>
                <w:szCs w:val="24"/>
                <w:lang w:val="en-US"/>
              </w:rPr>
              <w:t>REDCap</w:t>
            </w:r>
            <w:proofErr w:type="spellEnd"/>
            <w:r w:rsidRPr="00506A55">
              <w:rPr>
                <w:rFonts w:ascii="Cambria" w:hAnsi="Cambria" w:cstheme="minorHAnsi"/>
                <w:i/>
                <w:iCs/>
                <w:szCs w:val="24"/>
                <w:lang w:val="en-US"/>
              </w:rPr>
              <w:t xml:space="preserve"> database</w:t>
            </w:r>
          </w:p>
        </w:tc>
      </w:tr>
      <w:tr w:rsidR="001A2C7D" w:rsidRPr="000E3A8B" w14:paraId="411348B8" w14:textId="77777777" w:rsidTr="007E2168">
        <w:tc>
          <w:tcPr>
            <w:tcW w:w="4315" w:type="dxa"/>
          </w:tcPr>
          <w:p w14:paraId="146C6F44" w14:textId="77777777" w:rsidR="001A2C7D" w:rsidRPr="000E3A8B" w:rsidRDefault="001A2C7D" w:rsidP="000E3A8B">
            <w:pPr>
              <w:autoSpaceDE w:val="0"/>
              <w:autoSpaceDN w:val="0"/>
              <w:adjustRightInd w:val="0"/>
              <w:spacing w:line="240" w:lineRule="auto"/>
              <w:rPr>
                <w:rFonts w:ascii="Cambria" w:hAnsi="Cambria" w:cstheme="minorHAnsi"/>
                <w:szCs w:val="24"/>
                <w:lang w:val="en-US"/>
              </w:rPr>
            </w:pPr>
            <w:r w:rsidRPr="000E3A8B">
              <w:rPr>
                <w:rFonts w:ascii="Cambria" w:hAnsi="Cambria" w:cstheme="minorHAnsi"/>
                <w:szCs w:val="24"/>
                <w:lang w:val="en-US"/>
              </w:rPr>
              <w:t>Where dataset is stored</w:t>
            </w:r>
          </w:p>
        </w:tc>
        <w:tc>
          <w:tcPr>
            <w:tcW w:w="5035" w:type="dxa"/>
          </w:tcPr>
          <w:p w14:paraId="1EF53C34" w14:textId="3C33C38C" w:rsidR="001A2C7D" w:rsidRPr="00506A55" w:rsidRDefault="00902416" w:rsidP="000E3A8B">
            <w:pPr>
              <w:autoSpaceDE w:val="0"/>
              <w:autoSpaceDN w:val="0"/>
              <w:adjustRightInd w:val="0"/>
              <w:spacing w:line="240" w:lineRule="auto"/>
              <w:rPr>
                <w:rFonts w:ascii="Cambria" w:hAnsi="Cambria" w:cstheme="minorHAnsi"/>
                <w:i/>
                <w:iCs/>
                <w:szCs w:val="24"/>
                <w:lang w:val="en-US"/>
              </w:rPr>
            </w:pPr>
            <w:r w:rsidRPr="00506A55">
              <w:rPr>
                <w:rFonts w:ascii="Cambria" w:hAnsi="Cambria" w:cstheme="minorHAnsi"/>
                <w:i/>
                <w:iCs/>
                <w:szCs w:val="24"/>
                <w:lang w:val="en-US"/>
              </w:rPr>
              <w:t xml:space="preserve">Weill Cornell </w:t>
            </w:r>
            <w:proofErr w:type="spellStart"/>
            <w:r w:rsidRPr="00506A55">
              <w:rPr>
                <w:rFonts w:ascii="Cambria" w:hAnsi="Cambria" w:cstheme="minorHAnsi"/>
                <w:i/>
                <w:iCs/>
                <w:szCs w:val="24"/>
                <w:lang w:val="en-US"/>
              </w:rPr>
              <w:t>REDCap</w:t>
            </w:r>
            <w:proofErr w:type="spellEnd"/>
          </w:p>
        </w:tc>
      </w:tr>
    </w:tbl>
    <w:p w14:paraId="03F63D17" w14:textId="77777777" w:rsidR="001A2C7D" w:rsidRPr="000E3A8B" w:rsidRDefault="001A2C7D" w:rsidP="000E3A8B">
      <w:pPr>
        <w:autoSpaceDE w:val="0"/>
        <w:autoSpaceDN w:val="0"/>
        <w:adjustRightInd w:val="0"/>
        <w:spacing w:line="240" w:lineRule="auto"/>
        <w:rPr>
          <w:rFonts w:ascii="Cambria" w:hAnsi="Cambria" w:cstheme="minorHAnsi"/>
          <w:szCs w:val="24"/>
          <w:lang w:val="en-US"/>
        </w:rPr>
      </w:pPr>
    </w:p>
    <w:p w14:paraId="77EF1615" w14:textId="77777777" w:rsidR="001A2C7D" w:rsidRPr="000E3A8B" w:rsidRDefault="001A2C7D" w:rsidP="000E3A8B">
      <w:pPr>
        <w:autoSpaceDE w:val="0"/>
        <w:autoSpaceDN w:val="0"/>
        <w:adjustRightInd w:val="0"/>
        <w:spacing w:line="240" w:lineRule="auto"/>
        <w:rPr>
          <w:rFonts w:ascii="Cambria" w:hAnsi="Cambria" w:cstheme="minorHAnsi"/>
          <w:szCs w:val="24"/>
          <w:lang w:val="en-US"/>
        </w:rPr>
      </w:pPr>
    </w:p>
    <w:p w14:paraId="2A2F2807" w14:textId="77777777" w:rsidR="001A2C7D" w:rsidRPr="000E3A8B" w:rsidRDefault="001A2C7D" w:rsidP="000E3A8B">
      <w:pPr>
        <w:pStyle w:val="Heading1"/>
        <w:keepLines/>
        <w:numPr>
          <w:ilvl w:val="0"/>
          <w:numId w:val="35"/>
        </w:numPr>
        <w:spacing w:before="480" w:after="0" w:line="240" w:lineRule="auto"/>
        <w:rPr>
          <w:rFonts w:ascii="Cambria" w:hAnsi="Cambria" w:cstheme="minorHAnsi"/>
          <w:sz w:val="24"/>
          <w:szCs w:val="24"/>
          <w:lang w:val="en-US"/>
        </w:rPr>
      </w:pPr>
      <w:r w:rsidRPr="000E3A8B">
        <w:rPr>
          <w:rFonts w:ascii="Cambria" w:hAnsi="Cambria" w:cstheme="minorHAnsi"/>
          <w:sz w:val="24"/>
          <w:szCs w:val="24"/>
          <w:lang w:val="en-US"/>
        </w:rPr>
        <w:lastRenderedPageBreak/>
        <w:t>Outcomes, Exposures, and Additional Variables of Interest</w:t>
      </w:r>
    </w:p>
    <w:p w14:paraId="46A0F9DC" w14:textId="77777777" w:rsidR="001A2C7D" w:rsidRPr="000E3A8B" w:rsidRDefault="001A2C7D" w:rsidP="000E3A8B">
      <w:pPr>
        <w:pStyle w:val="Heading2"/>
        <w:keepLines/>
        <w:numPr>
          <w:ilvl w:val="1"/>
          <w:numId w:val="35"/>
        </w:numPr>
        <w:spacing w:before="200" w:after="0"/>
        <w:rPr>
          <w:rFonts w:ascii="Cambria" w:hAnsi="Cambria" w:cstheme="minorHAnsi"/>
          <w:szCs w:val="24"/>
          <w:lang w:val="en-US"/>
        </w:rPr>
      </w:pPr>
      <w:r w:rsidRPr="000E3A8B">
        <w:rPr>
          <w:rFonts w:ascii="Cambria" w:hAnsi="Cambria" w:cstheme="minorHAnsi"/>
          <w:szCs w:val="24"/>
          <w:lang w:val="en-US"/>
        </w:rPr>
        <w:t>Primary Outcome(s)</w:t>
      </w:r>
    </w:p>
    <w:p w14:paraId="289E4C28" w14:textId="7CDF21F9" w:rsidR="001A2C7D" w:rsidRPr="000E3A8B" w:rsidRDefault="001A2C7D" w:rsidP="000E3A8B">
      <w:pPr>
        <w:autoSpaceDE w:val="0"/>
        <w:autoSpaceDN w:val="0"/>
        <w:adjustRightInd w:val="0"/>
        <w:spacing w:line="240" w:lineRule="auto"/>
        <w:rPr>
          <w:rFonts w:ascii="Cambria" w:hAnsi="Cambria" w:cstheme="minorHAnsi"/>
          <w:i/>
          <w:color w:val="FF0000"/>
          <w:szCs w:val="24"/>
          <w:lang w:val="en-US"/>
        </w:rPr>
      </w:pP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670"/>
        <w:gridCol w:w="2520"/>
        <w:gridCol w:w="2947"/>
      </w:tblGrid>
      <w:tr w:rsidR="001A2C7D" w:rsidRPr="000E3A8B" w14:paraId="2C277CCC" w14:textId="77777777" w:rsidTr="007E2168">
        <w:trPr>
          <w:trHeight w:val="432"/>
        </w:trPr>
        <w:tc>
          <w:tcPr>
            <w:tcW w:w="2088" w:type="dxa"/>
          </w:tcPr>
          <w:p w14:paraId="5BDC6F33" w14:textId="77777777" w:rsidR="001A2C7D" w:rsidRPr="000E3A8B" w:rsidRDefault="001A2C7D" w:rsidP="000E3A8B">
            <w:pPr>
              <w:spacing w:line="240" w:lineRule="auto"/>
              <w:rPr>
                <w:rFonts w:ascii="Cambria" w:hAnsi="Cambria" w:cstheme="minorHAnsi"/>
                <w:b/>
                <w:szCs w:val="24"/>
                <w:lang w:val="en-US"/>
              </w:rPr>
            </w:pPr>
            <w:r w:rsidRPr="000E3A8B">
              <w:rPr>
                <w:rFonts w:ascii="Cambria" w:hAnsi="Cambria" w:cstheme="minorHAnsi"/>
                <w:b/>
                <w:szCs w:val="24"/>
                <w:lang w:val="en-US"/>
              </w:rPr>
              <w:t>Outcome</w:t>
            </w:r>
          </w:p>
        </w:tc>
        <w:tc>
          <w:tcPr>
            <w:tcW w:w="1670" w:type="dxa"/>
          </w:tcPr>
          <w:p w14:paraId="32A2DB1C" w14:textId="77777777" w:rsidR="001A2C7D" w:rsidRPr="000E3A8B" w:rsidRDefault="001A2C7D" w:rsidP="000E3A8B">
            <w:pPr>
              <w:spacing w:line="240" w:lineRule="auto"/>
              <w:rPr>
                <w:rFonts w:ascii="Cambria" w:hAnsi="Cambria" w:cstheme="minorHAnsi"/>
                <w:b/>
                <w:szCs w:val="24"/>
                <w:lang w:val="en-US"/>
              </w:rPr>
            </w:pPr>
            <w:r w:rsidRPr="000E3A8B">
              <w:rPr>
                <w:rFonts w:ascii="Cambria" w:hAnsi="Cambria" w:cstheme="minorHAnsi"/>
                <w:b/>
                <w:szCs w:val="24"/>
                <w:lang w:val="en-US"/>
              </w:rPr>
              <w:t>Description</w:t>
            </w:r>
          </w:p>
        </w:tc>
        <w:tc>
          <w:tcPr>
            <w:tcW w:w="2520" w:type="dxa"/>
          </w:tcPr>
          <w:p w14:paraId="2CBC8402" w14:textId="77777777" w:rsidR="001A2C7D" w:rsidRPr="000E3A8B" w:rsidRDefault="001A2C7D" w:rsidP="000E3A8B">
            <w:pPr>
              <w:spacing w:line="240" w:lineRule="auto"/>
              <w:rPr>
                <w:rFonts w:ascii="Cambria" w:hAnsi="Cambria" w:cstheme="minorHAnsi"/>
                <w:b/>
                <w:szCs w:val="24"/>
                <w:lang w:val="en-US"/>
              </w:rPr>
            </w:pPr>
            <w:r w:rsidRPr="000E3A8B">
              <w:rPr>
                <w:rFonts w:ascii="Cambria" w:hAnsi="Cambria" w:cstheme="minorHAnsi"/>
                <w:b/>
                <w:szCs w:val="24"/>
                <w:lang w:val="en-US"/>
              </w:rPr>
              <w:t xml:space="preserve">Variables and Source </w:t>
            </w:r>
          </w:p>
        </w:tc>
        <w:tc>
          <w:tcPr>
            <w:tcW w:w="2947" w:type="dxa"/>
          </w:tcPr>
          <w:p w14:paraId="57211B77" w14:textId="77777777" w:rsidR="001A2C7D" w:rsidRPr="000E3A8B" w:rsidRDefault="001A2C7D" w:rsidP="000E3A8B">
            <w:pPr>
              <w:spacing w:line="240" w:lineRule="auto"/>
              <w:rPr>
                <w:rFonts w:ascii="Cambria" w:hAnsi="Cambria" w:cstheme="minorHAnsi"/>
                <w:b/>
                <w:szCs w:val="24"/>
                <w:lang w:val="en-US"/>
              </w:rPr>
            </w:pPr>
            <w:r w:rsidRPr="000E3A8B">
              <w:rPr>
                <w:rFonts w:ascii="Cambria" w:hAnsi="Cambria" w:cstheme="minorHAnsi"/>
                <w:b/>
                <w:szCs w:val="24"/>
                <w:lang w:val="en-US"/>
              </w:rPr>
              <w:t>Specifications</w:t>
            </w:r>
          </w:p>
        </w:tc>
      </w:tr>
      <w:tr w:rsidR="001A2C7D" w:rsidRPr="000E3A8B" w14:paraId="3564EA8F" w14:textId="77777777" w:rsidTr="007E2168">
        <w:trPr>
          <w:trHeight w:val="432"/>
        </w:trPr>
        <w:tc>
          <w:tcPr>
            <w:tcW w:w="2088" w:type="dxa"/>
          </w:tcPr>
          <w:p w14:paraId="7AD69F6E" w14:textId="77777777" w:rsidR="00201F73" w:rsidRPr="00201F73" w:rsidRDefault="00201F73" w:rsidP="00201F73">
            <w:pPr>
              <w:autoSpaceDE w:val="0"/>
              <w:autoSpaceDN w:val="0"/>
              <w:adjustRightInd w:val="0"/>
              <w:spacing w:line="240" w:lineRule="auto"/>
              <w:rPr>
                <w:rFonts w:ascii="Cambria" w:hAnsi="Cambria"/>
                <w:szCs w:val="24"/>
              </w:rPr>
            </w:pPr>
            <w:r w:rsidRPr="00201F73">
              <w:rPr>
                <w:rFonts w:ascii="Cambria" w:hAnsi="Cambria"/>
                <w:szCs w:val="24"/>
              </w:rPr>
              <w:t>To compare the rates of overall and clinically significant prostate cancer by PI-RADS lesion for Asian men</w:t>
            </w:r>
          </w:p>
          <w:p w14:paraId="01EB6C6A" w14:textId="77777777" w:rsidR="001A2C7D" w:rsidRPr="000E3A8B" w:rsidRDefault="001A2C7D" w:rsidP="000E3A8B">
            <w:pPr>
              <w:spacing w:line="240" w:lineRule="auto"/>
              <w:rPr>
                <w:rFonts w:ascii="Cambria" w:hAnsi="Cambria" w:cstheme="minorHAnsi"/>
                <w:szCs w:val="24"/>
                <w:lang w:val="en-US"/>
              </w:rPr>
            </w:pPr>
          </w:p>
        </w:tc>
        <w:tc>
          <w:tcPr>
            <w:tcW w:w="1670" w:type="dxa"/>
          </w:tcPr>
          <w:p w14:paraId="3FAACADE" w14:textId="041122A0" w:rsidR="001A2C7D" w:rsidRPr="000E3A8B" w:rsidRDefault="005F79FC" w:rsidP="000E3A8B">
            <w:pPr>
              <w:spacing w:line="240" w:lineRule="auto"/>
              <w:rPr>
                <w:rFonts w:ascii="Cambria" w:hAnsi="Cambria" w:cstheme="minorHAnsi"/>
                <w:szCs w:val="24"/>
                <w:lang w:val="en-US"/>
              </w:rPr>
            </w:pPr>
            <w:r>
              <w:rPr>
                <w:rFonts w:ascii="Cambria" w:hAnsi="Cambria" w:cstheme="minorHAnsi"/>
                <w:szCs w:val="24"/>
                <w:lang w:val="en-US"/>
              </w:rPr>
              <w:t>MRI lesions by PI-RADS score – Asian men vs. White men</w:t>
            </w:r>
          </w:p>
        </w:tc>
        <w:tc>
          <w:tcPr>
            <w:tcW w:w="2520" w:type="dxa"/>
          </w:tcPr>
          <w:p w14:paraId="41D21F87" w14:textId="5E98353F" w:rsidR="005F79FC" w:rsidRDefault="005F79FC" w:rsidP="000E3A8B">
            <w:pPr>
              <w:autoSpaceDE w:val="0"/>
              <w:autoSpaceDN w:val="0"/>
              <w:adjustRightInd w:val="0"/>
              <w:spacing w:line="240" w:lineRule="auto"/>
              <w:rPr>
                <w:rFonts w:ascii="Cambria" w:hAnsi="Cambria" w:cstheme="minorHAnsi"/>
                <w:szCs w:val="24"/>
                <w:shd w:val="clear" w:color="auto" w:fill="FFFFFF"/>
                <w:lang w:val="en-US"/>
              </w:rPr>
            </w:pPr>
            <w:r>
              <w:rPr>
                <w:rFonts w:ascii="Cambria" w:hAnsi="Cambria" w:cstheme="minorHAnsi"/>
                <w:szCs w:val="24"/>
                <w:shd w:val="clear" w:color="auto" w:fill="FFFFFF"/>
                <w:lang w:val="en-US"/>
              </w:rPr>
              <w:t>Age</w:t>
            </w:r>
          </w:p>
          <w:p w14:paraId="71A3A772" w14:textId="114A363F" w:rsidR="005F79FC" w:rsidRDefault="005F79FC" w:rsidP="000E3A8B">
            <w:pPr>
              <w:autoSpaceDE w:val="0"/>
              <w:autoSpaceDN w:val="0"/>
              <w:adjustRightInd w:val="0"/>
              <w:spacing w:line="240" w:lineRule="auto"/>
              <w:rPr>
                <w:rFonts w:ascii="Cambria" w:hAnsi="Cambria" w:cstheme="minorHAnsi"/>
                <w:szCs w:val="24"/>
                <w:shd w:val="clear" w:color="auto" w:fill="FFFFFF"/>
                <w:lang w:val="en-US"/>
              </w:rPr>
            </w:pPr>
            <w:r>
              <w:rPr>
                <w:rFonts w:ascii="Cambria" w:hAnsi="Cambria" w:cstheme="minorHAnsi"/>
                <w:szCs w:val="24"/>
                <w:shd w:val="clear" w:color="auto" w:fill="FFFFFF"/>
                <w:lang w:val="en-US"/>
              </w:rPr>
              <w:t>Biopsy approach</w:t>
            </w:r>
          </w:p>
          <w:p w14:paraId="50CD953F" w14:textId="6195906A" w:rsidR="001A2C7D" w:rsidRDefault="005F79FC" w:rsidP="000E3A8B">
            <w:pPr>
              <w:autoSpaceDE w:val="0"/>
              <w:autoSpaceDN w:val="0"/>
              <w:adjustRightInd w:val="0"/>
              <w:spacing w:line="240" w:lineRule="auto"/>
              <w:rPr>
                <w:rFonts w:ascii="Cambria" w:hAnsi="Cambria" w:cstheme="minorHAnsi"/>
                <w:szCs w:val="24"/>
                <w:shd w:val="clear" w:color="auto" w:fill="FFFFFF"/>
                <w:lang w:val="en-US"/>
              </w:rPr>
            </w:pPr>
            <w:r>
              <w:rPr>
                <w:rFonts w:ascii="Cambria" w:hAnsi="Cambria" w:cstheme="minorHAnsi"/>
                <w:szCs w:val="24"/>
                <w:shd w:val="clear" w:color="auto" w:fill="FFFFFF"/>
                <w:lang w:val="en-US"/>
              </w:rPr>
              <w:t>PI-RADS</w:t>
            </w:r>
          </w:p>
          <w:p w14:paraId="461B0350" w14:textId="77777777" w:rsidR="005F79FC" w:rsidRDefault="005F79FC" w:rsidP="000E3A8B">
            <w:pPr>
              <w:autoSpaceDE w:val="0"/>
              <w:autoSpaceDN w:val="0"/>
              <w:adjustRightInd w:val="0"/>
              <w:spacing w:line="240" w:lineRule="auto"/>
              <w:rPr>
                <w:rFonts w:ascii="Cambria" w:hAnsi="Cambria" w:cstheme="minorHAnsi"/>
                <w:szCs w:val="24"/>
                <w:shd w:val="clear" w:color="auto" w:fill="FFFFFF"/>
                <w:lang w:val="en-US"/>
              </w:rPr>
            </w:pPr>
            <w:r>
              <w:rPr>
                <w:rFonts w:ascii="Cambria" w:hAnsi="Cambria" w:cstheme="minorHAnsi"/>
                <w:szCs w:val="24"/>
                <w:shd w:val="clear" w:color="auto" w:fill="FFFFFF"/>
                <w:lang w:val="en-US"/>
              </w:rPr>
              <w:t>PSA</w:t>
            </w:r>
          </w:p>
          <w:p w14:paraId="3055F705" w14:textId="77777777" w:rsidR="005F79FC" w:rsidRDefault="005F79FC" w:rsidP="000E3A8B">
            <w:pPr>
              <w:autoSpaceDE w:val="0"/>
              <w:autoSpaceDN w:val="0"/>
              <w:adjustRightInd w:val="0"/>
              <w:spacing w:line="240" w:lineRule="auto"/>
              <w:rPr>
                <w:rFonts w:ascii="Cambria" w:hAnsi="Cambria" w:cstheme="minorHAnsi"/>
                <w:szCs w:val="24"/>
                <w:shd w:val="clear" w:color="auto" w:fill="FFFFFF"/>
                <w:lang w:val="en-US"/>
              </w:rPr>
            </w:pPr>
            <w:r>
              <w:rPr>
                <w:rFonts w:ascii="Cambria" w:hAnsi="Cambria" w:cstheme="minorHAnsi"/>
                <w:szCs w:val="24"/>
                <w:shd w:val="clear" w:color="auto" w:fill="FFFFFF"/>
                <w:lang w:val="en-US"/>
              </w:rPr>
              <w:t>Grade Group</w:t>
            </w:r>
          </w:p>
          <w:p w14:paraId="16356E83" w14:textId="55EFF1B3" w:rsidR="005F79FC" w:rsidRPr="000E3A8B" w:rsidRDefault="005F79FC" w:rsidP="000E3A8B">
            <w:pPr>
              <w:autoSpaceDE w:val="0"/>
              <w:autoSpaceDN w:val="0"/>
              <w:adjustRightInd w:val="0"/>
              <w:spacing w:line="240" w:lineRule="auto"/>
              <w:rPr>
                <w:rFonts w:ascii="Cambria" w:hAnsi="Cambria" w:cstheme="minorHAnsi"/>
                <w:szCs w:val="24"/>
                <w:shd w:val="clear" w:color="auto" w:fill="FFFFFF"/>
                <w:lang w:val="en-US"/>
              </w:rPr>
            </w:pPr>
            <w:r>
              <w:rPr>
                <w:rFonts w:ascii="Cambria" w:hAnsi="Cambria" w:cstheme="minorHAnsi"/>
                <w:szCs w:val="24"/>
                <w:shd w:val="clear" w:color="auto" w:fill="FFFFFF"/>
                <w:lang w:val="en-US"/>
              </w:rPr>
              <w:t>Race</w:t>
            </w:r>
          </w:p>
        </w:tc>
        <w:tc>
          <w:tcPr>
            <w:tcW w:w="2947" w:type="dxa"/>
          </w:tcPr>
          <w:p w14:paraId="364E1537" w14:textId="77777777" w:rsidR="005F79FC" w:rsidRDefault="005F79FC" w:rsidP="005F79FC">
            <w:pPr>
              <w:autoSpaceDE w:val="0"/>
              <w:autoSpaceDN w:val="0"/>
              <w:adjustRightInd w:val="0"/>
              <w:spacing w:line="240" w:lineRule="auto"/>
              <w:rPr>
                <w:rFonts w:ascii="Cambria" w:hAnsi="Cambria" w:cstheme="minorHAnsi"/>
                <w:szCs w:val="24"/>
                <w:shd w:val="clear" w:color="auto" w:fill="FFFFFF"/>
                <w:lang w:val="en-US"/>
              </w:rPr>
            </w:pPr>
            <w:r>
              <w:rPr>
                <w:rFonts w:ascii="Cambria" w:hAnsi="Cambria" w:cstheme="minorHAnsi"/>
                <w:szCs w:val="24"/>
                <w:shd w:val="clear" w:color="auto" w:fill="FFFFFF"/>
                <w:lang w:val="en-US"/>
              </w:rPr>
              <w:t>Age - continuous</w:t>
            </w:r>
          </w:p>
          <w:p w14:paraId="6C90BDB0" w14:textId="77777777" w:rsidR="005F79FC" w:rsidRDefault="005F79FC" w:rsidP="005F79FC">
            <w:pPr>
              <w:autoSpaceDE w:val="0"/>
              <w:autoSpaceDN w:val="0"/>
              <w:adjustRightInd w:val="0"/>
              <w:spacing w:line="240" w:lineRule="auto"/>
              <w:rPr>
                <w:rFonts w:ascii="Cambria" w:hAnsi="Cambria" w:cstheme="minorHAnsi"/>
                <w:szCs w:val="24"/>
                <w:shd w:val="clear" w:color="auto" w:fill="FFFFFF"/>
                <w:lang w:val="en-US"/>
              </w:rPr>
            </w:pPr>
            <w:r>
              <w:rPr>
                <w:rFonts w:ascii="Cambria" w:hAnsi="Cambria" w:cstheme="minorHAnsi"/>
                <w:szCs w:val="24"/>
                <w:shd w:val="clear" w:color="auto" w:fill="FFFFFF"/>
                <w:lang w:val="en-US"/>
              </w:rPr>
              <w:t>Biopsy approach – categorical (TP vs. TR)</w:t>
            </w:r>
          </w:p>
          <w:p w14:paraId="07C9F98F" w14:textId="77777777" w:rsidR="005F79FC" w:rsidRDefault="005F79FC" w:rsidP="005F79FC">
            <w:pPr>
              <w:autoSpaceDE w:val="0"/>
              <w:autoSpaceDN w:val="0"/>
              <w:adjustRightInd w:val="0"/>
              <w:spacing w:line="240" w:lineRule="auto"/>
              <w:rPr>
                <w:rFonts w:ascii="Cambria" w:hAnsi="Cambria" w:cstheme="minorHAnsi"/>
                <w:szCs w:val="24"/>
                <w:shd w:val="clear" w:color="auto" w:fill="FFFFFF"/>
                <w:lang w:val="en-US"/>
              </w:rPr>
            </w:pPr>
            <w:r>
              <w:rPr>
                <w:rFonts w:ascii="Cambria" w:hAnsi="Cambria" w:cstheme="minorHAnsi"/>
                <w:szCs w:val="24"/>
                <w:shd w:val="clear" w:color="auto" w:fill="FFFFFF"/>
                <w:lang w:val="en-US"/>
              </w:rPr>
              <w:t>PI-RADS – categorical (3 vs. 4 vs. 5)</w:t>
            </w:r>
          </w:p>
          <w:p w14:paraId="6A7796B9" w14:textId="77777777" w:rsidR="005F79FC" w:rsidRDefault="005F79FC" w:rsidP="005F79FC">
            <w:pPr>
              <w:autoSpaceDE w:val="0"/>
              <w:autoSpaceDN w:val="0"/>
              <w:adjustRightInd w:val="0"/>
              <w:spacing w:line="240" w:lineRule="auto"/>
              <w:rPr>
                <w:rFonts w:ascii="Cambria" w:hAnsi="Cambria" w:cstheme="minorHAnsi"/>
                <w:szCs w:val="24"/>
                <w:shd w:val="clear" w:color="auto" w:fill="FFFFFF"/>
                <w:lang w:val="en-US"/>
              </w:rPr>
            </w:pPr>
            <w:r>
              <w:rPr>
                <w:rFonts w:ascii="Cambria" w:hAnsi="Cambria" w:cstheme="minorHAnsi"/>
                <w:szCs w:val="24"/>
                <w:shd w:val="clear" w:color="auto" w:fill="FFFFFF"/>
                <w:lang w:val="en-US"/>
              </w:rPr>
              <w:t>PSA - continuous</w:t>
            </w:r>
          </w:p>
          <w:p w14:paraId="08DE24C2" w14:textId="77777777" w:rsidR="005F79FC" w:rsidRDefault="005F79FC" w:rsidP="005F79FC">
            <w:pPr>
              <w:autoSpaceDE w:val="0"/>
              <w:autoSpaceDN w:val="0"/>
              <w:adjustRightInd w:val="0"/>
              <w:spacing w:line="240" w:lineRule="auto"/>
              <w:rPr>
                <w:rFonts w:ascii="Cambria" w:hAnsi="Cambria" w:cstheme="minorHAnsi"/>
                <w:szCs w:val="24"/>
                <w:shd w:val="clear" w:color="auto" w:fill="FFFFFF"/>
                <w:lang w:val="en-US"/>
              </w:rPr>
            </w:pPr>
            <w:r>
              <w:rPr>
                <w:rFonts w:ascii="Cambria" w:hAnsi="Cambria" w:cstheme="minorHAnsi"/>
                <w:szCs w:val="24"/>
                <w:shd w:val="clear" w:color="auto" w:fill="FFFFFF"/>
                <w:lang w:val="en-US"/>
              </w:rPr>
              <w:t>Grade Group – categorical (benign vs. GG1 vs. GG2 and higher)</w:t>
            </w:r>
          </w:p>
          <w:p w14:paraId="1ADD4320" w14:textId="4D34C905" w:rsidR="001A2C7D" w:rsidRPr="000E3A8B" w:rsidRDefault="005F79FC" w:rsidP="005F79FC">
            <w:pPr>
              <w:spacing w:line="240" w:lineRule="auto"/>
              <w:rPr>
                <w:rFonts w:ascii="Cambria" w:hAnsi="Cambria" w:cstheme="minorHAnsi"/>
                <w:szCs w:val="24"/>
                <w:lang w:val="en-US"/>
              </w:rPr>
            </w:pPr>
            <w:r>
              <w:rPr>
                <w:rFonts w:ascii="Cambria" w:hAnsi="Cambria" w:cstheme="minorHAnsi"/>
                <w:szCs w:val="24"/>
                <w:shd w:val="clear" w:color="auto" w:fill="FFFFFF"/>
                <w:lang w:val="en-US"/>
              </w:rPr>
              <w:t>Race – categorical (Asian vs. White, Black vs. White)</w:t>
            </w:r>
          </w:p>
        </w:tc>
      </w:tr>
      <w:tr w:rsidR="005F79FC" w:rsidRPr="000E3A8B" w14:paraId="0A377051" w14:textId="77777777" w:rsidTr="007E2168">
        <w:trPr>
          <w:trHeight w:val="432"/>
        </w:trPr>
        <w:tc>
          <w:tcPr>
            <w:tcW w:w="2088" w:type="dxa"/>
          </w:tcPr>
          <w:p w14:paraId="53DD65E3" w14:textId="77777777" w:rsidR="005F79FC" w:rsidRPr="00201F73" w:rsidRDefault="005F79FC" w:rsidP="005F79FC">
            <w:pPr>
              <w:autoSpaceDE w:val="0"/>
              <w:autoSpaceDN w:val="0"/>
              <w:adjustRightInd w:val="0"/>
              <w:spacing w:line="240" w:lineRule="auto"/>
              <w:rPr>
                <w:rFonts w:ascii="Cambria" w:hAnsi="Cambria" w:cstheme="minorBidi"/>
                <w:szCs w:val="24"/>
              </w:rPr>
            </w:pPr>
            <w:r w:rsidRPr="00201F73">
              <w:rPr>
                <w:rFonts w:ascii="Cambria" w:hAnsi="Cambria"/>
                <w:szCs w:val="24"/>
              </w:rPr>
              <w:t>To compare the rates of overall and clinically significant prostate cancer by PI-RADS lesion for Black men</w:t>
            </w:r>
          </w:p>
          <w:p w14:paraId="7B8731CF" w14:textId="77777777" w:rsidR="005F79FC" w:rsidRPr="000E3A8B" w:rsidRDefault="005F79FC" w:rsidP="005F79FC">
            <w:pPr>
              <w:spacing w:line="240" w:lineRule="auto"/>
              <w:rPr>
                <w:rFonts w:ascii="Cambria" w:hAnsi="Cambria" w:cstheme="minorHAnsi"/>
                <w:szCs w:val="24"/>
                <w:lang w:val="en-US"/>
              </w:rPr>
            </w:pPr>
          </w:p>
        </w:tc>
        <w:tc>
          <w:tcPr>
            <w:tcW w:w="1670" w:type="dxa"/>
          </w:tcPr>
          <w:p w14:paraId="0C8EC571" w14:textId="30302F3B" w:rsidR="005F79FC" w:rsidRPr="000E3A8B" w:rsidRDefault="005F79FC" w:rsidP="005F79FC">
            <w:pPr>
              <w:spacing w:line="240" w:lineRule="auto"/>
              <w:rPr>
                <w:rFonts w:ascii="Cambria" w:hAnsi="Cambria" w:cstheme="minorHAnsi"/>
                <w:szCs w:val="24"/>
                <w:lang w:val="en-US"/>
              </w:rPr>
            </w:pPr>
            <w:r>
              <w:rPr>
                <w:rFonts w:ascii="Cambria" w:hAnsi="Cambria" w:cstheme="minorHAnsi"/>
                <w:szCs w:val="24"/>
                <w:lang w:val="en-US"/>
              </w:rPr>
              <w:t>MRI lesions by PI-RADS score – Black men vs. White men</w:t>
            </w:r>
          </w:p>
        </w:tc>
        <w:tc>
          <w:tcPr>
            <w:tcW w:w="2520" w:type="dxa"/>
          </w:tcPr>
          <w:p w14:paraId="05648AFB" w14:textId="77777777" w:rsidR="005F79FC" w:rsidRDefault="005F79FC" w:rsidP="005F79FC">
            <w:pPr>
              <w:autoSpaceDE w:val="0"/>
              <w:autoSpaceDN w:val="0"/>
              <w:adjustRightInd w:val="0"/>
              <w:spacing w:line="240" w:lineRule="auto"/>
              <w:rPr>
                <w:rFonts w:ascii="Cambria" w:hAnsi="Cambria" w:cstheme="minorHAnsi"/>
                <w:szCs w:val="24"/>
                <w:shd w:val="clear" w:color="auto" w:fill="FFFFFF"/>
                <w:lang w:val="en-US"/>
              </w:rPr>
            </w:pPr>
            <w:r>
              <w:rPr>
                <w:rFonts w:ascii="Cambria" w:hAnsi="Cambria" w:cstheme="minorHAnsi"/>
                <w:szCs w:val="24"/>
                <w:shd w:val="clear" w:color="auto" w:fill="FFFFFF"/>
                <w:lang w:val="en-US"/>
              </w:rPr>
              <w:t>Age</w:t>
            </w:r>
          </w:p>
          <w:p w14:paraId="7D347DE5" w14:textId="77777777" w:rsidR="005F79FC" w:rsidRDefault="005F79FC" w:rsidP="005F79FC">
            <w:pPr>
              <w:autoSpaceDE w:val="0"/>
              <w:autoSpaceDN w:val="0"/>
              <w:adjustRightInd w:val="0"/>
              <w:spacing w:line="240" w:lineRule="auto"/>
              <w:rPr>
                <w:rFonts w:ascii="Cambria" w:hAnsi="Cambria" w:cstheme="minorHAnsi"/>
                <w:szCs w:val="24"/>
                <w:shd w:val="clear" w:color="auto" w:fill="FFFFFF"/>
                <w:lang w:val="en-US"/>
              </w:rPr>
            </w:pPr>
            <w:r>
              <w:rPr>
                <w:rFonts w:ascii="Cambria" w:hAnsi="Cambria" w:cstheme="minorHAnsi"/>
                <w:szCs w:val="24"/>
                <w:shd w:val="clear" w:color="auto" w:fill="FFFFFF"/>
                <w:lang w:val="en-US"/>
              </w:rPr>
              <w:t>Biopsy approach</w:t>
            </w:r>
          </w:p>
          <w:p w14:paraId="61CEBBAA" w14:textId="77777777" w:rsidR="005F79FC" w:rsidRDefault="005F79FC" w:rsidP="005F79FC">
            <w:pPr>
              <w:autoSpaceDE w:val="0"/>
              <w:autoSpaceDN w:val="0"/>
              <w:adjustRightInd w:val="0"/>
              <w:spacing w:line="240" w:lineRule="auto"/>
              <w:rPr>
                <w:rFonts w:ascii="Cambria" w:hAnsi="Cambria" w:cstheme="minorHAnsi"/>
                <w:szCs w:val="24"/>
                <w:shd w:val="clear" w:color="auto" w:fill="FFFFFF"/>
                <w:lang w:val="en-US"/>
              </w:rPr>
            </w:pPr>
            <w:r>
              <w:rPr>
                <w:rFonts w:ascii="Cambria" w:hAnsi="Cambria" w:cstheme="minorHAnsi"/>
                <w:szCs w:val="24"/>
                <w:shd w:val="clear" w:color="auto" w:fill="FFFFFF"/>
                <w:lang w:val="en-US"/>
              </w:rPr>
              <w:t>PI-RADS</w:t>
            </w:r>
          </w:p>
          <w:p w14:paraId="5302642A" w14:textId="77777777" w:rsidR="005F79FC" w:rsidRDefault="005F79FC" w:rsidP="005F79FC">
            <w:pPr>
              <w:autoSpaceDE w:val="0"/>
              <w:autoSpaceDN w:val="0"/>
              <w:adjustRightInd w:val="0"/>
              <w:spacing w:line="240" w:lineRule="auto"/>
              <w:rPr>
                <w:rFonts w:ascii="Cambria" w:hAnsi="Cambria" w:cstheme="minorHAnsi"/>
                <w:szCs w:val="24"/>
                <w:shd w:val="clear" w:color="auto" w:fill="FFFFFF"/>
                <w:lang w:val="en-US"/>
              </w:rPr>
            </w:pPr>
            <w:r>
              <w:rPr>
                <w:rFonts w:ascii="Cambria" w:hAnsi="Cambria" w:cstheme="minorHAnsi"/>
                <w:szCs w:val="24"/>
                <w:shd w:val="clear" w:color="auto" w:fill="FFFFFF"/>
                <w:lang w:val="en-US"/>
              </w:rPr>
              <w:t>PSA</w:t>
            </w:r>
          </w:p>
          <w:p w14:paraId="1DC97F51" w14:textId="77777777" w:rsidR="005F79FC" w:rsidRDefault="005F79FC" w:rsidP="005F79FC">
            <w:pPr>
              <w:autoSpaceDE w:val="0"/>
              <w:autoSpaceDN w:val="0"/>
              <w:adjustRightInd w:val="0"/>
              <w:spacing w:line="240" w:lineRule="auto"/>
              <w:rPr>
                <w:rFonts w:ascii="Cambria" w:hAnsi="Cambria" w:cstheme="minorHAnsi"/>
                <w:szCs w:val="24"/>
                <w:shd w:val="clear" w:color="auto" w:fill="FFFFFF"/>
                <w:lang w:val="en-US"/>
              </w:rPr>
            </w:pPr>
            <w:r>
              <w:rPr>
                <w:rFonts w:ascii="Cambria" w:hAnsi="Cambria" w:cstheme="minorHAnsi"/>
                <w:szCs w:val="24"/>
                <w:shd w:val="clear" w:color="auto" w:fill="FFFFFF"/>
                <w:lang w:val="en-US"/>
              </w:rPr>
              <w:t>Grade Group</w:t>
            </w:r>
          </w:p>
          <w:p w14:paraId="5C39419D" w14:textId="56261B05" w:rsidR="005F79FC" w:rsidRPr="000E3A8B" w:rsidRDefault="005F79FC" w:rsidP="005F79FC">
            <w:pPr>
              <w:autoSpaceDE w:val="0"/>
              <w:autoSpaceDN w:val="0"/>
              <w:adjustRightInd w:val="0"/>
              <w:spacing w:line="240" w:lineRule="auto"/>
              <w:rPr>
                <w:rFonts w:ascii="Cambria" w:hAnsi="Cambria" w:cstheme="minorHAnsi"/>
                <w:szCs w:val="24"/>
                <w:shd w:val="clear" w:color="auto" w:fill="FFFFFF"/>
                <w:lang w:val="en-US"/>
              </w:rPr>
            </w:pPr>
            <w:r>
              <w:rPr>
                <w:rFonts w:ascii="Cambria" w:hAnsi="Cambria" w:cstheme="minorHAnsi"/>
                <w:szCs w:val="24"/>
                <w:shd w:val="clear" w:color="auto" w:fill="FFFFFF"/>
                <w:lang w:val="en-US"/>
              </w:rPr>
              <w:t>Race</w:t>
            </w:r>
          </w:p>
        </w:tc>
        <w:tc>
          <w:tcPr>
            <w:tcW w:w="2947" w:type="dxa"/>
          </w:tcPr>
          <w:p w14:paraId="117B9958" w14:textId="7A5B92D4" w:rsidR="005F79FC" w:rsidRDefault="005F79FC" w:rsidP="005F79FC">
            <w:pPr>
              <w:autoSpaceDE w:val="0"/>
              <w:autoSpaceDN w:val="0"/>
              <w:adjustRightInd w:val="0"/>
              <w:spacing w:line="240" w:lineRule="auto"/>
              <w:rPr>
                <w:rFonts w:ascii="Cambria" w:hAnsi="Cambria" w:cstheme="minorHAnsi"/>
                <w:szCs w:val="24"/>
                <w:shd w:val="clear" w:color="auto" w:fill="FFFFFF"/>
                <w:lang w:val="en-US"/>
              </w:rPr>
            </w:pPr>
            <w:r>
              <w:rPr>
                <w:rFonts w:ascii="Cambria" w:hAnsi="Cambria" w:cstheme="minorHAnsi"/>
                <w:szCs w:val="24"/>
                <w:shd w:val="clear" w:color="auto" w:fill="FFFFFF"/>
                <w:lang w:val="en-US"/>
              </w:rPr>
              <w:t>Age - continuous</w:t>
            </w:r>
          </w:p>
          <w:p w14:paraId="4DB68C9A" w14:textId="7530A328" w:rsidR="005F79FC" w:rsidRDefault="005F79FC" w:rsidP="005F79FC">
            <w:pPr>
              <w:autoSpaceDE w:val="0"/>
              <w:autoSpaceDN w:val="0"/>
              <w:adjustRightInd w:val="0"/>
              <w:spacing w:line="240" w:lineRule="auto"/>
              <w:rPr>
                <w:rFonts w:ascii="Cambria" w:hAnsi="Cambria" w:cstheme="minorHAnsi"/>
                <w:szCs w:val="24"/>
                <w:shd w:val="clear" w:color="auto" w:fill="FFFFFF"/>
                <w:lang w:val="en-US"/>
              </w:rPr>
            </w:pPr>
            <w:r>
              <w:rPr>
                <w:rFonts w:ascii="Cambria" w:hAnsi="Cambria" w:cstheme="minorHAnsi"/>
                <w:szCs w:val="24"/>
                <w:shd w:val="clear" w:color="auto" w:fill="FFFFFF"/>
                <w:lang w:val="en-US"/>
              </w:rPr>
              <w:t>Biopsy approach – categorical (TP vs. TR)</w:t>
            </w:r>
          </w:p>
          <w:p w14:paraId="6F3CBC4B" w14:textId="618E3A82" w:rsidR="005F79FC" w:rsidRDefault="005F79FC" w:rsidP="005F79FC">
            <w:pPr>
              <w:autoSpaceDE w:val="0"/>
              <w:autoSpaceDN w:val="0"/>
              <w:adjustRightInd w:val="0"/>
              <w:spacing w:line="240" w:lineRule="auto"/>
              <w:rPr>
                <w:rFonts w:ascii="Cambria" w:hAnsi="Cambria" w:cstheme="minorHAnsi"/>
                <w:szCs w:val="24"/>
                <w:shd w:val="clear" w:color="auto" w:fill="FFFFFF"/>
                <w:lang w:val="en-US"/>
              </w:rPr>
            </w:pPr>
            <w:r>
              <w:rPr>
                <w:rFonts w:ascii="Cambria" w:hAnsi="Cambria" w:cstheme="minorHAnsi"/>
                <w:szCs w:val="24"/>
                <w:shd w:val="clear" w:color="auto" w:fill="FFFFFF"/>
                <w:lang w:val="en-US"/>
              </w:rPr>
              <w:t>PI-RADS – categorical (3 vs. 4 vs. 5)</w:t>
            </w:r>
          </w:p>
          <w:p w14:paraId="08108CF9" w14:textId="0C941100" w:rsidR="005F79FC" w:rsidRDefault="005F79FC" w:rsidP="005F79FC">
            <w:pPr>
              <w:autoSpaceDE w:val="0"/>
              <w:autoSpaceDN w:val="0"/>
              <w:adjustRightInd w:val="0"/>
              <w:spacing w:line="240" w:lineRule="auto"/>
              <w:rPr>
                <w:rFonts w:ascii="Cambria" w:hAnsi="Cambria" w:cstheme="minorHAnsi"/>
                <w:szCs w:val="24"/>
                <w:shd w:val="clear" w:color="auto" w:fill="FFFFFF"/>
                <w:lang w:val="en-US"/>
              </w:rPr>
            </w:pPr>
            <w:r>
              <w:rPr>
                <w:rFonts w:ascii="Cambria" w:hAnsi="Cambria" w:cstheme="minorHAnsi"/>
                <w:szCs w:val="24"/>
                <w:shd w:val="clear" w:color="auto" w:fill="FFFFFF"/>
                <w:lang w:val="en-US"/>
              </w:rPr>
              <w:t>PSA - continuous</w:t>
            </w:r>
          </w:p>
          <w:p w14:paraId="7DFCEC5E" w14:textId="3997256C" w:rsidR="005F79FC" w:rsidRDefault="005F79FC" w:rsidP="005F79FC">
            <w:pPr>
              <w:autoSpaceDE w:val="0"/>
              <w:autoSpaceDN w:val="0"/>
              <w:adjustRightInd w:val="0"/>
              <w:spacing w:line="240" w:lineRule="auto"/>
              <w:rPr>
                <w:rFonts w:ascii="Cambria" w:hAnsi="Cambria" w:cstheme="minorHAnsi"/>
                <w:szCs w:val="24"/>
                <w:shd w:val="clear" w:color="auto" w:fill="FFFFFF"/>
                <w:lang w:val="en-US"/>
              </w:rPr>
            </w:pPr>
            <w:r>
              <w:rPr>
                <w:rFonts w:ascii="Cambria" w:hAnsi="Cambria" w:cstheme="minorHAnsi"/>
                <w:szCs w:val="24"/>
                <w:shd w:val="clear" w:color="auto" w:fill="FFFFFF"/>
                <w:lang w:val="en-US"/>
              </w:rPr>
              <w:t>Grade Group – categorical (benign vs. GG1 vs. GG2 and higher)</w:t>
            </w:r>
          </w:p>
          <w:p w14:paraId="1B96FB67" w14:textId="3DCEAA0F" w:rsidR="005F79FC" w:rsidRPr="000E3A8B" w:rsidRDefault="005F79FC" w:rsidP="005F79FC">
            <w:pPr>
              <w:spacing w:line="240" w:lineRule="auto"/>
              <w:rPr>
                <w:rFonts w:ascii="Cambria" w:hAnsi="Cambria" w:cstheme="minorHAnsi"/>
                <w:szCs w:val="24"/>
                <w:lang w:val="en-US"/>
              </w:rPr>
            </w:pPr>
            <w:r>
              <w:rPr>
                <w:rFonts w:ascii="Cambria" w:hAnsi="Cambria" w:cstheme="minorHAnsi"/>
                <w:szCs w:val="24"/>
                <w:shd w:val="clear" w:color="auto" w:fill="FFFFFF"/>
                <w:lang w:val="en-US"/>
              </w:rPr>
              <w:t>Race – categorical (Asian vs. White, Black vs. White)</w:t>
            </w:r>
          </w:p>
        </w:tc>
      </w:tr>
    </w:tbl>
    <w:p w14:paraId="0BDC9B5C" w14:textId="77777777" w:rsidR="001A2C7D" w:rsidRPr="000E3A8B" w:rsidRDefault="001A2C7D" w:rsidP="000E3A8B">
      <w:pPr>
        <w:autoSpaceDE w:val="0"/>
        <w:autoSpaceDN w:val="0"/>
        <w:adjustRightInd w:val="0"/>
        <w:spacing w:line="240" w:lineRule="auto"/>
        <w:rPr>
          <w:rFonts w:ascii="Cambria" w:hAnsi="Cambria" w:cstheme="minorHAnsi"/>
          <w:i/>
          <w:szCs w:val="24"/>
          <w:lang w:val="en-US"/>
        </w:rPr>
      </w:pPr>
    </w:p>
    <w:p w14:paraId="2940DA49" w14:textId="77777777" w:rsidR="001A2C7D" w:rsidRPr="000E3A8B" w:rsidRDefault="001A2C7D" w:rsidP="000E3A8B">
      <w:pPr>
        <w:pStyle w:val="Heading2"/>
        <w:keepLines/>
        <w:numPr>
          <w:ilvl w:val="1"/>
          <w:numId w:val="35"/>
        </w:numPr>
        <w:spacing w:before="200" w:after="0"/>
        <w:rPr>
          <w:rFonts w:ascii="Cambria" w:hAnsi="Cambria" w:cstheme="minorHAnsi"/>
          <w:szCs w:val="24"/>
          <w:lang w:val="en-US"/>
        </w:rPr>
      </w:pPr>
      <w:r w:rsidRPr="000E3A8B">
        <w:rPr>
          <w:rFonts w:ascii="Cambria" w:hAnsi="Cambria" w:cstheme="minorHAnsi"/>
          <w:szCs w:val="24"/>
          <w:lang w:val="en-US"/>
        </w:rPr>
        <w:t>Secondary Outcome(s)</w:t>
      </w:r>
    </w:p>
    <w:p w14:paraId="7072C718" w14:textId="6A0D1459" w:rsidR="001A2C7D" w:rsidRPr="000E3A8B" w:rsidRDefault="000E3A8B" w:rsidP="000E3A8B">
      <w:pPr>
        <w:spacing w:line="240" w:lineRule="auto"/>
        <w:rPr>
          <w:rFonts w:ascii="Cambria" w:hAnsi="Cambria" w:cstheme="minorHAnsi"/>
          <w:szCs w:val="24"/>
          <w:lang w:val="en-US"/>
        </w:rPr>
      </w:pPr>
      <w:r w:rsidRPr="000E3A8B">
        <w:rPr>
          <w:rFonts w:ascii="Cambria" w:hAnsi="Cambria" w:cstheme="minorHAnsi"/>
          <w:szCs w:val="24"/>
          <w:lang w:val="en-US"/>
        </w:rPr>
        <w:t>None</w:t>
      </w:r>
    </w:p>
    <w:p w14:paraId="578B35BF" w14:textId="77777777" w:rsidR="001A2C7D" w:rsidRPr="000E3A8B" w:rsidRDefault="001A2C7D" w:rsidP="000E3A8B">
      <w:pPr>
        <w:pStyle w:val="Heading1"/>
        <w:keepLines/>
        <w:numPr>
          <w:ilvl w:val="0"/>
          <w:numId w:val="35"/>
        </w:numPr>
        <w:spacing w:before="480" w:after="0" w:line="240" w:lineRule="auto"/>
        <w:rPr>
          <w:rFonts w:ascii="Cambria" w:hAnsi="Cambria" w:cstheme="minorHAnsi"/>
          <w:sz w:val="24"/>
          <w:szCs w:val="24"/>
          <w:lang w:val="en-US"/>
        </w:rPr>
      </w:pPr>
      <w:r w:rsidRPr="000E3A8B">
        <w:rPr>
          <w:rFonts w:ascii="Cambria" w:hAnsi="Cambria" w:cstheme="minorHAnsi"/>
          <w:sz w:val="24"/>
          <w:szCs w:val="24"/>
          <w:lang w:val="en-US"/>
        </w:rPr>
        <w:t>Statistical Analysis Plan</w:t>
      </w:r>
    </w:p>
    <w:p w14:paraId="1885B5AB" w14:textId="2EC21657" w:rsidR="000E3A8B" w:rsidRPr="000E3A8B" w:rsidRDefault="000E3A8B" w:rsidP="000E3A8B">
      <w:pPr>
        <w:pStyle w:val="ListParagraph"/>
        <w:numPr>
          <w:ilvl w:val="0"/>
          <w:numId w:val="35"/>
        </w:numPr>
        <w:spacing w:line="240" w:lineRule="auto"/>
        <w:jc w:val="both"/>
        <w:rPr>
          <w:rFonts w:ascii="Cambria" w:hAnsi="Cambria"/>
          <w:color w:val="000000" w:themeColor="text1"/>
          <w:sz w:val="24"/>
          <w:szCs w:val="24"/>
        </w:rPr>
      </w:pPr>
      <w:r w:rsidRPr="000E3A8B">
        <w:rPr>
          <w:rFonts w:ascii="Cambria" w:hAnsi="Cambria"/>
          <w:color w:val="000000" w:themeColor="text1"/>
          <w:sz w:val="24"/>
          <w:szCs w:val="24"/>
        </w:rPr>
        <w:t xml:space="preserve">For continuous variables, </w:t>
      </w:r>
      <w:r>
        <w:rPr>
          <w:rFonts w:ascii="Cambria" w:hAnsi="Cambria"/>
          <w:color w:val="000000" w:themeColor="text1"/>
          <w:sz w:val="24"/>
          <w:szCs w:val="24"/>
        </w:rPr>
        <w:t xml:space="preserve">we will use </w:t>
      </w:r>
      <w:r w:rsidRPr="000E3A8B">
        <w:rPr>
          <w:rFonts w:ascii="Cambria" w:hAnsi="Cambria"/>
          <w:color w:val="000000" w:themeColor="text1"/>
          <w:sz w:val="24"/>
          <w:szCs w:val="24"/>
        </w:rPr>
        <w:t xml:space="preserve">Shapiro-Wilk test to assess normality. We </w:t>
      </w:r>
      <w:r>
        <w:rPr>
          <w:rFonts w:ascii="Cambria" w:hAnsi="Cambria"/>
          <w:color w:val="000000" w:themeColor="text1"/>
          <w:sz w:val="24"/>
          <w:szCs w:val="24"/>
        </w:rPr>
        <w:t xml:space="preserve">will </w:t>
      </w:r>
      <w:r w:rsidRPr="000E3A8B">
        <w:rPr>
          <w:rFonts w:ascii="Cambria" w:hAnsi="Cambria"/>
          <w:color w:val="000000" w:themeColor="text1"/>
          <w:sz w:val="24"/>
          <w:szCs w:val="24"/>
        </w:rPr>
        <w:t xml:space="preserve">then use Kruskal-Wallis and one-way ANOVA tests as appropriate to compare continuous variables across racial groups; for comparisons that </w:t>
      </w:r>
      <w:r>
        <w:rPr>
          <w:rFonts w:ascii="Cambria" w:hAnsi="Cambria"/>
          <w:color w:val="000000" w:themeColor="text1"/>
          <w:sz w:val="24"/>
          <w:szCs w:val="24"/>
        </w:rPr>
        <w:t>are</w:t>
      </w:r>
      <w:r w:rsidRPr="000E3A8B">
        <w:rPr>
          <w:rFonts w:ascii="Cambria" w:hAnsi="Cambria"/>
          <w:color w:val="000000" w:themeColor="text1"/>
          <w:sz w:val="24"/>
          <w:szCs w:val="24"/>
        </w:rPr>
        <w:t xml:space="preserve"> found to be significantly different across racial groups, we </w:t>
      </w:r>
      <w:r>
        <w:rPr>
          <w:rFonts w:ascii="Cambria" w:hAnsi="Cambria"/>
          <w:color w:val="000000" w:themeColor="text1"/>
          <w:sz w:val="24"/>
          <w:szCs w:val="24"/>
        </w:rPr>
        <w:t xml:space="preserve">will then </w:t>
      </w:r>
      <w:r w:rsidRPr="000E3A8B">
        <w:rPr>
          <w:rFonts w:ascii="Cambria" w:hAnsi="Cambria"/>
          <w:color w:val="000000" w:themeColor="text1"/>
          <w:sz w:val="24"/>
          <w:szCs w:val="24"/>
        </w:rPr>
        <w:t>perform subsequent pairwise Wilcoxon or t-tests, respectively, with Bonferroni correction applied to adjust for multiple comparisons. Fisher’s exact test w</w:t>
      </w:r>
      <w:r>
        <w:rPr>
          <w:rFonts w:ascii="Cambria" w:hAnsi="Cambria"/>
          <w:color w:val="000000" w:themeColor="text1"/>
          <w:sz w:val="24"/>
          <w:szCs w:val="24"/>
        </w:rPr>
        <w:t>ill be</w:t>
      </w:r>
      <w:r w:rsidRPr="000E3A8B">
        <w:rPr>
          <w:rFonts w:ascii="Cambria" w:hAnsi="Cambria"/>
          <w:color w:val="000000" w:themeColor="text1"/>
          <w:sz w:val="24"/>
          <w:szCs w:val="24"/>
        </w:rPr>
        <w:t xml:space="preserve"> used to compare categorical variables. </w:t>
      </w:r>
    </w:p>
    <w:p w14:paraId="5C97187E" w14:textId="77777777" w:rsidR="000E3A8B" w:rsidRPr="000E3A8B" w:rsidRDefault="000E3A8B" w:rsidP="000E3A8B">
      <w:pPr>
        <w:pStyle w:val="ListParagraph"/>
        <w:numPr>
          <w:ilvl w:val="0"/>
          <w:numId w:val="35"/>
        </w:numPr>
        <w:spacing w:line="240" w:lineRule="auto"/>
        <w:jc w:val="both"/>
        <w:rPr>
          <w:rFonts w:ascii="Cambria" w:hAnsi="Cambria"/>
          <w:color w:val="000000" w:themeColor="text1"/>
          <w:sz w:val="24"/>
          <w:szCs w:val="24"/>
        </w:rPr>
      </w:pPr>
    </w:p>
    <w:p w14:paraId="2B937C88" w14:textId="57DA7512" w:rsidR="000E3A8B" w:rsidRPr="000E3A8B" w:rsidRDefault="000E3A8B" w:rsidP="000E3A8B">
      <w:pPr>
        <w:pStyle w:val="ListParagraph"/>
        <w:numPr>
          <w:ilvl w:val="0"/>
          <w:numId w:val="35"/>
        </w:numPr>
        <w:spacing w:line="240" w:lineRule="auto"/>
        <w:jc w:val="both"/>
        <w:rPr>
          <w:rFonts w:ascii="Cambria" w:hAnsi="Cambria"/>
          <w:color w:val="000000" w:themeColor="text1"/>
          <w:sz w:val="24"/>
          <w:szCs w:val="24"/>
        </w:rPr>
      </w:pPr>
      <w:r w:rsidRPr="000E3A8B">
        <w:rPr>
          <w:rFonts w:ascii="Cambria" w:hAnsi="Cambria"/>
          <w:color w:val="000000" w:themeColor="text1"/>
          <w:sz w:val="24"/>
          <w:szCs w:val="24"/>
        </w:rPr>
        <w:t xml:space="preserve">For the subset of patients who had a PI-RADS 3 or 4 lesions (considered to be intermediate to high risk under PI-RADS), we </w:t>
      </w:r>
      <w:r>
        <w:rPr>
          <w:rFonts w:ascii="Cambria" w:hAnsi="Cambria"/>
          <w:color w:val="000000" w:themeColor="text1"/>
          <w:sz w:val="24"/>
          <w:szCs w:val="24"/>
        </w:rPr>
        <w:t>will create</w:t>
      </w:r>
      <w:r w:rsidRPr="000E3A8B">
        <w:rPr>
          <w:rFonts w:ascii="Cambria" w:hAnsi="Cambria"/>
          <w:color w:val="000000" w:themeColor="text1"/>
          <w:sz w:val="24"/>
          <w:szCs w:val="24"/>
        </w:rPr>
        <w:t xml:space="preserve"> separate multivariable logistic regression models with the outcome of interest as either any PCa detection or csPCa.  We used these models to assess for possible associations between patient reported race and these outcomes of interests. Variables were included in our model by consensus from our study team based on likelihood of association with cancer detection.  </w:t>
      </w:r>
    </w:p>
    <w:p w14:paraId="541D3051" w14:textId="77777777" w:rsidR="000E3A8B" w:rsidRPr="000E3A8B" w:rsidRDefault="000E3A8B" w:rsidP="000E3A8B">
      <w:pPr>
        <w:pStyle w:val="ListParagraph"/>
        <w:numPr>
          <w:ilvl w:val="0"/>
          <w:numId w:val="35"/>
        </w:numPr>
        <w:spacing w:line="240" w:lineRule="auto"/>
        <w:jc w:val="both"/>
        <w:rPr>
          <w:rFonts w:ascii="Cambria" w:hAnsi="Cambria"/>
          <w:color w:val="000000" w:themeColor="text1"/>
          <w:sz w:val="24"/>
          <w:szCs w:val="24"/>
        </w:rPr>
      </w:pPr>
    </w:p>
    <w:p w14:paraId="7ED37521" w14:textId="77777777" w:rsidR="000E3A8B" w:rsidRPr="000E3A8B" w:rsidRDefault="000E3A8B" w:rsidP="000E3A8B">
      <w:pPr>
        <w:pStyle w:val="ListParagraph"/>
        <w:numPr>
          <w:ilvl w:val="0"/>
          <w:numId w:val="35"/>
        </w:numPr>
        <w:spacing w:line="240" w:lineRule="auto"/>
        <w:jc w:val="both"/>
        <w:rPr>
          <w:rFonts w:ascii="Cambria" w:hAnsi="Cambria"/>
          <w:color w:val="000000" w:themeColor="text1"/>
          <w:sz w:val="24"/>
          <w:szCs w:val="24"/>
        </w:rPr>
      </w:pPr>
      <w:r w:rsidRPr="000E3A8B">
        <w:rPr>
          <w:rFonts w:ascii="Cambria" w:hAnsi="Cambria"/>
          <w:color w:val="000000" w:themeColor="text1"/>
          <w:sz w:val="24"/>
          <w:szCs w:val="24"/>
        </w:rPr>
        <w:t xml:space="preserve">Cutoff for clinical significance for all analyses was p&lt;0.05.  All statistical analysis was conducted in R version 4.4.2. </w:t>
      </w:r>
    </w:p>
    <w:p w14:paraId="32989DC0" w14:textId="77777777" w:rsidR="001A2C7D" w:rsidRDefault="001A2C7D" w:rsidP="000E3A8B">
      <w:pPr>
        <w:pStyle w:val="Heading2"/>
        <w:keepLines/>
        <w:numPr>
          <w:ilvl w:val="1"/>
          <w:numId w:val="35"/>
        </w:numPr>
        <w:spacing w:before="200" w:after="0"/>
        <w:rPr>
          <w:rFonts w:ascii="Cambria" w:hAnsi="Cambria" w:cstheme="minorHAnsi"/>
          <w:szCs w:val="24"/>
          <w:lang w:val="en-US"/>
        </w:rPr>
      </w:pPr>
      <w:r w:rsidRPr="000E3A8B">
        <w:rPr>
          <w:rFonts w:ascii="Cambria" w:hAnsi="Cambria" w:cstheme="minorHAnsi"/>
          <w:szCs w:val="24"/>
          <w:lang w:val="en-US"/>
        </w:rPr>
        <w:t>Demographic and Clinical Characteristics (“Table 1”)</w:t>
      </w:r>
    </w:p>
    <w:p w14:paraId="1F04D334" w14:textId="77777777" w:rsidR="00541376" w:rsidRPr="00541376" w:rsidRDefault="00541376" w:rsidP="00541376">
      <w:pPr>
        <w:rPr>
          <w:lang w:val="en-US"/>
        </w:rPr>
      </w:pPr>
    </w:p>
    <w:p w14:paraId="723F68CD" w14:textId="77777777" w:rsidR="000E3A8B" w:rsidRPr="000E3A8B" w:rsidRDefault="000E3A8B" w:rsidP="000E3A8B">
      <w:pPr>
        <w:pStyle w:val="ListParagraph"/>
        <w:numPr>
          <w:ilvl w:val="0"/>
          <w:numId w:val="35"/>
        </w:numPr>
        <w:spacing w:line="240" w:lineRule="auto"/>
        <w:rPr>
          <w:rFonts w:ascii="Cambria" w:hAnsi="Cambria"/>
          <w:color w:val="000000" w:themeColor="text1"/>
          <w:sz w:val="24"/>
          <w:szCs w:val="24"/>
        </w:rPr>
      </w:pPr>
      <w:r w:rsidRPr="000E3A8B">
        <w:rPr>
          <w:rFonts w:ascii="Cambria" w:hAnsi="Cambria"/>
          <w:color w:val="000000" w:themeColor="text1"/>
          <w:sz w:val="24"/>
          <w:szCs w:val="24"/>
        </w:rPr>
        <w:lastRenderedPageBreak/>
        <w:t>Table 1: Baseline patient characteristics and biopsy outcomes for all patients with PIRADS 3-5 lesions by race</w:t>
      </w:r>
    </w:p>
    <w:p w14:paraId="05A48061" w14:textId="77777777" w:rsidR="000E3A8B" w:rsidRPr="000E3A8B" w:rsidRDefault="000E3A8B" w:rsidP="000E3A8B">
      <w:pPr>
        <w:pStyle w:val="ListParagraph"/>
        <w:numPr>
          <w:ilvl w:val="0"/>
          <w:numId w:val="35"/>
        </w:numPr>
        <w:spacing w:line="240" w:lineRule="auto"/>
        <w:rPr>
          <w:rFonts w:ascii="Cambria" w:hAnsi="Cambria"/>
          <w:color w:val="000000" w:themeColor="text1"/>
          <w:sz w:val="24"/>
          <w:szCs w:val="24"/>
        </w:rPr>
      </w:pPr>
    </w:p>
    <w:tbl>
      <w:tblPr>
        <w:tblStyle w:val="TableGridLight"/>
        <w:tblpPr w:leftFromText="180" w:rightFromText="180" w:horzAnchor="margin" w:tblpY="842"/>
        <w:tblW w:w="9464" w:type="dxa"/>
        <w:tblLook w:val="04A0" w:firstRow="1" w:lastRow="0" w:firstColumn="1" w:lastColumn="0" w:noHBand="0" w:noVBand="1"/>
      </w:tblPr>
      <w:tblGrid>
        <w:gridCol w:w="1867"/>
        <w:gridCol w:w="1338"/>
        <w:gridCol w:w="1694"/>
        <w:gridCol w:w="1694"/>
        <w:gridCol w:w="1783"/>
        <w:gridCol w:w="1088"/>
      </w:tblGrid>
      <w:tr w:rsidR="000E3A8B" w:rsidRPr="000E3A8B" w14:paraId="5EEBD765" w14:textId="77777777" w:rsidTr="00001060">
        <w:tc>
          <w:tcPr>
            <w:tcW w:w="1867" w:type="dxa"/>
          </w:tcPr>
          <w:p w14:paraId="12DDBF1D" w14:textId="77777777" w:rsidR="000E3A8B" w:rsidRPr="000E3A8B" w:rsidRDefault="000E3A8B" w:rsidP="000E3A8B">
            <w:pPr>
              <w:spacing w:line="240" w:lineRule="auto"/>
              <w:rPr>
                <w:rFonts w:ascii="Cambria" w:hAnsi="Cambria"/>
                <w:color w:val="000000" w:themeColor="text1"/>
              </w:rPr>
            </w:pPr>
          </w:p>
        </w:tc>
        <w:tc>
          <w:tcPr>
            <w:tcW w:w="1338" w:type="dxa"/>
          </w:tcPr>
          <w:p w14:paraId="5FF98603" w14:textId="77777777" w:rsidR="000E3A8B" w:rsidRPr="000E3A8B" w:rsidRDefault="000E3A8B" w:rsidP="000E3A8B">
            <w:pPr>
              <w:spacing w:line="240" w:lineRule="auto"/>
              <w:jc w:val="center"/>
              <w:rPr>
                <w:rFonts w:ascii="Cambria" w:hAnsi="Cambria"/>
                <w:b/>
                <w:bCs/>
                <w:color w:val="000000" w:themeColor="text1"/>
              </w:rPr>
            </w:pPr>
            <w:r w:rsidRPr="000E3A8B">
              <w:rPr>
                <w:rFonts w:ascii="Cambria" w:hAnsi="Cambria"/>
                <w:b/>
                <w:bCs/>
                <w:color w:val="000000" w:themeColor="text1"/>
              </w:rPr>
              <w:t>Asian</w:t>
            </w:r>
          </w:p>
          <w:p w14:paraId="02971010" w14:textId="77777777" w:rsidR="000E3A8B" w:rsidRPr="000E3A8B" w:rsidRDefault="000E3A8B" w:rsidP="000E3A8B">
            <w:pPr>
              <w:spacing w:line="240" w:lineRule="auto"/>
              <w:jc w:val="center"/>
              <w:rPr>
                <w:rFonts w:ascii="Cambria" w:hAnsi="Cambria"/>
                <w:b/>
                <w:bCs/>
                <w:color w:val="000000" w:themeColor="text1"/>
              </w:rPr>
            </w:pPr>
            <w:r w:rsidRPr="000E3A8B">
              <w:rPr>
                <w:rFonts w:ascii="Cambria" w:hAnsi="Cambria"/>
                <w:b/>
                <w:bCs/>
                <w:color w:val="000000" w:themeColor="text1"/>
              </w:rPr>
              <w:t xml:space="preserve"> (n=36)</w:t>
            </w:r>
          </w:p>
        </w:tc>
        <w:tc>
          <w:tcPr>
            <w:tcW w:w="1694" w:type="dxa"/>
          </w:tcPr>
          <w:p w14:paraId="784FE9A9" w14:textId="77777777" w:rsidR="000E3A8B" w:rsidRPr="000E3A8B" w:rsidRDefault="000E3A8B" w:rsidP="000E3A8B">
            <w:pPr>
              <w:spacing w:line="240" w:lineRule="auto"/>
              <w:jc w:val="center"/>
              <w:rPr>
                <w:rFonts w:ascii="Cambria" w:hAnsi="Cambria"/>
                <w:b/>
                <w:bCs/>
                <w:color w:val="000000" w:themeColor="text1"/>
              </w:rPr>
            </w:pPr>
            <w:r w:rsidRPr="000E3A8B">
              <w:rPr>
                <w:rFonts w:ascii="Cambria" w:hAnsi="Cambria"/>
                <w:b/>
                <w:bCs/>
                <w:color w:val="000000" w:themeColor="text1"/>
              </w:rPr>
              <w:t>Black</w:t>
            </w:r>
          </w:p>
          <w:p w14:paraId="2CC3ECE9" w14:textId="77777777" w:rsidR="000E3A8B" w:rsidRPr="000E3A8B" w:rsidRDefault="000E3A8B" w:rsidP="000E3A8B">
            <w:pPr>
              <w:spacing w:line="240" w:lineRule="auto"/>
              <w:jc w:val="center"/>
              <w:rPr>
                <w:rFonts w:ascii="Cambria" w:hAnsi="Cambria"/>
                <w:b/>
                <w:bCs/>
                <w:color w:val="000000" w:themeColor="text1"/>
              </w:rPr>
            </w:pPr>
            <w:r w:rsidRPr="000E3A8B">
              <w:rPr>
                <w:rFonts w:ascii="Cambria" w:hAnsi="Cambria"/>
                <w:b/>
                <w:bCs/>
                <w:color w:val="000000" w:themeColor="text1"/>
              </w:rPr>
              <w:t>(n=88)</w:t>
            </w:r>
          </w:p>
        </w:tc>
        <w:tc>
          <w:tcPr>
            <w:tcW w:w="1694" w:type="dxa"/>
          </w:tcPr>
          <w:p w14:paraId="7364826E" w14:textId="77777777" w:rsidR="000E3A8B" w:rsidRPr="000E3A8B" w:rsidRDefault="000E3A8B" w:rsidP="000E3A8B">
            <w:pPr>
              <w:spacing w:line="240" w:lineRule="auto"/>
              <w:jc w:val="center"/>
              <w:rPr>
                <w:rFonts w:ascii="Cambria" w:hAnsi="Cambria"/>
                <w:b/>
                <w:bCs/>
                <w:color w:val="000000" w:themeColor="text1"/>
              </w:rPr>
            </w:pPr>
            <w:r w:rsidRPr="000E3A8B">
              <w:rPr>
                <w:rFonts w:ascii="Cambria" w:hAnsi="Cambria"/>
                <w:b/>
                <w:bCs/>
                <w:color w:val="000000" w:themeColor="text1"/>
              </w:rPr>
              <w:t>White (n=414)</w:t>
            </w:r>
          </w:p>
        </w:tc>
        <w:tc>
          <w:tcPr>
            <w:tcW w:w="1783" w:type="dxa"/>
          </w:tcPr>
          <w:p w14:paraId="71ECA35B" w14:textId="77777777" w:rsidR="000E3A8B" w:rsidRPr="000E3A8B" w:rsidRDefault="000E3A8B" w:rsidP="000E3A8B">
            <w:pPr>
              <w:spacing w:line="240" w:lineRule="auto"/>
              <w:jc w:val="center"/>
              <w:rPr>
                <w:rFonts w:ascii="Cambria" w:hAnsi="Cambria"/>
                <w:b/>
                <w:bCs/>
                <w:color w:val="000000" w:themeColor="text1"/>
              </w:rPr>
            </w:pPr>
            <w:r w:rsidRPr="000E3A8B">
              <w:rPr>
                <w:rFonts w:ascii="Cambria" w:hAnsi="Cambria"/>
                <w:b/>
                <w:bCs/>
                <w:color w:val="000000" w:themeColor="text1"/>
              </w:rPr>
              <w:t xml:space="preserve">Overall </w:t>
            </w:r>
          </w:p>
          <w:p w14:paraId="1E43BB65" w14:textId="77777777" w:rsidR="000E3A8B" w:rsidRPr="000E3A8B" w:rsidRDefault="000E3A8B" w:rsidP="000E3A8B">
            <w:pPr>
              <w:spacing w:line="240" w:lineRule="auto"/>
              <w:jc w:val="center"/>
              <w:rPr>
                <w:rFonts w:ascii="Cambria" w:hAnsi="Cambria"/>
                <w:b/>
                <w:bCs/>
                <w:color w:val="000000" w:themeColor="text1"/>
              </w:rPr>
            </w:pPr>
            <w:r w:rsidRPr="000E3A8B">
              <w:rPr>
                <w:rFonts w:ascii="Cambria" w:hAnsi="Cambria"/>
                <w:b/>
                <w:bCs/>
                <w:color w:val="000000" w:themeColor="text1"/>
              </w:rPr>
              <w:t>(n=665)</w:t>
            </w:r>
          </w:p>
        </w:tc>
        <w:tc>
          <w:tcPr>
            <w:tcW w:w="1088" w:type="dxa"/>
          </w:tcPr>
          <w:p w14:paraId="2778C35F" w14:textId="77777777" w:rsidR="000E3A8B" w:rsidRPr="000E3A8B" w:rsidRDefault="000E3A8B" w:rsidP="000E3A8B">
            <w:pPr>
              <w:spacing w:line="240" w:lineRule="auto"/>
              <w:jc w:val="center"/>
              <w:rPr>
                <w:rFonts w:ascii="Cambria" w:hAnsi="Cambria"/>
                <w:b/>
                <w:bCs/>
                <w:color w:val="000000" w:themeColor="text1"/>
              </w:rPr>
            </w:pPr>
            <w:r w:rsidRPr="000E3A8B">
              <w:rPr>
                <w:rFonts w:ascii="Cambria" w:hAnsi="Cambria"/>
                <w:b/>
                <w:bCs/>
                <w:color w:val="000000" w:themeColor="text1"/>
              </w:rPr>
              <w:t>p-value</w:t>
            </w:r>
          </w:p>
        </w:tc>
      </w:tr>
      <w:tr w:rsidR="000E3A8B" w:rsidRPr="000E3A8B" w14:paraId="38A5F743" w14:textId="77777777" w:rsidTr="00001060">
        <w:tc>
          <w:tcPr>
            <w:tcW w:w="1867" w:type="dxa"/>
          </w:tcPr>
          <w:p w14:paraId="18B32D43" w14:textId="77777777" w:rsidR="000E3A8B" w:rsidRPr="000E3A8B" w:rsidRDefault="000E3A8B" w:rsidP="000E3A8B">
            <w:pPr>
              <w:spacing w:line="240" w:lineRule="auto"/>
              <w:rPr>
                <w:rFonts w:ascii="Cambria" w:hAnsi="Cambria"/>
                <w:color w:val="000000" w:themeColor="text1"/>
              </w:rPr>
            </w:pPr>
            <w:r w:rsidRPr="000E3A8B">
              <w:rPr>
                <w:rFonts w:ascii="Cambria" w:hAnsi="Cambria"/>
                <w:b/>
                <w:bCs/>
                <w:color w:val="000000" w:themeColor="text1"/>
              </w:rPr>
              <w:t>Age</w:t>
            </w:r>
            <w:r w:rsidRPr="000E3A8B">
              <w:rPr>
                <w:rFonts w:ascii="Cambria" w:hAnsi="Cambria"/>
                <w:color w:val="000000" w:themeColor="text1"/>
              </w:rPr>
              <w:t>, median (IQR)</w:t>
            </w:r>
          </w:p>
        </w:tc>
        <w:tc>
          <w:tcPr>
            <w:tcW w:w="1338" w:type="dxa"/>
          </w:tcPr>
          <w:p w14:paraId="2CDC2893" w14:textId="77777777" w:rsidR="000E3A8B" w:rsidRPr="000E3A8B" w:rsidRDefault="000E3A8B" w:rsidP="000E3A8B">
            <w:pPr>
              <w:spacing w:line="240" w:lineRule="auto"/>
              <w:jc w:val="center"/>
              <w:rPr>
                <w:rFonts w:ascii="Cambria" w:hAnsi="Cambria"/>
                <w:color w:val="000000" w:themeColor="text1"/>
              </w:rPr>
            </w:pPr>
            <w:r w:rsidRPr="000E3A8B">
              <w:rPr>
                <w:rFonts w:ascii="Cambria" w:hAnsi="Cambria"/>
                <w:color w:val="000000" w:themeColor="text1"/>
              </w:rPr>
              <w:t>67 (61-70)</w:t>
            </w:r>
          </w:p>
        </w:tc>
        <w:tc>
          <w:tcPr>
            <w:tcW w:w="1694" w:type="dxa"/>
          </w:tcPr>
          <w:p w14:paraId="150D62F3" w14:textId="77777777" w:rsidR="000E3A8B" w:rsidRPr="000E3A8B" w:rsidRDefault="000E3A8B" w:rsidP="000E3A8B">
            <w:pPr>
              <w:spacing w:line="240" w:lineRule="auto"/>
              <w:jc w:val="center"/>
              <w:rPr>
                <w:rFonts w:ascii="Cambria" w:hAnsi="Cambria"/>
                <w:color w:val="000000" w:themeColor="text1"/>
                <w:vertAlign w:val="superscript"/>
              </w:rPr>
            </w:pPr>
            <w:r w:rsidRPr="000E3A8B">
              <w:rPr>
                <w:rFonts w:ascii="Cambria" w:hAnsi="Cambria"/>
                <w:color w:val="000000" w:themeColor="text1"/>
              </w:rPr>
              <w:t>62 (58.5-</w:t>
            </w:r>
            <w:proofErr w:type="gramStart"/>
            <w:r w:rsidRPr="000E3A8B">
              <w:rPr>
                <w:rFonts w:ascii="Cambria" w:hAnsi="Cambria"/>
                <w:color w:val="000000" w:themeColor="text1"/>
              </w:rPr>
              <w:t>68)</w:t>
            </w:r>
            <w:r w:rsidRPr="000E3A8B">
              <w:rPr>
                <w:rFonts w:ascii="Cambria" w:hAnsi="Cambria"/>
                <w:color w:val="000000" w:themeColor="text1"/>
                <w:vertAlign w:val="superscript"/>
              </w:rPr>
              <w:t>e</w:t>
            </w:r>
            <w:proofErr w:type="gramEnd"/>
          </w:p>
        </w:tc>
        <w:tc>
          <w:tcPr>
            <w:tcW w:w="1694" w:type="dxa"/>
          </w:tcPr>
          <w:p w14:paraId="3D99CC0F" w14:textId="77777777" w:rsidR="000E3A8B" w:rsidRPr="000E3A8B" w:rsidRDefault="000E3A8B" w:rsidP="000E3A8B">
            <w:pPr>
              <w:spacing w:line="240" w:lineRule="auto"/>
              <w:jc w:val="center"/>
              <w:rPr>
                <w:rFonts w:ascii="Cambria" w:hAnsi="Cambria"/>
                <w:color w:val="000000" w:themeColor="text1"/>
              </w:rPr>
            </w:pPr>
            <w:r w:rsidRPr="000E3A8B">
              <w:rPr>
                <w:rFonts w:ascii="Cambria" w:hAnsi="Cambria"/>
                <w:color w:val="000000" w:themeColor="text1"/>
              </w:rPr>
              <w:t>66.5 (61-71.5)</w:t>
            </w:r>
          </w:p>
        </w:tc>
        <w:tc>
          <w:tcPr>
            <w:tcW w:w="1783" w:type="dxa"/>
          </w:tcPr>
          <w:p w14:paraId="503635BD" w14:textId="77777777" w:rsidR="000E3A8B" w:rsidRPr="000E3A8B" w:rsidRDefault="000E3A8B" w:rsidP="000E3A8B">
            <w:pPr>
              <w:spacing w:line="240" w:lineRule="auto"/>
              <w:jc w:val="center"/>
              <w:rPr>
                <w:rFonts w:ascii="Cambria" w:hAnsi="Cambria"/>
                <w:color w:val="000000" w:themeColor="text1"/>
              </w:rPr>
            </w:pPr>
            <w:r w:rsidRPr="000E3A8B">
              <w:rPr>
                <w:rFonts w:ascii="Cambria" w:hAnsi="Cambria"/>
                <w:color w:val="000000" w:themeColor="text1"/>
              </w:rPr>
              <w:t>66 (61-71)</w:t>
            </w:r>
          </w:p>
        </w:tc>
        <w:tc>
          <w:tcPr>
            <w:tcW w:w="1088" w:type="dxa"/>
          </w:tcPr>
          <w:p w14:paraId="4AB868C7" w14:textId="77777777" w:rsidR="000E3A8B" w:rsidRPr="000E3A8B" w:rsidRDefault="000E3A8B" w:rsidP="000E3A8B">
            <w:pPr>
              <w:spacing w:line="240" w:lineRule="auto"/>
              <w:jc w:val="center"/>
              <w:rPr>
                <w:rFonts w:ascii="Cambria" w:hAnsi="Cambria"/>
                <w:color w:val="000000" w:themeColor="text1"/>
              </w:rPr>
            </w:pPr>
            <w:r w:rsidRPr="000E3A8B">
              <w:rPr>
                <w:rFonts w:ascii="Cambria" w:hAnsi="Cambria"/>
                <w:color w:val="000000" w:themeColor="text1"/>
              </w:rPr>
              <w:t>0.001</w:t>
            </w:r>
          </w:p>
          <w:p w14:paraId="1F988152" w14:textId="77777777" w:rsidR="000E3A8B" w:rsidRPr="000E3A8B" w:rsidRDefault="000E3A8B" w:rsidP="000E3A8B">
            <w:pPr>
              <w:spacing w:line="240" w:lineRule="auto"/>
              <w:jc w:val="center"/>
              <w:rPr>
                <w:rFonts w:ascii="Cambria" w:hAnsi="Cambria"/>
                <w:color w:val="000000" w:themeColor="text1"/>
              </w:rPr>
            </w:pPr>
          </w:p>
        </w:tc>
      </w:tr>
      <w:tr w:rsidR="000E3A8B" w:rsidRPr="000E3A8B" w14:paraId="2C987A3A" w14:textId="77777777" w:rsidTr="00001060">
        <w:tc>
          <w:tcPr>
            <w:tcW w:w="1867" w:type="dxa"/>
          </w:tcPr>
          <w:p w14:paraId="520BA253" w14:textId="77777777" w:rsidR="000E3A8B" w:rsidRPr="000E3A8B" w:rsidRDefault="000E3A8B" w:rsidP="000E3A8B">
            <w:pPr>
              <w:spacing w:line="240" w:lineRule="auto"/>
              <w:rPr>
                <w:rFonts w:ascii="Cambria" w:hAnsi="Cambria"/>
                <w:color w:val="000000" w:themeColor="text1"/>
              </w:rPr>
            </w:pPr>
            <w:r w:rsidRPr="000E3A8B">
              <w:rPr>
                <w:rFonts w:ascii="Cambria" w:hAnsi="Cambria"/>
                <w:b/>
                <w:bCs/>
                <w:color w:val="000000" w:themeColor="text1"/>
              </w:rPr>
              <w:t>Biopsy approach</w:t>
            </w:r>
            <w:r w:rsidRPr="000E3A8B">
              <w:rPr>
                <w:rFonts w:ascii="Cambria" w:hAnsi="Cambria"/>
                <w:color w:val="000000" w:themeColor="text1"/>
              </w:rPr>
              <w:t>, n (%)</w:t>
            </w:r>
          </w:p>
        </w:tc>
        <w:tc>
          <w:tcPr>
            <w:tcW w:w="1338" w:type="dxa"/>
          </w:tcPr>
          <w:p w14:paraId="235F33F4" w14:textId="77777777" w:rsidR="000E3A8B" w:rsidRPr="000E3A8B" w:rsidRDefault="000E3A8B" w:rsidP="000E3A8B">
            <w:pPr>
              <w:spacing w:line="240" w:lineRule="auto"/>
              <w:jc w:val="center"/>
              <w:rPr>
                <w:rFonts w:ascii="Cambria" w:hAnsi="Cambria"/>
                <w:color w:val="000000" w:themeColor="text1"/>
              </w:rPr>
            </w:pPr>
          </w:p>
        </w:tc>
        <w:tc>
          <w:tcPr>
            <w:tcW w:w="1694" w:type="dxa"/>
          </w:tcPr>
          <w:p w14:paraId="1658DD67" w14:textId="77777777" w:rsidR="000E3A8B" w:rsidRPr="000E3A8B" w:rsidRDefault="000E3A8B" w:rsidP="000E3A8B">
            <w:pPr>
              <w:spacing w:line="240" w:lineRule="auto"/>
              <w:jc w:val="center"/>
              <w:rPr>
                <w:rFonts w:ascii="Cambria" w:hAnsi="Cambria"/>
                <w:color w:val="000000" w:themeColor="text1"/>
              </w:rPr>
            </w:pPr>
          </w:p>
        </w:tc>
        <w:tc>
          <w:tcPr>
            <w:tcW w:w="1694" w:type="dxa"/>
          </w:tcPr>
          <w:p w14:paraId="6A327003" w14:textId="77777777" w:rsidR="000E3A8B" w:rsidRPr="000E3A8B" w:rsidRDefault="000E3A8B" w:rsidP="000E3A8B">
            <w:pPr>
              <w:spacing w:line="240" w:lineRule="auto"/>
              <w:jc w:val="center"/>
              <w:rPr>
                <w:rFonts w:ascii="Cambria" w:hAnsi="Cambria"/>
                <w:color w:val="000000" w:themeColor="text1"/>
              </w:rPr>
            </w:pPr>
          </w:p>
        </w:tc>
        <w:tc>
          <w:tcPr>
            <w:tcW w:w="1783" w:type="dxa"/>
          </w:tcPr>
          <w:p w14:paraId="2C001AC0" w14:textId="77777777" w:rsidR="000E3A8B" w:rsidRPr="000E3A8B" w:rsidRDefault="000E3A8B" w:rsidP="000E3A8B">
            <w:pPr>
              <w:spacing w:line="240" w:lineRule="auto"/>
              <w:jc w:val="center"/>
              <w:rPr>
                <w:rFonts w:ascii="Cambria" w:hAnsi="Cambria"/>
                <w:color w:val="000000" w:themeColor="text1"/>
              </w:rPr>
            </w:pPr>
          </w:p>
        </w:tc>
        <w:tc>
          <w:tcPr>
            <w:tcW w:w="1088" w:type="dxa"/>
          </w:tcPr>
          <w:p w14:paraId="1B0F14AA" w14:textId="77777777" w:rsidR="000E3A8B" w:rsidRPr="000E3A8B" w:rsidRDefault="000E3A8B" w:rsidP="000E3A8B">
            <w:pPr>
              <w:spacing w:line="240" w:lineRule="auto"/>
              <w:jc w:val="center"/>
              <w:rPr>
                <w:rFonts w:ascii="Cambria" w:hAnsi="Cambria"/>
                <w:color w:val="000000" w:themeColor="text1"/>
              </w:rPr>
            </w:pPr>
            <w:r w:rsidRPr="000E3A8B">
              <w:rPr>
                <w:rFonts w:ascii="Cambria" w:hAnsi="Cambria"/>
                <w:color w:val="000000" w:themeColor="text1"/>
              </w:rPr>
              <w:t>0.6</w:t>
            </w:r>
          </w:p>
        </w:tc>
      </w:tr>
      <w:tr w:rsidR="000E3A8B" w:rsidRPr="000E3A8B" w14:paraId="7D5CE177" w14:textId="77777777" w:rsidTr="00001060">
        <w:tc>
          <w:tcPr>
            <w:tcW w:w="1867" w:type="dxa"/>
          </w:tcPr>
          <w:p w14:paraId="7095CCF2" w14:textId="77777777" w:rsidR="000E3A8B" w:rsidRPr="000E3A8B" w:rsidRDefault="000E3A8B" w:rsidP="000E3A8B">
            <w:pPr>
              <w:spacing w:line="240" w:lineRule="auto"/>
              <w:rPr>
                <w:rFonts w:ascii="Cambria" w:hAnsi="Cambria"/>
                <w:color w:val="000000" w:themeColor="text1"/>
              </w:rPr>
            </w:pPr>
            <w:r w:rsidRPr="000E3A8B">
              <w:rPr>
                <w:rFonts w:ascii="Cambria" w:hAnsi="Cambria"/>
                <w:color w:val="000000" w:themeColor="text1"/>
              </w:rPr>
              <w:t>Transrectal</w:t>
            </w:r>
          </w:p>
        </w:tc>
        <w:tc>
          <w:tcPr>
            <w:tcW w:w="1338" w:type="dxa"/>
          </w:tcPr>
          <w:p w14:paraId="3DE463DD" w14:textId="77777777" w:rsidR="000E3A8B" w:rsidRPr="000E3A8B" w:rsidRDefault="000E3A8B" w:rsidP="000E3A8B">
            <w:pPr>
              <w:spacing w:line="240" w:lineRule="auto"/>
              <w:jc w:val="center"/>
              <w:rPr>
                <w:rFonts w:ascii="Cambria" w:hAnsi="Cambria"/>
                <w:color w:val="000000" w:themeColor="text1"/>
              </w:rPr>
            </w:pPr>
            <w:r w:rsidRPr="000E3A8B">
              <w:rPr>
                <w:rFonts w:ascii="Cambria" w:hAnsi="Cambria"/>
                <w:color w:val="000000" w:themeColor="text1"/>
              </w:rPr>
              <w:t>19 (53)</w:t>
            </w:r>
          </w:p>
        </w:tc>
        <w:tc>
          <w:tcPr>
            <w:tcW w:w="1694" w:type="dxa"/>
          </w:tcPr>
          <w:p w14:paraId="7DD7EA2D" w14:textId="77777777" w:rsidR="000E3A8B" w:rsidRPr="000E3A8B" w:rsidRDefault="000E3A8B" w:rsidP="000E3A8B">
            <w:pPr>
              <w:spacing w:line="240" w:lineRule="auto"/>
              <w:jc w:val="center"/>
              <w:rPr>
                <w:rFonts w:ascii="Cambria" w:hAnsi="Cambria"/>
                <w:color w:val="000000" w:themeColor="text1"/>
              </w:rPr>
            </w:pPr>
            <w:r w:rsidRPr="000E3A8B">
              <w:rPr>
                <w:rFonts w:ascii="Cambria" w:hAnsi="Cambria"/>
                <w:color w:val="000000" w:themeColor="text1"/>
              </w:rPr>
              <w:t>44 (50)</w:t>
            </w:r>
          </w:p>
        </w:tc>
        <w:tc>
          <w:tcPr>
            <w:tcW w:w="1694" w:type="dxa"/>
          </w:tcPr>
          <w:p w14:paraId="5F3FB8D5" w14:textId="77777777" w:rsidR="000E3A8B" w:rsidRPr="000E3A8B" w:rsidRDefault="000E3A8B" w:rsidP="000E3A8B">
            <w:pPr>
              <w:spacing w:line="240" w:lineRule="auto"/>
              <w:jc w:val="center"/>
              <w:rPr>
                <w:rFonts w:ascii="Cambria" w:hAnsi="Cambria"/>
                <w:color w:val="000000" w:themeColor="text1"/>
              </w:rPr>
            </w:pPr>
            <w:r w:rsidRPr="000E3A8B">
              <w:rPr>
                <w:rFonts w:ascii="Cambria" w:hAnsi="Cambria"/>
                <w:color w:val="000000" w:themeColor="text1"/>
              </w:rPr>
              <w:t>192 (46)</w:t>
            </w:r>
          </w:p>
        </w:tc>
        <w:tc>
          <w:tcPr>
            <w:tcW w:w="1783" w:type="dxa"/>
          </w:tcPr>
          <w:p w14:paraId="2AA2A037" w14:textId="77777777" w:rsidR="000E3A8B" w:rsidRPr="000E3A8B" w:rsidRDefault="000E3A8B" w:rsidP="000E3A8B">
            <w:pPr>
              <w:spacing w:line="240" w:lineRule="auto"/>
              <w:jc w:val="center"/>
              <w:rPr>
                <w:rFonts w:ascii="Cambria" w:hAnsi="Cambria"/>
                <w:color w:val="000000" w:themeColor="text1"/>
              </w:rPr>
            </w:pPr>
            <w:r w:rsidRPr="000E3A8B">
              <w:rPr>
                <w:rFonts w:ascii="Cambria" w:hAnsi="Cambria"/>
                <w:color w:val="000000" w:themeColor="text1"/>
              </w:rPr>
              <w:t>320 (48)</w:t>
            </w:r>
          </w:p>
        </w:tc>
        <w:tc>
          <w:tcPr>
            <w:tcW w:w="1088" w:type="dxa"/>
          </w:tcPr>
          <w:p w14:paraId="3BE939D8" w14:textId="77777777" w:rsidR="000E3A8B" w:rsidRPr="000E3A8B" w:rsidRDefault="000E3A8B" w:rsidP="000E3A8B">
            <w:pPr>
              <w:spacing w:line="240" w:lineRule="auto"/>
              <w:jc w:val="center"/>
              <w:rPr>
                <w:rFonts w:ascii="Cambria" w:hAnsi="Cambria"/>
                <w:color w:val="000000" w:themeColor="text1"/>
              </w:rPr>
            </w:pPr>
          </w:p>
        </w:tc>
      </w:tr>
      <w:tr w:rsidR="000E3A8B" w:rsidRPr="000E3A8B" w14:paraId="51420346" w14:textId="77777777" w:rsidTr="00001060">
        <w:tc>
          <w:tcPr>
            <w:tcW w:w="1867" w:type="dxa"/>
          </w:tcPr>
          <w:p w14:paraId="6F4295CD" w14:textId="77777777" w:rsidR="000E3A8B" w:rsidRPr="000E3A8B" w:rsidRDefault="000E3A8B" w:rsidP="000E3A8B">
            <w:pPr>
              <w:spacing w:line="240" w:lineRule="auto"/>
              <w:rPr>
                <w:rFonts w:ascii="Cambria" w:hAnsi="Cambria"/>
                <w:color w:val="000000" w:themeColor="text1"/>
              </w:rPr>
            </w:pPr>
            <w:r w:rsidRPr="000E3A8B">
              <w:rPr>
                <w:rFonts w:ascii="Cambria" w:hAnsi="Cambria"/>
                <w:color w:val="000000" w:themeColor="text1"/>
              </w:rPr>
              <w:t>Transperineal</w:t>
            </w:r>
          </w:p>
        </w:tc>
        <w:tc>
          <w:tcPr>
            <w:tcW w:w="1338" w:type="dxa"/>
          </w:tcPr>
          <w:p w14:paraId="6879D82D" w14:textId="77777777" w:rsidR="000E3A8B" w:rsidRPr="000E3A8B" w:rsidRDefault="000E3A8B" w:rsidP="000E3A8B">
            <w:pPr>
              <w:spacing w:line="240" w:lineRule="auto"/>
              <w:jc w:val="center"/>
              <w:rPr>
                <w:rFonts w:ascii="Cambria" w:hAnsi="Cambria"/>
                <w:color w:val="000000" w:themeColor="text1"/>
              </w:rPr>
            </w:pPr>
            <w:r w:rsidRPr="000E3A8B">
              <w:rPr>
                <w:rFonts w:ascii="Cambria" w:hAnsi="Cambria"/>
                <w:color w:val="000000" w:themeColor="text1"/>
              </w:rPr>
              <w:t>17 (47)</w:t>
            </w:r>
          </w:p>
        </w:tc>
        <w:tc>
          <w:tcPr>
            <w:tcW w:w="1694" w:type="dxa"/>
          </w:tcPr>
          <w:p w14:paraId="2567162F" w14:textId="77777777" w:rsidR="000E3A8B" w:rsidRPr="000E3A8B" w:rsidRDefault="000E3A8B" w:rsidP="000E3A8B">
            <w:pPr>
              <w:spacing w:line="240" w:lineRule="auto"/>
              <w:jc w:val="center"/>
              <w:rPr>
                <w:rFonts w:ascii="Cambria" w:hAnsi="Cambria"/>
                <w:color w:val="000000" w:themeColor="text1"/>
              </w:rPr>
            </w:pPr>
            <w:r w:rsidRPr="000E3A8B">
              <w:rPr>
                <w:rFonts w:ascii="Cambria" w:hAnsi="Cambria"/>
                <w:color w:val="000000" w:themeColor="text1"/>
              </w:rPr>
              <w:t>44 (50)</w:t>
            </w:r>
          </w:p>
        </w:tc>
        <w:tc>
          <w:tcPr>
            <w:tcW w:w="1694" w:type="dxa"/>
          </w:tcPr>
          <w:p w14:paraId="7ECAC8C2" w14:textId="77777777" w:rsidR="000E3A8B" w:rsidRPr="000E3A8B" w:rsidRDefault="000E3A8B" w:rsidP="000E3A8B">
            <w:pPr>
              <w:spacing w:line="240" w:lineRule="auto"/>
              <w:jc w:val="center"/>
              <w:rPr>
                <w:rFonts w:ascii="Cambria" w:hAnsi="Cambria"/>
                <w:color w:val="000000" w:themeColor="text1"/>
              </w:rPr>
            </w:pPr>
            <w:r w:rsidRPr="000E3A8B">
              <w:rPr>
                <w:rFonts w:ascii="Cambria" w:hAnsi="Cambria"/>
                <w:color w:val="000000" w:themeColor="text1"/>
              </w:rPr>
              <w:t>222 (54)</w:t>
            </w:r>
          </w:p>
        </w:tc>
        <w:tc>
          <w:tcPr>
            <w:tcW w:w="1783" w:type="dxa"/>
          </w:tcPr>
          <w:p w14:paraId="4484C9D0" w14:textId="77777777" w:rsidR="000E3A8B" w:rsidRPr="000E3A8B" w:rsidRDefault="000E3A8B" w:rsidP="000E3A8B">
            <w:pPr>
              <w:spacing w:line="240" w:lineRule="auto"/>
              <w:jc w:val="center"/>
              <w:rPr>
                <w:rFonts w:ascii="Cambria" w:hAnsi="Cambria"/>
                <w:color w:val="000000" w:themeColor="text1"/>
              </w:rPr>
            </w:pPr>
            <w:r w:rsidRPr="000E3A8B">
              <w:rPr>
                <w:rFonts w:ascii="Cambria" w:hAnsi="Cambria"/>
                <w:color w:val="000000" w:themeColor="text1"/>
              </w:rPr>
              <w:t>345 (52)</w:t>
            </w:r>
          </w:p>
        </w:tc>
        <w:tc>
          <w:tcPr>
            <w:tcW w:w="1088" w:type="dxa"/>
          </w:tcPr>
          <w:p w14:paraId="353F1CD6" w14:textId="77777777" w:rsidR="000E3A8B" w:rsidRPr="000E3A8B" w:rsidRDefault="000E3A8B" w:rsidP="000E3A8B">
            <w:pPr>
              <w:spacing w:line="240" w:lineRule="auto"/>
              <w:jc w:val="center"/>
              <w:rPr>
                <w:rFonts w:ascii="Cambria" w:hAnsi="Cambria"/>
                <w:color w:val="000000" w:themeColor="text1"/>
              </w:rPr>
            </w:pPr>
          </w:p>
        </w:tc>
      </w:tr>
      <w:tr w:rsidR="000E3A8B" w:rsidRPr="000E3A8B" w14:paraId="1B8B0978" w14:textId="77777777" w:rsidTr="00001060">
        <w:tc>
          <w:tcPr>
            <w:tcW w:w="1867" w:type="dxa"/>
          </w:tcPr>
          <w:p w14:paraId="6C8483D8" w14:textId="77777777" w:rsidR="000E3A8B" w:rsidRPr="000E3A8B" w:rsidRDefault="000E3A8B" w:rsidP="000E3A8B">
            <w:pPr>
              <w:spacing w:line="240" w:lineRule="auto"/>
              <w:rPr>
                <w:rFonts w:ascii="Cambria" w:hAnsi="Cambria"/>
                <w:color w:val="000000" w:themeColor="text1"/>
              </w:rPr>
            </w:pPr>
            <w:proofErr w:type="spellStart"/>
            <w:r w:rsidRPr="000E3A8B">
              <w:rPr>
                <w:rFonts w:ascii="Cambria" w:hAnsi="Cambria"/>
                <w:b/>
                <w:bCs/>
                <w:color w:val="000000" w:themeColor="text1"/>
              </w:rPr>
              <w:t>PSA</w:t>
            </w:r>
            <w:r w:rsidRPr="000E3A8B">
              <w:rPr>
                <w:rFonts w:ascii="Cambria" w:hAnsi="Cambria"/>
                <w:b/>
                <w:bCs/>
                <w:color w:val="000000" w:themeColor="text1"/>
                <w:vertAlign w:val="superscript"/>
              </w:rPr>
              <w:t>a</w:t>
            </w:r>
            <w:proofErr w:type="spellEnd"/>
            <w:r w:rsidRPr="000E3A8B">
              <w:rPr>
                <w:rFonts w:ascii="Cambria" w:hAnsi="Cambria"/>
                <w:color w:val="000000" w:themeColor="text1"/>
              </w:rPr>
              <w:t>, median (IQR)</w:t>
            </w:r>
          </w:p>
        </w:tc>
        <w:tc>
          <w:tcPr>
            <w:tcW w:w="1338" w:type="dxa"/>
          </w:tcPr>
          <w:p w14:paraId="32C2F97E" w14:textId="77777777" w:rsidR="000E3A8B" w:rsidRPr="000E3A8B" w:rsidRDefault="000E3A8B" w:rsidP="000E3A8B">
            <w:pPr>
              <w:spacing w:line="240" w:lineRule="auto"/>
              <w:jc w:val="center"/>
              <w:rPr>
                <w:rFonts w:ascii="Cambria" w:hAnsi="Cambria"/>
                <w:color w:val="000000" w:themeColor="text1"/>
              </w:rPr>
            </w:pPr>
            <w:r w:rsidRPr="000E3A8B">
              <w:rPr>
                <w:rFonts w:ascii="Cambria" w:hAnsi="Cambria"/>
                <w:color w:val="000000" w:themeColor="text1"/>
              </w:rPr>
              <w:t>5.88 (4.53-8.38)</w:t>
            </w:r>
          </w:p>
        </w:tc>
        <w:tc>
          <w:tcPr>
            <w:tcW w:w="1694" w:type="dxa"/>
          </w:tcPr>
          <w:p w14:paraId="7CEA328F" w14:textId="77777777" w:rsidR="000E3A8B" w:rsidRPr="000E3A8B" w:rsidRDefault="000E3A8B" w:rsidP="000E3A8B">
            <w:pPr>
              <w:spacing w:line="240" w:lineRule="auto"/>
              <w:jc w:val="center"/>
              <w:rPr>
                <w:rFonts w:ascii="Cambria" w:hAnsi="Cambria"/>
                <w:color w:val="000000" w:themeColor="text1"/>
                <w:vertAlign w:val="superscript"/>
              </w:rPr>
            </w:pPr>
            <w:r w:rsidRPr="000E3A8B">
              <w:rPr>
                <w:rFonts w:ascii="Cambria" w:hAnsi="Cambria"/>
                <w:color w:val="000000" w:themeColor="text1"/>
              </w:rPr>
              <w:t>6.50 (5.00-9.</w:t>
            </w:r>
            <w:proofErr w:type="gramStart"/>
            <w:r w:rsidRPr="000E3A8B">
              <w:rPr>
                <w:rFonts w:ascii="Cambria" w:hAnsi="Cambria"/>
                <w:color w:val="000000" w:themeColor="text1"/>
              </w:rPr>
              <w:t>75)</w:t>
            </w:r>
            <w:r w:rsidRPr="000E3A8B">
              <w:rPr>
                <w:rFonts w:ascii="Cambria" w:hAnsi="Cambria"/>
                <w:color w:val="000000" w:themeColor="text1"/>
                <w:vertAlign w:val="superscript"/>
              </w:rPr>
              <w:t>e</w:t>
            </w:r>
            <w:proofErr w:type="gramEnd"/>
          </w:p>
        </w:tc>
        <w:tc>
          <w:tcPr>
            <w:tcW w:w="1694" w:type="dxa"/>
          </w:tcPr>
          <w:p w14:paraId="3FA28558" w14:textId="77777777" w:rsidR="000E3A8B" w:rsidRPr="000E3A8B" w:rsidRDefault="000E3A8B" w:rsidP="000E3A8B">
            <w:pPr>
              <w:spacing w:line="240" w:lineRule="auto"/>
              <w:jc w:val="center"/>
              <w:rPr>
                <w:rFonts w:ascii="Cambria" w:hAnsi="Cambria"/>
                <w:color w:val="000000" w:themeColor="text1"/>
              </w:rPr>
            </w:pPr>
            <w:r w:rsidRPr="000E3A8B">
              <w:rPr>
                <w:rFonts w:ascii="Cambria" w:hAnsi="Cambria"/>
                <w:color w:val="000000" w:themeColor="text1"/>
              </w:rPr>
              <w:t>5.53 (4.33-7.47)</w:t>
            </w:r>
          </w:p>
        </w:tc>
        <w:tc>
          <w:tcPr>
            <w:tcW w:w="1783" w:type="dxa"/>
          </w:tcPr>
          <w:p w14:paraId="58E2624D" w14:textId="77777777" w:rsidR="000E3A8B" w:rsidRPr="000E3A8B" w:rsidRDefault="000E3A8B" w:rsidP="000E3A8B">
            <w:pPr>
              <w:spacing w:line="240" w:lineRule="auto"/>
              <w:jc w:val="center"/>
              <w:rPr>
                <w:rFonts w:ascii="Cambria" w:hAnsi="Cambria"/>
                <w:color w:val="000000" w:themeColor="text1"/>
              </w:rPr>
            </w:pPr>
            <w:r w:rsidRPr="000E3A8B">
              <w:rPr>
                <w:rFonts w:ascii="Cambria" w:hAnsi="Cambria"/>
                <w:color w:val="000000" w:themeColor="text1"/>
              </w:rPr>
              <w:t>5.79 (4.48-8.00)</w:t>
            </w:r>
          </w:p>
        </w:tc>
        <w:tc>
          <w:tcPr>
            <w:tcW w:w="1088" w:type="dxa"/>
          </w:tcPr>
          <w:p w14:paraId="7FE1FBEF" w14:textId="77777777" w:rsidR="000E3A8B" w:rsidRPr="000E3A8B" w:rsidRDefault="000E3A8B" w:rsidP="000E3A8B">
            <w:pPr>
              <w:spacing w:line="240" w:lineRule="auto"/>
              <w:jc w:val="center"/>
              <w:rPr>
                <w:rFonts w:ascii="Cambria" w:hAnsi="Cambria"/>
                <w:color w:val="000000" w:themeColor="text1"/>
              </w:rPr>
            </w:pPr>
            <w:r w:rsidRPr="000E3A8B">
              <w:rPr>
                <w:rFonts w:ascii="Cambria" w:hAnsi="Cambria"/>
                <w:color w:val="000000" w:themeColor="text1"/>
              </w:rPr>
              <w:t>0.02</w:t>
            </w:r>
          </w:p>
        </w:tc>
      </w:tr>
      <w:tr w:rsidR="000E3A8B" w:rsidRPr="000E3A8B" w14:paraId="10A81352" w14:textId="77777777" w:rsidTr="00001060">
        <w:tc>
          <w:tcPr>
            <w:tcW w:w="1867" w:type="dxa"/>
          </w:tcPr>
          <w:p w14:paraId="3FF70DFF" w14:textId="77777777" w:rsidR="000E3A8B" w:rsidRPr="000E3A8B" w:rsidRDefault="000E3A8B" w:rsidP="000E3A8B">
            <w:pPr>
              <w:spacing w:line="240" w:lineRule="auto"/>
              <w:rPr>
                <w:rFonts w:ascii="Cambria" w:hAnsi="Cambria"/>
                <w:color w:val="000000" w:themeColor="text1"/>
              </w:rPr>
            </w:pPr>
            <w:r w:rsidRPr="000E3A8B">
              <w:rPr>
                <w:rFonts w:ascii="Cambria" w:hAnsi="Cambria"/>
                <w:b/>
                <w:bCs/>
                <w:color w:val="000000" w:themeColor="text1"/>
              </w:rPr>
              <w:t>PSAD</w:t>
            </w:r>
            <w:r w:rsidRPr="000E3A8B">
              <w:rPr>
                <w:rFonts w:ascii="Cambria" w:hAnsi="Cambria"/>
                <w:b/>
                <w:bCs/>
                <w:color w:val="000000" w:themeColor="text1"/>
                <w:vertAlign w:val="superscript"/>
              </w:rPr>
              <w:t>b</w:t>
            </w:r>
            <w:r w:rsidRPr="000E3A8B">
              <w:rPr>
                <w:rFonts w:ascii="Cambria" w:hAnsi="Cambria"/>
                <w:color w:val="000000" w:themeColor="text1"/>
              </w:rPr>
              <w:t>, median (IQR)</w:t>
            </w:r>
          </w:p>
        </w:tc>
        <w:tc>
          <w:tcPr>
            <w:tcW w:w="1338" w:type="dxa"/>
          </w:tcPr>
          <w:p w14:paraId="03E0BB78" w14:textId="77777777" w:rsidR="000E3A8B" w:rsidRPr="000E3A8B" w:rsidRDefault="000E3A8B" w:rsidP="000E3A8B">
            <w:pPr>
              <w:spacing w:line="240" w:lineRule="auto"/>
              <w:jc w:val="center"/>
              <w:rPr>
                <w:rFonts w:ascii="Cambria" w:hAnsi="Cambria"/>
                <w:color w:val="000000" w:themeColor="text1"/>
              </w:rPr>
            </w:pPr>
            <w:r w:rsidRPr="000E3A8B">
              <w:rPr>
                <w:rFonts w:ascii="Cambria" w:hAnsi="Cambria"/>
                <w:color w:val="000000" w:themeColor="text1"/>
              </w:rPr>
              <w:t>0.13 (0.09-0.24)</w:t>
            </w:r>
          </w:p>
        </w:tc>
        <w:tc>
          <w:tcPr>
            <w:tcW w:w="1694" w:type="dxa"/>
          </w:tcPr>
          <w:p w14:paraId="5F84972D" w14:textId="77777777" w:rsidR="000E3A8B" w:rsidRPr="000E3A8B" w:rsidRDefault="000E3A8B" w:rsidP="000E3A8B">
            <w:pPr>
              <w:spacing w:line="240" w:lineRule="auto"/>
              <w:jc w:val="center"/>
              <w:rPr>
                <w:rFonts w:ascii="Cambria" w:hAnsi="Cambria"/>
                <w:color w:val="000000" w:themeColor="text1"/>
                <w:vertAlign w:val="superscript"/>
              </w:rPr>
            </w:pPr>
            <w:r w:rsidRPr="000E3A8B">
              <w:rPr>
                <w:rFonts w:ascii="Cambria" w:hAnsi="Cambria"/>
                <w:color w:val="000000" w:themeColor="text1"/>
              </w:rPr>
              <w:t>0.17 (0.11-0.</w:t>
            </w:r>
            <w:proofErr w:type="gramStart"/>
            <w:r w:rsidRPr="000E3A8B">
              <w:rPr>
                <w:rFonts w:ascii="Cambria" w:hAnsi="Cambria"/>
                <w:color w:val="000000" w:themeColor="text1"/>
              </w:rPr>
              <w:t>31)</w:t>
            </w:r>
            <w:r w:rsidRPr="000E3A8B">
              <w:rPr>
                <w:rFonts w:ascii="Cambria" w:hAnsi="Cambria"/>
                <w:color w:val="000000" w:themeColor="text1"/>
                <w:vertAlign w:val="superscript"/>
              </w:rPr>
              <w:t>e</w:t>
            </w:r>
            <w:proofErr w:type="gramEnd"/>
          </w:p>
        </w:tc>
        <w:tc>
          <w:tcPr>
            <w:tcW w:w="1694" w:type="dxa"/>
          </w:tcPr>
          <w:p w14:paraId="7CA8761B" w14:textId="77777777" w:rsidR="000E3A8B" w:rsidRPr="000E3A8B" w:rsidRDefault="000E3A8B" w:rsidP="000E3A8B">
            <w:pPr>
              <w:spacing w:line="240" w:lineRule="auto"/>
              <w:jc w:val="center"/>
              <w:rPr>
                <w:rFonts w:ascii="Cambria" w:hAnsi="Cambria"/>
                <w:color w:val="000000" w:themeColor="text1"/>
              </w:rPr>
            </w:pPr>
            <w:r w:rsidRPr="000E3A8B">
              <w:rPr>
                <w:rFonts w:ascii="Cambria" w:hAnsi="Cambria"/>
                <w:color w:val="000000" w:themeColor="text1"/>
              </w:rPr>
              <w:t>0.13 (0.09-0.20)</w:t>
            </w:r>
          </w:p>
        </w:tc>
        <w:tc>
          <w:tcPr>
            <w:tcW w:w="1783" w:type="dxa"/>
          </w:tcPr>
          <w:p w14:paraId="65C7E510" w14:textId="77777777" w:rsidR="000E3A8B" w:rsidRPr="000E3A8B" w:rsidRDefault="000E3A8B" w:rsidP="000E3A8B">
            <w:pPr>
              <w:spacing w:line="240" w:lineRule="auto"/>
              <w:jc w:val="center"/>
              <w:rPr>
                <w:rFonts w:ascii="Cambria" w:hAnsi="Cambria"/>
                <w:color w:val="000000" w:themeColor="text1"/>
              </w:rPr>
            </w:pPr>
            <w:r w:rsidRPr="000E3A8B">
              <w:rPr>
                <w:rFonts w:ascii="Cambria" w:hAnsi="Cambria"/>
                <w:color w:val="000000" w:themeColor="text1"/>
              </w:rPr>
              <w:t>0.14 (0.09-0.21)</w:t>
            </w:r>
          </w:p>
        </w:tc>
        <w:tc>
          <w:tcPr>
            <w:tcW w:w="1088" w:type="dxa"/>
          </w:tcPr>
          <w:p w14:paraId="40AB8F5F" w14:textId="77777777" w:rsidR="000E3A8B" w:rsidRPr="000E3A8B" w:rsidRDefault="000E3A8B" w:rsidP="000E3A8B">
            <w:pPr>
              <w:spacing w:line="240" w:lineRule="auto"/>
              <w:jc w:val="center"/>
              <w:rPr>
                <w:rFonts w:ascii="Cambria" w:hAnsi="Cambria"/>
                <w:color w:val="000000" w:themeColor="text1"/>
              </w:rPr>
            </w:pPr>
            <w:r w:rsidRPr="000E3A8B">
              <w:rPr>
                <w:rFonts w:ascii="Cambria" w:hAnsi="Cambria"/>
                <w:color w:val="000000" w:themeColor="text1"/>
              </w:rPr>
              <w:t>0.01</w:t>
            </w:r>
          </w:p>
        </w:tc>
      </w:tr>
      <w:tr w:rsidR="000E3A8B" w:rsidRPr="000E3A8B" w14:paraId="2C0CDEC5" w14:textId="77777777" w:rsidTr="00001060">
        <w:trPr>
          <w:trHeight w:val="251"/>
        </w:trPr>
        <w:tc>
          <w:tcPr>
            <w:tcW w:w="1867" w:type="dxa"/>
          </w:tcPr>
          <w:p w14:paraId="1AF9E22B" w14:textId="77777777" w:rsidR="000E3A8B" w:rsidRPr="000E3A8B" w:rsidRDefault="000E3A8B" w:rsidP="000E3A8B">
            <w:pPr>
              <w:spacing w:line="240" w:lineRule="auto"/>
              <w:rPr>
                <w:rFonts w:ascii="Cambria" w:hAnsi="Cambria"/>
                <w:color w:val="000000" w:themeColor="text1"/>
              </w:rPr>
            </w:pPr>
            <w:r w:rsidRPr="000E3A8B">
              <w:rPr>
                <w:rFonts w:ascii="Cambria" w:hAnsi="Cambria"/>
                <w:b/>
                <w:bCs/>
                <w:color w:val="000000" w:themeColor="text1"/>
              </w:rPr>
              <w:t>PI-</w:t>
            </w:r>
            <w:proofErr w:type="spellStart"/>
            <w:r w:rsidRPr="000E3A8B">
              <w:rPr>
                <w:rFonts w:ascii="Cambria" w:hAnsi="Cambria"/>
                <w:b/>
                <w:bCs/>
                <w:color w:val="000000" w:themeColor="text1"/>
              </w:rPr>
              <w:t>RADS</w:t>
            </w:r>
            <w:r w:rsidRPr="000E3A8B">
              <w:rPr>
                <w:rFonts w:ascii="Cambria" w:hAnsi="Cambria"/>
                <w:b/>
                <w:bCs/>
                <w:color w:val="000000" w:themeColor="text1"/>
                <w:vertAlign w:val="superscript"/>
              </w:rPr>
              <w:t>c</w:t>
            </w:r>
            <w:proofErr w:type="spellEnd"/>
            <w:r w:rsidRPr="000E3A8B">
              <w:rPr>
                <w:rFonts w:ascii="Cambria" w:hAnsi="Cambria"/>
                <w:color w:val="000000" w:themeColor="text1"/>
              </w:rPr>
              <w:t>, n (%)</w:t>
            </w:r>
          </w:p>
        </w:tc>
        <w:tc>
          <w:tcPr>
            <w:tcW w:w="1338" w:type="dxa"/>
          </w:tcPr>
          <w:p w14:paraId="7F6659FE" w14:textId="77777777" w:rsidR="000E3A8B" w:rsidRPr="000E3A8B" w:rsidRDefault="000E3A8B" w:rsidP="000E3A8B">
            <w:pPr>
              <w:spacing w:line="240" w:lineRule="auto"/>
              <w:jc w:val="center"/>
              <w:rPr>
                <w:rFonts w:ascii="Cambria" w:hAnsi="Cambria"/>
                <w:color w:val="000000" w:themeColor="text1"/>
              </w:rPr>
            </w:pPr>
          </w:p>
        </w:tc>
        <w:tc>
          <w:tcPr>
            <w:tcW w:w="1694" w:type="dxa"/>
          </w:tcPr>
          <w:p w14:paraId="14976554" w14:textId="77777777" w:rsidR="000E3A8B" w:rsidRPr="000E3A8B" w:rsidRDefault="000E3A8B" w:rsidP="000E3A8B">
            <w:pPr>
              <w:spacing w:line="240" w:lineRule="auto"/>
              <w:jc w:val="center"/>
              <w:rPr>
                <w:rFonts w:ascii="Cambria" w:hAnsi="Cambria"/>
                <w:color w:val="000000" w:themeColor="text1"/>
              </w:rPr>
            </w:pPr>
          </w:p>
        </w:tc>
        <w:tc>
          <w:tcPr>
            <w:tcW w:w="1694" w:type="dxa"/>
          </w:tcPr>
          <w:p w14:paraId="0F170B54" w14:textId="77777777" w:rsidR="000E3A8B" w:rsidRPr="000E3A8B" w:rsidRDefault="000E3A8B" w:rsidP="000E3A8B">
            <w:pPr>
              <w:spacing w:line="240" w:lineRule="auto"/>
              <w:jc w:val="center"/>
              <w:rPr>
                <w:rFonts w:ascii="Cambria" w:hAnsi="Cambria"/>
                <w:color w:val="000000" w:themeColor="text1"/>
              </w:rPr>
            </w:pPr>
          </w:p>
        </w:tc>
        <w:tc>
          <w:tcPr>
            <w:tcW w:w="1783" w:type="dxa"/>
          </w:tcPr>
          <w:p w14:paraId="021A57C2" w14:textId="77777777" w:rsidR="000E3A8B" w:rsidRPr="000E3A8B" w:rsidRDefault="000E3A8B" w:rsidP="000E3A8B">
            <w:pPr>
              <w:spacing w:line="240" w:lineRule="auto"/>
              <w:jc w:val="center"/>
              <w:rPr>
                <w:rFonts w:ascii="Cambria" w:hAnsi="Cambria"/>
                <w:color w:val="000000" w:themeColor="text1"/>
              </w:rPr>
            </w:pPr>
          </w:p>
        </w:tc>
        <w:tc>
          <w:tcPr>
            <w:tcW w:w="1088" w:type="dxa"/>
          </w:tcPr>
          <w:p w14:paraId="47A55078" w14:textId="77777777" w:rsidR="000E3A8B" w:rsidRPr="000E3A8B" w:rsidRDefault="000E3A8B" w:rsidP="000E3A8B">
            <w:pPr>
              <w:spacing w:line="240" w:lineRule="auto"/>
              <w:jc w:val="center"/>
              <w:rPr>
                <w:rFonts w:ascii="Cambria" w:hAnsi="Cambria"/>
                <w:color w:val="000000" w:themeColor="text1"/>
              </w:rPr>
            </w:pPr>
            <w:r w:rsidRPr="000E3A8B">
              <w:rPr>
                <w:rFonts w:ascii="Cambria" w:hAnsi="Cambria"/>
                <w:color w:val="000000" w:themeColor="text1"/>
              </w:rPr>
              <w:t>0.3</w:t>
            </w:r>
          </w:p>
        </w:tc>
      </w:tr>
      <w:tr w:rsidR="000E3A8B" w:rsidRPr="000E3A8B" w14:paraId="71BB91C5" w14:textId="77777777" w:rsidTr="00001060">
        <w:trPr>
          <w:trHeight w:val="251"/>
        </w:trPr>
        <w:tc>
          <w:tcPr>
            <w:tcW w:w="1867" w:type="dxa"/>
          </w:tcPr>
          <w:p w14:paraId="04CAE783" w14:textId="77777777" w:rsidR="000E3A8B" w:rsidRPr="000E3A8B" w:rsidRDefault="000E3A8B" w:rsidP="000E3A8B">
            <w:pPr>
              <w:spacing w:line="240" w:lineRule="auto"/>
              <w:rPr>
                <w:rFonts w:ascii="Cambria" w:hAnsi="Cambria"/>
                <w:color w:val="000000" w:themeColor="text1"/>
              </w:rPr>
            </w:pPr>
            <w:r w:rsidRPr="000E3A8B">
              <w:rPr>
                <w:rFonts w:ascii="Cambria" w:hAnsi="Cambria"/>
                <w:color w:val="000000" w:themeColor="text1"/>
              </w:rPr>
              <w:t>3</w:t>
            </w:r>
          </w:p>
        </w:tc>
        <w:tc>
          <w:tcPr>
            <w:tcW w:w="1338" w:type="dxa"/>
          </w:tcPr>
          <w:p w14:paraId="77204C0D" w14:textId="77777777" w:rsidR="000E3A8B" w:rsidRPr="000E3A8B" w:rsidRDefault="000E3A8B" w:rsidP="000E3A8B">
            <w:pPr>
              <w:spacing w:line="240" w:lineRule="auto"/>
              <w:jc w:val="center"/>
              <w:rPr>
                <w:rFonts w:ascii="Cambria" w:hAnsi="Cambria"/>
                <w:color w:val="000000" w:themeColor="text1"/>
              </w:rPr>
            </w:pPr>
            <w:r w:rsidRPr="000E3A8B">
              <w:rPr>
                <w:rFonts w:ascii="Cambria" w:hAnsi="Cambria"/>
                <w:color w:val="000000" w:themeColor="text1"/>
              </w:rPr>
              <w:t>7 (19)</w:t>
            </w:r>
          </w:p>
        </w:tc>
        <w:tc>
          <w:tcPr>
            <w:tcW w:w="1694" w:type="dxa"/>
          </w:tcPr>
          <w:p w14:paraId="2D128928" w14:textId="77777777" w:rsidR="000E3A8B" w:rsidRPr="000E3A8B" w:rsidRDefault="000E3A8B" w:rsidP="000E3A8B">
            <w:pPr>
              <w:spacing w:line="240" w:lineRule="auto"/>
              <w:jc w:val="center"/>
              <w:rPr>
                <w:rFonts w:ascii="Cambria" w:hAnsi="Cambria"/>
                <w:color w:val="000000" w:themeColor="text1"/>
              </w:rPr>
            </w:pPr>
            <w:r w:rsidRPr="000E3A8B">
              <w:rPr>
                <w:rFonts w:ascii="Cambria" w:hAnsi="Cambria"/>
                <w:color w:val="000000" w:themeColor="text1"/>
              </w:rPr>
              <w:t>20 (23)</w:t>
            </w:r>
          </w:p>
        </w:tc>
        <w:tc>
          <w:tcPr>
            <w:tcW w:w="1694" w:type="dxa"/>
          </w:tcPr>
          <w:p w14:paraId="3B2495BA" w14:textId="77777777" w:rsidR="000E3A8B" w:rsidRPr="000E3A8B" w:rsidRDefault="000E3A8B" w:rsidP="000E3A8B">
            <w:pPr>
              <w:spacing w:line="240" w:lineRule="auto"/>
              <w:jc w:val="center"/>
              <w:rPr>
                <w:rFonts w:ascii="Cambria" w:hAnsi="Cambria"/>
                <w:color w:val="000000" w:themeColor="text1"/>
              </w:rPr>
            </w:pPr>
            <w:r w:rsidRPr="000E3A8B">
              <w:rPr>
                <w:rFonts w:ascii="Cambria" w:hAnsi="Cambria"/>
                <w:color w:val="000000" w:themeColor="text1"/>
              </w:rPr>
              <w:t>100 (24)</w:t>
            </w:r>
          </w:p>
        </w:tc>
        <w:tc>
          <w:tcPr>
            <w:tcW w:w="1783" w:type="dxa"/>
          </w:tcPr>
          <w:p w14:paraId="0590E461" w14:textId="77777777" w:rsidR="000E3A8B" w:rsidRPr="000E3A8B" w:rsidRDefault="000E3A8B" w:rsidP="000E3A8B">
            <w:pPr>
              <w:spacing w:line="240" w:lineRule="auto"/>
              <w:jc w:val="center"/>
              <w:rPr>
                <w:rFonts w:ascii="Cambria" w:hAnsi="Cambria"/>
                <w:color w:val="000000" w:themeColor="text1"/>
              </w:rPr>
            </w:pPr>
            <w:r w:rsidRPr="000E3A8B">
              <w:rPr>
                <w:rFonts w:ascii="Cambria" w:hAnsi="Cambria"/>
                <w:color w:val="000000" w:themeColor="text1"/>
              </w:rPr>
              <w:t>153 (23)</w:t>
            </w:r>
          </w:p>
        </w:tc>
        <w:tc>
          <w:tcPr>
            <w:tcW w:w="1088" w:type="dxa"/>
          </w:tcPr>
          <w:p w14:paraId="22960E9E" w14:textId="77777777" w:rsidR="000E3A8B" w:rsidRPr="000E3A8B" w:rsidRDefault="000E3A8B" w:rsidP="000E3A8B">
            <w:pPr>
              <w:spacing w:line="240" w:lineRule="auto"/>
              <w:jc w:val="center"/>
              <w:rPr>
                <w:rFonts w:ascii="Cambria" w:hAnsi="Cambria"/>
                <w:color w:val="000000" w:themeColor="text1"/>
              </w:rPr>
            </w:pPr>
          </w:p>
        </w:tc>
      </w:tr>
      <w:tr w:rsidR="000E3A8B" w:rsidRPr="000E3A8B" w14:paraId="6361D014" w14:textId="77777777" w:rsidTr="00001060">
        <w:trPr>
          <w:trHeight w:val="251"/>
        </w:trPr>
        <w:tc>
          <w:tcPr>
            <w:tcW w:w="1867" w:type="dxa"/>
          </w:tcPr>
          <w:p w14:paraId="43D4329E" w14:textId="77777777" w:rsidR="000E3A8B" w:rsidRPr="000E3A8B" w:rsidRDefault="000E3A8B" w:rsidP="000E3A8B">
            <w:pPr>
              <w:spacing w:line="240" w:lineRule="auto"/>
              <w:rPr>
                <w:rFonts w:ascii="Cambria" w:hAnsi="Cambria"/>
                <w:color w:val="000000" w:themeColor="text1"/>
              </w:rPr>
            </w:pPr>
            <w:r w:rsidRPr="000E3A8B">
              <w:rPr>
                <w:rFonts w:ascii="Cambria" w:hAnsi="Cambria"/>
                <w:color w:val="000000" w:themeColor="text1"/>
              </w:rPr>
              <w:t>4</w:t>
            </w:r>
          </w:p>
        </w:tc>
        <w:tc>
          <w:tcPr>
            <w:tcW w:w="1338" w:type="dxa"/>
          </w:tcPr>
          <w:p w14:paraId="3EA6C192" w14:textId="77777777" w:rsidR="000E3A8B" w:rsidRPr="000E3A8B" w:rsidRDefault="000E3A8B" w:rsidP="000E3A8B">
            <w:pPr>
              <w:spacing w:line="240" w:lineRule="auto"/>
              <w:jc w:val="center"/>
              <w:rPr>
                <w:rFonts w:ascii="Cambria" w:hAnsi="Cambria"/>
                <w:color w:val="000000" w:themeColor="text1"/>
              </w:rPr>
            </w:pPr>
            <w:r w:rsidRPr="000E3A8B">
              <w:rPr>
                <w:rFonts w:ascii="Cambria" w:hAnsi="Cambria"/>
                <w:color w:val="000000" w:themeColor="text1"/>
              </w:rPr>
              <w:t>16 (44)</w:t>
            </w:r>
          </w:p>
        </w:tc>
        <w:tc>
          <w:tcPr>
            <w:tcW w:w="1694" w:type="dxa"/>
          </w:tcPr>
          <w:p w14:paraId="1E5CE6A4" w14:textId="77777777" w:rsidR="000E3A8B" w:rsidRPr="000E3A8B" w:rsidRDefault="000E3A8B" w:rsidP="000E3A8B">
            <w:pPr>
              <w:spacing w:line="240" w:lineRule="auto"/>
              <w:jc w:val="center"/>
              <w:rPr>
                <w:rFonts w:ascii="Cambria" w:hAnsi="Cambria"/>
                <w:color w:val="000000" w:themeColor="text1"/>
              </w:rPr>
            </w:pPr>
            <w:r w:rsidRPr="000E3A8B">
              <w:rPr>
                <w:rFonts w:ascii="Cambria" w:hAnsi="Cambria"/>
                <w:color w:val="000000" w:themeColor="text1"/>
              </w:rPr>
              <w:t>50 (57)</w:t>
            </w:r>
          </w:p>
        </w:tc>
        <w:tc>
          <w:tcPr>
            <w:tcW w:w="1694" w:type="dxa"/>
          </w:tcPr>
          <w:p w14:paraId="6D08EAEE" w14:textId="77777777" w:rsidR="000E3A8B" w:rsidRPr="000E3A8B" w:rsidRDefault="000E3A8B" w:rsidP="000E3A8B">
            <w:pPr>
              <w:spacing w:line="240" w:lineRule="auto"/>
              <w:jc w:val="center"/>
              <w:rPr>
                <w:rFonts w:ascii="Cambria" w:hAnsi="Cambria"/>
                <w:color w:val="000000" w:themeColor="text1"/>
              </w:rPr>
            </w:pPr>
            <w:r w:rsidRPr="000E3A8B">
              <w:rPr>
                <w:rFonts w:ascii="Cambria" w:hAnsi="Cambria"/>
                <w:color w:val="000000" w:themeColor="text1"/>
              </w:rPr>
              <w:t>196 (47)</w:t>
            </w:r>
          </w:p>
        </w:tc>
        <w:tc>
          <w:tcPr>
            <w:tcW w:w="1783" w:type="dxa"/>
          </w:tcPr>
          <w:p w14:paraId="0A29A600" w14:textId="77777777" w:rsidR="000E3A8B" w:rsidRPr="000E3A8B" w:rsidRDefault="000E3A8B" w:rsidP="000E3A8B">
            <w:pPr>
              <w:spacing w:line="240" w:lineRule="auto"/>
              <w:jc w:val="center"/>
              <w:rPr>
                <w:rFonts w:ascii="Cambria" w:hAnsi="Cambria"/>
                <w:color w:val="000000" w:themeColor="text1"/>
              </w:rPr>
            </w:pPr>
            <w:r w:rsidRPr="000E3A8B">
              <w:rPr>
                <w:rFonts w:ascii="Cambria" w:hAnsi="Cambria"/>
                <w:color w:val="000000" w:themeColor="text1"/>
              </w:rPr>
              <w:t>319 (48)</w:t>
            </w:r>
          </w:p>
        </w:tc>
        <w:tc>
          <w:tcPr>
            <w:tcW w:w="1088" w:type="dxa"/>
          </w:tcPr>
          <w:p w14:paraId="7AD1F2F0" w14:textId="77777777" w:rsidR="000E3A8B" w:rsidRPr="000E3A8B" w:rsidRDefault="000E3A8B" w:rsidP="000E3A8B">
            <w:pPr>
              <w:spacing w:line="240" w:lineRule="auto"/>
              <w:jc w:val="center"/>
              <w:rPr>
                <w:rFonts w:ascii="Cambria" w:hAnsi="Cambria"/>
                <w:color w:val="000000" w:themeColor="text1"/>
              </w:rPr>
            </w:pPr>
          </w:p>
        </w:tc>
      </w:tr>
      <w:tr w:rsidR="000E3A8B" w:rsidRPr="000E3A8B" w14:paraId="30607D60" w14:textId="77777777" w:rsidTr="00001060">
        <w:trPr>
          <w:trHeight w:val="251"/>
        </w:trPr>
        <w:tc>
          <w:tcPr>
            <w:tcW w:w="1867" w:type="dxa"/>
          </w:tcPr>
          <w:p w14:paraId="3A7888E0" w14:textId="77777777" w:rsidR="000E3A8B" w:rsidRPr="000E3A8B" w:rsidRDefault="000E3A8B" w:rsidP="000E3A8B">
            <w:pPr>
              <w:spacing w:line="240" w:lineRule="auto"/>
              <w:rPr>
                <w:rFonts w:ascii="Cambria" w:hAnsi="Cambria"/>
                <w:color w:val="000000" w:themeColor="text1"/>
              </w:rPr>
            </w:pPr>
            <w:r w:rsidRPr="000E3A8B">
              <w:rPr>
                <w:rFonts w:ascii="Cambria" w:hAnsi="Cambria"/>
                <w:color w:val="000000" w:themeColor="text1"/>
              </w:rPr>
              <w:t>5</w:t>
            </w:r>
          </w:p>
        </w:tc>
        <w:tc>
          <w:tcPr>
            <w:tcW w:w="1338" w:type="dxa"/>
          </w:tcPr>
          <w:p w14:paraId="3D27CBA6" w14:textId="77777777" w:rsidR="000E3A8B" w:rsidRPr="000E3A8B" w:rsidRDefault="000E3A8B" w:rsidP="000E3A8B">
            <w:pPr>
              <w:spacing w:line="240" w:lineRule="auto"/>
              <w:jc w:val="center"/>
              <w:rPr>
                <w:rFonts w:ascii="Cambria" w:hAnsi="Cambria"/>
                <w:color w:val="000000" w:themeColor="text1"/>
              </w:rPr>
            </w:pPr>
            <w:r w:rsidRPr="000E3A8B">
              <w:rPr>
                <w:rFonts w:ascii="Cambria" w:hAnsi="Cambria"/>
                <w:color w:val="000000" w:themeColor="text1"/>
              </w:rPr>
              <w:t>13 (36)</w:t>
            </w:r>
          </w:p>
        </w:tc>
        <w:tc>
          <w:tcPr>
            <w:tcW w:w="1694" w:type="dxa"/>
          </w:tcPr>
          <w:p w14:paraId="3ABC63B7" w14:textId="77777777" w:rsidR="000E3A8B" w:rsidRPr="000E3A8B" w:rsidRDefault="000E3A8B" w:rsidP="000E3A8B">
            <w:pPr>
              <w:spacing w:line="240" w:lineRule="auto"/>
              <w:jc w:val="center"/>
              <w:rPr>
                <w:rFonts w:ascii="Cambria" w:hAnsi="Cambria"/>
                <w:color w:val="000000" w:themeColor="text1"/>
              </w:rPr>
            </w:pPr>
            <w:r w:rsidRPr="000E3A8B">
              <w:rPr>
                <w:rFonts w:ascii="Cambria" w:hAnsi="Cambria"/>
                <w:color w:val="000000" w:themeColor="text1"/>
              </w:rPr>
              <w:t>18 (20)</w:t>
            </w:r>
          </w:p>
        </w:tc>
        <w:tc>
          <w:tcPr>
            <w:tcW w:w="1694" w:type="dxa"/>
          </w:tcPr>
          <w:p w14:paraId="684A3719" w14:textId="77777777" w:rsidR="000E3A8B" w:rsidRPr="000E3A8B" w:rsidRDefault="000E3A8B" w:rsidP="000E3A8B">
            <w:pPr>
              <w:spacing w:line="240" w:lineRule="auto"/>
              <w:jc w:val="center"/>
              <w:rPr>
                <w:rFonts w:ascii="Cambria" w:hAnsi="Cambria"/>
                <w:color w:val="000000" w:themeColor="text1"/>
              </w:rPr>
            </w:pPr>
            <w:r w:rsidRPr="000E3A8B">
              <w:rPr>
                <w:rFonts w:ascii="Cambria" w:hAnsi="Cambria"/>
                <w:color w:val="000000" w:themeColor="text1"/>
              </w:rPr>
              <w:t>118 (29)</w:t>
            </w:r>
          </w:p>
        </w:tc>
        <w:tc>
          <w:tcPr>
            <w:tcW w:w="1783" w:type="dxa"/>
          </w:tcPr>
          <w:p w14:paraId="0230AF33" w14:textId="77777777" w:rsidR="000E3A8B" w:rsidRPr="000E3A8B" w:rsidRDefault="000E3A8B" w:rsidP="000E3A8B">
            <w:pPr>
              <w:spacing w:line="240" w:lineRule="auto"/>
              <w:jc w:val="center"/>
              <w:rPr>
                <w:rFonts w:ascii="Cambria" w:hAnsi="Cambria"/>
                <w:color w:val="000000" w:themeColor="text1"/>
              </w:rPr>
            </w:pPr>
            <w:r w:rsidRPr="000E3A8B">
              <w:rPr>
                <w:rFonts w:ascii="Cambria" w:hAnsi="Cambria"/>
                <w:color w:val="000000" w:themeColor="text1"/>
              </w:rPr>
              <w:t>193 (29)</w:t>
            </w:r>
          </w:p>
        </w:tc>
        <w:tc>
          <w:tcPr>
            <w:tcW w:w="1088" w:type="dxa"/>
          </w:tcPr>
          <w:p w14:paraId="20BDE755" w14:textId="77777777" w:rsidR="000E3A8B" w:rsidRPr="000E3A8B" w:rsidRDefault="000E3A8B" w:rsidP="000E3A8B">
            <w:pPr>
              <w:spacing w:line="240" w:lineRule="auto"/>
              <w:jc w:val="center"/>
              <w:rPr>
                <w:rFonts w:ascii="Cambria" w:hAnsi="Cambria"/>
                <w:color w:val="000000" w:themeColor="text1"/>
              </w:rPr>
            </w:pPr>
          </w:p>
        </w:tc>
      </w:tr>
      <w:tr w:rsidR="000E3A8B" w:rsidRPr="000E3A8B" w14:paraId="7ED3CA79" w14:textId="77777777" w:rsidTr="00001060">
        <w:trPr>
          <w:trHeight w:val="251"/>
        </w:trPr>
        <w:tc>
          <w:tcPr>
            <w:tcW w:w="1867" w:type="dxa"/>
          </w:tcPr>
          <w:p w14:paraId="00B6A006" w14:textId="77777777" w:rsidR="000E3A8B" w:rsidRPr="000E3A8B" w:rsidRDefault="000E3A8B" w:rsidP="000E3A8B">
            <w:pPr>
              <w:spacing w:line="240" w:lineRule="auto"/>
              <w:rPr>
                <w:rFonts w:ascii="Cambria" w:hAnsi="Cambria"/>
                <w:color w:val="000000" w:themeColor="text1"/>
              </w:rPr>
            </w:pPr>
            <w:r w:rsidRPr="000E3A8B">
              <w:rPr>
                <w:rFonts w:ascii="Cambria" w:hAnsi="Cambria"/>
                <w:b/>
                <w:bCs/>
                <w:color w:val="000000" w:themeColor="text1"/>
              </w:rPr>
              <w:t xml:space="preserve">Highest Grade </w:t>
            </w:r>
            <w:proofErr w:type="spellStart"/>
            <w:r w:rsidRPr="000E3A8B">
              <w:rPr>
                <w:rFonts w:ascii="Cambria" w:hAnsi="Cambria"/>
                <w:b/>
                <w:bCs/>
                <w:color w:val="000000" w:themeColor="text1"/>
              </w:rPr>
              <w:t>Group</w:t>
            </w:r>
            <w:r w:rsidRPr="000E3A8B">
              <w:rPr>
                <w:rFonts w:ascii="Cambria" w:hAnsi="Cambria"/>
                <w:b/>
                <w:bCs/>
                <w:color w:val="000000" w:themeColor="text1"/>
                <w:vertAlign w:val="superscript"/>
              </w:rPr>
              <w:t>d</w:t>
            </w:r>
            <w:proofErr w:type="spellEnd"/>
            <w:r w:rsidRPr="000E3A8B">
              <w:rPr>
                <w:rFonts w:ascii="Cambria" w:hAnsi="Cambria"/>
                <w:color w:val="000000" w:themeColor="text1"/>
              </w:rPr>
              <w:t>, n (%)</w:t>
            </w:r>
          </w:p>
        </w:tc>
        <w:tc>
          <w:tcPr>
            <w:tcW w:w="1338" w:type="dxa"/>
          </w:tcPr>
          <w:p w14:paraId="7925B8FA" w14:textId="77777777" w:rsidR="000E3A8B" w:rsidRPr="000E3A8B" w:rsidRDefault="000E3A8B" w:rsidP="000E3A8B">
            <w:pPr>
              <w:spacing w:line="240" w:lineRule="auto"/>
              <w:jc w:val="center"/>
              <w:rPr>
                <w:rFonts w:ascii="Cambria" w:hAnsi="Cambria"/>
                <w:color w:val="000000" w:themeColor="text1"/>
              </w:rPr>
            </w:pPr>
          </w:p>
        </w:tc>
        <w:tc>
          <w:tcPr>
            <w:tcW w:w="1694" w:type="dxa"/>
          </w:tcPr>
          <w:p w14:paraId="373654DE" w14:textId="77777777" w:rsidR="000E3A8B" w:rsidRPr="000E3A8B" w:rsidRDefault="000E3A8B" w:rsidP="000E3A8B">
            <w:pPr>
              <w:spacing w:line="240" w:lineRule="auto"/>
              <w:jc w:val="center"/>
              <w:rPr>
                <w:rFonts w:ascii="Cambria" w:hAnsi="Cambria"/>
                <w:color w:val="000000" w:themeColor="text1"/>
              </w:rPr>
            </w:pPr>
          </w:p>
        </w:tc>
        <w:tc>
          <w:tcPr>
            <w:tcW w:w="1694" w:type="dxa"/>
          </w:tcPr>
          <w:p w14:paraId="3A62AC3B" w14:textId="77777777" w:rsidR="000E3A8B" w:rsidRPr="000E3A8B" w:rsidRDefault="000E3A8B" w:rsidP="000E3A8B">
            <w:pPr>
              <w:spacing w:line="240" w:lineRule="auto"/>
              <w:jc w:val="center"/>
              <w:rPr>
                <w:rFonts w:ascii="Cambria" w:hAnsi="Cambria"/>
                <w:color w:val="000000" w:themeColor="text1"/>
              </w:rPr>
            </w:pPr>
          </w:p>
        </w:tc>
        <w:tc>
          <w:tcPr>
            <w:tcW w:w="1783" w:type="dxa"/>
          </w:tcPr>
          <w:p w14:paraId="76761644" w14:textId="77777777" w:rsidR="000E3A8B" w:rsidRPr="000E3A8B" w:rsidRDefault="000E3A8B" w:rsidP="000E3A8B">
            <w:pPr>
              <w:spacing w:line="240" w:lineRule="auto"/>
              <w:jc w:val="center"/>
              <w:rPr>
                <w:rFonts w:ascii="Cambria" w:hAnsi="Cambria"/>
                <w:color w:val="000000" w:themeColor="text1"/>
              </w:rPr>
            </w:pPr>
          </w:p>
        </w:tc>
        <w:tc>
          <w:tcPr>
            <w:tcW w:w="1088" w:type="dxa"/>
          </w:tcPr>
          <w:p w14:paraId="2B412FCE" w14:textId="77777777" w:rsidR="000E3A8B" w:rsidRPr="000E3A8B" w:rsidRDefault="000E3A8B" w:rsidP="000E3A8B">
            <w:pPr>
              <w:spacing w:line="240" w:lineRule="auto"/>
              <w:jc w:val="center"/>
              <w:rPr>
                <w:rFonts w:ascii="Cambria" w:hAnsi="Cambria"/>
                <w:color w:val="000000" w:themeColor="text1"/>
              </w:rPr>
            </w:pPr>
            <w:r w:rsidRPr="000E3A8B">
              <w:rPr>
                <w:rFonts w:ascii="Cambria" w:hAnsi="Cambria"/>
                <w:color w:val="000000" w:themeColor="text1"/>
              </w:rPr>
              <w:t>0.11</w:t>
            </w:r>
          </w:p>
        </w:tc>
      </w:tr>
      <w:tr w:rsidR="000E3A8B" w:rsidRPr="000E3A8B" w14:paraId="77AF76D3" w14:textId="77777777" w:rsidTr="00001060">
        <w:trPr>
          <w:trHeight w:val="251"/>
        </w:trPr>
        <w:tc>
          <w:tcPr>
            <w:tcW w:w="1867" w:type="dxa"/>
          </w:tcPr>
          <w:p w14:paraId="1E0B7F97" w14:textId="77777777" w:rsidR="000E3A8B" w:rsidRPr="000E3A8B" w:rsidRDefault="000E3A8B" w:rsidP="000E3A8B">
            <w:pPr>
              <w:spacing w:line="240" w:lineRule="auto"/>
              <w:rPr>
                <w:rFonts w:ascii="Cambria" w:hAnsi="Cambria"/>
                <w:color w:val="000000" w:themeColor="text1"/>
              </w:rPr>
            </w:pPr>
            <w:r w:rsidRPr="000E3A8B">
              <w:rPr>
                <w:rFonts w:ascii="Cambria" w:hAnsi="Cambria"/>
                <w:color w:val="000000" w:themeColor="text1"/>
              </w:rPr>
              <w:t>Benign</w:t>
            </w:r>
          </w:p>
        </w:tc>
        <w:tc>
          <w:tcPr>
            <w:tcW w:w="1338" w:type="dxa"/>
          </w:tcPr>
          <w:p w14:paraId="3A2A9275" w14:textId="77777777" w:rsidR="000E3A8B" w:rsidRPr="000E3A8B" w:rsidRDefault="000E3A8B" w:rsidP="000E3A8B">
            <w:pPr>
              <w:spacing w:line="240" w:lineRule="auto"/>
              <w:jc w:val="center"/>
              <w:rPr>
                <w:rFonts w:ascii="Cambria" w:hAnsi="Cambria"/>
                <w:color w:val="000000" w:themeColor="text1"/>
              </w:rPr>
            </w:pPr>
            <w:r w:rsidRPr="000E3A8B">
              <w:rPr>
                <w:rFonts w:ascii="Cambria" w:hAnsi="Cambria"/>
                <w:color w:val="000000" w:themeColor="text1"/>
              </w:rPr>
              <w:t>14 (39)</w:t>
            </w:r>
          </w:p>
        </w:tc>
        <w:tc>
          <w:tcPr>
            <w:tcW w:w="1694" w:type="dxa"/>
          </w:tcPr>
          <w:p w14:paraId="0E415ABD" w14:textId="77777777" w:rsidR="000E3A8B" w:rsidRPr="000E3A8B" w:rsidRDefault="000E3A8B" w:rsidP="000E3A8B">
            <w:pPr>
              <w:spacing w:line="240" w:lineRule="auto"/>
              <w:jc w:val="center"/>
              <w:rPr>
                <w:rFonts w:ascii="Cambria" w:hAnsi="Cambria"/>
                <w:color w:val="000000" w:themeColor="text1"/>
              </w:rPr>
            </w:pPr>
            <w:r w:rsidRPr="000E3A8B">
              <w:rPr>
                <w:rFonts w:ascii="Cambria" w:hAnsi="Cambria"/>
                <w:color w:val="000000" w:themeColor="text1"/>
              </w:rPr>
              <w:t>14 (16)</w:t>
            </w:r>
          </w:p>
        </w:tc>
        <w:tc>
          <w:tcPr>
            <w:tcW w:w="1694" w:type="dxa"/>
          </w:tcPr>
          <w:p w14:paraId="7C42BC07" w14:textId="77777777" w:rsidR="000E3A8B" w:rsidRPr="000E3A8B" w:rsidRDefault="000E3A8B" w:rsidP="000E3A8B">
            <w:pPr>
              <w:spacing w:line="240" w:lineRule="auto"/>
              <w:jc w:val="center"/>
              <w:rPr>
                <w:rFonts w:ascii="Cambria" w:hAnsi="Cambria"/>
                <w:color w:val="000000" w:themeColor="text1"/>
              </w:rPr>
            </w:pPr>
            <w:r w:rsidRPr="000E3A8B">
              <w:rPr>
                <w:rFonts w:ascii="Cambria" w:hAnsi="Cambria"/>
                <w:color w:val="000000" w:themeColor="text1"/>
              </w:rPr>
              <w:t>117 (28)</w:t>
            </w:r>
          </w:p>
        </w:tc>
        <w:tc>
          <w:tcPr>
            <w:tcW w:w="1783" w:type="dxa"/>
          </w:tcPr>
          <w:p w14:paraId="273461AA" w14:textId="77777777" w:rsidR="000E3A8B" w:rsidRPr="000E3A8B" w:rsidRDefault="000E3A8B" w:rsidP="000E3A8B">
            <w:pPr>
              <w:spacing w:line="240" w:lineRule="auto"/>
              <w:jc w:val="center"/>
              <w:rPr>
                <w:rFonts w:ascii="Cambria" w:hAnsi="Cambria"/>
                <w:color w:val="000000" w:themeColor="text1"/>
              </w:rPr>
            </w:pPr>
            <w:r w:rsidRPr="000E3A8B">
              <w:rPr>
                <w:rFonts w:ascii="Cambria" w:hAnsi="Cambria"/>
                <w:color w:val="000000" w:themeColor="text1"/>
              </w:rPr>
              <w:t>177 (27)</w:t>
            </w:r>
          </w:p>
        </w:tc>
        <w:tc>
          <w:tcPr>
            <w:tcW w:w="1088" w:type="dxa"/>
          </w:tcPr>
          <w:p w14:paraId="1F9379AC" w14:textId="77777777" w:rsidR="000E3A8B" w:rsidRPr="000E3A8B" w:rsidRDefault="000E3A8B" w:rsidP="000E3A8B">
            <w:pPr>
              <w:spacing w:line="240" w:lineRule="auto"/>
              <w:jc w:val="center"/>
              <w:rPr>
                <w:rFonts w:ascii="Cambria" w:hAnsi="Cambria"/>
                <w:color w:val="000000" w:themeColor="text1"/>
              </w:rPr>
            </w:pPr>
          </w:p>
        </w:tc>
      </w:tr>
      <w:tr w:rsidR="000E3A8B" w:rsidRPr="000E3A8B" w14:paraId="4166616B" w14:textId="77777777" w:rsidTr="00001060">
        <w:trPr>
          <w:trHeight w:val="251"/>
        </w:trPr>
        <w:tc>
          <w:tcPr>
            <w:tcW w:w="1867" w:type="dxa"/>
          </w:tcPr>
          <w:p w14:paraId="216E7776" w14:textId="77777777" w:rsidR="000E3A8B" w:rsidRPr="000E3A8B" w:rsidRDefault="000E3A8B" w:rsidP="000E3A8B">
            <w:pPr>
              <w:spacing w:line="240" w:lineRule="auto"/>
              <w:rPr>
                <w:rFonts w:ascii="Cambria" w:hAnsi="Cambria"/>
                <w:color w:val="000000" w:themeColor="text1"/>
              </w:rPr>
            </w:pPr>
            <w:r w:rsidRPr="000E3A8B">
              <w:rPr>
                <w:rFonts w:ascii="Cambria" w:hAnsi="Cambria"/>
                <w:color w:val="000000" w:themeColor="text1"/>
              </w:rPr>
              <w:t>GG1</w:t>
            </w:r>
          </w:p>
        </w:tc>
        <w:tc>
          <w:tcPr>
            <w:tcW w:w="1338" w:type="dxa"/>
          </w:tcPr>
          <w:p w14:paraId="25E9B89E" w14:textId="77777777" w:rsidR="000E3A8B" w:rsidRPr="000E3A8B" w:rsidRDefault="000E3A8B" w:rsidP="000E3A8B">
            <w:pPr>
              <w:spacing w:line="240" w:lineRule="auto"/>
              <w:jc w:val="center"/>
              <w:rPr>
                <w:rFonts w:ascii="Cambria" w:hAnsi="Cambria"/>
                <w:color w:val="000000" w:themeColor="text1"/>
              </w:rPr>
            </w:pPr>
            <w:r w:rsidRPr="000E3A8B">
              <w:rPr>
                <w:rFonts w:ascii="Cambria" w:hAnsi="Cambria"/>
                <w:color w:val="000000" w:themeColor="text1"/>
              </w:rPr>
              <w:t>3 (8)</w:t>
            </w:r>
          </w:p>
        </w:tc>
        <w:tc>
          <w:tcPr>
            <w:tcW w:w="1694" w:type="dxa"/>
          </w:tcPr>
          <w:p w14:paraId="125C5B92" w14:textId="77777777" w:rsidR="000E3A8B" w:rsidRPr="000E3A8B" w:rsidRDefault="000E3A8B" w:rsidP="000E3A8B">
            <w:pPr>
              <w:spacing w:line="240" w:lineRule="auto"/>
              <w:jc w:val="center"/>
              <w:rPr>
                <w:rFonts w:ascii="Cambria" w:hAnsi="Cambria"/>
                <w:color w:val="000000" w:themeColor="text1"/>
              </w:rPr>
            </w:pPr>
            <w:r w:rsidRPr="000E3A8B">
              <w:rPr>
                <w:rFonts w:ascii="Cambria" w:hAnsi="Cambria"/>
                <w:color w:val="000000" w:themeColor="text1"/>
              </w:rPr>
              <w:t>15 (17)</w:t>
            </w:r>
          </w:p>
        </w:tc>
        <w:tc>
          <w:tcPr>
            <w:tcW w:w="1694" w:type="dxa"/>
          </w:tcPr>
          <w:p w14:paraId="7C319F2A" w14:textId="77777777" w:rsidR="000E3A8B" w:rsidRPr="000E3A8B" w:rsidRDefault="000E3A8B" w:rsidP="000E3A8B">
            <w:pPr>
              <w:spacing w:line="240" w:lineRule="auto"/>
              <w:jc w:val="center"/>
              <w:rPr>
                <w:rFonts w:ascii="Cambria" w:hAnsi="Cambria"/>
                <w:color w:val="000000" w:themeColor="text1"/>
              </w:rPr>
            </w:pPr>
            <w:r w:rsidRPr="000E3A8B">
              <w:rPr>
                <w:rFonts w:ascii="Cambria" w:hAnsi="Cambria"/>
                <w:color w:val="000000" w:themeColor="text1"/>
              </w:rPr>
              <w:t>74 (18)</w:t>
            </w:r>
          </w:p>
        </w:tc>
        <w:tc>
          <w:tcPr>
            <w:tcW w:w="1783" w:type="dxa"/>
          </w:tcPr>
          <w:p w14:paraId="16B41821" w14:textId="77777777" w:rsidR="000E3A8B" w:rsidRPr="000E3A8B" w:rsidRDefault="000E3A8B" w:rsidP="000E3A8B">
            <w:pPr>
              <w:spacing w:line="240" w:lineRule="auto"/>
              <w:jc w:val="center"/>
              <w:rPr>
                <w:rFonts w:ascii="Cambria" w:hAnsi="Cambria"/>
                <w:color w:val="000000" w:themeColor="text1"/>
              </w:rPr>
            </w:pPr>
            <w:r w:rsidRPr="000E3A8B">
              <w:rPr>
                <w:rFonts w:ascii="Cambria" w:hAnsi="Cambria"/>
                <w:color w:val="000000" w:themeColor="text1"/>
              </w:rPr>
              <w:t>102 (15)</w:t>
            </w:r>
          </w:p>
        </w:tc>
        <w:tc>
          <w:tcPr>
            <w:tcW w:w="1088" w:type="dxa"/>
          </w:tcPr>
          <w:p w14:paraId="160E65DC" w14:textId="77777777" w:rsidR="000E3A8B" w:rsidRPr="000E3A8B" w:rsidRDefault="000E3A8B" w:rsidP="000E3A8B">
            <w:pPr>
              <w:spacing w:line="240" w:lineRule="auto"/>
              <w:jc w:val="center"/>
              <w:rPr>
                <w:rFonts w:ascii="Cambria" w:hAnsi="Cambria"/>
                <w:color w:val="000000" w:themeColor="text1"/>
              </w:rPr>
            </w:pPr>
          </w:p>
        </w:tc>
      </w:tr>
      <w:tr w:rsidR="000E3A8B" w:rsidRPr="000E3A8B" w14:paraId="7BF37D9E" w14:textId="77777777" w:rsidTr="00001060">
        <w:trPr>
          <w:trHeight w:val="251"/>
        </w:trPr>
        <w:tc>
          <w:tcPr>
            <w:tcW w:w="1867" w:type="dxa"/>
          </w:tcPr>
          <w:p w14:paraId="0FB41E11" w14:textId="77777777" w:rsidR="000E3A8B" w:rsidRPr="000E3A8B" w:rsidRDefault="000E3A8B" w:rsidP="000E3A8B">
            <w:pPr>
              <w:spacing w:line="240" w:lineRule="auto"/>
              <w:rPr>
                <w:rFonts w:ascii="Cambria" w:hAnsi="Cambria"/>
                <w:color w:val="000000" w:themeColor="text1"/>
              </w:rPr>
            </w:pPr>
            <w:r w:rsidRPr="000E3A8B">
              <w:rPr>
                <w:rFonts w:ascii="Cambria" w:hAnsi="Cambria"/>
                <w:color w:val="000000" w:themeColor="text1"/>
              </w:rPr>
              <w:t>GG2</w:t>
            </w:r>
          </w:p>
        </w:tc>
        <w:tc>
          <w:tcPr>
            <w:tcW w:w="1338" w:type="dxa"/>
          </w:tcPr>
          <w:p w14:paraId="0BF21DA3" w14:textId="77777777" w:rsidR="000E3A8B" w:rsidRPr="000E3A8B" w:rsidRDefault="000E3A8B" w:rsidP="000E3A8B">
            <w:pPr>
              <w:spacing w:line="240" w:lineRule="auto"/>
              <w:jc w:val="center"/>
              <w:rPr>
                <w:rFonts w:ascii="Cambria" w:hAnsi="Cambria"/>
                <w:color w:val="000000" w:themeColor="text1"/>
              </w:rPr>
            </w:pPr>
            <w:r w:rsidRPr="000E3A8B">
              <w:rPr>
                <w:rFonts w:ascii="Cambria" w:hAnsi="Cambria"/>
                <w:color w:val="000000" w:themeColor="text1"/>
              </w:rPr>
              <w:t>8 (22)</w:t>
            </w:r>
          </w:p>
        </w:tc>
        <w:tc>
          <w:tcPr>
            <w:tcW w:w="1694" w:type="dxa"/>
          </w:tcPr>
          <w:p w14:paraId="6267B72D" w14:textId="77777777" w:rsidR="000E3A8B" w:rsidRPr="000E3A8B" w:rsidRDefault="000E3A8B" w:rsidP="000E3A8B">
            <w:pPr>
              <w:spacing w:line="240" w:lineRule="auto"/>
              <w:jc w:val="center"/>
              <w:rPr>
                <w:rFonts w:ascii="Cambria" w:hAnsi="Cambria"/>
                <w:color w:val="000000" w:themeColor="text1"/>
              </w:rPr>
            </w:pPr>
            <w:r w:rsidRPr="000E3A8B">
              <w:rPr>
                <w:rFonts w:ascii="Cambria" w:hAnsi="Cambria"/>
                <w:color w:val="000000" w:themeColor="text1"/>
              </w:rPr>
              <w:t>30 (34)</w:t>
            </w:r>
          </w:p>
        </w:tc>
        <w:tc>
          <w:tcPr>
            <w:tcW w:w="1694" w:type="dxa"/>
          </w:tcPr>
          <w:p w14:paraId="3FEB25B2" w14:textId="77777777" w:rsidR="000E3A8B" w:rsidRPr="000E3A8B" w:rsidRDefault="000E3A8B" w:rsidP="000E3A8B">
            <w:pPr>
              <w:spacing w:line="240" w:lineRule="auto"/>
              <w:jc w:val="center"/>
              <w:rPr>
                <w:rFonts w:ascii="Cambria" w:hAnsi="Cambria"/>
                <w:color w:val="000000" w:themeColor="text1"/>
              </w:rPr>
            </w:pPr>
            <w:r w:rsidRPr="000E3A8B">
              <w:rPr>
                <w:rFonts w:ascii="Cambria" w:hAnsi="Cambria"/>
                <w:color w:val="000000" w:themeColor="text1"/>
              </w:rPr>
              <w:t>121 (29)</w:t>
            </w:r>
          </w:p>
        </w:tc>
        <w:tc>
          <w:tcPr>
            <w:tcW w:w="1783" w:type="dxa"/>
          </w:tcPr>
          <w:p w14:paraId="3B11EA2B" w14:textId="77777777" w:rsidR="000E3A8B" w:rsidRPr="000E3A8B" w:rsidRDefault="000E3A8B" w:rsidP="000E3A8B">
            <w:pPr>
              <w:spacing w:line="240" w:lineRule="auto"/>
              <w:jc w:val="center"/>
              <w:rPr>
                <w:rFonts w:ascii="Cambria" w:hAnsi="Cambria"/>
                <w:color w:val="000000" w:themeColor="text1"/>
              </w:rPr>
            </w:pPr>
            <w:r w:rsidRPr="000E3A8B">
              <w:rPr>
                <w:rFonts w:ascii="Cambria" w:hAnsi="Cambria"/>
                <w:color w:val="000000" w:themeColor="text1"/>
              </w:rPr>
              <w:t>208 (31)</w:t>
            </w:r>
          </w:p>
        </w:tc>
        <w:tc>
          <w:tcPr>
            <w:tcW w:w="1088" w:type="dxa"/>
          </w:tcPr>
          <w:p w14:paraId="3951388E" w14:textId="77777777" w:rsidR="000E3A8B" w:rsidRPr="000E3A8B" w:rsidRDefault="000E3A8B" w:rsidP="000E3A8B">
            <w:pPr>
              <w:spacing w:line="240" w:lineRule="auto"/>
              <w:jc w:val="center"/>
              <w:rPr>
                <w:rFonts w:ascii="Cambria" w:hAnsi="Cambria"/>
                <w:color w:val="000000" w:themeColor="text1"/>
              </w:rPr>
            </w:pPr>
          </w:p>
        </w:tc>
      </w:tr>
      <w:tr w:rsidR="000E3A8B" w:rsidRPr="000E3A8B" w14:paraId="3E4F9A1E" w14:textId="77777777" w:rsidTr="00001060">
        <w:trPr>
          <w:trHeight w:val="251"/>
        </w:trPr>
        <w:tc>
          <w:tcPr>
            <w:tcW w:w="1867" w:type="dxa"/>
          </w:tcPr>
          <w:p w14:paraId="47271507" w14:textId="77777777" w:rsidR="000E3A8B" w:rsidRPr="000E3A8B" w:rsidRDefault="000E3A8B" w:rsidP="000E3A8B">
            <w:pPr>
              <w:spacing w:line="240" w:lineRule="auto"/>
              <w:rPr>
                <w:rFonts w:ascii="Cambria" w:hAnsi="Cambria"/>
                <w:color w:val="000000" w:themeColor="text1"/>
              </w:rPr>
            </w:pPr>
            <w:r w:rsidRPr="000E3A8B">
              <w:rPr>
                <w:rFonts w:ascii="Cambria" w:hAnsi="Cambria"/>
                <w:color w:val="000000" w:themeColor="text1"/>
              </w:rPr>
              <w:t>GG3</w:t>
            </w:r>
          </w:p>
        </w:tc>
        <w:tc>
          <w:tcPr>
            <w:tcW w:w="1338" w:type="dxa"/>
          </w:tcPr>
          <w:p w14:paraId="415E8655" w14:textId="77777777" w:rsidR="000E3A8B" w:rsidRPr="000E3A8B" w:rsidRDefault="000E3A8B" w:rsidP="000E3A8B">
            <w:pPr>
              <w:spacing w:line="240" w:lineRule="auto"/>
              <w:jc w:val="center"/>
              <w:rPr>
                <w:rFonts w:ascii="Cambria" w:hAnsi="Cambria"/>
                <w:color w:val="000000" w:themeColor="text1"/>
              </w:rPr>
            </w:pPr>
            <w:r w:rsidRPr="000E3A8B">
              <w:rPr>
                <w:rFonts w:ascii="Cambria" w:hAnsi="Cambria"/>
                <w:color w:val="000000" w:themeColor="text1"/>
              </w:rPr>
              <w:t>5 (14)</w:t>
            </w:r>
          </w:p>
        </w:tc>
        <w:tc>
          <w:tcPr>
            <w:tcW w:w="1694" w:type="dxa"/>
          </w:tcPr>
          <w:p w14:paraId="62544E15" w14:textId="77777777" w:rsidR="000E3A8B" w:rsidRPr="000E3A8B" w:rsidRDefault="000E3A8B" w:rsidP="000E3A8B">
            <w:pPr>
              <w:spacing w:line="240" w:lineRule="auto"/>
              <w:jc w:val="center"/>
              <w:rPr>
                <w:rFonts w:ascii="Cambria" w:hAnsi="Cambria"/>
                <w:color w:val="000000" w:themeColor="text1"/>
              </w:rPr>
            </w:pPr>
            <w:r w:rsidRPr="000E3A8B">
              <w:rPr>
                <w:rFonts w:ascii="Cambria" w:hAnsi="Cambria"/>
                <w:color w:val="000000" w:themeColor="text1"/>
              </w:rPr>
              <w:t>14 (16)</w:t>
            </w:r>
          </w:p>
        </w:tc>
        <w:tc>
          <w:tcPr>
            <w:tcW w:w="1694" w:type="dxa"/>
          </w:tcPr>
          <w:p w14:paraId="57446859" w14:textId="77777777" w:rsidR="000E3A8B" w:rsidRPr="000E3A8B" w:rsidRDefault="000E3A8B" w:rsidP="000E3A8B">
            <w:pPr>
              <w:spacing w:line="240" w:lineRule="auto"/>
              <w:jc w:val="center"/>
              <w:rPr>
                <w:rFonts w:ascii="Cambria" w:hAnsi="Cambria"/>
                <w:color w:val="000000" w:themeColor="text1"/>
              </w:rPr>
            </w:pPr>
            <w:r w:rsidRPr="000E3A8B">
              <w:rPr>
                <w:rFonts w:ascii="Cambria" w:hAnsi="Cambria"/>
                <w:color w:val="000000" w:themeColor="text1"/>
              </w:rPr>
              <w:t>47 (11)</w:t>
            </w:r>
          </w:p>
        </w:tc>
        <w:tc>
          <w:tcPr>
            <w:tcW w:w="1783" w:type="dxa"/>
          </w:tcPr>
          <w:p w14:paraId="76640DAC" w14:textId="77777777" w:rsidR="000E3A8B" w:rsidRPr="000E3A8B" w:rsidRDefault="000E3A8B" w:rsidP="000E3A8B">
            <w:pPr>
              <w:spacing w:line="240" w:lineRule="auto"/>
              <w:jc w:val="center"/>
              <w:rPr>
                <w:rFonts w:ascii="Cambria" w:hAnsi="Cambria"/>
                <w:color w:val="000000" w:themeColor="text1"/>
              </w:rPr>
            </w:pPr>
            <w:r w:rsidRPr="000E3A8B">
              <w:rPr>
                <w:rFonts w:ascii="Cambria" w:hAnsi="Cambria"/>
                <w:color w:val="000000" w:themeColor="text1"/>
              </w:rPr>
              <w:t>81 (12)</w:t>
            </w:r>
          </w:p>
        </w:tc>
        <w:tc>
          <w:tcPr>
            <w:tcW w:w="1088" w:type="dxa"/>
          </w:tcPr>
          <w:p w14:paraId="776D7C89" w14:textId="77777777" w:rsidR="000E3A8B" w:rsidRPr="000E3A8B" w:rsidRDefault="000E3A8B" w:rsidP="000E3A8B">
            <w:pPr>
              <w:spacing w:line="240" w:lineRule="auto"/>
              <w:jc w:val="center"/>
              <w:rPr>
                <w:rFonts w:ascii="Cambria" w:hAnsi="Cambria"/>
                <w:color w:val="000000" w:themeColor="text1"/>
              </w:rPr>
            </w:pPr>
          </w:p>
        </w:tc>
      </w:tr>
      <w:tr w:rsidR="000E3A8B" w:rsidRPr="000E3A8B" w14:paraId="68BE2B8D" w14:textId="77777777" w:rsidTr="00001060">
        <w:trPr>
          <w:trHeight w:val="251"/>
        </w:trPr>
        <w:tc>
          <w:tcPr>
            <w:tcW w:w="1867" w:type="dxa"/>
          </w:tcPr>
          <w:p w14:paraId="0ED83E9A" w14:textId="77777777" w:rsidR="000E3A8B" w:rsidRPr="000E3A8B" w:rsidRDefault="000E3A8B" w:rsidP="000E3A8B">
            <w:pPr>
              <w:spacing w:line="240" w:lineRule="auto"/>
              <w:rPr>
                <w:rFonts w:ascii="Cambria" w:hAnsi="Cambria"/>
                <w:color w:val="000000" w:themeColor="text1"/>
              </w:rPr>
            </w:pPr>
            <w:r w:rsidRPr="000E3A8B">
              <w:rPr>
                <w:rFonts w:ascii="Cambria" w:hAnsi="Cambria"/>
                <w:color w:val="000000" w:themeColor="text1"/>
              </w:rPr>
              <w:t>GG4</w:t>
            </w:r>
          </w:p>
        </w:tc>
        <w:tc>
          <w:tcPr>
            <w:tcW w:w="1338" w:type="dxa"/>
          </w:tcPr>
          <w:p w14:paraId="18E65B49" w14:textId="77777777" w:rsidR="000E3A8B" w:rsidRPr="000E3A8B" w:rsidRDefault="000E3A8B" w:rsidP="000E3A8B">
            <w:pPr>
              <w:spacing w:line="240" w:lineRule="auto"/>
              <w:jc w:val="center"/>
              <w:rPr>
                <w:rFonts w:ascii="Cambria" w:hAnsi="Cambria"/>
                <w:color w:val="000000" w:themeColor="text1"/>
              </w:rPr>
            </w:pPr>
            <w:r w:rsidRPr="000E3A8B">
              <w:rPr>
                <w:rFonts w:ascii="Cambria" w:hAnsi="Cambria"/>
                <w:color w:val="000000" w:themeColor="text1"/>
              </w:rPr>
              <w:t>2 (6)</w:t>
            </w:r>
          </w:p>
        </w:tc>
        <w:tc>
          <w:tcPr>
            <w:tcW w:w="1694" w:type="dxa"/>
          </w:tcPr>
          <w:p w14:paraId="5848C1FB" w14:textId="77777777" w:rsidR="000E3A8B" w:rsidRPr="000E3A8B" w:rsidRDefault="000E3A8B" w:rsidP="000E3A8B">
            <w:pPr>
              <w:spacing w:line="240" w:lineRule="auto"/>
              <w:jc w:val="center"/>
              <w:rPr>
                <w:rFonts w:ascii="Cambria" w:hAnsi="Cambria"/>
                <w:color w:val="000000" w:themeColor="text1"/>
              </w:rPr>
            </w:pPr>
            <w:r w:rsidRPr="000E3A8B">
              <w:rPr>
                <w:rFonts w:ascii="Cambria" w:hAnsi="Cambria"/>
                <w:color w:val="000000" w:themeColor="text1"/>
              </w:rPr>
              <w:t>5 (6)</w:t>
            </w:r>
          </w:p>
        </w:tc>
        <w:tc>
          <w:tcPr>
            <w:tcW w:w="1694" w:type="dxa"/>
          </w:tcPr>
          <w:p w14:paraId="7A469871" w14:textId="77777777" w:rsidR="000E3A8B" w:rsidRPr="000E3A8B" w:rsidRDefault="000E3A8B" w:rsidP="000E3A8B">
            <w:pPr>
              <w:spacing w:line="240" w:lineRule="auto"/>
              <w:jc w:val="center"/>
              <w:rPr>
                <w:rFonts w:ascii="Cambria" w:hAnsi="Cambria"/>
                <w:color w:val="000000" w:themeColor="text1"/>
              </w:rPr>
            </w:pPr>
            <w:r w:rsidRPr="000E3A8B">
              <w:rPr>
                <w:rFonts w:ascii="Cambria" w:hAnsi="Cambria"/>
                <w:color w:val="000000" w:themeColor="text1"/>
              </w:rPr>
              <w:t xml:space="preserve">20 (5) </w:t>
            </w:r>
          </w:p>
        </w:tc>
        <w:tc>
          <w:tcPr>
            <w:tcW w:w="1783" w:type="dxa"/>
          </w:tcPr>
          <w:p w14:paraId="0153143A" w14:textId="77777777" w:rsidR="000E3A8B" w:rsidRPr="000E3A8B" w:rsidRDefault="000E3A8B" w:rsidP="000E3A8B">
            <w:pPr>
              <w:spacing w:line="240" w:lineRule="auto"/>
              <w:jc w:val="center"/>
              <w:rPr>
                <w:rFonts w:ascii="Cambria" w:hAnsi="Cambria"/>
                <w:color w:val="000000" w:themeColor="text1"/>
              </w:rPr>
            </w:pPr>
            <w:r w:rsidRPr="000E3A8B">
              <w:rPr>
                <w:rFonts w:ascii="Cambria" w:hAnsi="Cambria"/>
                <w:color w:val="000000" w:themeColor="text1"/>
              </w:rPr>
              <w:t>34 (5)</w:t>
            </w:r>
          </w:p>
        </w:tc>
        <w:tc>
          <w:tcPr>
            <w:tcW w:w="1088" w:type="dxa"/>
          </w:tcPr>
          <w:p w14:paraId="6B3B9B35" w14:textId="77777777" w:rsidR="000E3A8B" w:rsidRPr="000E3A8B" w:rsidRDefault="000E3A8B" w:rsidP="000E3A8B">
            <w:pPr>
              <w:spacing w:line="240" w:lineRule="auto"/>
              <w:jc w:val="center"/>
              <w:rPr>
                <w:rFonts w:ascii="Cambria" w:hAnsi="Cambria"/>
                <w:color w:val="000000" w:themeColor="text1"/>
              </w:rPr>
            </w:pPr>
          </w:p>
        </w:tc>
      </w:tr>
      <w:tr w:rsidR="000E3A8B" w:rsidRPr="000E3A8B" w14:paraId="5B55B43E" w14:textId="77777777" w:rsidTr="00001060">
        <w:trPr>
          <w:trHeight w:val="377"/>
        </w:trPr>
        <w:tc>
          <w:tcPr>
            <w:tcW w:w="1867" w:type="dxa"/>
          </w:tcPr>
          <w:p w14:paraId="6299A9CB" w14:textId="77777777" w:rsidR="000E3A8B" w:rsidRPr="000E3A8B" w:rsidRDefault="000E3A8B" w:rsidP="000E3A8B">
            <w:pPr>
              <w:spacing w:line="240" w:lineRule="auto"/>
              <w:rPr>
                <w:rFonts w:ascii="Cambria" w:hAnsi="Cambria"/>
                <w:color w:val="000000" w:themeColor="text1"/>
              </w:rPr>
            </w:pPr>
            <w:r w:rsidRPr="000E3A8B">
              <w:rPr>
                <w:rFonts w:ascii="Cambria" w:hAnsi="Cambria"/>
                <w:color w:val="000000" w:themeColor="text1"/>
              </w:rPr>
              <w:t>GG5</w:t>
            </w:r>
          </w:p>
        </w:tc>
        <w:tc>
          <w:tcPr>
            <w:tcW w:w="1338" w:type="dxa"/>
          </w:tcPr>
          <w:p w14:paraId="3C13CE54" w14:textId="77777777" w:rsidR="000E3A8B" w:rsidRPr="000E3A8B" w:rsidRDefault="000E3A8B" w:rsidP="000E3A8B">
            <w:pPr>
              <w:spacing w:line="240" w:lineRule="auto"/>
              <w:jc w:val="center"/>
              <w:rPr>
                <w:rFonts w:ascii="Cambria" w:hAnsi="Cambria"/>
                <w:color w:val="000000" w:themeColor="text1"/>
              </w:rPr>
            </w:pPr>
            <w:r w:rsidRPr="000E3A8B">
              <w:rPr>
                <w:rFonts w:ascii="Cambria" w:hAnsi="Cambria"/>
                <w:color w:val="000000" w:themeColor="text1"/>
              </w:rPr>
              <w:t>4 (11)</w:t>
            </w:r>
          </w:p>
        </w:tc>
        <w:tc>
          <w:tcPr>
            <w:tcW w:w="1694" w:type="dxa"/>
          </w:tcPr>
          <w:p w14:paraId="5EDF3079" w14:textId="77777777" w:rsidR="000E3A8B" w:rsidRPr="000E3A8B" w:rsidRDefault="000E3A8B" w:rsidP="000E3A8B">
            <w:pPr>
              <w:spacing w:line="240" w:lineRule="auto"/>
              <w:jc w:val="center"/>
              <w:rPr>
                <w:rFonts w:ascii="Cambria" w:hAnsi="Cambria"/>
                <w:color w:val="000000" w:themeColor="text1"/>
              </w:rPr>
            </w:pPr>
            <w:r w:rsidRPr="000E3A8B">
              <w:rPr>
                <w:rFonts w:ascii="Cambria" w:hAnsi="Cambria"/>
                <w:color w:val="000000" w:themeColor="text1"/>
              </w:rPr>
              <w:t>10 (11)</w:t>
            </w:r>
          </w:p>
        </w:tc>
        <w:tc>
          <w:tcPr>
            <w:tcW w:w="1694" w:type="dxa"/>
          </w:tcPr>
          <w:p w14:paraId="3353887F" w14:textId="77777777" w:rsidR="000E3A8B" w:rsidRPr="000E3A8B" w:rsidRDefault="000E3A8B" w:rsidP="000E3A8B">
            <w:pPr>
              <w:spacing w:line="240" w:lineRule="auto"/>
              <w:jc w:val="center"/>
              <w:rPr>
                <w:rFonts w:ascii="Cambria" w:hAnsi="Cambria"/>
                <w:color w:val="000000" w:themeColor="text1"/>
              </w:rPr>
            </w:pPr>
            <w:r w:rsidRPr="000E3A8B">
              <w:rPr>
                <w:rFonts w:ascii="Cambria" w:hAnsi="Cambria"/>
                <w:color w:val="000000" w:themeColor="text1"/>
              </w:rPr>
              <w:t>35 (9)</w:t>
            </w:r>
          </w:p>
        </w:tc>
        <w:tc>
          <w:tcPr>
            <w:tcW w:w="1783" w:type="dxa"/>
          </w:tcPr>
          <w:p w14:paraId="26A83140" w14:textId="77777777" w:rsidR="000E3A8B" w:rsidRPr="000E3A8B" w:rsidRDefault="000E3A8B" w:rsidP="000E3A8B">
            <w:pPr>
              <w:spacing w:line="240" w:lineRule="auto"/>
              <w:jc w:val="center"/>
              <w:rPr>
                <w:rFonts w:ascii="Cambria" w:hAnsi="Cambria"/>
                <w:color w:val="000000" w:themeColor="text1"/>
              </w:rPr>
            </w:pPr>
            <w:r w:rsidRPr="000E3A8B">
              <w:rPr>
                <w:rFonts w:ascii="Cambria" w:hAnsi="Cambria"/>
                <w:color w:val="000000" w:themeColor="text1"/>
              </w:rPr>
              <w:t>63 (9)</w:t>
            </w:r>
          </w:p>
        </w:tc>
        <w:tc>
          <w:tcPr>
            <w:tcW w:w="1088" w:type="dxa"/>
          </w:tcPr>
          <w:p w14:paraId="1D76382C" w14:textId="77777777" w:rsidR="000E3A8B" w:rsidRPr="000E3A8B" w:rsidRDefault="000E3A8B" w:rsidP="000E3A8B">
            <w:pPr>
              <w:spacing w:line="240" w:lineRule="auto"/>
              <w:jc w:val="center"/>
              <w:rPr>
                <w:rFonts w:ascii="Cambria" w:hAnsi="Cambria"/>
                <w:color w:val="000000" w:themeColor="text1"/>
              </w:rPr>
            </w:pPr>
          </w:p>
        </w:tc>
      </w:tr>
    </w:tbl>
    <w:p w14:paraId="0699E9B0" w14:textId="77777777" w:rsidR="000E3A8B" w:rsidRPr="000E3A8B" w:rsidRDefault="000E3A8B" w:rsidP="000E3A8B">
      <w:pPr>
        <w:pStyle w:val="ListParagraph"/>
        <w:numPr>
          <w:ilvl w:val="0"/>
          <w:numId w:val="35"/>
        </w:numPr>
        <w:spacing w:line="240" w:lineRule="auto"/>
        <w:rPr>
          <w:rFonts w:ascii="Cambria" w:hAnsi="Cambria"/>
          <w:color w:val="000000" w:themeColor="text1"/>
          <w:sz w:val="24"/>
          <w:szCs w:val="24"/>
        </w:rPr>
      </w:pPr>
    </w:p>
    <w:p w14:paraId="69B3268F" w14:textId="77777777" w:rsidR="000E3A8B" w:rsidRPr="000E3A8B" w:rsidRDefault="000E3A8B" w:rsidP="000E3A8B">
      <w:pPr>
        <w:pStyle w:val="ListParagraph"/>
        <w:numPr>
          <w:ilvl w:val="0"/>
          <w:numId w:val="35"/>
        </w:numPr>
        <w:spacing w:line="240" w:lineRule="auto"/>
        <w:rPr>
          <w:rFonts w:ascii="Cambria" w:hAnsi="Cambria"/>
          <w:color w:val="000000" w:themeColor="text1"/>
          <w:sz w:val="24"/>
          <w:szCs w:val="24"/>
        </w:rPr>
      </w:pPr>
    </w:p>
    <w:p w14:paraId="01F09A93" w14:textId="59A6A920" w:rsidR="000E3A8B" w:rsidRPr="000E3A8B" w:rsidRDefault="000E3A8B" w:rsidP="000E3A8B">
      <w:pPr>
        <w:pStyle w:val="ListParagraph"/>
        <w:numPr>
          <w:ilvl w:val="0"/>
          <w:numId w:val="35"/>
        </w:numPr>
        <w:spacing w:line="240" w:lineRule="auto"/>
        <w:rPr>
          <w:rFonts w:ascii="Cambria" w:hAnsi="Cambria"/>
          <w:color w:val="000000" w:themeColor="text1"/>
          <w:sz w:val="24"/>
          <w:szCs w:val="24"/>
        </w:rPr>
      </w:pPr>
      <w:proofErr w:type="spellStart"/>
      <w:r w:rsidRPr="000E3A8B">
        <w:rPr>
          <w:rFonts w:ascii="Cambria" w:hAnsi="Cambria"/>
          <w:color w:val="000000" w:themeColor="text1"/>
          <w:sz w:val="24"/>
          <w:szCs w:val="24"/>
          <w:vertAlign w:val="superscript"/>
        </w:rPr>
        <w:t>a</w:t>
      </w:r>
      <w:r w:rsidRPr="000E3A8B">
        <w:rPr>
          <w:rFonts w:ascii="Cambria" w:hAnsi="Cambria"/>
          <w:color w:val="000000" w:themeColor="text1"/>
          <w:sz w:val="24"/>
          <w:szCs w:val="24"/>
        </w:rPr>
        <w:t>Prostate</w:t>
      </w:r>
      <w:proofErr w:type="spellEnd"/>
      <w:r w:rsidRPr="000E3A8B">
        <w:rPr>
          <w:rFonts w:ascii="Cambria" w:hAnsi="Cambria"/>
          <w:color w:val="000000" w:themeColor="text1"/>
          <w:sz w:val="24"/>
          <w:szCs w:val="24"/>
        </w:rPr>
        <w:t>-specific antigen</w:t>
      </w:r>
    </w:p>
    <w:p w14:paraId="0666AA09" w14:textId="77777777" w:rsidR="000E3A8B" w:rsidRPr="000E3A8B" w:rsidRDefault="000E3A8B" w:rsidP="000E3A8B">
      <w:pPr>
        <w:pStyle w:val="ListParagraph"/>
        <w:numPr>
          <w:ilvl w:val="0"/>
          <w:numId w:val="35"/>
        </w:numPr>
        <w:spacing w:line="240" w:lineRule="auto"/>
        <w:rPr>
          <w:rFonts w:ascii="Cambria" w:hAnsi="Cambria"/>
          <w:color w:val="000000" w:themeColor="text1"/>
          <w:sz w:val="24"/>
          <w:szCs w:val="24"/>
        </w:rPr>
      </w:pPr>
      <w:proofErr w:type="spellStart"/>
      <w:r w:rsidRPr="000E3A8B">
        <w:rPr>
          <w:rFonts w:ascii="Cambria" w:hAnsi="Cambria"/>
          <w:color w:val="000000" w:themeColor="text1"/>
          <w:sz w:val="24"/>
          <w:szCs w:val="24"/>
          <w:vertAlign w:val="superscript"/>
        </w:rPr>
        <w:t>b</w:t>
      </w:r>
      <w:r w:rsidRPr="000E3A8B">
        <w:rPr>
          <w:rFonts w:ascii="Cambria" w:hAnsi="Cambria"/>
          <w:color w:val="000000" w:themeColor="text1"/>
          <w:sz w:val="24"/>
          <w:szCs w:val="24"/>
        </w:rPr>
        <w:t>Prostate</w:t>
      </w:r>
      <w:proofErr w:type="spellEnd"/>
      <w:r w:rsidRPr="000E3A8B">
        <w:rPr>
          <w:rFonts w:ascii="Cambria" w:hAnsi="Cambria"/>
          <w:color w:val="000000" w:themeColor="text1"/>
          <w:sz w:val="24"/>
          <w:szCs w:val="24"/>
        </w:rPr>
        <w:t>-specific antigen density</w:t>
      </w:r>
    </w:p>
    <w:p w14:paraId="2B95CA54" w14:textId="77777777" w:rsidR="000E3A8B" w:rsidRPr="000E3A8B" w:rsidRDefault="000E3A8B" w:rsidP="000E3A8B">
      <w:pPr>
        <w:pStyle w:val="ListParagraph"/>
        <w:numPr>
          <w:ilvl w:val="0"/>
          <w:numId w:val="35"/>
        </w:numPr>
        <w:spacing w:line="240" w:lineRule="auto"/>
        <w:rPr>
          <w:rFonts w:ascii="Cambria" w:hAnsi="Cambria"/>
          <w:color w:val="000000" w:themeColor="text1"/>
          <w:sz w:val="24"/>
          <w:szCs w:val="24"/>
        </w:rPr>
      </w:pPr>
      <w:proofErr w:type="spellStart"/>
      <w:r w:rsidRPr="000E3A8B">
        <w:rPr>
          <w:rFonts w:ascii="Cambria" w:hAnsi="Cambria"/>
          <w:color w:val="000000" w:themeColor="text1"/>
          <w:sz w:val="24"/>
          <w:szCs w:val="24"/>
          <w:vertAlign w:val="superscript"/>
        </w:rPr>
        <w:t>c</w:t>
      </w:r>
      <w:r w:rsidRPr="000E3A8B">
        <w:rPr>
          <w:rFonts w:ascii="Cambria" w:hAnsi="Cambria"/>
          <w:color w:val="000000" w:themeColor="text1"/>
          <w:sz w:val="24"/>
          <w:szCs w:val="24"/>
        </w:rPr>
        <w:t>Prostate</w:t>
      </w:r>
      <w:proofErr w:type="spellEnd"/>
      <w:r w:rsidRPr="000E3A8B">
        <w:rPr>
          <w:rFonts w:ascii="Cambria" w:hAnsi="Cambria"/>
          <w:color w:val="000000" w:themeColor="text1"/>
          <w:sz w:val="24"/>
          <w:szCs w:val="24"/>
        </w:rPr>
        <w:t xml:space="preserve"> Imaging Reporting and Data System</w:t>
      </w:r>
    </w:p>
    <w:p w14:paraId="2C7FC5B0" w14:textId="77777777" w:rsidR="000E3A8B" w:rsidRPr="000E3A8B" w:rsidRDefault="000E3A8B" w:rsidP="000E3A8B">
      <w:pPr>
        <w:pStyle w:val="ListParagraph"/>
        <w:numPr>
          <w:ilvl w:val="0"/>
          <w:numId w:val="35"/>
        </w:numPr>
        <w:spacing w:line="240" w:lineRule="auto"/>
        <w:rPr>
          <w:rFonts w:ascii="Cambria" w:hAnsi="Cambria"/>
          <w:color w:val="000000" w:themeColor="text1"/>
          <w:sz w:val="24"/>
          <w:szCs w:val="24"/>
        </w:rPr>
      </w:pPr>
      <w:proofErr w:type="spellStart"/>
      <w:r w:rsidRPr="000E3A8B">
        <w:rPr>
          <w:rFonts w:ascii="Cambria" w:hAnsi="Cambria"/>
          <w:color w:val="000000" w:themeColor="text1"/>
          <w:sz w:val="24"/>
          <w:szCs w:val="24"/>
          <w:vertAlign w:val="superscript"/>
        </w:rPr>
        <w:t>d</w:t>
      </w:r>
      <w:r w:rsidRPr="000E3A8B">
        <w:rPr>
          <w:rFonts w:ascii="Cambria" w:hAnsi="Cambria"/>
          <w:color w:val="000000" w:themeColor="text1"/>
          <w:sz w:val="24"/>
          <w:szCs w:val="24"/>
        </w:rPr>
        <w:t>Grade</w:t>
      </w:r>
      <w:proofErr w:type="spellEnd"/>
      <w:r w:rsidRPr="000E3A8B">
        <w:rPr>
          <w:rFonts w:ascii="Cambria" w:hAnsi="Cambria"/>
          <w:color w:val="000000" w:themeColor="text1"/>
          <w:sz w:val="24"/>
          <w:szCs w:val="24"/>
        </w:rPr>
        <w:t xml:space="preserve"> Group</w:t>
      </w:r>
    </w:p>
    <w:p w14:paraId="3CCFC695" w14:textId="77777777" w:rsidR="000E3A8B" w:rsidRPr="000E3A8B" w:rsidRDefault="000E3A8B" w:rsidP="000E3A8B">
      <w:pPr>
        <w:pStyle w:val="ListParagraph"/>
        <w:numPr>
          <w:ilvl w:val="0"/>
          <w:numId w:val="35"/>
        </w:numPr>
        <w:spacing w:line="240" w:lineRule="auto"/>
        <w:jc w:val="both"/>
        <w:rPr>
          <w:rFonts w:ascii="Cambria" w:hAnsi="Cambria"/>
          <w:color w:val="000000" w:themeColor="text1"/>
          <w:sz w:val="24"/>
          <w:szCs w:val="24"/>
        </w:rPr>
      </w:pPr>
      <w:proofErr w:type="spellStart"/>
      <w:r w:rsidRPr="000E3A8B">
        <w:rPr>
          <w:rFonts w:ascii="Cambria" w:hAnsi="Cambria"/>
          <w:b/>
          <w:bCs/>
          <w:color w:val="000000" w:themeColor="text1"/>
          <w:sz w:val="24"/>
          <w:szCs w:val="24"/>
          <w:vertAlign w:val="superscript"/>
        </w:rPr>
        <w:t>e</w:t>
      </w:r>
      <w:r w:rsidRPr="000E3A8B">
        <w:rPr>
          <w:rFonts w:ascii="Cambria" w:hAnsi="Cambria"/>
          <w:color w:val="000000" w:themeColor="text1"/>
          <w:sz w:val="24"/>
          <w:szCs w:val="24"/>
        </w:rPr>
        <w:t>All</w:t>
      </w:r>
      <w:proofErr w:type="spellEnd"/>
      <w:r w:rsidRPr="000E3A8B">
        <w:rPr>
          <w:rFonts w:ascii="Cambria" w:hAnsi="Cambria"/>
          <w:color w:val="000000" w:themeColor="text1"/>
          <w:sz w:val="24"/>
          <w:szCs w:val="24"/>
        </w:rPr>
        <w:t xml:space="preserve"> are p&lt;0.01 when compared to White cohort</w:t>
      </w:r>
    </w:p>
    <w:p w14:paraId="0A020D36" w14:textId="77777777" w:rsidR="000E3A8B" w:rsidRPr="000E3A8B" w:rsidRDefault="000E3A8B" w:rsidP="000E3A8B">
      <w:pPr>
        <w:pStyle w:val="ListParagraph"/>
        <w:numPr>
          <w:ilvl w:val="0"/>
          <w:numId w:val="35"/>
        </w:numPr>
        <w:spacing w:line="240" w:lineRule="auto"/>
        <w:jc w:val="both"/>
        <w:rPr>
          <w:rFonts w:ascii="Cambria" w:hAnsi="Cambria"/>
          <w:color w:val="000000" w:themeColor="text1"/>
          <w:sz w:val="24"/>
          <w:szCs w:val="24"/>
        </w:rPr>
      </w:pPr>
    </w:p>
    <w:p w14:paraId="4007D8A1" w14:textId="00409640" w:rsidR="001A2C7D" w:rsidRDefault="00FA29C2" w:rsidP="00541376">
      <w:pPr>
        <w:pStyle w:val="ListParagraph"/>
        <w:numPr>
          <w:ilvl w:val="0"/>
          <w:numId w:val="35"/>
        </w:numPr>
        <w:spacing w:line="240" w:lineRule="auto"/>
        <w:jc w:val="both"/>
        <w:rPr>
          <w:rFonts w:ascii="Cambria" w:hAnsi="Cambria"/>
          <w:color w:val="000000" w:themeColor="text1"/>
          <w:sz w:val="24"/>
          <w:szCs w:val="24"/>
        </w:rPr>
      </w:pPr>
      <w:r>
        <w:rPr>
          <w:rFonts w:ascii="Cambria" w:hAnsi="Cambria"/>
          <w:color w:val="000000" w:themeColor="text1"/>
          <w:sz w:val="24"/>
          <w:szCs w:val="24"/>
        </w:rPr>
        <w:t>Example Figure 1</w:t>
      </w:r>
    </w:p>
    <w:p w14:paraId="206002A5" w14:textId="2CD1DA97" w:rsidR="00FA29C2" w:rsidRPr="00624B52" w:rsidRDefault="00FA29C2" w:rsidP="00FA29C2">
      <w:pPr>
        <w:rPr>
          <w:color w:val="000000" w:themeColor="text1"/>
        </w:rPr>
      </w:pPr>
      <w:r w:rsidRPr="00624B52">
        <w:rPr>
          <w:color w:val="000000" w:themeColor="text1"/>
        </w:rPr>
        <w:t>Figure 1.</w:t>
      </w:r>
      <w:r w:rsidRPr="00624B52">
        <w:rPr>
          <w:b/>
          <w:bCs/>
          <w:color w:val="000000" w:themeColor="text1"/>
        </w:rPr>
        <w:t xml:space="preserve"> </w:t>
      </w:r>
      <w:r w:rsidRPr="00624B52">
        <w:rPr>
          <w:color w:val="000000" w:themeColor="text1"/>
        </w:rPr>
        <w:t xml:space="preserve">Detection of </w:t>
      </w:r>
      <w:r>
        <w:rPr>
          <w:color w:val="000000" w:themeColor="text1"/>
        </w:rPr>
        <w:t xml:space="preserve">overall prostate cancer </w:t>
      </w:r>
      <w:r w:rsidRPr="00624B52">
        <w:rPr>
          <w:color w:val="000000" w:themeColor="text1"/>
        </w:rPr>
        <w:t xml:space="preserve">stratified by PI-RADS and race. </w:t>
      </w:r>
    </w:p>
    <w:p w14:paraId="1E523F9F" w14:textId="63A7C410" w:rsidR="00FA29C2" w:rsidRPr="00624B52" w:rsidRDefault="00FA29C2" w:rsidP="00FA29C2">
      <w:pPr>
        <w:rPr>
          <w:color w:val="000000" w:themeColor="text1"/>
        </w:rPr>
      </w:pPr>
    </w:p>
    <w:p w14:paraId="545F7BC5" w14:textId="77777777" w:rsidR="00FA29C2" w:rsidRPr="00624B52" w:rsidRDefault="00FA29C2" w:rsidP="00FA29C2">
      <w:pPr>
        <w:pStyle w:val="ListParagraph"/>
        <w:numPr>
          <w:ilvl w:val="0"/>
          <w:numId w:val="35"/>
        </w:numPr>
        <w:spacing w:line="278" w:lineRule="auto"/>
        <w:rPr>
          <w:color w:val="000000" w:themeColor="text1"/>
        </w:rPr>
      </w:pPr>
    </w:p>
    <w:p w14:paraId="6E1C1991" w14:textId="77777777" w:rsidR="00FA29C2" w:rsidRPr="00624B52" w:rsidRDefault="00FA29C2" w:rsidP="00FA29C2">
      <w:pPr>
        <w:ind w:left="360"/>
        <w:jc w:val="center"/>
        <w:rPr>
          <w:color w:val="000000" w:themeColor="text1"/>
        </w:rPr>
      </w:pPr>
      <w:r w:rsidRPr="00624B52">
        <w:rPr>
          <w:noProof/>
          <w:color w:val="000000" w:themeColor="text1"/>
        </w:rPr>
        <w:drawing>
          <wp:inline distT="0" distB="0" distL="0" distR="0" wp14:anchorId="77124650" wp14:editId="132051B8">
            <wp:extent cx="4572000" cy="2743200"/>
            <wp:effectExtent l="0" t="0" r="0" b="0"/>
            <wp:docPr id="208551440" name="Chart 1">
              <a:extLst xmlns:a="http://schemas.openxmlformats.org/drawingml/2006/main">
                <a:ext uri="{FF2B5EF4-FFF2-40B4-BE49-F238E27FC236}">
                  <a16:creationId xmlns:a16="http://schemas.microsoft.com/office/drawing/2014/main" id="{990AC297-DB51-441E-3584-BBB4CC232D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70DCA2F" w14:textId="77777777" w:rsidR="00FA29C2" w:rsidRPr="00624B52" w:rsidRDefault="00FA29C2" w:rsidP="00FA29C2">
      <w:pPr>
        <w:pStyle w:val="ListParagraph"/>
        <w:numPr>
          <w:ilvl w:val="0"/>
          <w:numId w:val="35"/>
        </w:numPr>
        <w:spacing w:line="278" w:lineRule="auto"/>
        <w:rPr>
          <w:color w:val="000000" w:themeColor="text1"/>
        </w:rPr>
      </w:pPr>
      <w:r w:rsidRPr="00624B52">
        <w:rPr>
          <w:color w:val="000000" w:themeColor="text1"/>
        </w:rPr>
        <w:t xml:space="preserve"> </w:t>
      </w:r>
    </w:p>
    <w:p w14:paraId="0CC29879" w14:textId="7764B273" w:rsidR="00FA29C2" w:rsidRPr="00541376" w:rsidRDefault="00FA29C2" w:rsidP="00541376">
      <w:pPr>
        <w:pStyle w:val="ListParagraph"/>
        <w:numPr>
          <w:ilvl w:val="0"/>
          <w:numId w:val="35"/>
        </w:numPr>
        <w:spacing w:line="240" w:lineRule="auto"/>
        <w:jc w:val="both"/>
        <w:rPr>
          <w:rFonts w:ascii="Cambria" w:hAnsi="Cambria"/>
          <w:color w:val="000000" w:themeColor="text1"/>
          <w:sz w:val="24"/>
          <w:szCs w:val="24"/>
        </w:rPr>
      </w:pPr>
      <w:r w:rsidRPr="00624B52">
        <w:rPr>
          <w:noProof/>
          <w:color w:val="000000" w:themeColor="text1"/>
        </w:rPr>
        <w:lastRenderedPageBreak/>
        <w:drawing>
          <wp:inline distT="0" distB="0" distL="0" distR="0" wp14:anchorId="6D1ECA67" wp14:editId="5147CF86">
            <wp:extent cx="4572000" cy="2743200"/>
            <wp:effectExtent l="0" t="0" r="0" b="0"/>
            <wp:docPr id="689636144" name="Chart 1">
              <a:extLst xmlns:a="http://schemas.openxmlformats.org/drawingml/2006/main">
                <a:ext uri="{FF2B5EF4-FFF2-40B4-BE49-F238E27FC236}">
                  <a16:creationId xmlns:a16="http://schemas.microsoft.com/office/drawing/2014/main" id="{990AC297-DB51-441E-3584-BBB4CC232D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A98175E" w14:textId="31DB13DF" w:rsidR="00FD701E" w:rsidRPr="008B7F3D" w:rsidRDefault="00FD701E" w:rsidP="00FD701E">
      <w:pPr>
        <w:pStyle w:val="Heading2"/>
        <w:keepLines/>
        <w:numPr>
          <w:ilvl w:val="0"/>
          <w:numId w:val="42"/>
        </w:numPr>
        <w:spacing w:before="200" w:after="0" w:line="276" w:lineRule="auto"/>
        <w:rPr>
          <w:rFonts w:ascii="Cambria" w:hAnsi="Cambria" w:cstheme="minorHAnsi"/>
          <w:lang w:val="en-US"/>
        </w:rPr>
      </w:pPr>
      <w:r w:rsidRPr="008B7F3D">
        <w:rPr>
          <w:rFonts w:ascii="Cambria" w:hAnsi="Cambria" w:cstheme="minorHAnsi"/>
          <w:lang w:val="en-US"/>
        </w:rPr>
        <w:t>Analyses Plan for Aim 1</w:t>
      </w:r>
    </w:p>
    <w:p w14:paraId="62F52883" w14:textId="505065A9" w:rsidR="00FD701E" w:rsidRDefault="00FD701E" w:rsidP="00FD701E">
      <w:r>
        <w:t xml:space="preserve">Logistic regression model formula: </w:t>
      </w:r>
    </w:p>
    <w:p w14:paraId="72200AD8" w14:textId="77777777" w:rsidR="00FD701E" w:rsidRDefault="00FD701E" w:rsidP="00FD701E">
      <w:r w:rsidRPr="00DB7229">
        <w:t xml:space="preserve">logit(p) = β₀ + β₁ * </w:t>
      </w:r>
      <w:r>
        <w:t>Transperineal Biopsy</w:t>
      </w:r>
      <w:r w:rsidRPr="00DB7229">
        <w:t xml:space="preserve"> + β₂ * </w:t>
      </w:r>
      <w:r>
        <w:t>Age</w:t>
      </w:r>
      <w:r w:rsidRPr="00DB7229">
        <w:t xml:space="preserve">+ β₃ * </w:t>
      </w:r>
      <w:r>
        <w:t>PSAD</w:t>
      </w:r>
      <w:r w:rsidRPr="00DB7229">
        <w:t xml:space="preserve"> + β₄ * </w:t>
      </w:r>
      <w:r>
        <w:t>Asian Race</w:t>
      </w:r>
      <w:r w:rsidRPr="00DB7229">
        <w:t xml:space="preserve"> + β₅ * </w:t>
      </w:r>
      <w:r>
        <w:t>Black race</w:t>
      </w:r>
      <w:r w:rsidRPr="00DB7229">
        <w:t xml:space="preserve"> + β₆ * </w:t>
      </w:r>
      <w:r>
        <w:t>Other Race</w:t>
      </w:r>
      <w:r w:rsidRPr="00DB7229">
        <w:t xml:space="preserve"> + β₇ * </w:t>
      </w:r>
      <w:r>
        <w:t>PI-RADS 4</w:t>
      </w:r>
    </w:p>
    <w:p w14:paraId="524CF7D4" w14:textId="77777777" w:rsidR="00FD701E" w:rsidRDefault="00FD701E" w:rsidP="00FD701E">
      <w:r>
        <w:t>Where:</w:t>
      </w:r>
    </w:p>
    <w:p w14:paraId="6DCC677D" w14:textId="77777777" w:rsidR="00FD701E" w:rsidRDefault="00FD701E" w:rsidP="00FD701E">
      <w:pPr>
        <w:pStyle w:val="ListParagraph"/>
        <w:numPr>
          <w:ilvl w:val="0"/>
          <w:numId w:val="43"/>
        </w:numPr>
        <w:spacing w:line="278" w:lineRule="auto"/>
      </w:pPr>
      <w:r>
        <w:t>logit (p) is the log-odds probability of the outcome of clinically significant cancer.</w:t>
      </w:r>
    </w:p>
    <w:p w14:paraId="55AB20B1" w14:textId="77777777" w:rsidR="00FD701E" w:rsidRDefault="00FD701E" w:rsidP="00FD701E">
      <w:pPr>
        <w:pStyle w:val="ListParagraph"/>
        <w:numPr>
          <w:ilvl w:val="0"/>
          <w:numId w:val="43"/>
        </w:numPr>
        <w:spacing w:line="278" w:lineRule="auto"/>
      </w:pPr>
      <w:r>
        <w:t>Transperineal biopsy is binary variable comparing transperineal to transrectal biopsy as reference group</w:t>
      </w:r>
    </w:p>
    <w:p w14:paraId="211210ED" w14:textId="77777777" w:rsidR="00FD701E" w:rsidRDefault="00FD701E" w:rsidP="00FD701E">
      <w:pPr>
        <w:pStyle w:val="ListParagraph"/>
        <w:numPr>
          <w:ilvl w:val="0"/>
          <w:numId w:val="43"/>
        </w:numPr>
        <w:spacing w:line="278" w:lineRule="auto"/>
      </w:pPr>
      <w:r>
        <w:t>Age is continuous in years</w:t>
      </w:r>
    </w:p>
    <w:p w14:paraId="4D2019C8" w14:textId="77777777" w:rsidR="00FD701E" w:rsidRDefault="00FD701E" w:rsidP="00FD701E">
      <w:pPr>
        <w:pStyle w:val="ListParagraph"/>
        <w:numPr>
          <w:ilvl w:val="0"/>
          <w:numId w:val="43"/>
        </w:numPr>
        <w:spacing w:line="278" w:lineRule="auto"/>
      </w:pPr>
      <w:r>
        <w:t>PSAD is continuous variable representing PSA density</w:t>
      </w:r>
    </w:p>
    <w:p w14:paraId="6389E4A5" w14:textId="77777777" w:rsidR="00FD701E" w:rsidRDefault="00FD701E" w:rsidP="00FD701E">
      <w:pPr>
        <w:pStyle w:val="ListParagraph"/>
        <w:numPr>
          <w:ilvl w:val="0"/>
          <w:numId w:val="43"/>
        </w:numPr>
        <w:spacing w:line="278" w:lineRule="auto"/>
      </w:pPr>
      <w:r>
        <w:t>Asian, Black, and other race are categorical variables compared to White race as reference</w:t>
      </w:r>
    </w:p>
    <w:p w14:paraId="3C1589B9" w14:textId="77777777" w:rsidR="00FD701E" w:rsidRDefault="00FD701E" w:rsidP="00FD701E">
      <w:pPr>
        <w:pStyle w:val="ListParagraph"/>
        <w:numPr>
          <w:ilvl w:val="0"/>
          <w:numId w:val="43"/>
        </w:numPr>
        <w:spacing w:line="278" w:lineRule="auto"/>
      </w:pPr>
      <w:r>
        <w:t xml:space="preserve">PI-RADS 4 is a categorical variable comparing a PI-RADS 4 score to PI-RADS score of 3 as a reference. </w:t>
      </w:r>
    </w:p>
    <w:p w14:paraId="21515ABF" w14:textId="77777777" w:rsidR="00FD701E" w:rsidRDefault="00FD701E" w:rsidP="00FD701E">
      <w:r>
        <w:t xml:space="preserve">The outcome of interest will be odds ratios with the associated 95% confidence interval for those ratios. </w:t>
      </w:r>
    </w:p>
    <w:p w14:paraId="5F60AB4A" w14:textId="49131160" w:rsidR="00FD701E" w:rsidRPr="00FD701E" w:rsidRDefault="00FD701E" w:rsidP="00FD701E">
      <w:pPr>
        <w:autoSpaceDE w:val="0"/>
        <w:autoSpaceDN w:val="0"/>
        <w:adjustRightInd w:val="0"/>
        <w:spacing w:line="240" w:lineRule="auto"/>
        <w:rPr>
          <w:rFonts w:ascii="Cambria" w:hAnsi="Cambria" w:cstheme="minorHAnsi"/>
          <w:lang w:val="en-US"/>
        </w:rPr>
      </w:pPr>
    </w:p>
    <w:p w14:paraId="1A9777EF" w14:textId="3548A0C8" w:rsidR="000E3A8B" w:rsidRPr="000E3A8B" w:rsidRDefault="000F7260" w:rsidP="00FD701E">
      <w:pPr>
        <w:pStyle w:val="Heading1"/>
        <w:keepLines/>
        <w:numPr>
          <w:ilvl w:val="0"/>
          <w:numId w:val="42"/>
        </w:numPr>
        <w:spacing w:before="480" w:after="0" w:line="240" w:lineRule="auto"/>
        <w:rPr>
          <w:rFonts w:ascii="Cambria" w:hAnsi="Cambria" w:cstheme="minorHAnsi"/>
          <w:sz w:val="24"/>
          <w:szCs w:val="24"/>
          <w:lang w:val="en-US"/>
        </w:rPr>
      </w:pPr>
      <w:r w:rsidRPr="000E3A8B">
        <w:rPr>
          <w:rFonts w:ascii="Cambria" w:hAnsi="Cambria" w:cstheme="minorHAnsi"/>
          <w:sz w:val="24"/>
          <w:szCs w:val="24"/>
          <w:lang w:val="en-US"/>
        </w:rPr>
        <w:t>Limitations</w:t>
      </w:r>
    </w:p>
    <w:p w14:paraId="0B187D47" w14:textId="6878E33D" w:rsidR="00902416" w:rsidRDefault="00902416" w:rsidP="000E3A8B">
      <w:pPr>
        <w:pStyle w:val="Heading1"/>
        <w:keepLines/>
        <w:spacing w:before="480" w:after="0" w:line="240" w:lineRule="auto"/>
        <w:ind w:left="432"/>
        <w:rPr>
          <w:rFonts w:ascii="Cambria" w:hAnsi="Cambria"/>
          <w:b w:val="0"/>
          <w:bCs w:val="0"/>
          <w:color w:val="000000" w:themeColor="text1"/>
          <w:sz w:val="24"/>
          <w:szCs w:val="24"/>
          <w:shd w:val="clear" w:color="auto" w:fill="FFFFFF"/>
        </w:rPr>
      </w:pPr>
      <w:r>
        <w:rPr>
          <w:rFonts w:ascii="Cambria" w:hAnsi="Cambria"/>
          <w:b w:val="0"/>
          <w:bCs w:val="0"/>
          <w:color w:val="000000" w:themeColor="text1"/>
          <w:sz w:val="24"/>
          <w:szCs w:val="24"/>
          <w:shd w:val="clear" w:color="auto" w:fill="FFFFFF"/>
        </w:rPr>
        <w:t>By</w:t>
      </w:r>
      <w:r w:rsidR="000E3A8B" w:rsidRPr="000E3A8B">
        <w:rPr>
          <w:rFonts w:ascii="Cambria" w:hAnsi="Cambria"/>
          <w:b w:val="0"/>
          <w:bCs w:val="0"/>
          <w:color w:val="000000" w:themeColor="text1"/>
          <w:sz w:val="24"/>
          <w:szCs w:val="24"/>
          <w:shd w:val="clear" w:color="auto" w:fill="FFFFFF"/>
        </w:rPr>
        <w:t xml:space="preserve"> including only patients from the original PREVENT trial with PI-RADS 3 or greater lesions on MRI, the sample size of Asian and Black men </w:t>
      </w:r>
      <w:r>
        <w:rPr>
          <w:rFonts w:ascii="Cambria" w:hAnsi="Cambria"/>
          <w:b w:val="0"/>
          <w:bCs w:val="0"/>
          <w:color w:val="000000" w:themeColor="text1"/>
          <w:sz w:val="24"/>
          <w:szCs w:val="24"/>
          <w:shd w:val="clear" w:color="auto" w:fill="FFFFFF"/>
        </w:rPr>
        <w:t>will be smaller</w:t>
      </w:r>
      <w:r w:rsidR="000E3A8B" w:rsidRPr="000E3A8B">
        <w:rPr>
          <w:rFonts w:ascii="Cambria" w:hAnsi="Cambria"/>
          <w:b w:val="0"/>
          <w:bCs w:val="0"/>
          <w:color w:val="000000" w:themeColor="text1"/>
          <w:sz w:val="24"/>
          <w:szCs w:val="24"/>
          <w:shd w:val="clear" w:color="auto" w:fill="FFFFFF"/>
        </w:rPr>
        <w:t xml:space="preserve">.  </w:t>
      </w:r>
    </w:p>
    <w:p w14:paraId="6DBE758A" w14:textId="7EC987B2" w:rsidR="000E3A8B" w:rsidRPr="000E3A8B" w:rsidRDefault="00902416" w:rsidP="000E3A8B">
      <w:pPr>
        <w:pStyle w:val="Heading1"/>
        <w:keepLines/>
        <w:spacing w:before="480" w:after="0" w:line="240" w:lineRule="auto"/>
        <w:ind w:left="432"/>
        <w:rPr>
          <w:rFonts w:ascii="Cambria" w:hAnsi="Cambria" w:cstheme="minorHAnsi"/>
          <w:sz w:val="24"/>
          <w:szCs w:val="24"/>
          <w:lang w:val="en-US"/>
        </w:rPr>
      </w:pPr>
      <w:r>
        <w:rPr>
          <w:rFonts w:ascii="Cambria" w:hAnsi="Cambria"/>
          <w:b w:val="0"/>
          <w:bCs w:val="0"/>
          <w:color w:val="000000" w:themeColor="text1"/>
          <w:sz w:val="24"/>
          <w:szCs w:val="24"/>
          <w:shd w:val="clear" w:color="auto" w:fill="FFFFFF"/>
        </w:rPr>
        <w:t>T</w:t>
      </w:r>
      <w:r w:rsidR="000E3A8B" w:rsidRPr="000E3A8B">
        <w:rPr>
          <w:rFonts w:ascii="Cambria" w:hAnsi="Cambria"/>
          <w:b w:val="0"/>
          <w:bCs w:val="0"/>
          <w:color w:val="000000" w:themeColor="text1"/>
          <w:sz w:val="24"/>
          <w:szCs w:val="24"/>
          <w:shd w:val="clear" w:color="auto" w:fill="FFFFFF"/>
        </w:rPr>
        <w:t xml:space="preserve">he PREVENT trial was powered to detect differences in infection rate, not cancer detection. As such, </w:t>
      </w:r>
      <w:r>
        <w:rPr>
          <w:rFonts w:ascii="Cambria" w:hAnsi="Cambria"/>
          <w:b w:val="0"/>
          <w:bCs w:val="0"/>
          <w:color w:val="000000" w:themeColor="text1"/>
          <w:sz w:val="24"/>
          <w:szCs w:val="24"/>
          <w:shd w:val="clear" w:color="auto" w:fill="FFFFFF"/>
        </w:rPr>
        <w:t>this study</w:t>
      </w:r>
      <w:r w:rsidR="000E3A8B" w:rsidRPr="000E3A8B">
        <w:rPr>
          <w:rFonts w:ascii="Cambria" w:hAnsi="Cambria"/>
          <w:b w:val="0"/>
          <w:bCs w:val="0"/>
          <w:color w:val="000000" w:themeColor="text1"/>
          <w:sz w:val="24"/>
          <w:szCs w:val="24"/>
          <w:shd w:val="clear" w:color="auto" w:fill="FFFFFF"/>
        </w:rPr>
        <w:t xml:space="preserve"> may be underpowered to detect differences in cancer detection.</w:t>
      </w:r>
      <w:r w:rsidR="000E3A8B" w:rsidRPr="000E3A8B">
        <w:rPr>
          <w:rFonts w:ascii="Cambria" w:hAnsi="Cambria"/>
          <w:color w:val="000000" w:themeColor="text1"/>
          <w:sz w:val="24"/>
          <w:szCs w:val="24"/>
          <w:shd w:val="clear" w:color="auto" w:fill="FFFFFF"/>
        </w:rPr>
        <w:t xml:space="preserve"> </w:t>
      </w:r>
    </w:p>
    <w:p w14:paraId="46F61454" w14:textId="33954E26" w:rsidR="00984A9E" w:rsidRPr="000E3A8B" w:rsidRDefault="00FD701E" w:rsidP="000E3A8B">
      <w:pPr>
        <w:pStyle w:val="Heading1"/>
        <w:keepLines/>
        <w:spacing w:before="480" w:after="0" w:line="240" w:lineRule="auto"/>
        <w:rPr>
          <w:rFonts w:ascii="Cambria" w:hAnsi="Cambria" w:cstheme="minorHAnsi"/>
          <w:sz w:val="24"/>
          <w:szCs w:val="24"/>
          <w:lang w:val="en-US"/>
        </w:rPr>
      </w:pPr>
      <w:r>
        <w:rPr>
          <w:rFonts w:ascii="Cambria" w:hAnsi="Cambria" w:cstheme="minorHAnsi"/>
          <w:sz w:val="24"/>
          <w:szCs w:val="24"/>
          <w:lang w:val="en-US"/>
        </w:rPr>
        <w:t>7</w:t>
      </w:r>
      <w:r w:rsidR="000E3A8B" w:rsidRPr="000E3A8B">
        <w:rPr>
          <w:rFonts w:ascii="Cambria" w:hAnsi="Cambria" w:cstheme="minorHAnsi"/>
          <w:sz w:val="24"/>
          <w:szCs w:val="24"/>
          <w:lang w:val="en-US"/>
        </w:rPr>
        <w:t xml:space="preserve">    </w:t>
      </w:r>
      <w:r w:rsidR="002A63A6" w:rsidRPr="000E3A8B">
        <w:rPr>
          <w:rFonts w:ascii="Cambria" w:hAnsi="Cambria" w:cstheme="minorHAnsi"/>
          <w:sz w:val="24"/>
          <w:szCs w:val="24"/>
          <w:lang w:val="en-US"/>
        </w:rPr>
        <w:t>Appendix</w:t>
      </w:r>
    </w:p>
    <w:p w14:paraId="0E8AA4A1" w14:textId="74089030" w:rsidR="00B75FA1" w:rsidRPr="00FD701E" w:rsidRDefault="000E3A8B" w:rsidP="00FD701E">
      <w:pPr>
        <w:spacing w:line="240" w:lineRule="auto"/>
        <w:rPr>
          <w:rFonts w:ascii="Cambria" w:hAnsi="Cambria"/>
          <w:color w:val="000000" w:themeColor="text1"/>
          <w:szCs w:val="24"/>
          <w:lang w:val="en-US"/>
        </w:rPr>
        <w:sectPr w:rsidR="00B75FA1" w:rsidRPr="00FD701E" w:rsidSect="001A2C7D">
          <w:footerReference w:type="even" r:id="rId9"/>
          <w:footerReference w:type="default" r:id="rId10"/>
          <w:pgSz w:w="11909" w:h="16834" w:code="9"/>
          <w:pgMar w:top="720" w:right="720" w:bottom="720" w:left="720" w:header="706" w:footer="706" w:gutter="0"/>
          <w:cols w:space="720"/>
          <w:docGrid w:linePitch="360"/>
        </w:sectPr>
      </w:pPr>
      <w:r w:rsidRPr="000E3A8B">
        <w:rPr>
          <w:rFonts w:ascii="Cambria" w:hAnsi="Cambria" w:cstheme="minorHAnsi"/>
          <w:i/>
          <w:color w:val="000000" w:themeColor="text1"/>
          <w:szCs w:val="24"/>
          <w:lang w:val="en-US"/>
        </w:rPr>
        <w:t>N/A</w:t>
      </w:r>
      <w:r w:rsidR="00B75FA1" w:rsidRPr="000E3A8B">
        <w:rPr>
          <w:rFonts w:ascii="Cambria" w:hAnsi="Cambria" w:cstheme="minorHAnsi"/>
          <w:i/>
          <w:color w:val="FF0000"/>
          <w:szCs w:val="24"/>
          <w:lang w:val="en-US"/>
        </w:rPr>
        <w:br w:type="page"/>
      </w:r>
    </w:p>
    <w:p w14:paraId="77DA5DEC" w14:textId="77777777" w:rsidR="00B75FA1" w:rsidRPr="000E3A8B" w:rsidRDefault="00B75FA1" w:rsidP="000E3A8B">
      <w:pPr>
        <w:pStyle w:val="TableHeader"/>
        <w:ind w:firstLine="720"/>
        <w:jc w:val="center"/>
        <w:rPr>
          <w:rFonts w:ascii="Cambria" w:hAnsi="Cambria"/>
          <w:bCs/>
          <w:szCs w:val="24"/>
          <w:lang w:val="en-US"/>
        </w:rPr>
      </w:pPr>
      <w:r w:rsidRPr="000E3A8B">
        <w:rPr>
          <w:rFonts w:ascii="Cambria" w:hAnsi="Cambria"/>
          <w:bCs/>
          <w:szCs w:val="24"/>
          <w:lang w:val="en-US"/>
        </w:rPr>
        <w:lastRenderedPageBreak/>
        <w:t xml:space="preserve"> Statistical Analysis Plan Checklist</w:t>
      </w:r>
    </w:p>
    <w:p w14:paraId="0F5211BC" w14:textId="77777777" w:rsidR="00B75FA1" w:rsidRPr="000E3A8B" w:rsidRDefault="00B75FA1" w:rsidP="000E3A8B">
      <w:pPr>
        <w:pStyle w:val="TableHeader"/>
        <w:rPr>
          <w:rFonts w:ascii="Cambria" w:hAnsi="Cambria"/>
          <w:b w:val="0"/>
          <w:bCs/>
          <w:i/>
          <w:szCs w:val="24"/>
          <w:vertAlign w:val="superscript"/>
          <w:lang w:val="en-US"/>
        </w:rPr>
      </w:pPr>
      <w:r w:rsidRPr="000E3A8B">
        <w:rPr>
          <w:rFonts w:ascii="Cambria" w:hAnsi="Cambria"/>
          <w:b w:val="0"/>
          <w:bCs/>
          <w:i/>
          <w:szCs w:val="24"/>
          <w:lang w:val="en-US"/>
        </w:rPr>
        <w:t xml:space="preserve">Below you will find a checklist of recommended items to include in a statistical analysis plan. Some of these are specific to clinical trials (based on this </w:t>
      </w:r>
      <w:hyperlink r:id="rId11" w:history="1">
        <w:r w:rsidRPr="000E3A8B">
          <w:rPr>
            <w:rStyle w:val="Hyperlink"/>
            <w:rFonts w:ascii="Cambria" w:hAnsi="Cambria"/>
            <w:b w:val="0"/>
            <w:bCs/>
            <w:i/>
            <w:szCs w:val="24"/>
            <w:lang w:val="en-US"/>
          </w:rPr>
          <w:t>JAMA paper</w:t>
        </w:r>
      </w:hyperlink>
      <w:r w:rsidRPr="000E3A8B">
        <w:rPr>
          <w:rFonts w:ascii="Cambria" w:hAnsi="Cambria"/>
          <w:b w:val="0"/>
          <w:bCs/>
          <w:i/>
          <w:szCs w:val="24"/>
          <w:lang w:val="en-US"/>
        </w:rPr>
        <w:t xml:space="preserve">) and some are other are specific to observational studies (based on </w:t>
      </w:r>
      <w:hyperlink r:id="rId12" w:history="1">
        <w:r w:rsidRPr="000E3A8B">
          <w:rPr>
            <w:rStyle w:val="Hyperlink"/>
            <w:rFonts w:ascii="Cambria" w:hAnsi="Cambria"/>
            <w:b w:val="0"/>
            <w:bCs/>
            <w:i/>
            <w:szCs w:val="24"/>
            <w:lang w:val="en-US"/>
          </w:rPr>
          <w:t>STROBE</w:t>
        </w:r>
      </w:hyperlink>
      <w:r w:rsidRPr="000E3A8B">
        <w:rPr>
          <w:rFonts w:ascii="Cambria" w:hAnsi="Cambria"/>
          <w:b w:val="0"/>
          <w:bCs/>
          <w:i/>
          <w:szCs w:val="24"/>
          <w:lang w:val="en-US"/>
        </w:rPr>
        <w:t>/</w:t>
      </w:r>
      <w:hyperlink r:id="rId13" w:history="1">
        <w:r w:rsidRPr="000E3A8B">
          <w:rPr>
            <w:rStyle w:val="Hyperlink"/>
            <w:rFonts w:ascii="Cambria" w:hAnsi="Cambria"/>
            <w:b w:val="0"/>
            <w:bCs/>
            <w:i/>
            <w:szCs w:val="24"/>
            <w:lang w:val="en-US"/>
          </w:rPr>
          <w:t>RECORD</w:t>
        </w:r>
      </w:hyperlink>
      <w:r w:rsidRPr="000E3A8B">
        <w:rPr>
          <w:rFonts w:ascii="Cambria" w:hAnsi="Cambria"/>
          <w:b w:val="0"/>
          <w:bCs/>
          <w:i/>
          <w:szCs w:val="24"/>
          <w:lang w:val="en-US"/>
        </w:rPr>
        <w:t xml:space="preserve"> guidelines), so every item will not be necessary for every project. The biostatistician should start with the SAP template </w:t>
      </w:r>
      <w:r w:rsidR="00D011F5" w:rsidRPr="000E3A8B">
        <w:rPr>
          <w:rFonts w:ascii="Cambria" w:hAnsi="Cambria"/>
          <w:b w:val="0"/>
          <w:bCs/>
          <w:i/>
          <w:szCs w:val="24"/>
          <w:lang w:val="en-US"/>
        </w:rPr>
        <w:t>above</w:t>
      </w:r>
      <w:r w:rsidRPr="000E3A8B">
        <w:rPr>
          <w:rFonts w:ascii="Cambria" w:hAnsi="Cambria"/>
          <w:b w:val="0"/>
          <w:bCs/>
          <w:i/>
          <w:szCs w:val="24"/>
          <w:lang w:val="en-US"/>
        </w:rPr>
        <w:t xml:space="preserve"> and add in necessary information from the checklist. Item numbers that are starred (*) are not explicitly included in the SAP template and should be added by the author if relevant to the project. </w:t>
      </w:r>
      <w:r w:rsidR="00D011F5" w:rsidRPr="000E3A8B">
        <w:rPr>
          <w:rFonts w:ascii="Cambria" w:hAnsi="Cambria"/>
          <w:b w:val="0"/>
          <w:bCs/>
          <w:i/>
          <w:szCs w:val="24"/>
          <w:lang w:val="en-US"/>
        </w:rPr>
        <w:t xml:space="preserve">This checklist was developed using the </w:t>
      </w:r>
      <w:hyperlink r:id="rId14" w:history="1">
        <w:r w:rsidR="00D011F5" w:rsidRPr="000E3A8B">
          <w:rPr>
            <w:rStyle w:val="Hyperlink"/>
            <w:rFonts w:ascii="Cambria" w:hAnsi="Cambria"/>
            <w:b w:val="0"/>
            <w:bCs/>
            <w:i/>
            <w:szCs w:val="24"/>
            <w:lang w:val="en-US"/>
          </w:rPr>
          <w:t>CONSORT 2010 Checklist</w:t>
        </w:r>
      </w:hyperlink>
      <w:r w:rsidR="00D011F5" w:rsidRPr="000E3A8B">
        <w:rPr>
          <w:rFonts w:ascii="Cambria" w:hAnsi="Cambria"/>
          <w:b w:val="0"/>
          <w:bCs/>
          <w:i/>
          <w:szCs w:val="24"/>
          <w:lang w:val="en-US"/>
        </w:rPr>
        <w:t>.</w:t>
      </w:r>
    </w:p>
    <w:p w14:paraId="5A7F1B75" w14:textId="77777777" w:rsidR="00B75FA1" w:rsidRPr="000E3A8B" w:rsidRDefault="008B4BEE" w:rsidP="000E3A8B">
      <w:pPr>
        <w:pStyle w:val="TableHeader"/>
        <w:tabs>
          <w:tab w:val="left" w:pos="2160"/>
        </w:tabs>
        <w:jc w:val="center"/>
        <w:rPr>
          <w:rFonts w:ascii="Cambria" w:hAnsi="Cambria"/>
          <w:bCs/>
          <w:szCs w:val="24"/>
          <w:lang w:val="en-US"/>
        </w:rPr>
      </w:pPr>
      <w:r w:rsidRPr="000E3A8B">
        <w:rPr>
          <w:rFonts w:ascii="Cambria" w:hAnsi="Cambria" w:cs="Arial"/>
          <w:noProof/>
          <w:szCs w:val="24"/>
          <w:lang w:val="en-US"/>
        </w:rPr>
        <mc:AlternateContent>
          <mc:Choice Requires="wps">
            <w:drawing>
              <wp:anchor distT="45720" distB="45720" distL="114300" distR="114300" simplePos="0" relativeHeight="251662336" behindDoc="0" locked="0" layoutInCell="1" allowOverlap="1" wp14:anchorId="763DD041" wp14:editId="3C6B4BCB">
                <wp:simplePos x="0" y="0"/>
                <wp:positionH relativeFrom="column">
                  <wp:posOffset>-75537</wp:posOffset>
                </wp:positionH>
                <wp:positionV relativeFrom="paragraph">
                  <wp:posOffset>5343442</wp:posOffset>
                </wp:positionV>
                <wp:extent cx="9448137" cy="444224"/>
                <wp:effectExtent l="0" t="0" r="127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137" cy="444224"/>
                        </a:xfrm>
                        <a:prstGeom prst="rect">
                          <a:avLst/>
                        </a:prstGeom>
                        <a:solidFill>
                          <a:srgbClr val="FFFFFF"/>
                        </a:solidFill>
                        <a:ln w="9525">
                          <a:noFill/>
                          <a:miter lim="800000"/>
                          <a:headEnd/>
                          <a:tailEnd/>
                        </a:ln>
                      </wps:spPr>
                      <wps:txbx>
                        <w:txbxContent>
                          <w:p w14:paraId="6083F0C8" w14:textId="77777777" w:rsidR="008B4BEE" w:rsidRPr="008B4BEE" w:rsidRDefault="008B4BEE" w:rsidP="008B4BEE">
                            <w:pPr>
                              <w:spacing w:line="200" w:lineRule="exact"/>
                              <w:rPr>
                                <w:rFonts w:asciiTheme="majorHAnsi" w:hAnsiTheme="majorHAnsi"/>
                                <w:sz w:val="16"/>
                              </w:rPr>
                            </w:pPr>
                            <w:r w:rsidRPr="008B4BEE">
                              <w:rPr>
                                <w:rFonts w:asciiTheme="majorHAnsi" w:hAnsiTheme="majorHAnsi" w:cs="Segoe UI"/>
                                <w:color w:val="212121"/>
                                <w:sz w:val="16"/>
                                <w:shd w:val="clear" w:color="auto" w:fill="FFFFFF"/>
                                <w:vertAlign w:val="superscript"/>
                              </w:rPr>
                              <w:t>1</w:t>
                            </w:r>
                            <w:r w:rsidRPr="008B4BEE">
                              <w:rPr>
                                <w:rFonts w:asciiTheme="majorHAnsi" w:hAnsiTheme="majorHAnsi" w:cs="Segoe UI"/>
                                <w:color w:val="212121"/>
                                <w:sz w:val="16"/>
                                <w:shd w:val="clear" w:color="auto" w:fill="FFFFFF"/>
                              </w:rPr>
                              <w:t>Turner L, Shamseer L, Altman DG, et al. Consolidated standards of reporting trials (CONSORT) and the completeness of reporting of randomised controlled trials (RCTs) published in medical journals. </w:t>
                            </w:r>
                            <w:r w:rsidRPr="008B4BEE">
                              <w:rPr>
                                <w:rFonts w:asciiTheme="majorHAnsi" w:hAnsiTheme="majorHAnsi" w:cs="Segoe UI"/>
                                <w:i/>
                                <w:iCs/>
                                <w:color w:val="212121"/>
                                <w:sz w:val="16"/>
                                <w:shd w:val="clear" w:color="auto" w:fill="FFFFFF"/>
                              </w:rPr>
                              <w:t>Cochrane Database Syst Rev</w:t>
                            </w:r>
                            <w:r w:rsidRPr="008B4BEE">
                              <w:rPr>
                                <w:rFonts w:asciiTheme="majorHAnsi" w:hAnsiTheme="majorHAnsi" w:cs="Segoe UI"/>
                                <w:color w:val="212121"/>
                                <w:sz w:val="16"/>
                                <w:shd w:val="clear" w:color="auto" w:fill="FFFFFF"/>
                              </w:rPr>
                              <w:t>. 2012;11:MR000030. Published 2012 Nov 14. doi:10.1002/14651858.MR000030.pub2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3DD041" id="_x0000_t202" coordsize="21600,21600" o:spt="202" path="m,l,21600r21600,l21600,xe">
                <v:stroke joinstyle="miter"/>
                <v:path gradientshapeok="t" o:connecttype="rect"/>
              </v:shapetype>
              <v:shape id="Text Box 2" o:spid="_x0000_s1026" type="#_x0000_t202" style="position:absolute;left:0;text-align:left;margin-left:-5.95pt;margin-top:420.75pt;width:743.95pt;height: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" stroked="f">
                <v:textbox>
                  <w:txbxContent>
                    <w:p w14:paraId="6083F0C8" w14:textId="77777777" w:rsidR="008B4BEE" w:rsidRPr="008B4BEE" w:rsidRDefault="008B4BEE" w:rsidP="008B4BEE">
                      <w:pPr>
                        <w:spacing w:line="200" w:lineRule="exact"/>
                        <w:rPr>
                          <w:rFonts w:asciiTheme="majorHAnsi" w:hAnsiTheme="majorHAnsi"/>
                          <w:sz w:val="16"/>
                        </w:rPr>
                      </w:pPr>
                      <w:r w:rsidRPr="008B4BEE">
                        <w:rPr>
                          <w:rFonts w:asciiTheme="majorHAnsi" w:hAnsiTheme="majorHAnsi" w:cs="Segoe UI"/>
                          <w:color w:val="212121"/>
                          <w:sz w:val="16"/>
                          <w:shd w:val="clear" w:color="auto" w:fill="FFFFFF"/>
                          <w:vertAlign w:val="superscript"/>
                        </w:rPr>
                        <w:t>1</w:t>
                      </w:r>
                      <w:r w:rsidRPr="008B4BEE">
                        <w:rPr>
                          <w:rFonts w:asciiTheme="majorHAnsi" w:hAnsiTheme="majorHAnsi" w:cs="Segoe UI"/>
                          <w:color w:val="212121"/>
                          <w:sz w:val="16"/>
                          <w:shd w:val="clear" w:color="auto" w:fill="FFFFFF"/>
                        </w:rPr>
                        <w:t>Turner L, Shamseer L, Altman DG, et al. Consolidated standards of reporting trials (CONSORT) and the completeness of reporting of randomised controlled trials (RCTs) published in medical journals. </w:t>
                      </w:r>
                      <w:r w:rsidRPr="008B4BEE">
                        <w:rPr>
                          <w:rFonts w:asciiTheme="majorHAnsi" w:hAnsiTheme="majorHAnsi" w:cs="Segoe UI"/>
                          <w:i/>
                          <w:iCs/>
                          <w:color w:val="212121"/>
                          <w:sz w:val="16"/>
                          <w:shd w:val="clear" w:color="auto" w:fill="FFFFFF"/>
                        </w:rPr>
                        <w:t>Cochrane Database Syst Rev</w:t>
                      </w:r>
                      <w:r w:rsidRPr="008B4BEE">
                        <w:rPr>
                          <w:rFonts w:asciiTheme="majorHAnsi" w:hAnsiTheme="majorHAnsi" w:cs="Segoe UI"/>
                          <w:color w:val="212121"/>
                          <w:sz w:val="16"/>
                          <w:shd w:val="clear" w:color="auto" w:fill="FFFFFF"/>
                        </w:rPr>
                        <w:t>. 2012;11:MR000030. Published 2012 Nov 14. doi:10.1002/14651858.MR000030.pub2</w:t>
                      </w:r>
                    </w:p>
                  </w:txbxContent>
                </v:textbox>
              </v:shape>
            </w:pict>
          </mc:Fallback>
        </mc:AlternateContent>
      </w:r>
    </w:p>
    <w:tbl>
      <w:tblPr>
        <w:tblW w:w="15676" w:type="dxa"/>
        <w:tblLayout w:type="fixed"/>
        <w:tblLook w:val="0000" w:firstRow="0" w:lastRow="0" w:firstColumn="0" w:lastColumn="0" w:noHBand="0" w:noVBand="0"/>
      </w:tblPr>
      <w:tblGrid>
        <w:gridCol w:w="2268"/>
        <w:gridCol w:w="810"/>
        <w:gridCol w:w="10800"/>
        <w:gridCol w:w="1798"/>
      </w:tblGrid>
      <w:tr w:rsidR="00B75FA1" w:rsidRPr="000E3A8B" w14:paraId="635D45DA" w14:textId="77777777" w:rsidTr="006401E4">
        <w:tc>
          <w:tcPr>
            <w:tcW w:w="2268" w:type="dxa"/>
            <w:tcBorders>
              <w:bottom w:val="single" w:sz="4" w:space="0" w:color="auto"/>
            </w:tcBorders>
            <w:shd w:val="clear" w:color="auto" w:fill="C6D9F1"/>
            <w:vAlign w:val="bottom"/>
          </w:tcPr>
          <w:p w14:paraId="594D4041" w14:textId="77777777" w:rsidR="00B75FA1" w:rsidRPr="000E3A8B" w:rsidRDefault="00B75FA1" w:rsidP="000E3A8B">
            <w:pPr>
              <w:pStyle w:val="TableHeader"/>
              <w:rPr>
                <w:rFonts w:ascii="Cambria" w:hAnsi="Cambria" w:cs="Arial"/>
                <w:szCs w:val="24"/>
                <w:lang w:val="en-US"/>
              </w:rPr>
            </w:pPr>
            <w:r w:rsidRPr="000E3A8B">
              <w:rPr>
                <w:rFonts w:ascii="Cambria" w:hAnsi="Cambria" w:cs="Arial"/>
                <w:szCs w:val="24"/>
                <w:lang w:val="en-US"/>
              </w:rPr>
              <w:t>Section/Topic</w:t>
            </w:r>
          </w:p>
        </w:tc>
        <w:tc>
          <w:tcPr>
            <w:tcW w:w="810" w:type="dxa"/>
            <w:tcBorders>
              <w:bottom w:val="single" w:sz="4" w:space="0" w:color="auto"/>
            </w:tcBorders>
            <w:shd w:val="clear" w:color="auto" w:fill="C6D9F1"/>
            <w:vAlign w:val="bottom"/>
          </w:tcPr>
          <w:p w14:paraId="03A6D4E9" w14:textId="77777777" w:rsidR="00B75FA1" w:rsidRPr="000E3A8B" w:rsidRDefault="00B75FA1" w:rsidP="000E3A8B">
            <w:pPr>
              <w:pStyle w:val="TableHeader"/>
              <w:jc w:val="center"/>
              <w:rPr>
                <w:rFonts w:ascii="Cambria" w:hAnsi="Cambria" w:cs="Arial"/>
                <w:szCs w:val="24"/>
                <w:lang w:val="en-US"/>
              </w:rPr>
            </w:pPr>
            <w:r w:rsidRPr="000E3A8B">
              <w:rPr>
                <w:rFonts w:ascii="Cambria" w:hAnsi="Cambria" w:cs="Arial"/>
                <w:szCs w:val="24"/>
                <w:lang w:val="en-US"/>
              </w:rPr>
              <w:t>Item #</w:t>
            </w:r>
          </w:p>
        </w:tc>
        <w:tc>
          <w:tcPr>
            <w:tcW w:w="10800" w:type="dxa"/>
            <w:tcBorders>
              <w:bottom w:val="single" w:sz="4" w:space="0" w:color="auto"/>
            </w:tcBorders>
            <w:shd w:val="clear" w:color="auto" w:fill="C6D9F1"/>
            <w:vAlign w:val="bottom"/>
          </w:tcPr>
          <w:p w14:paraId="32429336" w14:textId="77777777" w:rsidR="00B75FA1" w:rsidRPr="000E3A8B" w:rsidRDefault="00B75FA1" w:rsidP="000E3A8B">
            <w:pPr>
              <w:pStyle w:val="TableHeader"/>
              <w:rPr>
                <w:rFonts w:ascii="Cambria" w:hAnsi="Cambria" w:cs="Arial"/>
                <w:szCs w:val="24"/>
                <w:lang w:val="en-US"/>
              </w:rPr>
            </w:pPr>
            <w:r w:rsidRPr="000E3A8B">
              <w:rPr>
                <w:rFonts w:ascii="Cambria" w:hAnsi="Cambria" w:cs="Arial"/>
                <w:szCs w:val="24"/>
                <w:lang w:val="en-US"/>
              </w:rPr>
              <w:t>Description</w:t>
            </w:r>
          </w:p>
        </w:tc>
        <w:tc>
          <w:tcPr>
            <w:tcW w:w="1798" w:type="dxa"/>
            <w:tcBorders>
              <w:bottom w:val="single" w:sz="4" w:space="0" w:color="auto"/>
            </w:tcBorders>
            <w:shd w:val="clear" w:color="auto" w:fill="C6D9F1"/>
            <w:vAlign w:val="bottom"/>
          </w:tcPr>
          <w:p w14:paraId="3F164AAB" w14:textId="77777777" w:rsidR="00B75FA1" w:rsidRPr="000E3A8B" w:rsidRDefault="00B75FA1" w:rsidP="000E3A8B">
            <w:pPr>
              <w:pStyle w:val="TableHeader"/>
              <w:jc w:val="center"/>
              <w:rPr>
                <w:rFonts w:ascii="Cambria" w:hAnsi="Cambria" w:cs="Arial"/>
                <w:szCs w:val="24"/>
                <w:lang w:val="en-US"/>
              </w:rPr>
            </w:pPr>
            <w:r w:rsidRPr="000E3A8B">
              <w:rPr>
                <w:rFonts w:ascii="Cambria" w:hAnsi="Cambria" w:cs="Arial"/>
                <w:szCs w:val="24"/>
                <w:lang w:val="en-US"/>
              </w:rPr>
              <w:t>Included</w:t>
            </w:r>
          </w:p>
          <w:p w14:paraId="553B69F9" w14:textId="77777777" w:rsidR="00B75FA1" w:rsidRPr="000E3A8B" w:rsidRDefault="00B75FA1" w:rsidP="000E3A8B">
            <w:pPr>
              <w:pStyle w:val="TableHeader"/>
              <w:jc w:val="center"/>
              <w:rPr>
                <w:rFonts w:ascii="Cambria" w:hAnsi="Cambria" w:cs="Arial"/>
                <w:szCs w:val="24"/>
                <w:lang w:val="en-US"/>
              </w:rPr>
            </w:pPr>
            <w:r w:rsidRPr="000E3A8B">
              <w:rPr>
                <w:rFonts w:ascii="Cambria" w:hAnsi="Cambria" w:cs="Arial"/>
                <w:szCs w:val="24"/>
                <w:lang w:val="en-US"/>
              </w:rPr>
              <w:t>(Yes/No/NA)</w:t>
            </w:r>
          </w:p>
        </w:tc>
      </w:tr>
      <w:tr w:rsidR="00B75FA1" w:rsidRPr="000E3A8B" w14:paraId="1CAECD53" w14:textId="77777777" w:rsidTr="006401E4">
        <w:tc>
          <w:tcPr>
            <w:tcW w:w="15676" w:type="dxa"/>
            <w:gridSpan w:val="4"/>
            <w:tcBorders>
              <w:top w:val="single" w:sz="4" w:space="0" w:color="auto"/>
            </w:tcBorders>
          </w:tcPr>
          <w:p w14:paraId="0C4DB894" w14:textId="77777777" w:rsidR="00B75FA1" w:rsidRPr="000E3A8B" w:rsidRDefault="00B75FA1" w:rsidP="000E3A8B">
            <w:pPr>
              <w:pStyle w:val="TableSubHead"/>
              <w:rPr>
                <w:rFonts w:ascii="Cambria" w:hAnsi="Cambria" w:cs="Arial"/>
                <w:szCs w:val="24"/>
                <w:lang w:val="en-US"/>
              </w:rPr>
            </w:pPr>
            <w:r w:rsidRPr="000E3A8B">
              <w:rPr>
                <w:rFonts w:ascii="Cambria" w:hAnsi="Cambria" w:cs="Arial"/>
                <w:szCs w:val="24"/>
                <w:lang w:val="en-US"/>
              </w:rPr>
              <w:t>Administrative Information</w:t>
            </w:r>
          </w:p>
        </w:tc>
      </w:tr>
      <w:tr w:rsidR="00B75FA1" w:rsidRPr="000E3A8B" w14:paraId="1A9F7039" w14:textId="77777777" w:rsidTr="006401E4">
        <w:tc>
          <w:tcPr>
            <w:tcW w:w="2268" w:type="dxa"/>
            <w:vMerge w:val="restart"/>
          </w:tcPr>
          <w:p w14:paraId="7907AE88" w14:textId="77777777" w:rsidR="00B75FA1" w:rsidRPr="000E3A8B" w:rsidRDefault="00B75FA1" w:rsidP="000E3A8B">
            <w:pPr>
              <w:spacing w:line="240" w:lineRule="auto"/>
              <w:jc w:val="right"/>
              <w:rPr>
                <w:rFonts w:ascii="Cambria" w:hAnsi="Cambria" w:cs="Arial"/>
                <w:szCs w:val="24"/>
                <w:lang w:val="en-US"/>
              </w:rPr>
            </w:pPr>
            <w:r w:rsidRPr="000E3A8B">
              <w:rPr>
                <w:rFonts w:ascii="Cambria" w:hAnsi="Cambria" w:cs="Arial"/>
                <w:szCs w:val="24"/>
                <w:lang w:val="en-US"/>
              </w:rPr>
              <w:t>Study Information</w:t>
            </w:r>
          </w:p>
        </w:tc>
        <w:tc>
          <w:tcPr>
            <w:tcW w:w="810" w:type="dxa"/>
          </w:tcPr>
          <w:p w14:paraId="36BF9F41"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1a</w:t>
            </w:r>
          </w:p>
        </w:tc>
        <w:tc>
          <w:tcPr>
            <w:tcW w:w="10800" w:type="dxa"/>
          </w:tcPr>
          <w:p w14:paraId="704D403A"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Descriptive title that matches the protocol, with SAP either as a forerunner or subtitle</w:t>
            </w:r>
          </w:p>
        </w:tc>
        <w:tc>
          <w:tcPr>
            <w:tcW w:w="1798" w:type="dxa"/>
            <w:tcBorders>
              <w:bottom w:val="single" w:sz="4" w:space="0" w:color="auto"/>
            </w:tcBorders>
          </w:tcPr>
          <w:p w14:paraId="5EA5D313" w14:textId="18CB4E86" w:rsidR="00B75FA1" w:rsidRPr="000E3A8B" w:rsidRDefault="00506A55" w:rsidP="000E3A8B">
            <w:pPr>
              <w:spacing w:line="240" w:lineRule="auto"/>
              <w:rPr>
                <w:rFonts w:ascii="Cambria" w:hAnsi="Cambria" w:cs="Arial"/>
                <w:szCs w:val="24"/>
                <w:lang w:val="en-US"/>
              </w:rPr>
            </w:pPr>
            <w:r>
              <w:rPr>
                <w:rFonts w:ascii="Cambria" w:hAnsi="Cambria" w:cs="Arial"/>
                <w:szCs w:val="24"/>
                <w:lang w:val="en-US"/>
              </w:rPr>
              <w:t>Yes</w:t>
            </w:r>
          </w:p>
        </w:tc>
      </w:tr>
      <w:tr w:rsidR="00B75FA1" w:rsidRPr="000E3A8B" w14:paraId="0C0A63BB" w14:textId="77777777" w:rsidTr="006401E4">
        <w:tc>
          <w:tcPr>
            <w:tcW w:w="2268" w:type="dxa"/>
            <w:vMerge/>
          </w:tcPr>
          <w:p w14:paraId="71A0F8E5" w14:textId="77777777" w:rsidR="00B75FA1" w:rsidRPr="000E3A8B" w:rsidRDefault="00B75FA1" w:rsidP="000E3A8B">
            <w:pPr>
              <w:spacing w:line="240" w:lineRule="auto"/>
              <w:jc w:val="right"/>
              <w:rPr>
                <w:rFonts w:ascii="Cambria" w:hAnsi="Cambria" w:cs="Arial"/>
                <w:szCs w:val="24"/>
                <w:lang w:val="en-US"/>
              </w:rPr>
            </w:pPr>
          </w:p>
        </w:tc>
        <w:tc>
          <w:tcPr>
            <w:tcW w:w="810" w:type="dxa"/>
          </w:tcPr>
          <w:p w14:paraId="47796041"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1b</w:t>
            </w:r>
          </w:p>
        </w:tc>
        <w:tc>
          <w:tcPr>
            <w:tcW w:w="10800" w:type="dxa"/>
          </w:tcPr>
          <w:p w14:paraId="166E6938"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Trial registration number, protocol version number, and/or IRB number.</w:t>
            </w:r>
          </w:p>
        </w:tc>
        <w:tc>
          <w:tcPr>
            <w:tcW w:w="1798" w:type="dxa"/>
            <w:tcBorders>
              <w:bottom w:val="single" w:sz="4" w:space="0" w:color="auto"/>
            </w:tcBorders>
          </w:tcPr>
          <w:p w14:paraId="24C74763" w14:textId="10FEA659" w:rsidR="00B75FA1" w:rsidRPr="000E3A8B" w:rsidRDefault="00506A55" w:rsidP="000E3A8B">
            <w:pPr>
              <w:spacing w:line="240" w:lineRule="auto"/>
              <w:rPr>
                <w:rFonts w:ascii="Cambria" w:hAnsi="Cambria" w:cs="Arial"/>
                <w:szCs w:val="24"/>
                <w:lang w:val="en-US"/>
              </w:rPr>
            </w:pPr>
            <w:r>
              <w:rPr>
                <w:rFonts w:ascii="Cambria" w:hAnsi="Cambria" w:cs="Arial"/>
                <w:szCs w:val="24"/>
                <w:lang w:val="en-US"/>
              </w:rPr>
              <w:t>Yes</w:t>
            </w:r>
          </w:p>
        </w:tc>
      </w:tr>
      <w:tr w:rsidR="00B75FA1" w:rsidRPr="000E3A8B" w14:paraId="603A6E88" w14:textId="77777777" w:rsidTr="006401E4">
        <w:tc>
          <w:tcPr>
            <w:tcW w:w="2268" w:type="dxa"/>
          </w:tcPr>
          <w:p w14:paraId="05A0AA58" w14:textId="77777777" w:rsidR="00B75FA1" w:rsidRPr="000E3A8B" w:rsidRDefault="00B75FA1" w:rsidP="000E3A8B">
            <w:pPr>
              <w:spacing w:line="240" w:lineRule="auto"/>
              <w:jc w:val="right"/>
              <w:rPr>
                <w:rFonts w:ascii="Cambria" w:hAnsi="Cambria" w:cs="Arial"/>
                <w:szCs w:val="24"/>
                <w:lang w:val="en-US"/>
              </w:rPr>
            </w:pPr>
          </w:p>
        </w:tc>
        <w:tc>
          <w:tcPr>
            <w:tcW w:w="810" w:type="dxa"/>
          </w:tcPr>
          <w:p w14:paraId="7FB3A84A"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1c</w:t>
            </w:r>
          </w:p>
        </w:tc>
        <w:tc>
          <w:tcPr>
            <w:tcW w:w="10800" w:type="dxa"/>
          </w:tcPr>
          <w:p w14:paraId="2A4C132C"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CRU/Department/Division/Center/other collaborative unit that the study falls under</w:t>
            </w:r>
          </w:p>
        </w:tc>
        <w:tc>
          <w:tcPr>
            <w:tcW w:w="1798" w:type="dxa"/>
            <w:tcBorders>
              <w:bottom w:val="single" w:sz="4" w:space="0" w:color="auto"/>
            </w:tcBorders>
          </w:tcPr>
          <w:p w14:paraId="4388553A" w14:textId="107EA8AC" w:rsidR="00B75FA1" w:rsidRPr="000E3A8B" w:rsidRDefault="00506A55" w:rsidP="000E3A8B">
            <w:pPr>
              <w:spacing w:line="240" w:lineRule="auto"/>
              <w:rPr>
                <w:rFonts w:ascii="Cambria" w:hAnsi="Cambria" w:cs="Arial"/>
                <w:szCs w:val="24"/>
                <w:lang w:val="en-US"/>
              </w:rPr>
            </w:pPr>
            <w:r>
              <w:rPr>
                <w:rFonts w:ascii="Cambria" w:hAnsi="Cambria" w:cs="Arial"/>
                <w:szCs w:val="24"/>
                <w:lang w:val="en-US"/>
              </w:rPr>
              <w:t>Yes</w:t>
            </w:r>
          </w:p>
        </w:tc>
      </w:tr>
      <w:tr w:rsidR="00B75FA1" w:rsidRPr="000E3A8B" w14:paraId="420A1D70" w14:textId="77777777" w:rsidTr="006401E4">
        <w:tc>
          <w:tcPr>
            <w:tcW w:w="2268" w:type="dxa"/>
            <w:vMerge w:val="restart"/>
          </w:tcPr>
          <w:p w14:paraId="3CAF36CA" w14:textId="77777777" w:rsidR="00B75FA1" w:rsidRPr="000E3A8B" w:rsidRDefault="00B75FA1" w:rsidP="000E3A8B">
            <w:pPr>
              <w:spacing w:line="240" w:lineRule="auto"/>
              <w:jc w:val="right"/>
              <w:rPr>
                <w:rFonts w:ascii="Cambria" w:hAnsi="Cambria" w:cs="Arial"/>
                <w:szCs w:val="24"/>
                <w:lang w:val="en-US"/>
              </w:rPr>
            </w:pPr>
            <w:r w:rsidRPr="000E3A8B">
              <w:rPr>
                <w:rFonts w:ascii="Cambria" w:hAnsi="Cambria" w:cs="Arial"/>
                <w:szCs w:val="24"/>
                <w:lang w:val="en-US"/>
              </w:rPr>
              <w:t>Roles and responsibility</w:t>
            </w:r>
          </w:p>
        </w:tc>
        <w:tc>
          <w:tcPr>
            <w:tcW w:w="810" w:type="dxa"/>
          </w:tcPr>
          <w:p w14:paraId="28D5C5FD"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2a</w:t>
            </w:r>
          </w:p>
        </w:tc>
        <w:tc>
          <w:tcPr>
            <w:tcW w:w="10800" w:type="dxa"/>
          </w:tcPr>
          <w:p w14:paraId="2C195640"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Listing of principal investigators, clinical leads, and co-authors (if known)</w:t>
            </w:r>
          </w:p>
        </w:tc>
        <w:tc>
          <w:tcPr>
            <w:tcW w:w="1798" w:type="dxa"/>
            <w:tcBorders>
              <w:bottom w:val="single" w:sz="4" w:space="0" w:color="auto"/>
            </w:tcBorders>
          </w:tcPr>
          <w:p w14:paraId="630E98D5" w14:textId="34ED5443" w:rsidR="00B75FA1" w:rsidRPr="000E3A8B" w:rsidRDefault="00506A55" w:rsidP="000E3A8B">
            <w:pPr>
              <w:spacing w:line="240" w:lineRule="auto"/>
              <w:rPr>
                <w:rFonts w:ascii="Cambria" w:hAnsi="Cambria" w:cs="Arial"/>
                <w:szCs w:val="24"/>
                <w:lang w:val="en-US"/>
              </w:rPr>
            </w:pPr>
            <w:r>
              <w:rPr>
                <w:rFonts w:ascii="Cambria" w:hAnsi="Cambria" w:cs="Arial"/>
                <w:szCs w:val="24"/>
                <w:lang w:val="en-US"/>
              </w:rPr>
              <w:t>Yes</w:t>
            </w:r>
          </w:p>
        </w:tc>
      </w:tr>
      <w:tr w:rsidR="00B75FA1" w:rsidRPr="000E3A8B" w14:paraId="4664E39E" w14:textId="77777777" w:rsidTr="006401E4">
        <w:tc>
          <w:tcPr>
            <w:tcW w:w="2268" w:type="dxa"/>
            <w:vMerge/>
          </w:tcPr>
          <w:p w14:paraId="19182768" w14:textId="77777777" w:rsidR="00B75FA1" w:rsidRPr="000E3A8B" w:rsidRDefault="00B75FA1" w:rsidP="000E3A8B">
            <w:pPr>
              <w:spacing w:line="240" w:lineRule="auto"/>
              <w:jc w:val="right"/>
              <w:rPr>
                <w:rFonts w:ascii="Cambria" w:hAnsi="Cambria" w:cs="Arial"/>
                <w:szCs w:val="24"/>
                <w:lang w:val="en-US"/>
              </w:rPr>
            </w:pPr>
          </w:p>
        </w:tc>
        <w:tc>
          <w:tcPr>
            <w:tcW w:w="810" w:type="dxa"/>
          </w:tcPr>
          <w:p w14:paraId="4EAC92D4"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2b</w:t>
            </w:r>
          </w:p>
        </w:tc>
        <w:tc>
          <w:tcPr>
            <w:tcW w:w="10800" w:type="dxa"/>
          </w:tcPr>
          <w:p w14:paraId="4D89A4E2"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Name and affiliation of SAP author(s)</w:t>
            </w:r>
          </w:p>
        </w:tc>
        <w:tc>
          <w:tcPr>
            <w:tcW w:w="1798" w:type="dxa"/>
            <w:tcBorders>
              <w:bottom w:val="single" w:sz="4" w:space="0" w:color="auto"/>
            </w:tcBorders>
          </w:tcPr>
          <w:p w14:paraId="34875216" w14:textId="5BE88071" w:rsidR="00B75FA1" w:rsidRPr="000E3A8B" w:rsidRDefault="00506A55" w:rsidP="000E3A8B">
            <w:pPr>
              <w:spacing w:line="240" w:lineRule="auto"/>
              <w:rPr>
                <w:rFonts w:ascii="Cambria" w:hAnsi="Cambria" w:cs="Arial"/>
                <w:szCs w:val="24"/>
                <w:lang w:val="en-US"/>
              </w:rPr>
            </w:pPr>
            <w:r>
              <w:rPr>
                <w:rFonts w:ascii="Cambria" w:hAnsi="Cambria" w:cs="Arial"/>
                <w:szCs w:val="24"/>
                <w:lang w:val="en-US"/>
              </w:rPr>
              <w:t>Yes</w:t>
            </w:r>
          </w:p>
        </w:tc>
      </w:tr>
      <w:tr w:rsidR="00B75FA1" w:rsidRPr="000E3A8B" w14:paraId="2797E673" w14:textId="77777777" w:rsidTr="006401E4">
        <w:tc>
          <w:tcPr>
            <w:tcW w:w="2268" w:type="dxa"/>
          </w:tcPr>
          <w:p w14:paraId="277D0522" w14:textId="77777777" w:rsidR="00B75FA1" w:rsidRPr="000E3A8B" w:rsidRDefault="00B75FA1" w:rsidP="000E3A8B">
            <w:pPr>
              <w:spacing w:line="240" w:lineRule="auto"/>
              <w:jc w:val="right"/>
              <w:rPr>
                <w:rFonts w:ascii="Cambria" w:hAnsi="Cambria" w:cs="Arial"/>
                <w:szCs w:val="24"/>
                <w:lang w:val="en-US"/>
              </w:rPr>
            </w:pPr>
          </w:p>
        </w:tc>
        <w:tc>
          <w:tcPr>
            <w:tcW w:w="810" w:type="dxa"/>
          </w:tcPr>
          <w:p w14:paraId="023AAFF0"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2c</w:t>
            </w:r>
          </w:p>
        </w:tc>
        <w:tc>
          <w:tcPr>
            <w:tcW w:w="10800" w:type="dxa"/>
          </w:tcPr>
          <w:p w14:paraId="207C41B6"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Names, affiliations, and roles of other SAP contributors (e.g. senior statistician)</w:t>
            </w:r>
          </w:p>
        </w:tc>
        <w:tc>
          <w:tcPr>
            <w:tcW w:w="1798" w:type="dxa"/>
            <w:tcBorders>
              <w:bottom w:val="single" w:sz="4" w:space="0" w:color="auto"/>
            </w:tcBorders>
          </w:tcPr>
          <w:p w14:paraId="59F1AD72" w14:textId="2C4A95A0" w:rsidR="00B75FA1" w:rsidRPr="000E3A8B" w:rsidRDefault="00506A55" w:rsidP="000E3A8B">
            <w:pPr>
              <w:spacing w:line="240" w:lineRule="auto"/>
              <w:rPr>
                <w:rFonts w:ascii="Cambria" w:hAnsi="Cambria" w:cs="Arial"/>
                <w:szCs w:val="24"/>
                <w:lang w:val="en-US"/>
              </w:rPr>
            </w:pPr>
            <w:r>
              <w:rPr>
                <w:rFonts w:ascii="Cambria" w:hAnsi="Cambria" w:cs="Arial"/>
                <w:szCs w:val="24"/>
                <w:lang w:val="en-US"/>
              </w:rPr>
              <w:t>Yes</w:t>
            </w:r>
          </w:p>
        </w:tc>
      </w:tr>
      <w:tr w:rsidR="00B75FA1" w:rsidRPr="000E3A8B" w14:paraId="121968A1" w14:textId="77777777" w:rsidTr="006401E4">
        <w:tc>
          <w:tcPr>
            <w:tcW w:w="2268" w:type="dxa"/>
          </w:tcPr>
          <w:p w14:paraId="0970A32C" w14:textId="77777777" w:rsidR="00B75FA1" w:rsidRPr="000E3A8B" w:rsidRDefault="00B75FA1" w:rsidP="000E3A8B">
            <w:pPr>
              <w:spacing w:line="240" w:lineRule="auto"/>
              <w:jc w:val="right"/>
              <w:rPr>
                <w:rFonts w:ascii="Cambria" w:hAnsi="Cambria" w:cs="Arial"/>
                <w:szCs w:val="24"/>
                <w:lang w:val="en-US"/>
              </w:rPr>
            </w:pPr>
            <w:r w:rsidRPr="000E3A8B">
              <w:rPr>
                <w:rFonts w:ascii="Cambria" w:hAnsi="Cambria" w:cs="Arial"/>
                <w:szCs w:val="24"/>
                <w:lang w:val="en-US"/>
              </w:rPr>
              <w:t>SAP Information</w:t>
            </w:r>
          </w:p>
        </w:tc>
        <w:tc>
          <w:tcPr>
            <w:tcW w:w="810" w:type="dxa"/>
          </w:tcPr>
          <w:p w14:paraId="413076D9"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3</w:t>
            </w:r>
          </w:p>
        </w:tc>
        <w:tc>
          <w:tcPr>
            <w:tcW w:w="10800" w:type="dxa"/>
          </w:tcPr>
          <w:p w14:paraId="7B4C2E95"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SAP version number, with date of current version and original creation date</w:t>
            </w:r>
          </w:p>
        </w:tc>
        <w:tc>
          <w:tcPr>
            <w:tcW w:w="1798" w:type="dxa"/>
            <w:tcBorders>
              <w:bottom w:val="single" w:sz="4" w:space="0" w:color="auto"/>
            </w:tcBorders>
          </w:tcPr>
          <w:p w14:paraId="34A3FC78" w14:textId="1D9966B4" w:rsidR="00B75FA1" w:rsidRPr="000E3A8B" w:rsidRDefault="00DE1C9D" w:rsidP="000E3A8B">
            <w:pPr>
              <w:spacing w:line="240" w:lineRule="auto"/>
              <w:rPr>
                <w:rFonts w:ascii="Cambria" w:hAnsi="Cambria" w:cs="Arial"/>
                <w:szCs w:val="24"/>
                <w:lang w:val="en-US"/>
              </w:rPr>
            </w:pPr>
            <w:r>
              <w:rPr>
                <w:rFonts w:ascii="Cambria" w:hAnsi="Cambria" w:cs="Arial"/>
                <w:szCs w:val="24"/>
                <w:lang w:val="en-US"/>
              </w:rPr>
              <w:t>Yes</w:t>
            </w:r>
          </w:p>
        </w:tc>
      </w:tr>
      <w:tr w:rsidR="00B75FA1" w:rsidRPr="000E3A8B" w14:paraId="3F7D0D8C" w14:textId="77777777" w:rsidTr="006401E4">
        <w:tc>
          <w:tcPr>
            <w:tcW w:w="2268" w:type="dxa"/>
          </w:tcPr>
          <w:p w14:paraId="73CFA494" w14:textId="77777777" w:rsidR="00B75FA1" w:rsidRPr="000E3A8B" w:rsidRDefault="00B75FA1" w:rsidP="000E3A8B">
            <w:pPr>
              <w:spacing w:line="240" w:lineRule="auto"/>
              <w:jc w:val="right"/>
              <w:rPr>
                <w:rFonts w:ascii="Cambria" w:hAnsi="Cambria" w:cs="Arial"/>
                <w:szCs w:val="24"/>
                <w:lang w:val="en-US"/>
              </w:rPr>
            </w:pPr>
            <w:r w:rsidRPr="000E3A8B">
              <w:rPr>
                <w:rFonts w:ascii="Cambria" w:hAnsi="Cambria" w:cs="Arial"/>
                <w:szCs w:val="24"/>
                <w:lang w:val="en-US"/>
              </w:rPr>
              <w:t>Project Information</w:t>
            </w:r>
          </w:p>
        </w:tc>
        <w:tc>
          <w:tcPr>
            <w:tcW w:w="810" w:type="dxa"/>
          </w:tcPr>
          <w:p w14:paraId="7FE9B587"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4a</w:t>
            </w:r>
          </w:p>
        </w:tc>
        <w:tc>
          <w:tcPr>
            <w:tcW w:w="10800" w:type="dxa"/>
          </w:tcPr>
          <w:p w14:paraId="43E5EE4F"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Project folder location</w:t>
            </w:r>
          </w:p>
        </w:tc>
        <w:tc>
          <w:tcPr>
            <w:tcW w:w="1798" w:type="dxa"/>
            <w:tcBorders>
              <w:bottom w:val="single" w:sz="4" w:space="0" w:color="auto"/>
            </w:tcBorders>
          </w:tcPr>
          <w:p w14:paraId="66F426B0" w14:textId="5DBB5193" w:rsidR="00B75FA1" w:rsidRPr="000E3A8B" w:rsidRDefault="00E0788E" w:rsidP="000E3A8B">
            <w:pPr>
              <w:spacing w:line="240" w:lineRule="auto"/>
              <w:rPr>
                <w:rFonts w:ascii="Cambria" w:hAnsi="Cambria" w:cs="Arial"/>
                <w:szCs w:val="24"/>
                <w:lang w:val="en-US"/>
              </w:rPr>
            </w:pPr>
            <w:r>
              <w:rPr>
                <w:rFonts w:ascii="Cambria" w:hAnsi="Cambria" w:cs="Arial"/>
                <w:szCs w:val="24"/>
                <w:lang w:val="en-US"/>
              </w:rPr>
              <w:t>Yes</w:t>
            </w:r>
          </w:p>
        </w:tc>
      </w:tr>
      <w:tr w:rsidR="00B75FA1" w:rsidRPr="000E3A8B" w14:paraId="0CD66C09" w14:textId="77777777" w:rsidTr="006401E4">
        <w:tc>
          <w:tcPr>
            <w:tcW w:w="2268" w:type="dxa"/>
          </w:tcPr>
          <w:p w14:paraId="3B7D8502" w14:textId="77777777" w:rsidR="00B75FA1" w:rsidRPr="000E3A8B" w:rsidRDefault="00B75FA1" w:rsidP="000E3A8B">
            <w:pPr>
              <w:spacing w:line="240" w:lineRule="auto"/>
              <w:jc w:val="right"/>
              <w:rPr>
                <w:rFonts w:ascii="Cambria" w:hAnsi="Cambria" w:cs="Arial"/>
                <w:szCs w:val="24"/>
                <w:lang w:val="en-US"/>
              </w:rPr>
            </w:pPr>
          </w:p>
        </w:tc>
        <w:tc>
          <w:tcPr>
            <w:tcW w:w="810" w:type="dxa"/>
          </w:tcPr>
          <w:p w14:paraId="59646CB3"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4b</w:t>
            </w:r>
          </w:p>
        </w:tc>
        <w:tc>
          <w:tcPr>
            <w:tcW w:w="10800" w:type="dxa"/>
          </w:tcPr>
          <w:p w14:paraId="7CAAFA19"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Project goals (e.g. manuscript, abstract, presentation, etc.)</w:t>
            </w:r>
          </w:p>
        </w:tc>
        <w:tc>
          <w:tcPr>
            <w:tcW w:w="1798" w:type="dxa"/>
            <w:tcBorders>
              <w:bottom w:val="single" w:sz="4" w:space="0" w:color="auto"/>
            </w:tcBorders>
          </w:tcPr>
          <w:p w14:paraId="46498093" w14:textId="00D00C00" w:rsidR="00B75FA1" w:rsidRPr="000E3A8B" w:rsidRDefault="00E0788E" w:rsidP="000E3A8B">
            <w:pPr>
              <w:spacing w:line="240" w:lineRule="auto"/>
              <w:rPr>
                <w:rFonts w:ascii="Cambria" w:hAnsi="Cambria" w:cs="Arial"/>
                <w:szCs w:val="24"/>
                <w:lang w:val="en-US"/>
              </w:rPr>
            </w:pPr>
            <w:r>
              <w:rPr>
                <w:rFonts w:ascii="Cambria" w:hAnsi="Cambria" w:cs="Arial"/>
                <w:szCs w:val="24"/>
                <w:lang w:val="en-US"/>
              </w:rPr>
              <w:t>Yes</w:t>
            </w:r>
          </w:p>
        </w:tc>
      </w:tr>
      <w:tr w:rsidR="00B75FA1" w:rsidRPr="000E3A8B" w14:paraId="3EE72601" w14:textId="77777777" w:rsidTr="006401E4">
        <w:tc>
          <w:tcPr>
            <w:tcW w:w="2268" w:type="dxa"/>
          </w:tcPr>
          <w:p w14:paraId="18FB4693" w14:textId="77777777" w:rsidR="00B75FA1" w:rsidRPr="000E3A8B" w:rsidRDefault="00B75FA1" w:rsidP="000E3A8B">
            <w:pPr>
              <w:spacing w:line="240" w:lineRule="auto"/>
              <w:jc w:val="right"/>
              <w:rPr>
                <w:rFonts w:ascii="Cambria" w:hAnsi="Cambria" w:cs="Arial"/>
                <w:szCs w:val="24"/>
                <w:lang w:val="en-US"/>
              </w:rPr>
            </w:pPr>
          </w:p>
        </w:tc>
        <w:tc>
          <w:tcPr>
            <w:tcW w:w="810" w:type="dxa"/>
          </w:tcPr>
          <w:p w14:paraId="7ACF3CCE"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4c</w:t>
            </w:r>
          </w:p>
        </w:tc>
        <w:tc>
          <w:tcPr>
            <w:tcW w:w="10800" w:type="dxa"/>
          </w:tcPr>
          <w:p w14:paraId="7B5CAF02"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Project deadlines (of listed goals)</w:t>
            </w:r>
          </w:p>
        </w:tc>
        <w:tc>
          <w:tcPr>
            <w:tcW w:w="1798" w:type="dxa"/>
            <w:tcBorders>
              <w:bottom w:val="single" w:sz="4" w:space="0" w:color="auto"/>
            </w:tcBorders>
          </w:tcPr>
          <w:p w14:paraId="2DB2C974" w14:textId="5E1DCA28" w:rsidR="00B75FA1" w:rsidRPr="000E3A8B" w:rsidRDefault="00E0788E" w:rsidP="000E3A8B">
            <w:pPr>
              <w:spacing w:line="240" w:lineRule="auto"/>
              <w:rPr>
                <w:rFonts w:ascii="Cambria" w:hAnsi="Cambria" w:cs="Arial"/>
                <w:szCs w:val="24"/>
                <w:lang w:val="en-US"/>
              </w:rPr>
            </w:pPr>
            <w:r>
              <w:rPr>
                <w:rFonts w:ascii="Cambria" w:hAnsi="Cambria" w:cs="Arial"/>
                <w:szCs w:val="24"/>
                <w:lang w:val="en-US"/>
              </w:rPr>
              <w:t>Yes</w:t>
            </w:r>
          </w:p>
        </w:tc>
      </w:tr>
      <w:tr w:rsidR="00B75FA1" w:rsidRPr="000E3A8B" w14:paraId="02F75B23" w14:textId="77777777" w:rsidTr="006401E4">
        <w:tc>
          <w:tcPr>
            <w:tcW w:w="2268" w:type="dxa"/>
          </w:tcPr>
          <w:p w14:paraId="44A9DD6A" w14:textId="77777777" w:rsidR="00B75FA1" w:rsidRPr="000E3A8B" w:rsidRDefault="00B75FA1" w:rsidP="000E3A8B">
            <w:pPr>
              <w:spacing w:line="240" w:lineRule="auto"/>
              <w:jc w:val="right"/>
              <w:rPr>
                <w:rFonts w:ascii="Cambria" w:hAnsi="Cambria" w:cs="Arial"/>
                <w:szCs w:val="24"/>
                <w:lang w:val="en-US"/>
              </w:rPr>
            </w:pPr>
          </w:p>
        </w:tc>
        <w:tc>
          <w:tcPr>
            <w:tcW w:w="810" w:type="dxa"/>
          </w:tcPr>
          <w:p w14:paraId="439FF84F"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4d</w:t>
            </w:r>
          </w:p>
        </w:tc>
        <w:tc>
          <w:tcPr>
            <w:tcW w:w="10800" w:type="dxa"/>
          </w:tcPr>
          <w:p w14:paraId="6B05CF81"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Effort estimate</w:t>
            </w:r>
          </w:p>
        </w:tc>
        <w:tc>
          <w:tcPr>
            <w:tcW w:w="1798" w:type="dxa"/>
            <w:tcBorders>
              <w:bottom w:val="single" w:sz="4" w:space="0" w:color="auto"/>
            </w:tcBorders>
          </w:tcPr>
          <w:p w14:paraId="58F67BC7" w14:textId="56C2A90F" w:rsidR="00B75FA1" w:rsidRPr="000E3A8B" w:rsidRDefault="00E0788E" w:rsidP="000E3A8B">
            <w:pPr>
              <w:spacing w:line="240" w:lineRule="auto"/>
              <w:rPr>
                <w:rFonts w:ascii="Cambria" w:hAnsi="Cambria" w:cs="Arial"/>
                <w:szCs w:val="24"/>
                <w:lang w:val="en-US"/>
              </w:rPr>
            </w:pPr>
            <w:r>
              <w:rPr>
                <w:rFonts w:ascii="Cambria" w:hAnsi="Cambria" w:cs="Arial"/>
                <w:szCs w:val="24"/>
                <w:lang w:val="en-US"/>
              </w:rPr>
              <w:t>No</w:t>
            </w:r>
          </w:p>
        </w:tc>
      </w:tr>
      <w:tr w:rsidR="00B75FA1" w:rsidRPr="000E3A8B" w14:paraId="70B13492" w14:textId="77777777" w:rsidTr="006401E4">
        <w:tc>
          <w:tcPr>
            <w:tcW w:w="15676" w:type="dxa"/>
            <w:gridSpan w:val="4"/>
          </w:tcPr>
          <w:p w14:paraId="666FF905" w14:textId="77777777" w:rsidR="00B75FA1" w:rsidRPr="000E3A8B" w:rsidRDefault="00B75FA1" w:rsidP="000E3A8B">
            <w:pPr>
              <w:spacing w:line="240" w:lineRule="auto"/>
              <w:rPr>
                <w:rFonts w:ascii="Cambria" w:hAnsi="Cambria" w:cs="Arial"/>
                <w:b/>
                <w:szCs w:val="24"/>
                <w:lang w:val="en-US"/>
              </w:rPr>
            </w:pPr>
            <w:r w:rsidRPr="000E3A8B">
              <w:rPr>
                <w:rFonts w:ascii="Cambria" w:hAnsi="Cambria" w:cs="Arial"/>
                <w:b/>
                <w:szCs w:val="24"/>
                <w:lang w:val="en-US"/>
              </w:rPr>
              <w:t>Investigator Agreement</w:t>
            </w:r>
          </w:p>
        </w:tc>
      </w:tr>
      <w:tr w:rsidR="00B75FA1" w:rsidRPr="000E3A8B" w14:paraId="6688BBAD" w14:textId="77777777" w:rsidTr="006401E4">
        <w:tc>
          <w:tcPr>
            <w:tcW w:w="2268" w:type="dxa"/>
          </w:tcPr>
          <w:p w14:paraId="593AAA44" w14:textId="77777777" w:rsidR="00B75FA1" w:rsidRPr="000E3A8B" w:rsidRDefault="00B75FA1" w:rsidP="000E3A8B">
            <w:pPr>
              <w:spacing w:line="240" w:lineRule="auto"/>
              <w:jc w:val="right"/>
              <w:rPr>
                <w:rFonts w:ascii="Cambria" w:hAnsi="Cambria" w:cs="Arial"/>
                <w:szCs w:val="24"/>
                <w:lang w:val="en-US"/>
              </w:rPr>
            </w:pPr>
            <w:r w:rsidRPr="000E3A8B">
              <w:rPr>
                <w:rFonts w:ascii="Cambria" w:hAnsi="Cambria" w:cs="Arial"/>
                <w:szCs w:val="24"/>
                <w:lang w:val="en-US"/>
              </w:rPr>
              <w:t>Investigator Agreement</w:t>
            </w:r>
          </w:p>
        </w:tc>
        <w:tc>
          <w:tcPr>
            <w:tcW w:w="810" w:type="dxa"/>
          </w:tcPr>
          <w:p w14:paraId="3AA2DBD4"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5</w:t>
            </w:r>
          </w:p>
        </w:tc>
        <w:tc>
          <w:tcPr>
            <w:tcW w:w="10800" w:type="dxa"/>
          </w:tcPr>
          <w:p w14:paraId="14D827CA"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 xml:space="preserve">Confirmation that BERD Method Core’s collaborative process has been reviewed, that all statistical analyses included in an abstract or manuscript should reflect the SAP, no changes should be made to the SAP without discussing with the SAP author, all biostatisticians on the SAP are co-authors on the manuscript, and that publications resulting from the SAP must cite grant number UL1TR002553 and be submitted to PubMed Central  </w:t>
            </w:r>
          </w:p>
        </w:tc>
        <w:tc>
          <w:tcPr>
            <w:tcW w:w="1798" w:type="dxa"/>
            <w:tcBorders>
              <w:bottom w:val="single" w:sz="4" w:space="0" w:color="auto"/>
            </w:tcBorders>
          </w:tcPr>
          <w:p w14:paraId="437B26B5" w14:textId="3E3DF1A9" w:rsidR="00B75FA1" w:rsidRPr="000E3A8B" w:rsidRDefault="00E0788E" w:rsidP="000E3A8B">
            <w:pPr>
              <w:spacing w:line="240" w:lineRule="auto"/>
              <w:rPr>
                <w:rFonts w:ascii="Cambria" w:hAnsi="Cambria" w:cs="Arial"/>
                <w:szCs w:val="24"/>
                <w:lang w:val="en-US"/>
              </w:rPr>
            </w:pPr>
            <w:r>
              <w:rPr>
                <w:rFonts w:ascii="Cambria" w:hAnsi="Cambria" w:cs="Arial"/>
                <w:szCs w:val="24"/>
                <w:lang w:val="en-US"/>
              </w:rPr>
              <w:t>Yes</w:t>
            </w:r>
          </w:p>
        </w:tc>
      </w:tr>
      <w:tr w:rsidR="00B75FA1" w:rsidRPr="000E3A8B" w14:paraId="065CCE9A" w14:textId="77777777" w:rsidTr="006401E4">
        <w:tc>
          <w:tcPr>
            <w:tcW w:w="2268" w:type="dxa"/>
          </w:tcPr>
          <w:p w14:paraId="2694D875" w14:textId="77777777" w:rsidR="00B75FA1" w:rsidRPr="000E3A8B" w:rsidRDefault="00B75FA1" w:rsidP="000E3A8B">
            <w:pPr>
              <w:spacing w:line="240" w:lineRule="auto"/>
              <w:jc w:val="right"/>
              <w:rPr>
                <w:rFonts w:ascii="Cambria" w:hAnsi="Cambria" w:cs="Arial"/>
                <w:szCs w:val="24"/>
                <w:lang w:val="en-US"/>
              </w:rPr>
            </w:pPr>
            <w:r w:rsidRPr="000E3A8B">
              <w:rPr>
                <w:rFonts w:ascii="Cambria" w:hAnsi="Cambria" w:cs="Arial"/>
                <w:szCs w:val="24"/>
                <w:lang w:val="en-US"/>
              </w:rPr>
              <w:t>Signatures</w:t>
            </w:r>
          </w:p>
        </w:tc>
        <w:tc>
          <w:tcPr>
            <w:tcW w:w="810" w:type="dxa"/>
          </w:tcPr>
          <w:p w14:paraId="3740B69A"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6</w:t>
            </w:r>
          </w:p>
        </w:tc>
        <w:tc>
          <w:tcPr>
            <w:tcW w:w="10800" w:type="dxa"/>
          </w:tcPr>
          <w:p w14:paraId="48AA1154"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Signatures of SAP author, senior statistician, and principal investigator(s)</w:t>
            </w:r>
          </w:p>
        </w:tc>
        <w:tc>
          <w:tcPr>
            <w:tcW w:w="1798" w:type="dxa"/>
            <w:tcBorders>
              <w:bottom w:val="single" w:sz="4" w:space="0" w:color="auto"/>
            </w:tcBorders>
          </w:tcPr>
          <w:p w14:paraId="3F67A61F" w14:textId="5662B379" w:rsidR="00B75FA1" w:rsidRPr="000E3A8B" w:rsidRDefault="00E0788E" w:rsidP="000E3A8B">
            <w:pPr>
              <w:spacing w:line="240" w:lineRule="auto"/>
              <w:rPr>
                <w:rFonts w:ascii="Cambria" w:hAnsi="Cambria" w:cs="Arial"/>
                <w:szCs w:val="24"/>
                <w:lang w:val="en-US"/>
              </w:rPr>
            </w:pPr>
            <w:r>
              <w:rPr>
                <w:rFonts w:ascii="Cambria" w:hAnsi="Cambria" w:cs="Arial"/>
                <w:szCs w:val="24"/>
                <w:lang w:val="en-US"/>
              </w:rPr>
              <w:t>Yes</w:t>
            </w:r>
          </w:p>
        </w:tc>
      </w:tr>
      <w:tr w:rsidR="00B75FA1" w:rsidRPr="000E3A8B" w14:paraId="7E040E19" w14:textId="77777777" w:rsidTr="006401E4">
        <w:tc>
          <w:tcPr>
            <w:tcW w:w="15676" w:type="dxa"/>
            <w:gridSpan w:val="4"/>
          </w:tcPr>
          <w:p w14:paraId="316EAD88"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b/>
                <w:szCs w:val="24"/>
                <w:lang w:val="en-US"/>
              </w:rPr>
              <w:t>Activity Log</w:t>
            </w:r>
          </w:p>
        </w:tc>
      </w:tr>
      <w:tr w:rsidR="00B75FA1" w:rsidRPr="000E3A8B" w14:paraId="0557F2E5" w14:textId="77777777" w:rsidTr="006401E4">
        <w:tc>
          <w:tcPr>
            <w:tcW w:w="2268" w:type="dxa"/>
          </w:tcPr>
          <w:p w14:paraId="7C9DD129" w14:textId="77777777" w:rsidR="00B75FA1" w:rsidRPr="000E3A8B" w:rsidRDefault="00B75FA1" w:rsidP="000E3A8B">
            <w:pPr>
              <w:spacing w:line="240" w:lineRule="auto"/>
              <w:jc w:val="right"/>
              <w:rPr>
                <w:rFonts w:ascii="Cambria" w:hAnsi="Cambria" w:cs="Arial"/>
                <w:szCs w:val="24"/>
                <w:lang w:val="en-US"/>
              </w:rPr>
            </w:pPr>
            <w:r w:rsidRPr="000E3A8B">
              <w:rPr>
                <w:rFonts w:ascii="Cambria" w:hAnsi="Cambria" w:cs="Arial"/>
                <w:szCs w:val="24"/>
                <w:lang w:val="en-US"/>
              </w:rPr>
              <w:t>SAP revisions</w:t>
            </w:r>
          </w:p>
        </w:tc>
        <w:tc>
          <w:tcPr>
            <w:tcW w:w="810" w:type="dxa"/>
          </w:tcPr>
          <w:p w14:paraId="4D6E0A4E"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7a</w:t>
            </w:r>
          </w:p>
        </w:tc>
        <w:tc>
          <w:tcPr>
            <w:tcW w:w="10800" w:type="dxa"/>
          </w:tcPr>
          <w:p w14:paraId="118E2848"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SAP revision history with dates</w:t>
            </w:r>
          </w:p>
        </w:tc>
        <w:tc>
          <w:tcPr>
            <w:tcW w:w="1798" w:type="dxa"/>
            <w:tcBorders>
              <w:bottom w:val="single" w:sz="4" w:space="0" w:color="auto"/>
            </w:tcBorders>
          </w:tcPr>
          <w:p w14:paraId="15AC12BF" w14:textId="13FEBEBC" w:rsidR="00B75FA1" w:rsidRPr="000E3A8B" w:rsidRDefault="00C677A1" w:rsidP="000E3A8B">
            <w:pPr>
              <w:spacing w:line="240" w:lineRule="auto"/>
              <w:rPr>
                <w:rFonts w:ascii="Cambria" w:hAnsi="Cambria" w:cs="Arial"/>
                <w:szCs w:val="24"/>
                <w:lang w:val="en-US"/>
              </w:rPr>
            </w:pPr>
            <w:r>
              <w:rPr>
                <w:rFonts w:ascii="Cambria" w:hAnsi="Cambria" w:cs="Arial"/>
                <w:szCs w:val="24"/>
                <w:lang w:val="en-US"/>
              </w:rPr>
              <w:t>NA</w:t>
            </w:r>
          </w:p>
        </w:tc>
      </w:tr>
      <w:tr w:rsidR="00B75FA1" w:rsidRPr="000E3A8B" w14:paraId="368C9019" w14:textId="77777777" w:rsidTr="006401E4">
        <w:tc>
          <w:tcPr>
            <w:tcW w:w="2268" w:type="dxa"/>
          </w:tcPr>
          <w:p w14:paraId="1A0DF5F0" w14:textId="77777777" w:rsidR="00B75FA1" w:rsidRPr="000E3A8B" w:rsidRDefault="00B75FA1" w:rsidP="000E3A8B">
            <w:pPr>
              <w:spacing w:line="240" w:lineRule="auto"/>
              <w:jc w:val="right"/>
              <w:rPr>
                <w:rFonts w:ascii="Cambria" w:hAnsi="Cambria" w:cs="Arial"/>
                <w:szCs w:val="24"/>
                <w:lang w:val="en-US"/>
              </w:rPr>
            </w:pPr>
          </w:p>
        </w:tc>
        <w:tc>
          <w:tcPr>
            <w:tcW w:w="810" w:type="dxa"/>
          </w:tcPr>
          <w:p w14:paraId="24A0BB40"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7b</w:t>
            </w:r>
          </w:p>
        </w:tc>
        <w:tc>
          <w:tcPr>
            <w:tcW w:w="10800" w:type="dxa"/>
          </w:tcPr>
          <w:p w14:paraId="453C4F88"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Justification for each SAP revision</w:t>
            </w:r>
          </w:p>
        </w:tc>
        <w:tc>
          <w:tcPr>
            <w:tcW w:w="1798" w:type="dxa"/>
            <w:tcBorders>
              <w:bottom w:val="single" w:sz="4" w:space="0" w:color="auto"/>
            </w:tcBorders>
          </w:tcPr>
          <w:p w14:paraId="35C3E09C" w14:textId="3B228927" w:rsidR="00B75FA1" w:rsidRPr="000E3A8B" w:rsidRDefault="00C677A1" w:rsidP="000E3A8B">
            <w:pPr>
              <w:spacing w:line="240" w:lineRule="auto"/>
              <w:rPr>
                <w:rFonts w:ascii="Cambria" w:hAnsi="Cambria" w:cs="Arial"/>
                <w:szCs w:val="24"/>
                <w:lang w:val="en-US"/>
              </w:rPr>
            </w:pPr>
            <w:r>
              <w:rPr>
                <w:rFonts w:ascii="Cambria" w:hAnsi="Cambria" w:cs="Arial"/>
                <w:szCs w:val="24"/>
                <w:lang w:val="en-US"/>
              </w:rPr>
              <w:t>NA</w:t>
            </w:r>
          </w:p>
        </w:tc>
      </w:tr>
      <w:tr w:rsidR="00B75FA1" w:rsidRPr="000E3A8B" w14:paraId="1785C03C" w14:textId="77777777" w:rsidTr="006401E4">
        <w:tc>
          <w:tcPr>
            <w:tcW w:w="2268" w:type="dxa"/>
          </w:tcPr>
          <w:p w14:paraId="4980D73D" w14:textId="77777777" w:rsidR="00B75FA1" w:rsidRPr="000E3A8B" w:rsidRDefault="00B75FA1" w:rsidP="000E3A8B">
            <w:pPr>
              <w:spacing w:line="240" w:lineRule="auto"/>
              <w:jc w:val="right"/>
              <w:rPr>
                <w:rFonts w:ascii="Cambria" w:hAnsi="Cambria" w:cs="Arial"/>
                <w:szCs w:val="24"/>
                <w:lang w:val="en-US"/>
              </w:rPr>
            </w:pPr>
          </w:p>
        </w:tc>
        <w:tc>
          <w:tcPr>
            <w:tcW w:w="810" w:type="dxa"/>
          </w:tcPr>
          <w:p w14:paraId="6ECE15ED"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7c*</w:t>
            </w:r>
          </w:p>
        </w:tc>
        <w:tc>
          <w:tcPr>
            <w:tcW w:w="10800" w:type="dxa"/>
          </w:tcPr>
          <w:p w14:paraId="732C0BF9"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Timing of SAP revision in relation to any interim analyses or submissions</w:t>
            </w:r>
          </w:p>
        </w:tc>
        <w:tc>
          <w:tcPr>
            <w:tcW w:w="1798" w:type="dxa"/>
            <w:tcBorders>
              <w:bottom w:val="single" w:sz="4" w:space="0" w:color="auto"/>
            </w:tcBorders>
          </w:tcPr>
          <w:p w14:paraId="7BD4386E" w14:textId="10F97385" w:rsidR="00B75FA1" w:rsidRPr="000E3A8B" w:rsidRDefault="00C677A1" w:rsidP="000E3A8B">
            <w:pPr>
              <w:spacing w:line="240" w:lineRule="auto"/>
              <w:rPr>
                <w:rFonts w:ascii="Cambria" w:hAnsi="Cambria" w:cs="Arial"/>
                <w:szCs w:val="24"/>
                <w:lang w:val="en-US"/>
              </w:rPr>
            </w:pPr>
            <w:r>
              <w:rPr>
                <w:rFonts w:ascii="Cambria" w:hAnsi="Cambria" w:cs="Arial"/>
                <w:szCs w:val="24"/>
                <w:lang w:val="en-US"/>
              </w:rPr>
              <w:t>NA</w:t>
            </w:r>
          </w:p>
        </w:tc>
      </w:tr>
      <w:tr w:rsidR="00B75FA1" w:rsidRPr="000E3A8B" w14:paraId="31244461" w14:textId="77777777" w:rsidTr="006401E4">
        <w:tc>
          <w:tcPr>
            <w:tcW w:w="15676" w:type="dxa"/>
            <w:gridSpan w:val="4"/>
          </w:tcPr>
          <w:p w14:paraId="012C8369" w14:textId="77777777" w:rsidR="008B4BEE" w:rsidRPr="000E3A8B" w:rsidRDefault="008B4BEE" w:rsidP="000E3A8B">
            <w:pPr>
              <w:pStyle w:val="TableSubHead"/>
              <w:rPr>
                <w:rFonts w:ascii="Cambria" w:hAnsi="Cambria" w:cs="Arial"/>
                <w:szCs w:val="24"/>
                <w:lang w:val="en-US"/>
              </w:rPr>
            </w:pPr>
          </w:p>
          <w:p w14:paraId="23B9FCCF" w14:textId="77777777" w:rsidR="00B75FA1" w:rsidRPr="000E3A8B" w:rsidRDefault="00B75FA1" w:rsidP="000E3A8B">
            <w:pPr>
              <w:pStyle w:val="TableSubHead"/>
              <w:rPr>
                <w:rFonts w:ascii="Cambria" w:hAnsi="Cambria" w:cs="Arial"/>
                <w:szCs w:val="24"/>
                <w:lang w:val="en-US"/>
              </w:rPr>
            </w:pPr>
            <w:r w:rsidRPr="000E3A8B">
              <w:rPr>
                <w:rFonts w:ascii="Cambria" w:hAnsi="Cambria" w:cs="Arial"/>
                <w:szCs w:val="24"/>
                <w:lang w:val="en-US"/>
              </w:rPr>
              <w:t>Study Overview</w:t>
            </w:r>
          </w:p>
        </w:tc>
      </w:tr>
      <w:tr w:rsidR="00B75FA1" w:rsidRPr="000E3A8B" w14:paraId="27EFE1A1" w14:textId="77777777" w:rsidTr="006401E4">
        <w:tc>
          <w:tcPr>
            <w:tcW w:w="2268" w:type="dxa"/>
          </w:tcPr>
          <w:p w14:paraId="575FFE8A" w14:textId="77777777" w:rsidR="00B75FA1" w:rsidRPr="000E3A8B" w:rsidRDefault="00B75FA1" w:rsidP="000E3A8B">
            <w:pPr>
              <w:spacing w:line="240" w:lineRule="auto"/>
              <w:jc w:val="right"/>
              <w:rPr>
                <w:rFonts w:ascii="Cambria" w:hAnsi="Cambria" w:cs="Arial"/>
                <w:szCs w:val="24"/>
                <w:lang w:val="en-US"/>
              </w:rPr>
            </w:pPr>
            <w:r w:rsidRPr="000E3A8B">
              <w:rPr>
                <w:rFonts w:ascii="Cambria" w:hAnsi="Cambria" w:cs="Arial"/>
                <w:szCs w:val="24"/>
                <w:lang w:val="en-US"/>
              </w:rPr>
              <w:t>Background and introduction</w:t>
            </w:r>
          </w:p>
        </w:tc>
        <w:tc>
          <w:tcPr>
            <w:tcW w:w="810" w:type="dxa"/>
          </w:tcPr>
          <w:p w14:paraId="18B4C64B"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8</w:t>
            </w:r>
          </w:p>
        </w:tc>
        <w:tc>
          <w:tcPr>
            <w:tcW w:w="10800" w:type="dxa"/>
          </w:tcPr>
          <w:p w14:paraId="6A27F86C"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Synopsis of scientific background and rationale for the study</w:t>
            </w:r>
          </w:p>
        </w:tc>
        <w:tc>
          <w:tcPr>
            <w:tcW w:w="1798" w:type="dxa"/>
            <w:tcBorders>
              <w:bottom w:val="single" w:sz="4" w:space="0" w:color="auto"/>
            </w:tcBorders>
          </w:tcPr>
          <w:p w14:paraId="1A722486" w14:textId="68F99752" w:rsidR="00B75FA1" w:rsidRPr="000E3A8B" w:rsidRDefault="00C677A1" w:rsidP="000E3A8B">
            <w:pPr>
              <w:spacing w:line="240" w:lineRule="auto"/>
              <w:rPr>
                <w:rFonts w:ascii="Cambria" w:hAnsi="Cambria" w:cs="Arial"/>
                <w:szCs w:val="24"/>
                <w:lang w:val="en-US"/>
              </w:rPr>
            </w:pPr>
            <w:r>
              <w:rPr>
                <w:rFonts w:ascii="Cambria" w:hAnsi="Cambria" w:cs="Arial"/>
                <w:szCs w:val="24"/>
                <w:lang w:val="en-US"/>
              </w:rPr>
              <w:t>Yes</w:t>
            </w:r>
          </w:p>
        </w:tc>
      </w:tr>
      <w:tr w:rsidR="00B75FA1" w:rsidRPr="000E3A8B" w14:paraId="6C713A34" w14:textId="77777777" w:rsidTr="006401E4">
        <w:trPr>
          <w:trHeight w:val="413"/>
        </w:trPr>
        <w:tc>
          <w:tcPr>
            <w:tcW w:w="2268" w:type="dxa"/>
            <w:vMerge w:val="restart"/>
          </w:tcPr>
          <w:p w14:paraId="38AF92C3" w14:textId="77777777" w:rsidR="00B75FA1" w:rsidRPr="000E3A8B" w:rsidRDefault="00B75FA1" w:rsidP="000E3A8B">
            <w:pPr>
              <w:spacing w:line="240" w:lineRule="auto"/>
              <w:jc w:val="right"/>
              <w:rPr>
                <w:rFonts w:ascii="Cambria" w:hAnsi="Cambria" w:cs="Arial"/>
                <w:szCs w:val="24"/>
                <w:lang w:val="en-US"/>
              </w:rPr>
            </w:pPr>
            <w:r w:rsidRPr="000E3A8B">
              <w:rPr>
                <w:rFonts w:ascii="Cambria" w:hAnsi="Cambria" w:cs="Arial"/>
                <w:szCs w:val="24"/>
                <w:lang w:val="en-US"/>
              </w:rPr>
              <w:t>Aims and Hypotheses</w:t>
            </w:r>
          </w:p>
        </w:tc>
        <w:tc>
          <w:tcPr>
            <w:tcW w:w="810" w:type="dxa"/>
          </w:tcPr>
          <w:p w14:paraId="429E224C"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9a</w:t>
            </w:r>
          </w:p>
        </w:tc>
        <w:tc>
          <w:tcPr>
            <w:tcW w:w="10800" w:type="dxa"/>
          </w:tcPr>
          <w:p w14:paraId="4796A72F"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List of all scientific aims/objectives of the study, with specifications of primary, secondary, etc.</w:t>
            </w:r>
          </w:p>
        </w:tc>
        <w:tc>
          <w:tcPr>
            <w:tcW w:w="1798" w:type="dxa"/>
            <w:tcBorders>
              <w:top w:val="single" w:sz="4" w:space="0" w:color="auto"/>
              <w:bottom w:val="single" w:sz="4" w:space="0" w:color="auto"/>
            </w:tcBorders>
          </w:tcPr>
          <w:p w14:paraId="79988D4A" w14:textId="378A7592" w:rsidR="00B75FA1" w:rsidRPr="000E3A8B" w:rsidRDefault="00C677A1" w:rsidP="000E3A8B">
            <w:pPr>
              <w:spacing w:line="240" w:lineRule="auto"/>
              <w:rPr>
                <w:rFonts w:ascii="Cambria" w:hAnsi="Cambria" w:cs="Arial"/>
                <w:szCs w:val="24"/>
                <w:lang w:val="en-US"/>
              </w:rPr>
            </w:pPr>
            <w:r>
              <w:rPr>
                <w:rFonts w:ascii="Cambria" w:hAnsi="Cambria" w:cs="Arial"/>
                <w:szCs w:val="24"/>
                <w:lang w:val="en-US"/>
              </w:rPr>
              <w:t>Yes</w:t>
            </w:r>
          </w:p>
        </w:tc>
      </w:tr>
      <w:tr w:rsidR="00B75FA1" w:rsidRPr="000E3A8B" w14:paraId="73501843" w14:textId="77777777" w:rsidTr="006401E4">
        <w:trPr>
          <w:trHeight w:val="413"/>
        </w:trPr>
        <w:tc>
          <w:tcPr>
            <w:tcW w:w="2268" w:type="dxa"/>
            <w:vMerge/>
          </w:tcPr>
          <w:p w14:paraId="4ED2D380" w14:textId="77777777" w:rsidR="00B75FA1" w:rsidRPr="000E3A8B" w:rsidRDefault="00B75FA1" w:rsidP="000E3A8B">
            <w:pPr>
              <w:spacing w:line="240" w:lineRule="auto"/>
              <w:rPr>
                <w:rFonts w:ascii="Cambria" w:hAnsi="Cambria" w:cs="Arial"/>
                <w:szCs w:val="24"/>
                <w:lang w:val="en-US"/>
              </w:rPr>
            </w:pPr>
          </w:p>
        </w:tc>
        <w:tc>
          <w:tcPr>
            <w:tcW w:w="810" w:type="dxa"/>
          </w:tcPr>
          <w:p w14:paraId="0908C406"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9b</w:t>
            </w:r>
          </w:p>
        </w:tc>
        <w:tc>
          <w:tcPr>
            <w:tcW w:w="10800" w:type="dxa"/>
          </w:tcPr>
          <w:p w14:paraId="3054CA96"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List of all statistical hypotheses (corresponding to the scientific aims), with specifications of primary, secondary, etc.</w:t>
            </w:r>
          </w:p>
        </w:tc>
        <w:tc>
          <w:tcPr>
            <w:tcW w:w="1798" w:type="dxa"/>
            <w:tcBorders>
              <w:top w:val="single" w:sz="4" w:space="0" w:color="auto"/>
              <w:bottom w:val="single" w:sz="4" w:space="0" w:color="auto"/>
            </w:tcBorders>
          </w:tcPr>
          <w:p w14:paraId="3FEC9D01" w14:textId="5ECC44D0" w:rsidR="00B75FA1" w:rsidRPr="000E3A8B" w:rsidRDefault="00C677A1" w:rsidP="000E3A8B">
            <w:pPr>
              <w:spacing w:line="240" w:lineRule="auto"/>
              <w:rPr>
                <w:rFonts w:ascii="Cambria" w:hAnsi="Cambria" w:cs="Arial"/>
                <w:szCs w:val="24"/>
                <w:lang w:val="en-US"/>
              </w:rPr>
            </w:pPr>
            <w:r>
              <w:rPr>
                <w:rFonts w:ascii="Cambria" w:hAnsi="Cambria" w:cs="Arial"/>
                <w:szCs w:val="24"/>
                <w:lang w:val="en-US"/>
              </w:rPr>
              <w:t>Yes</w:t>
            </w:r>
          </w:p>
        </w:tc>
      </w:tr>
      <w:tr w:rsidR="00B75FA1" w:rsidRPr="000E3A8B" w14:paraId="362B4249" w14:textId="77777777" w:rsidTr="006401E4">
        <w:trPr>
          <w:trHeight w:val="413"/>
        </w:trPr>
        <w:tc>
          <w:tcPr>
            <w:tcW w:w="2268" w:type="dxa"/>
          </w:tcPr>
          <w:p w14:paraId="62BFA791" w14:textId="77777777" w:rsidR="00B75FA1" w:rsidRPr="000E3A8B" w:rsidRDefault="00B75FA1" w:rsidP="000E3A8B">
            <w:pPr>
              <w:spacing w:line="240" w:lineRule="auto"/>
              <w:jc w:val="right"/>
              <w:rPr>
                <w:rFonts w:ascii="Cambria" w:hAnsi="Cambria" w:cs="Arial"/>
                <w:szCs w:val="24"/>
                <w:lang w:val="en-US"/>
              </w:rPr>
            </w:pPr>
            <w:r w:rsidRPr="000E3A8B">
              <w:rPr>
                <w:rFonts w:ascii="Cambria" w:hAnsi="Cambria" w:cs="Arial"/>
                <w:szCs w:val="24"/>
                <w:lang w:val="en-US"/>
              </w:rPr>
              <w:t>Variables of Interest</w:t>
            </w:r>
          </w:p>
        </w:tc>
        <w:tc>
          <w:tcPr>
            <w:tcW w:w="810" w:type="dxa"/>
          </w:tcPr>
          <w:p w14:paraId="6D8C4ECC"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10a</w:t>
            </w:r>
          </w:p>
        </w:tc>
        <w:tc>
          <w:tcPr>
            <w:tcW w:w="10800" w:type="dxa"/>
          </w:tcPr>
          <w:p w14:paraId="3AB7E23E"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List of all outcome/endpoint variables, with a description of their coding/units, timing, and source, corresponding to the statistical hypotheses. If any variables are defined using ICD or CPT codes, list them out.</w:t>
            </w:r>
          </w:p>
        </w:tc>
        <w:tc>
          <w:tcPr>
            <w:tcW w:w="1798" w:type="dxa"/>
            <w:tcBorders>
              <w:top w:val="single" w:sz="4" w:space="0" w:color="auto"/>
              <w:bottom w:val="single" w:sz="4" w:space="0" w:color="auto"/>
            </w:tcBorders>
          </w:tcPr>
          <w:p w14:paraId="3B6F415C" w14:textId="5C47C91C" w:rsidR="00B75FA1" w:rsidRPr="000E3A8B" w:rsidRDefault="00C677A1" w:rsidP="000E3A8B">
            <w:pPr>
              <w:spacing w:line="240" w:lineRule="auto"/>
              <w:rPr>
                <w:rFonts w:ascii="Cambria" w:hAnsi="Cambria" w:cs="Arial"/>
                <w:szCs w:val="24"/>
                <w:lang w:val="en-US"/>
              </w:rPr>
            </w:pPr>
            <w:r>
              <w:rPr>
                <w:rFonts w:ascii="Cambria" w:hAnsi="Cambria" w:cs="Arial"/>
                <w:szCs w:val="24"/>
                <w:lang w:val="en-US"/>
              </w:rPr>
              <w:t>Yes</w:t>
            </w:r>
          </w:p>
        </w:tc>
      </w:tr>
      <w:tr w:rsidR="00B75FA1" w:rsidRPr="000E3A8B" w14:paraId="19EAB582" w14:textId="77777777" w:rsidTr="006401E4">
        <w:trPr>
          <w:trHeight w:val="413"/>
        </w:trPr>
        <w:tc>
          <w:tcPr>
            <w:tcW w:w="2268" w:type="dxa"/>
          </w:tcPr>
          <w:p w14:paraId="349AB885" w14:textId="77777777" w:rsidR="00B75FA1" w:rsidRPr="000E3A8B" w:rsidRDefault="00B75FA1" w:rsidP="000E3A8B">
            <w:pPr>
              <w:spacing w:line="240" w:lineRule="auto"/>
              <w:jc w:val="right"/>
              <w:rPr>
                <w:rFonts w:ascii="Cambria" w:hAnsi="Cambria" w:cs="Arial"/>
                <w:szCs w:val="24"/>
                <w:lang w:val="en-US"/>
              </w:rPr>
            </w:pPr>
          </w:p>
        </w:tc>
        <w:tc>
          <w:tcPr>
            <w:tcW w:w="810" w:type="dxa"/>
          </w:tcPr>
          <w:p w14:paraId="2EA5A387"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10b</w:t>
            </w:r>
          </w:p>
        </w:tc>
        <w:tc>
          <w:tcPr>
            <w:tcW w:w="10800" w:type="dxa"/>
          </w:tcPr>
          <w:p w14:paraId="237F4A63"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List of all exposure variables, with a description of their coding/units, timing, and source, corresponding to the statistical hypotheses. If any variables are defined using ICD or CPT codes, list them out.</w:t>
            </w:r>
          </w:p>
        </w:tc>
        <w:tc>
          <w:tcPr>
            <w:tcW w:w="1798" w:type="dxa"/>
            <w:tcBorders>
              <w:top w:val="single" w:sz="4" w:space="0" w:color="auto"/>
              <w:bottom w:val="single" w:sz="4" w:space="0" w:color="auto"/>
            </w:tcBorders>
          </w:tcPr>
          <w:p w14:paraId="6555715C" w14:textId="43F956FE" w:rsidR="00B75FA1" w:rsidRPr="000E3A8B" w:rsidRDefault="00C677A1" w:rsidP="000E3A8B">
            <w:pPr>
              <w:spacing w:line="240" w:lineRule="auto"/>
              <w:rPr>
                <w:rFonts w:ascii="Cambria" w:hAnsi="Cambria" w:cs="Arial"/>
                <w:szCs w:val="24"/>
                <w:lang w:val="en-US"/>
              </w:rPr>
            </w:pPr>
            <w:r>
              <w:rPr>
                <w:rFonts w:ascii="Cambria" w:hAnsi="Cambria" w:cs="Arial"/>
                <w:szCs w:val="24"/>
                <w:lang w:val="en-US"/>
              </w:rPr>
              <w:t>Yes</w:t>
            </w:r>
          </w:p>
        </w:tc>
      </w:tr>
      <w:tr w:rsidR="00B75FA1" w:rsidRPr="000E3A8B" w14:paraId="51986239" w14:textId="77777777" w:rsidTr="006401E4">
        <w:trPr>
          <w:trHeight w:val="413"/>
        </w:trPr>
        <w:tc>
          <w:tcPr>
            <w:tcW w:w="2268" w:type="dxa"/>
          </w:tcPr>
          <w:p w14:paraId="5C4202F5" w14:textId="77777777" w:rsidR="00B75FA1" w:rsidRPr="000E3A8B" w:rsidRDefault="00B75FA1" w:rsidP="000E3A8B">
            <w:pPr>
              <w:spacing w:line="240" w:lineRule="auto"/>
              <w:jc w:val="right"/>
              <w:rPr>
                <w:rFonts w:ascii="Cambria" w:hAnsi="Cambria" w:cs="Arial"/>
                <w:szCs w:val="24"/>
                <w:lang w:val="en-US"/>
              </w:rPr>
            </w:pPr>
          </w:p>
        </w:tc>
        <w:tc>
          <w:tcPr>
            <w:tcW w:w="810" w:type="dxa"/>
          </w:tcPr>
          <w:p w14:paraId="6B785CD3"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10c</w:t>
            </w:r>
          </w:p>
        </w:tc>
        <w:tc>
          <w:tcPr>
            <w:tcW w:w="10800" w:type="dxa"/>
          </w:tcPr>
          <w:p w14:paraId="038DF31B"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List of any additional variables of interest (e.g. covariates, potential confounders, effect modifiers, etc.) in the analysis</w:t>
            </w:r>
          </w:p>
        </w:tc>
        <w:tc>
          <w:tcPr>
            <w:tcW w:w="1798" w:type="dxa"/>
            <w:tcBorders>
              <w:top w:val="single" w:sz="4" w:space="0" w:color="auto"/>
              <w:bottom w:val="single" w:sz="4" w:space="0" w:color="auto"/>
            </w:tcBorders>
          </w:tcPr>
          <w:p w14:paraId="77B40E60" w14:textId="3453165A" w:rsidR="00B75FA1" w:rsidRPr="000E3A8B" w:rsidRDefault="00C677A1" w:rsidP="000E3A8B">
            <w:pPr>
              <w:spacing w:line="240" w:lineRule="auto"/>
              <w:rPr>
                <w:rFonts w:ascii="Cambria" w:hAnsi="Cambria" w:cs="Arial"/>
                <w:szCs w:val="24"/>
                <w:lang w:val="en-US"/>
              </w:rPr>
            </w:pPr>
            <w:r>
              <w:rPr>
                <w:rFonts w:ascii="Cambria" w:hAnsi="Cambria" w:cs="Arial"/>
                <w:szCs w:val="24"/>
                <w:lang w:val="en-US"/>
              </w:rPr>
              <w:t>Yes</w:t>
            </w:r>
          </w:p>
        </w:tc>
      </w:tr>
      <w:tr w:rsidR="00B75FA1" w:rsidRPr="000E3A8B" w14:paraId="0B72B4CC" w14:textId="77777777" w:rsidTr="006401E4">
        <w:trPr>
          <w:trHeight w:val="413"/>
        </w:trPr>
        <w:tc>
          <w:tcPr>
            <w:tcW w:w="2268" w:type="dxa"/>
          </w:tcPr>
          <w:p w14:paraId="5DFD0D88" w14:textId="77777777" w:rsidR="00B75FA1" w:rsidRPr="000E3A8B" w:rsidRDefault="00B75FA1" w:rsidP="000E3A8B">
            <w:pPr>
              <w:spacing w:line="240" w:lineRule="auto"/>
              <w:jc w:val="right"/>
              <w:rPr>
                <w:rFonts w:ascii="Cambria" w:hAnsi="Cambria" w:cs="Arial"/>
                <w:szCs w:val="24"/>
                <w:lang w:val="en-US"/>
              </w:rPr>
            </w:pPr>
          </w:p>
        </w:tc>
        <w:tc>
          <w:tcPr>
            <w:tcW w:w="810" w:type="dxa"/>
          </w:tcPr>
          <w:p w14:paraId="4FFCF8AA"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10d*</w:t>
            </w:r>
          </w:p>
        </w:tc>
        <w:tc>
          <w:tcPr>
            <w:tcW w:w="10800" w:type="dxa"/>
          </w:tcPr>
          <w:p w14:paraId="36DC7EEE"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 xml:space="preserve">Location of data dictionary (or provided as an appendix) </w:t>
            </w:r>
          </w:p>
        </w:tc>
        <w:tc>
          <w:tcPr>
            <w:tcW w:w="1798" w:type="dxa"/>
            <w:tcBorders>
              <w:top w:val="single" w:sz="4" w:space="0" w:color="auto"/>
              <w:bottom w:val="single" w:sz="4" w:space="0" w:color="auto"/>
            </w:tcBorders>
          </w:tcPr>
          <w:p w14:paraId="43FE3CE3" w14:textId="1F2F9648" w:rsidR="00B75FA1" w:rsidRPr="000E3A8B" w:rsidRDefault="00C677A1" w:rsidP="000E3A8B">
            <w:pPr>
              <w:spacing w:line="240" w:lineRule="auto"/>
              <w:rPr>
                <w:rFonts w:ascii="Cambria" w:hAnsi="Cambria" w:cs="Arial"/>
                <w:szCs w:val="24"/>
                <w:lang w:val="en-US"/>
              </w:rPr>
            </w:pPr>
            <w:r>
              <w:rPr>
                <w:rFonts w:ascii="Cambria" w:hAnsi="Cambria" w:cs="Arial"/>
                <w:szCs w:val="24"/>
                <w:lang w:val="en-US"/>
              </w:rPr>
              <w:t>Yes</w:t>
            </w:r>
          </w:p>
        </w:tc>
      </w:tr>
      <w:tr w:rsidR="00B75FA1" w:rsidRPr="000E3A8B" w14:paraId="52857E31" w14:textId="77777777" w:rsidTr="006401E4">
        <w:trPr>
          <w:trHeight w:val="413"/>
        </w:trPr>
        <w:tc>
          <w:tcPr>
            <w:tcW w:w="2268" w:type="dxa"/>
          </w:tcPr>
          <w:p w14:paraId="4A8EB1E7" w14:textId="77777777" w:rsidR="00B75FA1" w:rsidRPr="000E3A8B" w:rsidRDefault="00B75FA1" w:rsidP="000E3A8B">
            <w:pPr>
              <w:spacing w:line="240" w:lineRule="auto"/>
              <w:jc w:val="right"/>
              <w:rPr>
                <w:rFonts w:ascii="Cambria" w:hAnsi="Cambria" w:cs="Arial"/>
                <w:szCs w:val="24"/>
                <w:lang w:val="en-US"/>
              </w:rPr>
            </w:pPr>
          </w:p>
        </w:tc>
        <w:tc>
          <w:tcPr>
            <w:tcW w:w="810" w:type="dxa"/>
          </w:tcPr>
          <w:p w14:paraId="5F4BC2CF"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10e*</w:t>
            </w:r>
          </w:p>
        </w:tc>
        <w:tc>
          <w:tcPr>
            <w:tcW w:w="10800" w:type="dxa"/>
          </w:tcPr>
          <w:p w14:paraId="787D5B82"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Report category boundaries if continuous variables are collapsed into categories, and describe any other relevant data transformations</w:t>
            </w:r>
          </w:p>
        </w:tc>
        <w:tc>
          <w:tcPr>
            <w:tcW w:w="1798" w:type="dxa"/>
            <w:tcBorders>
              <w:top w:val="single" w:sz="4" w:space="0" w:color="auto"/>
              <w:bottom w:val="single" w:sz="4" w:space="0" w:color="auto"/>
            </w:tcBorders>
          </w:tcPr>
          <w:p w14:paraId="7C2C8209" w14:textId="5745DBEC" w:rsidR="00B75FA1" w:rsidRPr="000E3A8B" w:rsidRDefault="00C677A1" w:rsidP="000E3A8B">
            <w:pPr>
              <w:spacing w:line="240" w:lineRule="auto"/>
              <w:rPr>
                <w:rFonts w:ascii="Cambria" w:hAnsi="Cambria" w:cs="Arial"/>
                <w:szCs w:val="24"/>
                <w:lang w:val="en-US"/>
              </w:rPr>
            </w:pPr>
            <w:r>
              <w:rPr>
                <w:rFonts w:ascii="Cambria" w:hAnsi="Cambria" w:cs="Arial"/>
                <w:szCs w:val="24"/>
                <w:lang w:val="en-US"/>
              </w:rPr>
              <w:t>Yes</w:t>
            </w:r>
          </w:p>
        </w:tc>
      </w:tr>
      <w:tr w:rsidR="00B75FA1" w:rsidRPr="000E3A8B" w14:paraId="05BEF5F8" w14:textId="77777777" w:rsidTr="006401E4">
        <w:trPr>
          <w:trHeight w:val="413"/>
        </w:trPr>
        <w:tc>
          <w:tcPr>
            <w:tcW w:w="2268" w:type="dxa"/>
          </w:tcPr>
          <w:p w14:paraId="6646FF6E" w14:textId="77777777" w:rsidR="00B75FA1" w:rsidRPr="000E3A8B" w:rsidRDefault="00B75FA1" w:rsidP="000E3A8B">
            <w:pPr>
              <w:spacing w:line="240" w:lineRule="auto"/>
              <w:jc w:val="right"/>
              <w:rPr>
                <w:rFonts w:ascii="Cambria" w:hAnsi="Cambria" w:cs="Arial"/>
                <w:szCs w:val="24"/>
                <w:lang w:val="en-US"/>
              </w:rPr>
            </w:pPr>
            <w:r w:rsidRPr="000E3A8B">
              <w:rPr>
                <w:rFonts w:ascii="Cambria" w:hAnsi="Cambria" w:cs="Arial"/>
                <w:szCs w:val="24"/>
                <w:lang w:val="en-US"/>
              </w:rPr>
              <w:t>Causal Graph</w:t>
            </w:r>
          </w:p>
        </w:tc>
        <w:tc>
          <w:tcPr>
            <w:tcW w:w="810" w:type="dxa"/>
          </w:tcPr>
          <w:p w14:paraId="4CC212CD"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11*</w:t>
            </w:r>
          </w:p>
        </w:tc>
        <w:tc>
          <w:tcPr>
            <w:tcW w:w="10800" w:type="dxa"/>
          </w:tcPr>
          <w:p w14:paraId="4C581545"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May be helpful to include a DAG or other graph/diagram that describes the way the variables of interest are presumed to relate to each other</w:t>
            </w:r>
          </w:p>
        </w:tc>
        <w:tc>
          <w:tcPr>
            <w:tcW w:w="1798" w:type="dxa"/>
            <w:tcBorders>
              <w:top w:val="single" w:sz="4" w:space="0" w:color="auto"/>
              <w:bottom w:val="single" w:sz="4" w:space="0" w:color="auto"/>
            </w:tcBorders>
          </w:tcPr>
          <w:p w14:paraId="6A34C6E4" w14:textId="1A7E2ECC" w:rsidR="00B75FA1" w:rsidRPr="000E3A8B" w:rsidRDefault="00C677A1" w:rsidP="000E3A8B">
            <w:pPr>
              <w:spacing w:line="240" w:lineRule="auto"/>
              <w:rPr>
                <w:rFonts w:ascii="Cambria" w:hAnsi="Cambria" w:cs="Arial"/>
                <w:szCs w:val="24"/>
                <w:lang w:val="en-US"/>
              </w:rPr>
            </w:pPr>
            <w:r>
              <w:rPr>
                <w:rFonts w:ascii="Cambria" w:hAnsi="Cambria" w:cs="Arial"/>
                <w:szCs w:val="24"/>
                <w:lang w:val="en-US"/>
              </w:rPr>
              <w:t>No</w:t>
            </w:r>
          </w:p>
        </w:tc>
      </w:tr>
      <w:tr w:rsidR="00B75FA1" w:rsidRPr="000E3A8B" w14:paraId="2A988754" w14:textId="77777777" w:rsidTr="006401E4">
        <w:trPr>
          <w:trHeight w:val="413"/>
        </w:trPr>
        <w:tc>
          <w:tcPr>
            <w:tcW w:w="15676" w:type="dxa"/>
            <w:gridSpan w:val="4"/>
          </w:tcPr>
          <w:p w14:paraId="09EED61B" w14:textId="77777777" w:rsidR="00B75FA1" w:rsidRPr="000E3A8B" w:rsidRDefault="00B75FA1" w:rsidP="000E3A8B">
            <w:pPr>
              <w:spacing w:line="240" w:lineRule="auto"/>
              <w:rPr>
                <w:rFonts w:ascii="Cambria" w:hAnsi="Cambria" w:cs="Arial"/>
                <w:b/>
                <w:szCs w:val="24"/>
                <w:lang w:val="en-US"/>
              </w:rPr>
            </w:pPr>
            <w:r w:rsidRPr="000E3A8B">
              <w:rPr>
                <w:rFonts w:ascii="Cambria" w:hAnsi="Cambria" w:cs="Arial"/>
                <w:b/>
                <w:szCs w:val="24"/>
                <w:lang w:val="en-US"/>
              </w:rPr>
              <w:t>Study Methods</w:t>
            </w:r>
          </w:p>
        </w:tc>
      </w:tr>
      <w:tr w:rsidR="00B75FA1" w:rsidRPr="000E3A8B" w14:paraId="5EB452CA" w14:textId="77777777" w:rsidTr="006401E4">
        <w:trPr>
          <w:trHeight w:val="413"/>
        </w:trPr>
        <w:tc>
          <w:tcPr>
            <w:tcW w:w="2268" w:type="dxa"/>
            <w:vMerge w:val="restart"/>
          </w:tcPr>
          <w:p w14:paraId="388C59DD" w14:textId="77777777" w:rsidR="00B75FA1" w:rsidRPr="000E3A8B" w:rsidRDefault="00B75FA1" w:rsidP="000E3A8B">
            <w:pPr>
              <w:spacing w:line="240" w:lineRule="auto"/>
              <w:jc w:val="right"/>
              <w:rPr>
                <w:rFonts w:ascii="Cambria" w:hAnsi="Cambria" w:cs="Arial"/>
                <w:szCs w:val="24"/>
                <w:lang w:val="en-US"/>
              </w:rPr>
            </w:pPr>
            <w:r w:rsidRPr="000E3A8B">
              <w:rPr>
                <w:rFonts w:ascii="Cambria" w:hAnsi="Cambria" w:cs="Arial"/>
                <w:szCs w:val="24"/>
                <w:lang w:val="en-US"/>
              </w:rPr>
              <w:t>Study Plan and Design</w:t>
            </w:r>
          </w:p>
        </w:tc>
        <w:tc>
          <w:tcPr>
            <w:tcW w:w="810" w:type="dxa"/>
          </w:tcPr>
          <w:p w14:paraId="7B603D89"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12a</w:t>
            </w:r>
          </w:p>
        </w:tc>
        <w:tc>
          <w:tcPr>
            <w:tcW w:w="10800" w:type="dxa"/>
          </w:tcPr>
          <w:p w14:paraId="3625B133"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 xml:space="preserve">Description of the study design (e.g. parallel group randomized trial, case-control study, cohort study, etc.) </w:t>
            </w:r>
          </w:p>
        </w:tc>
        <w:tc>
          <w:tcPr>
            <w:tcW w:w="1798" w:type="dxa"/>
          </w:tcPr>
          <w:p w14:paraId="5F0BB1E4" w14:textId="4519D847" w:rsidR="00B75FA1" w:rsidRPr="000E3A8B" w:rsidRDefault="00C677A1" w:rsidP="000E3A8B">
            <w:pPr>
              <w:spacing w:line="240" w:lineRule="auto"/>
              <w:rPr>
                <w:rFonts w:ascii="Cambria" w:hAnsi="Cambria" w:cs="Arial"/>
                <w:szCs w:val="24"/>
                <w:lang w:val="en-US"/>
              </w:rPr>
            </w:pPr>
            <w:r>
              <w:rPr>
                <w:rFonts w:ascii="Cambria" w:hAnsi="Cambria" w:cs="Arial"/>
                <w:szCs w:val="24"/>
                <w:lang w:val="en-US"/>
              </w:rPr>
              <w:t>Yes</w:t>
            </w:r>
          </w:p>
        </w:tc>
      </w:tr>
      <w:tr w:rsidR="00B75FA1" w:rsidRPr="000E3A8B" w14:paraId="217D0FE9" w14:textId="77777777" w:rsidTr="006401E4">
        <w:trPr>
          <w:trHeight w:val="413"/>
        </w:trPr>
        <w:tc>
          <w:tcPr>
            <w:tcW w:w="2268" w:type="dxa"/>
            <w:vMerge/>
          </w:tcPr>
          <w:p w14:paraId="46D8FCDA" w14:textId="77777777" w:rsidR="00B75FA1" w:rsidRPr="000E3A8B" w:rsidRDefault="00B75FA1" w:rsidP="000E3A8B">
            <w:pPr>
              <w:spacing w:line="240" w:lineRule="auto"/>
              <w:jc w:val="right"/>
              <w:rPr>
                <w:rFonts w:ascii="Cambria" w:hAnsi="Cambria" w:cs="Arial"/>
                <w:szCs w:val="24"/>
                <w:lang w:val="en-US"/>
              </w:rPr>
            </w:pPr>
          </w:p>
        </w:tc>
        <w:tc>
          <w:tcPr>
            <w:tcW w:w="810" w:type="dxa"/>
          </w:tcPr>
          <w:p w14:paraId="0D691F80"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12b*</w:t>
            </w:r>
          </w:p>
        </w:tc>
        <w:tc>
          <w:tcPr>
            <w:tcW w:w="10800" w:type="dxa"/>
          </w:tcPr>
          <w:p w14:paraId="14EA1EFC"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Study setting, location, and relevant dates (e.g. periods of enrolment, exposure, follow-up, and collection)</w:t>
            </w:r>
          </w:p>
        </w:tc>
        <w:tc>
          <w:tcPr>
            <w:tcW w:w="1798" w:type="dxa"/>
            <w:tcBorders>
              <w:top w:val="single" w:sz="4" w:space="0" w:color="auto"/>
              <w:bottom w:val="single" w:sz="4" w:space="0" w:color="auto"/>
            </w:tcBorders>
          </w:tcPr>
          <w:p w14:paraId="74B366D6" w14:textId="18B73525" w:rsidR="00B75FA1" w:rsidRPr="000E3A8B" w:rsidRDefault="00C677A1" w:rsidP="000E3A8B">
            <w:pPr>
              <w:spacing w:line="240" w:lineRule="auto"/>
              <w:rPr>
                <w:rFonts w:ascii="Cambria" w:hAnsi="Cambria" w:cs="Arial"/>
                <w:szCs w:val="24"/>
                <w:lang w:val="en-US"/>
              </w:rPr>
            </w:pPr>
            <w:r>
              <w:rPr>
                <w:rFonts w:ascii="Cambria" w:hAnsi="Cambria" w:cs="Arial"/>
                <w:szCs w:val="24"/>
                <w:lang w:val="en-US"/>
              </w:rPr>
              <w:t>Yes</w:t>
            </w:r>
          </w:p>
        </w:tc>
      </w:tr>
      <w:tr w:rsidR="00B75FA1" w:rsidRPr="000E3A8B" w14:paraId="6B49296F" w14:textId="77777777" w:rsidTr="006401E4">
        <w:trPr>
          <w:trHeight w:val="413"/>
        </w:trPr>
        <w:tc>
          <w:tcPr>
            <w:tcW w:w="2268" w:type="dxa"/>
            <w:vMerge/>
          </w:tcPr>
          <w:p w14:paraId="55D83456" w14:textId="77777777" w:rsidR="00B75FA1" w:rsidRPr="000E3A8B" w:rsidRDefault="00B75FA1" w:rsidP="000E3A8B">
            <w:pPr>
              <w:spacing w:line="240" w:lineRule="auto"/>
              <w:jc w:val="right"/>
              <w:rPr>
                <w:rFonts w:ascii="Cambria" w:hAnsi="Cambria" w:cs="Arial"/>
                <w:szCs w:val="24"/>
                <w:lang w:val="en-US"/>
              </w:rPr>
            </w:pPr>
          </w:p>
        </w:tc>
        <w:tc>
          <w:tcPr>
            <w:tcW w:w="810" w:type="dxa"/>
          </w:tcPr>
          <w:p w14:paraId="625CA726"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12c*</w:t>
            </w:r>
          </w:p>
        </w:tc>
        <w:tc>
          <w:tcPr>
            <w:tcW w:w="10800" w:type="dxa"/>
          </w:tcPr>
          <w:p w14:paraId="178549D4"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Description of intervention or exposure groups, with allocation ratios, and details of any matching criteria</w:t>
            </w:r>
          </w:p>
        </w:tc>
        <w:tc>
          <w:tcPr>
            <w:tcW w:w="1798" w:type="dxa"/>
            <w:tcBorders>
              <w:top w:val="single" w:sz="4" w:space="0" w:color="auto"/>
              <w:bottom w:val="single" w:sz="4" w:space="0" w:color="auto"/>
            </w:tcBorders>
          </w:tcPr>
          <w:p w14:paraId="6F6E0881" w14:textId="1CC7E8BD" w:rsidR="00B75FA1" w:rsidRPr="000E3A8B" w:rsidRDefault="00C677A1" w:rsidP="000E3A8B">
            <w:pPr>
              <w:spacing w:line="240" w:lineRule="auto"/>
              <w:rPr>
                <w:rFonts w:ascii="Cambria" w:hAnsi="Cambria" w:cs="Arial"/>
                <w:szCs w:val="24"/>
                <w:lang w:val="en-US"/>
              </w:rPr>
            </w:pPr>
            <w:r>
              <w:rPr>
                <w:rFonts w:ascii="Cambria" w:hAnsi="Cambria" w:cs="Arial"/>
                <w:szCs w:val="24"/>
                <w:lang w:val="en-US"/>
              </w:rPr>
              <w:t>Yes</w:t>
            </w:r>
          </w:p>
        </w:tc>
      </w:tr>
      <w:tr w:rsidR="00B75FA1" w:rsidRPr="000E3A8B" w14:paraId="2B1B11B8" w14:textId="77777777" w:rsidTr="006401E4">
        <w:trPr>
          <w:trHeight w:val="413"/>
        </w:trPr>
        <w:tc>
          <w:tcPr>
            <w:tcW w:w="2268" w:type="dxa"/>
            <w:vMerge/>
          </w:tcPr>
          <w:p w14:paraId="70C768CE" w14:textId="77777777" w:rsidR="00B75FA1" w:rsidRPr="000E3A8B" w:rsidRDefault="00B75FA1" w:rsidP="000E3A8B">
            <w:pPr>
              <w:spacing w:line="240" w:lineRule="auto"/>
              <w:jc w:val="right"/>
              <w:rPr>
                <w:rFonts w:ascii="Cambria" w:hAnsi="Cambria" w:cs="Arial"/>
                <w:szCs w:val="24"/>
                <w:lang w:val="en-US"/>
              </w:rPr>
            </w:pPr>
          </w:p>
        </w:tc>
        <w:tc>
          <w:tcPr>
            <w:tcW w:w="810" w:type="dxa"/>
          </w:tcPr>
          <w:p w14:paraId="2D0C8CD1"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12d*</w:t>
            </w:r>
          </w:p>
        </w:tc>
        <w:tc>
          <w:tcPr>
            <w:tcW w:w="10800" w:type="dxa"/>
          </w:tcPr>
          <w:p w14:paraId="5582E9A5"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 xml:space="preserve">Details on randomization (e.g. stratification factors) and blinding procedures </w:t>
            </w:r>
          </w:p>
        </w:tc>
        <w:tc>
          <w:tcPr>
            <w:tcW w:w="1798" w:type="dxa"/>
            <w:tcBorders>
              <w:top w:val="single" w:sz="4" w:space="0" w:color="auto"/>
              <w:bottom w:val="single" w:sz="4" w:space="0" w:color="auto"/>
            </w:tcBorders>
          </w:tcPr>
          <w:p w14:paraId="1A4A2FDE" w14:textId="75A9FB06" w:rsidR="00B75FA1" w:rsidRPr="000E3A8B" w:rsidRDefault="00C677A1" w:rsidP="000E3A8B">
            <w:pPr>
              <w:spacing w:line="240" w:lineRule="auto"/>
              <w:rPr>
                <w:rFonts w:ascii="Cambria" w:hAnsi="Cambria" w:cs="Arial"/>
                <w:szCs w:val="24"/>
                <w:lang w:val="en-US"/>
              </w:rPr>
            </w:pPr>
            <w:r>
              <w:rPr>
                <w:rFonts w:ascii="Cambria" w:hAnsi="Cambria" w:cs="Arial"/>
                <w:szCs w:val="24"/>
                <w:lang w:val="en-US"/>
              </w:rPr>
              <w:t>Yes</w:t>
            </w:r>
          </w:p>
        </w:tc>
      </w:tr>
      <w:tr w:rsidR="00B75FA1" w:rsidRPr="000E3A8B" w14:paraId="3477C166" w14:textId="77777777" w:rsidTr="006401E4">
        <w:trPr>
          <w:trHeight w:val="413"/>
        </w:trPr>
        <w:tc>
          <w:tcPr>
            <w:tcW w:w="2268" w:type="dxa"/>
            <w:vMerge/>
          </w:tcPr>
          <w:p w14:paraId="488390EA" w14:textId="77777777" w:rsidR="00B75FA1" w:rsidRPr="000E3A8B" w:rsidRDefault="00B75FA1" w:rsidP="000E3A8B">
            <w:pPr>
              <w:spacing w:line="240" w:lineRule="auto"/>
              <w:jc w:val="right"/>
              <w:rPr>
                <w:rFonts w:ascii="Cambria" w:hAnsi="Cambria" w:cs="Arial"/>
                <w:szCs w:val="24"/>
                <w:lang w:val="en-US"/>
              </w:rPr>
            </w:pPr>
          </w:p>
        </w:tc>
        <w:tc>
          <w:tcPr>
            <w:tcW w:w="810" w:type="dxa"/>
          </w:tcPr>
          <w:p w14:paraId="7A5B4F60"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12e</w:t>
            </w:r>
          </w:p>
        </w:tc>
        <w:tc>
          <w:tcPr>
            <w:tcW w:w="10800" w:type="dxa"/>
          </w:tcPr>
          <w:p w14:paraId="1C010512"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List of eligibility and/or inclusion/exclusion criteria</w:t>
            </w:r>
          </w:p>
        </w:tc>
        <w:tc>
          <w:tcPr>
            <w:tcW w:w="1798" w:type="dxa"/>
            <w:tcBorders>
              <w:top w:val="single" w:sz="4" w:space="0" w:color="auto"/>
              <w:bottom w:val="single" w:sz="4" w:space="0" w:color="auto"/>
            </w:tcBorders>
          </w:tcPr>
          <w:p w14:paraId="6E2C4C4B" w14:textId="4EDDA7FF" w:rsidR="00B75FA1" w:rsidRPr="000E3A8B" w:rsidRDefault="00C677A1" w:rsidP="000E3A8B">
            <w:pPr>
              <w:spacing w:line="240" w:lineRule="auto"/>
              <w:rPr>
                <w:rFonts w:ascii="Cambria" w:hAnsi="Cambria" w:cs="Arial"/>
                <w:szCs w:val="24"/>
                <w:lang w:val="en-US"/>
              </w:rPr>
            </w:pPr>
            <w:r>
              <w:rPr>
                <w:rFonts w:ascii="Cambria" w:hAnsi="Cambria" w:cs="Arial"/>
                <w:szCs w:val="24"/>
                <w:lang w:val="en-US"/>
              </w:rPr>
              <w:t>Yes</w:t>
            </w:r>
          </w:p>
        </w:tc>
      </w:tr>
      <w:tr w:rsidR="00B75FA1" w:rsidRPr="000E3A8B" w14:paraId="14BF5606" w14:textId="77777777" w:rsidTr="006401E4">
        <w:trPr>
          <w:trHeight w:val="413"/>
        </w:trPr>
        <w:tc>
          <w:tcPr>
            <w:tcW w:w="2268" w:type="dxa"/>
            <w:vMerge/>
          </w:tcPr>
          <w:p w14:paraId="71432C1C" w14:textId="77777777" w:rsidR="00B75FA1" w:rsidRPr="000E3A8B" w:rsidRDefault="00B75FA1" w:rsidP="000E3A8B">
            <w:pPr>
              <w:spacing w:line="240" w:lineRule="auto"/>
              <w:jc w:val="right"/>
              <w:rPr>
                <w:rFonts w:ascii="Cambria" w:hAnsi="Cambria" w:cs="Arial"/>
                <w:szCs w:val="24"/>
                <w:lang w:val="en-US"/>
              </w:rPr>
            </w:pPr>
          </w:p>
        </w:tc>
        <w:tc>
          <w:tcPr>
            <w:tcW w:w="810" w:type="dxa"/>
          </w:tcPr>
          <w:p w14:paraId="39002802"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12f*</w:t>
            </w:r>
          </w:p>
        </w:tc>
        <w:tc>
          <w:tcPr>
            <w:tcW w:w="10800" w:type="dxa"/>
          </w:tcPr>
          <w:p w14:paraId="560B95B0"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Description of screening/enrolment/recruitment processes</w:t>
            </w:r>
          </w:p>
        </w:tc>
        <w:tc>
          <w:tcPr>
            <w:tcW w:w="1798" w:type="dxa"/>
            <w:tcBorders>
              <w:top w:val="single" w:sz="4" w:space="0" w:color="auto"/>
              <w:bottom w:val="single" w:sz="4" w:space="0" w:color="auto"/>
            </w:tcBorders>
          </w:tcPr>
          <w:p w14:paraId="157A6D49" w14:textId="0643F934" w:rsidR="00B75FA1" w:rsidRPr="000E3A8B" w:rsidRDefault="00C677A1" w:rsidP="000E3A8B">
            <w:pPr>
              <w:spacing w:line="240" w:lineRule="auto"/>
              <w:rPr>
                <w:rFonts w:ascii="Cambria" w:hAnsi="Cambria" w:cs="Arial"/>
                <w:szCs w:val="24"/>
                <w:lang w:val="en-US"/>
              </w:rPr>
            </w:pPr>
            <w:r>
              <w:rPr>
                <w:rFonts w:ascii="Cambria" w:hAnsi="Cambria" w:cs="Arial"/>
                <w:szCs w:val="24"/>
                <w:lang w:val="en-US"/>
              </w:rPr>
              <w:t>Yes</w:t>
            </w:r>
          </w:p>
        </w:tc>
      </w:tr>
      <w:tr w:rsidR="00B75FA1" w:rsidRPr="000E3A8B" w14:paraId="2CEFFBD5" w14:textId="77777777" w:rsidTr="006401E4">
        <w:trPr>
          <w:trHeight w:val="413"/>
        </w:trPr>
        <w:tc>
          <w:tcPr>
            <w:tcW w:w="2268" w:type="dxa"/>
            <w:vMerge/>
          </w:tcPr>
          <w:p w14:paraId="0B53E91E" w14:textId="77777777" w:rsidR="00B75FA1" w:rsidRPr="000E3A8B" w:rsidRDefault="00B75FA1" w:rsidP="000E3A8B">
            <w:pPr>
              <w:spacing w:line="240" w:lineRule="auto"/>
              <w:jc w:val="right"/>
              <w:rPr>
                <w:rFonts w:ascii="Cambria" w:hAnsi="Cambria" w:cs="Arial"/>
                <w:szCs w:val="24"/>
                <w:lang w:val="en-US"/>
              </w:rPr>
            </w:pPr>
          </w:p>
        </w:tc>
        <w:tc>
          <w:tcPr>
            <w:tcW w:w="810" w:type="dxa"/>
          </w:tcPr>
          <w:p w14:paraId="2D22DB92"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12g*</w:t>
            </w:r>
          </w:p>
        </w:tc>
        <w:tc>
          <w:tcPr>
            <w:tcW w:w="10800" w:type="dxa"/>
          </w:tcPr>
          <w:p w14:paraId="2D4E484E"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Description of patient flow (e.g. CONSORT diagram)</w:t>
            </w:r>
          </w:p>
        </w:tc>
        <w:tc>
          <w:tcPr>
            <w:tcW w:w="1798" w:type="dxa"/>
            <w:tcBorders>
              <w:top w:val="single" w:sz="4" w:space="0" w:color="auto"/>
              <w:bottom w:val="single" w:sz="4" w:space="0" w:color="auto"/>
            </w:tcBorders>
          </w:tcPr>
          <w:p w14:paraId="2F38B121" w14:textId="0486E85D" w:rsidR="00B75FA1" w:rsidRPr="000E3A8B" w:rsidRDefault="00C677A1" w:rsidP="000E3A8B">
            <w:pPr>
              <w:spacing w:line="240" w:lineRule="auto"/>
              <w:rPr>
                <w:rFonts w:ascii="Cambria" w:hAnsi="Cambria" w:cs="Arial"/>
                <w:szCs w:val="24"/>
                <w:lang w:val="en-US"/>
              </w:rPr>
            </w:pPr>
            <w:r>
              <w:rPr>
                <w:rFonts w:ascii="Cambria" w:hAnsi="Cambria" w:cs="Arial"/>
                <w:szCs w:val="24"/>
                <w:lang w:val="en-US"/>
              </w:rPr>
              <w:t>Yes</w:t>
            </w:r>
          </w:p>
        </w:tc>
      </w:tr>
      <w:tr w:rsidR="00B75FA1" w:rsidRPr="000E3A8B" w14:paraId="0B5F7C7B" w14:textId="77777777" w:rsidTr="006401E4">
        <w:trPr>
          <w:trHeight w:val="413"/>
        </w:trPr>
        <w:tc>
          <w:tcPr>
            <w:tcW w:w="2268" w:type="dxa"/>
            <w:vMerge/>
          </w:tcPr>
          <w:p w14:paraId="0D9CE0BD" w14:textId="77777777" w:rsidR="00B75FA1" w:rsidRPr="000E3A8B" w:rsidRDefault="00B75FA1" w:rsidP="000E3A8B">
            <w:pPr>
              <w:spacing w:line="240" w:lineRule="auto"/>
              <w:jc w:val="right"/>
              <w:rPr>
                <w:rFonts w:ascii="Cambria" w:hAnsi="Cambria" w:cs="Arial"/>
                <w:szCs w:val="24"/>
                <w:lang w:val="en-US"/>
              </w:rPr>
            </w:pPr>
          </w:p>
        </w:tc>
        <w:tc>
          <w:tcPr>
            <w:tcW w:w="810" w:type="dxa"/>
          </w:tcPr>
          <w:p w14:paraId="56667BA4"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12h*</w:t>
            </w:r>
          </w:p>
        </w:tc>
        <w:tc>
          <w:tcPr>
            <w:tcW w:w="10800" w:type="dxa"/>
          </w:tcPr>
          <w:p w14:paraId="34A21945"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Description of analysis population (e.g. intention to treat, per protocol, etc.)</w:t>
            </w:r>
          </w:p>
        </w:tc>
        <w:tc>
          <w:tcPr>
            <w:tcW w:w="1798" w:type="dxa"/>
            <w:tcBorders>
              <w:top w:val="single" w:sz="4" w:space="0" w:color="auto"/>
              <w:bottom w:val="single" w:sz="4" w:space="0" w:color="auto"/>
            </w:tcBorders>
          </w:tcPr>
          <w:p w14:paraId="49B04BF9" w14:textId="0686414F" w:rsidR="00B75FA1" w:rsidRPr="000E3A8B" w:rsidRDefault="00C677A1" w:rsidP="000E3A8B">
            <w:pPr>
              <w:spacing w:line="240" w:lineRule="auto"/>
              <w:rPr>
                <w:rFonts w:ascii="Cambria" w:hAnsi="Cambria" w:cs="Arial"/>
                <w:szCs w:val="24"/>
                <w:lang w:val="en-US"/>
              </w:rPr>
            </w:pPr>
            <w:r>
              <w:rPr>
                <w:rFonts w:ascii="Cambria" w:hAnsi="Cambria" w:cs="Arial"/>
                <w:szCs w:val="24"/>
                <w:lang w:val="en-US"/>
              </w:rPr>
              <w:t>Yes</w:t>
            </w:r>
          </w:p>
        </w:tc>
      </w:tr>
      <w:tr w:rsidR="00B75FA1" w:rsidRPr="000E3A8B" w14:paraId="39EF286A" w14:textId="77777777" w:rsidTr="006401E4">
        <w:trPr>
          <w:trHeight w:val="413"/>
        </w:trPr>
        <w:tc>
          <w:tcPr>
            <w:tcW w:w="2268" w:type="dxa"/>
            <w:vMerge/>
          </w:tcPr>
          <w:p w14:paraId="6937392C" w14:textId="77777777" w:rsidR="00B75FA1" w:rsidRPr="000E3A8B" w:rsidRDefault="00B75FA1" w:rsidP="000E3A8B">
            <w:pPr>
              <w:spacing w:line="240" w:lineRule="auto"/>
              <w:jc w:val="right"/>
              <w:rPr>
                <w:rFonts w:ascii="Cambria" w:hAnsi="Cambria" w:cs="Arial"/>
                <w:szCs w:val="24"/>
                <w:lang w:val="en-US"/>
              </w:rPr>
            </w:pPr>
          </w:p>
        </w:tc>
        <w:tc>
          <w:tcPr>
            <w:tcW w:w="810" w:type="dxa"/>
          </w:tcPr>
          <w:p w14:paraId="0699398F"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12i*</w:t>
            </w:r>
          </w:p>
        </w:tc>
        <w:tc>
          <w:tcPr>
            <w:tcW w:w="10800" w:type="dxa"/>
          </w:tcPr>
          <w:p w14:paraId="3F41DDFE"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Definitions of adherence/compliance, protocol deviations, loss-to-follow-up, adverse events, etc.</w:t>
            </w:r>
          </w:p>
        </w:tc>
        <w:tc>
          <w:tcPr>
            <w:tcW w:w="1798" w:type="dxa"/>
            <w:tcBorders>
              <w:top w:val="single" w:sz="4" w:space="0" w:color="auto"/>
              <w:bottom w:val="single" w:sz="4" w:space="0" w:color="auto"/>
            </w:tcBorders>
          </w:tcPr>
          <w:p w14:paraId="5CEE3835" w14:textId="2F25D04F" w:rsidR="00B75FA1" w:rsidRPr="000E3A8B" w:rsidRDefault="00C677A1" w:rsidP="000E3A8B">
            <w:pPr>
              <w:spacing w:line="240" w:lineRule="auto"/>
              <w:rPr>
                <w:rFonts w:ascii="Cambria" w:hAnsi="Cambria" w:cs="Arial"/>
                <w:szCs w:val="24"/>
                <w:lang w:val="en-US"/>
              </w:rPr>
            </w:pPr>
            <w:r>
              <w:rPr>
                <w:rFonts w:ascii="Cambria" w:hAnsi="Cambria" w:cs="Arial"/>
                <w:szCs w:val="24"/>
                <w:lang w:val="en-US"/>
              </w:rPr>
              <w:t>Yes</w:t>
            </w:r>
          </w:p>
        </w:tc>
      </w:tr>
      <w:tr w:rsidR="00B75FA1" w:rsidRPr="000E3A8B" w14:paraId="2431A095" w14:textId="77777777" w:rsidTr="006401E4">
        <w:trPr>
          <w:trHeight w:val="413"/>
        </w:trPr>
        <w:tc>
          <w:tcPr>
            <w:tcW w:w="2268" w:type="dxa"/>
            <w:vMerge/>
          </w:tcPr>
          <w:p w14:paraId="26EE3836" w14:textId="77777777" w:rsidR="00B75FA1" w:rsidRPr="000E3A8B" w:rsidRDefault="00B75FA1" w:rsidP="000E3A8B">
            <w:pPr>
              <w:spacing w:line="240" w:lineRule="auto"/>
              <w:jc w:val="right"/>
              <w:rPr>
                <w:rFonts w:ascii="Cambria" w:hAnsi="Cambria" w:cs="Arial"/>
                <w:szCs w:val="24"/>
                <w:lang w:val="en-US"/>
              </w:rPr>
            </w:pPr>
          </w:p>
        </w:tc>
        <w:tc>
          <w:tcPr>
            <w:tcW w:w="810" w:type="dxa"/>
          </w:tcPr>
          <w:p w14:paraId="1BEF30F5"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12j*</w:t>
            </w:r>
          </w:p>
        </w:tc>
        <w:tc>
          <w:tcPr>
            <w:tcW w:w="10800" w:type="dxa"/>
          </w:tcPr>
          <w:p w14:paraId="4235E977"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 xml:space="preserve">Time points at which outcomes are measured </w:t>
            </w:r>
          </w:p>
        </w:tc>
        <w:tc>
          <w:tcPr>
            <w:tcW w:w="1798" w:type="dxa"/>
            <w:tcBorders>
              <w:top w:val="single" w:sz="4" w:space="0" w:color="auto"/>
              <w:bottom w:val="single" w:sz="4" w:space="0" w:color="auto"/>
            </w:tcBorders>
          </w:tcPr>
          <w:p w14:paraId="294A587E" w14:textId="45C2D6A3" w:rsidR="00B75FA1" w:rsidRPr="000E3A8B" w:rsidRDefault="00C677A1" w:rsidP="000E3A8B">
            <w:pPr>
              <w:spacing w:line="240" w:lineRule="auto"/>
              <w:rPr>
                <w:rFonts w:ascii="Cambria" w:hAnsi="Cambria" w:cs="Arial"/>
                <w:szCs w:val="24"/>
                <w:lang w:val="en-US"/>
              </w:rPr>
            </w:pPr>
            <w:r>
              <w:rPr>
                <w:rFonts w:ascii="Cambria" w:hAnsi="Cambria" w:cs="Arial"/>
                <w:szCs w:val="24"/>
                <w:lang w:val="en-US"/>
              </w:rPr>
              <w:t>Yes</w:t>
            </w:r>
          </w:p>
        </w:tc>
      </w:tr>
      <w:tr w:rsidR="00B75FA1" w:rsidRPr="000E3A8B" w14:paraId="7B86271D" w14:textId="77777777" w:rsidTr="006401E4">
        <w:trPr>
          <w:trHeight w:val="413"/>
        </w:trPr>
        <w:tc>
          <w:tcPr>
            <w:tcW w:w="2268" w:type="dxa"/>
            <w:vMerge/>
          </w:tcPr>
          <w:p w14:paraId="1EEA408F" w14:textId="77777777" w:rsidR="00B75FA1" w:rsidRPr="000E3A8B" w:rsidRDefault="00B75FA1" w:rsidP="000E3A8B">
            <w:pPr>
              <w:spacing w:line="240" w:lineRule="auto"/>
              <w:jc w:val="right"/>
              <w:rPr>
                <w:rFonts w:ascii="Cambria" w:hAnsi="Cambria" w:cs="Arial"/>
                <w:szCs w:val="24"/>
                <w:lang w:val="en-US"/>
              </w:rPr>
            </w:pPr>
          </w:p>
        </w:tc>
        <w:tc>
          <w:tcPr>
            <w:tcW w:w="810" w:type="dxa"/>
          </w:tcPr>
          <w:p w14:paraId="1BBB6BEB"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12k*</w:t>
            </w:r>
          </w:p>
        </w:tc>
        <w:tc>
          <w:tcPr>
            <w:tcW w:w="10800" w:type="dxa"/>
          </w:tcPr>
          <w:p w14:paraId="0027D22B"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 xml:space="preserve">Timing of final analyses (are all outcomes </w:t>
            </w:r>
            <w:proofErr w:type="spellStart"/>
            <w:r w:rsidRPr="000E3A8B">
              <w:rPr>
                <w:rFonts w:ascii="Cambria" w:hAnsi="Cambria" w:cs="Arial"/>
                <w:szCs w:val="24"/>
                <w:lang w:val="en-US"/>
              </w:rPr>
              <w:t>analysed</w:t>
            </w:r>
            <w:proofErr w:type="spellEnd"/>
            <w:r w:rsidRPr="000E3A8B">
              <w:rPr>
                <w:rFonts w:ascii="Cambria" w:hAnsi="Cambria" w:cs="Arial"/>
                <w:szCs w:val="24"/>
                <w:lang w:val="en-US"/>
              </w:rPr>
              <w:t xml:space="preserve"> collectively, or will short-term outcomes be </w:t>
            </w:r>
            <w:proofErr w:type="spellStart"/>
            <w:r w:rsidRPr="000E3A8B">
              <w:rPr>
                <w:rFonts w:ascii="Cambria" w:hAnsi="Cambria" w:cs="Arial"/>
                <w:szCs w:val="24"/>
                <w:lang w:val="en-US"/>
              </w:rPr>
              <w:t>analysed</w:t>
            </w:r>
            <w:proofErr w:type="spellEnd"/>
            <w:r w:rsidRPr="000E3A8B">
              <w:rPr>
                <w:rFonts w:ascii="Cambria" w:hAnsi="Cambria" w:cs="Arial"/>
                <w:szCs w:val="24"/>
                <w:lang w:val="en-US"/>
              </w:rPr>
              <w:t xml:space="preserve"> separately from long-term outcomes, etc.)</w:t>
            </w:r>
          </w:p>
        </w:tc>
        <w:tc>
          <w:tcPr>
            <w:tcW w:w="1798" w:type="dxa"/>
            <w:tcBorders>
              <w:top w:val="single" w:sz="4" w:space="0" w:color="auto"/>
              <w:bottom w:val="single" w:sz="4" w:space="0" w:color="auto"/>
            </w:tcBorders>
          </w:tcPr>
          <w:p w14:paraId="12B66D27" w14:textId="6CE5BEED" w:rsidR="00B75FA1" w:rsidRPr="000E3A8B" w:rsidRDefault="00C677A1" w:rsidP="000E3A8B">
            <w:pPr>
              <w:spacing w:line="240" w:lineRule="auto"/>
              <w:rPr>
                <w:rFonts w:ascii="Cambria" w:hAnsi="Cambria" w:cs="Arial"/>
                <w:szCs w:val="24"/>
                <w:lang w:val="en-US"/>
              </w:rPr>
            </w:pPr>
            <w:r>
              <w:rPr>
                <w:rFonts w:ascii="Cambria" w:hAnsi="Cambria" w:cs="Arial"/>
                <w:szCs w:val="24"/>
                <w:lang w:val="en-US"/>
              </w:rPr>
              <w:t>Yes</w:t>
            </w:r>
          </w:p>
        </w:tc>
      </w:tr>
      <w:tr w:rsidR="00B75FA1" w:rsidRPr="000E3A8B" w14:paraId="359612BB" w14:textId="77777777" w:rsidTr="006401E4">
        <w:trPr>
          <w:trHeight w:val="413"/>
        </w:trPr>
        <w:tc>
          <w:tcPr>
            <w:tcW w:w="2268" w:type="dxa"/>
          </w:tcPr>
          <w:p w14:paraId="649789B6" w14:textId="77777777" w:rsidR="00B75FA1" w:rsidRPr="000E3A8B" w:rsidRDefault="00B75FA1" w:rsidP="000E3A8B">
            <w:pPr>
              <w:spacing w:line="240" w:lineRule="auto"/>
              <w:jc w:val="right"/>
              <w:rPr>
                <w:rFonts w:ascii="Cambria" w:hAnsi="Cambria" w:cs="Arial"/>
                <w:szCs w:val="24"/>
                <w:lang w:val="en-US"/>
              </w:rPr>
            </w:pPr>
            <w:r w:rsidRPr="000E3A8B">
              <w:rPr>
                <w:rFonts w:ascii="Cambria" w:hAnsi="Cambria" w:cs="Arial"/>
                <w:szCs w:val="24"/>
                <w:lang w:val="en-US"/>
              </w:rPr>
              <w:t>Sample Size</w:t>
            </w:r>
          </w:p>
        </w:tc>
        <w:tc>
          <w:tcPr>
            <w:tcW w:w="810" w:type="dxa"/>
          </w:tcPr>
          <w:p w14:paraId="248AF90A"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13a*</w:t>
            </w:r>
          </w:p>
        </w:tc>
        <w:tc>
          <w:tcPr>
            <w:tcW w:w="10800" w:type="dxa"/>
          </w:tcPr>
          <w:p w14:paraId="0280BA05"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Sample size calculation or justification (either provided in full or summarized, with link to original source)</w:t>
            </w:r>
          </w:p>
        </w:tc>
        <w:tc>
          <w:tcPr>
            <w:tcW w:w="1798" w:type="dxa"/>
            <w:tcBorders>
              <w:top w:val="single" w:sz="4" w:space="0" w:color="auto"/>
              <w:bottom w:val="single" w:sz="4" w:space="0" w:color="auto"/>
            </w:tcBorders>
          </w:tcPr>
          <w:p w14:paraId="1F6D0CF0" w14:textId="32D95399" w:rsidR="00B75FA1" w:rsidRPr="000E3A8B" w:rsidRDefault="00C677A1" w:rsidP="000E3A8B">
            <w:pPr>
              <w:spacing w:line="240" w:lineRule="auto"/>
              <w:rPr>
                <w:rFonts w:ascii="Cambria" w:hAnsi="Cambria" w:cs="Arial"/>
                <w:szCs w:val="24"/>
                <w:lang w:val="en-US"/>
              </w:rPr>
            </w:pPr>
            <w:r>
              <w:rPr>
                <w:rFonts w:ascii="Cambria" w:hAnsi="Cambria" w:cs="Arial"/>
                <w:szCs w:val="24"/>
                <w:lang w:val="en-US"/>
              </w:rPr>
              <w:t>Yes</w:t>
            </w:r>
          </w:p>
        </w:tc>
      </w:tr>
      <w:tr w:rsidR="00B75FA1" w:rsidRPr="000E3A8B" w14:paraId="52E3529B" w14:textId="77777777" w:rsidTr="006401E4">
        <w:trPr>
          <w:trHeight w:val="413"/>
        </w:trPr>
        <w:tc>
          <w:tcPr>
            <w:tcW w:w="2268" w:type="dxa"/>
          </w:tcPr>
          <w:p w14:paraId="59595B9C" w14:textId="77777777" w:rsidR="00B75FA1" w:rsidRPr="000E3A8B" w:rsidRDefault="00B75FA1" w:rsidP="000E3A8B">
            <w:pPr>
              <w:spacing w:line="240" w:lineRule="auto"/>
              <w:jc w:val="right"/>
              <w:rPr>
                <w:rFonts w:ascii="Cambria" w:hAnsi="Cambria" w:cs="Arial"/>
                <w:szCs w:val="24"/>
                <w:lang w:val="en-US"/>
              </w:rPr>
            </w:pPr>
          </w:p>
        </w:tc>
        <w:tc>
          <w:tcPr>
            <w:tcW w:w="810" w:type="dxa"/>
          </w:tcPr>
          <w:p w14:paraId="541C5B0B"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13b*</w:t>
            </w:r>
          </w:p>
        </w:tc>
        <w:tc>
          <w:tcPr>
            <w:tcW w:w="10800" w:type="dxa"/>
          </w:tcPr>
          <w:p w14:paraId="5EDD99FF"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 xml:space="preserve">Description of pre-planned subgroup analyses, power for these analyses, and planned multiple comparison adjustment procedures </w:t>
            </w:r>
          </w:p>
        </w:tc>
        <w:tc>
          <w:tcPr>
            <w:tcW w:w="1798" w:type="dxa"/>
            <w:tcBorders>
              <w:top w:val="single" w:sz="4" w:space="0" w:color="auto"/>
              <w:bottom w:val="single" w:sz="4" w:space="0" w:color="auto"/>
            </w:tcBorders>
          </w:tcPr>
          <w:p w14:paraId="7669C624" w14:textId="12D7785D" w:rsidR="00B75FA1" w:rsidRPr="000E3A8B" w:rsidRDefault="00C677A1" w:rsidP="000E3A8B">
            <w:pPr>
              <w:spacing w:line="240" w:lineRule="auto"/>
              <w:rPr>
                <w:rFonts w:ascii="Cambria" w:hAnsi="Cambria" w:cs="Arial"/>
                <w:szCs w:val="24"/>
                <w:lang w:val="en-US"/>
              </w:rPr>
            </w:pPr>
            <w:r>
              <w:rPr>
                <w:rFonts w:ascii="Cambria" w:hAnsi="Cambria" w:cs="Arial"/>
                <w:szCs w:val="24"/>
                <w:lang w:val="en-US"/>
              </w:rPr>
              <w:t>Yes</w:t>
            </w:r>
          </w:p>
        </w:tc>
      </w:tr>
      <w:tr w:rsidR="00B75FA1" w:rsidRPr="000E3A8B" w14:paraId="4C1F1706" w14:textId="77777777" w:rsidTr="006401E4">
        <w:trPr>
          <w:trHeight w:val="413"/>
        </w:trPr>
        <w:tc>
          <w:tcPr>
            <w:tcW w:w="2268" w:type="dxa"/>
          </w:tcPr>
          <w:p w14:paraId="75E4E424" w14:textId="77777777" w:rsidR="00B75FA1" w:rsidRPr="000E3A8B" w:rsidRDefault="00B75FA1" w:rsidP="000E3A8B">
            <w:pPr>
              <w:spacing w:line="240" w:lineRule="auto"/>
              <w:jc w:val="right"/>
              <w:rPr>
                <w:rFonts w:ascii="Cambria" w:hAnsi="Cambria" w:cs="Arial"/>
                <w:szCs w:val="24"/>
                <w:lang w:val="en-US"/>
              </w:rPr>
            </w:pPr>
            <w:r w:rsidRPr="000E3A8B">
              <w:rPr>
                <w:rFonts w:ascii="Cambria" w:hAnsi="Cambria" w:cs="Arial"/>
                <w:szCs w:val="24"/>
                <w:lang w:val="en-US"/>
              </w:rPr>
              <w:t>Interim Analyses</w:t>
            </w:r>
          </w:p>
        </w:tc>
        <w:tc>
          <w:tcPr>
            <w:tcW w:w="810" w:type="dxa"/>
          </w:tcPr>
          <w:p w14:paraId="69111F21"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14a*</w:t>
            </w:r>
          </w:p>
        </w:tc>
        <w:tc>
          <w:tcPr>
            <w:tcW w:w="10800" w:type="dxa"/>
          </w:tcPr>
          <w:p w14:paraId="50E41E1D"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 xml:space="preserve">Description of what interim analyses will be conducted at which time points, and what methods used to adjust significance levels due to the interim analysis </w:t>
            </w:r>
          </w:p>
        </w:tc>
        <w:tc>
          <w:tcPr>
            <w:tcW w:w="1798" w:type="dxa"/>
            <w:tcBorders>
              <w:top w:val="single" w:sz="4" w:space="0" w:color="auto"/>
              <w:bottom w:val="single" w:sz="4" w:space="0" w:color="auto"/>
            </w:tcBorders>
          </w:tcPr>
          <w:p w14:paraId="5A64124E" w14:textId="3CDCBFDC" w:rsidR="00B75FA1" w:rsidRPr="000E3A8B" w:rsidRDefault="00C677A1" w:rsidP="000E3A8B">
            <w:pPr>
              <w:spacing w:line="240" w:lineRule="auto"/>
              <w:rPr>
                <w:rFonts w:ascii="Cambria" w:hAnsi="Cambria" w:cs="Arial"/>
                <w:szCs w:val="24"/>
                <w:lang w:val="en-US"/>
              </w:rPr>
            </w:pPr>
            <w:r>
              <w:rPr>
                <w:rFonts w:ascii="Cambria" w:hAnsi="Cambria" w:cs="Arial"/>
                <w:szCs w:val="24"/>
                <w:lang w:val="en-US"/>
              </w:rPr>
              <w:t>Yes</w:t>
            </w:r>
          </w:p>
        </w:tc>
      </w:tr>
      <w:tr w:rsidR="00B75FA1" w:rsidRPr="000E3A8B" w14:paraId="0BB69D1D" w14:textId="77777777" w:rsidTr="006401E4">
        <w:trPr>
          <w:trHeight w:val="413"/>
        </w:trPr>
        <w:tc>
          <w:tcPr>
            <w:tcW w:w="2268" w:type="dxa"/>
          </w:tcPr>
          <w:p w14:paraId="5FC30F1A" w14:textId="77777777" w:rsidR="00B75FA1" w:rsidRPr="000E3A8B" w:rsidRDefault="00B75FA1" w:rsidP="000E3A8B">
            <w:pPr>
              <w:spacing w:line="240" w:lineRule="auto"/>
              <w:jc w:val="right"/>
              <w:rPr>
                <w:rFonts w:ascii="Cambria" w:hAnsi="Cambria" w:cs="Arial"/>
                <w:szCs w:val="24"/>
                <w:lang w:val="en-US"/>
              </w:rPr>
            </w:pPr>
          </w:p>
        </w:tc>
        <w:tc>
          <w:tcPr>
            <w:tcW w:w="810" w:type="dxa"/>
          </w:tcPr>
          <w:p w14:paraId="5927550D"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14b*</w:t>
            </w:r>
          </w:p>
        </w:tc>
        <w:tc>
          <w:tcPr>
            <w:tcW w:w="10800" w:type="dxa"/>
          </w:tcPr>
          <w:p w14:paraId="54F6B02F"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 xml:space="preserve">Details of any guidelines (e.g. safety, futility) for stopping the study early </w:t>
            </w:r>
          </w:p>
        </w:tc>
        <w:tc>
          <w:tcPr>
            <w:tcW w:w="1798" w:type="dxa"/>
            <w:tcBorders>
              <w:top w:val="single" w:sz="4" w:space="0" w:color="auto"/>
              <w:bottom w:val="single" w:sz="4" w:space="0" w:color="auto"/>
            </w:tcBorders>
          </w:tcPr>
          <w:p w14:paraId="16D1DA76" w14:textId="0C29C301" w:rsidR="00B75FA1" w:rsidRPr="000E3A8B" w:rsidRDefault="00C677A1" w:rsidP="000E3A8B">
            <w:pPr>
              <w:spacing w:line="240" w:lineRule="auto"/>
              <w:rPr>
                <w:rFonts w:ascii="Cambria" w:hAnsi="Cambria" w:cs="Arial"/>
                <w:szCs w:val="24"/>
                <w:lang w:val="en-US"/>
              </w:rPr>
            </w:pPr>
            <w:r>
              <w:rPr>
                <w:rFonts w:ascii="Cambria" w:hAnsi="Cambria" w:cs="Arial"/>
                <w:szCs w:val="24"/>
                <w:lang w:val="en-US"/>
              </w:rPr>
              <w:t>NA</w:t>
            </w:r>
          </w:p>
        </w:tc>
      </w:tr>
      <w:tr w:rsidR="00B75FA1" w:rsidRPr="000E3A8B" w14:paraId="696D524E" w14:textId="77777777" w:rsidTr="006401E4">
        <w:trPr>
          <w:trHeight w:val="413"/>
        </w:trPr>
        <w:tc>
          <w:tcPr>
            <w:tcW w:w="2268" w:type="dxa"/>
          </w:tcPr>
          <w:p w14:paraId="77B61682" w14:textId="77777777" w:rsidR="00B75FA1" w:rsidRPr="000E3A8B" w:rsidRDefault="00B75FA1" w:rsidP="000E3A8B">
            <w:pPr>
              <w:spacing w:line="240" w:lineRule="auto"/>
              <w:jc w:val="right"/>
              <w:rPr>
                <w:rFonts w:ascii="Cambria" w:hAnsi="Cambria" w:cs="Arial"/>
                <w:szCs w:val="24"/>
                <w:lang w:val="en-US"/>
              </w:rPr>
            </w:pPr>
          </w:p>
        </w:tc>
        <w:tc>
          <w:tcPr>
            <w:tcW w:w="810" w:type="dxa"/>
          </w:tcPr>
          <w:p w14:paraId="1F8A632D"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14c*</w:t>
            </w:r>
          </w:p>
        </w:tc>
        <w:tc>
          <w:tcPr>
            <w:tcW w:w="10800" w:type="dxa"/>
          </w:tcPr>
          <w:p w14:paraId="1B0B8932"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Details of any changes to trial design due to interim analyses (e.g. enrolling more patients)</w:t>
            </w:r>
          </w:p>
        </w:tc>
        <w:tc>
          <w:tcPr>
            <w:tcW w:w="1798" w:type="dxa"/>
            <w:tcBorders>
              <w:top w:val="single" w:sz="4" w:space="0" w:color="auto"/>
              <w:bottom w:val="single" w:sz="4" w:space="0" w:color="auto"/>
            </w:tcBorders>
          </w:tcPr>
          <w:p w14:paraId="249B0075" w14:textId="38475D54" w:rsidR="00B75FA1" w:rsidRPr="000E3A8B" w:rsidRDefault="00C677A1" w:rsidP="000E3A8B">
            <w:pPr>
              <w:spacing w:line="240" w:lineRule="auto"/>
              <w:rPr>
                <w:rFonts w:ascii="Cambria" w:hAnsi="Cambria" w:cs="Arial"/>
                <w:szCs w:val="24"/>
                <w:lang w:val="en-US"/>
              </w:rPr>
            </w:pPr>
            <w:r>
              <w:rPr>
                <w:rFonts w:ascii="Cambria" w:hAnsi="Cambria" w:cs="Arial"/>
                <w:szCs w:val="24"/>
                <w:lang w:val="en-US"/>
              </w:rPr>
              <w:t>NA</w:t>
            </w:r>
          </w:p>
        </w:tc>
      </w:tr>
      <w:tr w:rsidR="00B75FA1" w:rsidRPr="000E3A8B" w14:paraId="762CB27E" w14:textId="77777777" w:rsidTr="006401E4">
        <w:trPr>
          <w:trHeight w:val="413"/>
        </w:trPr>
        <w:tc>
          <w:tcPr>
            <w:tcW w:w="2268" w:type="dxa"/>
          </w:tcPr>
          <w:p w14:paraId="21FB7752" w14:textId="77777777" w:rsidR="00B75FA1" w:rsidRPr="000E3A8B" w:rsidRDefault="00B75FA1" w:rsidP="000E3A8B">
            <w:pPr>
              <w:spacing w:line="240" w:lineRule="auto"/>
              <w:jc w:val="right"/>
              <w:rPr>
                <w:rFonts w:ascii="Cambria" w:hAnsi="Cambria" w:cs="Arial"/>
                <w:szCs w:val="24"/>
                <w:lang w:val="en-US"/>
              </w:rPr>
            </w:pPr>
            <w:r w:rsidRPr="000E3A8B">
              <w:rPr>
                <w:rFonts w:ascii="Cambria" w:hAnsi="Cambria" w:cs="Arial"/>
                <w:szCs w:val="24"/>
                <w:lang w:val="en-US"/>
              </w:rPr>
              <w:t xml:space="preserve">Data </w:t>
            </w:r>
          </w:p>
        </w:tc>
        <w:tc>
          <w:tcPr>
            <w:tcW w:w="810" w:type="dxa"/>
          </w:tcPr>
          <w:p w14:paraId="471D375E"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15a</w:t>
            </w:r>
          </w:p>
        </w:tc>
        <w:tc>
          <w:tcPr>
            <w:tcW w:w="10800" w:type="dxa"/>
          </w:tcPr>
          <w:p w14:paraId="46E1DBED"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Description of data collection/acquisition process, with contact information for team member responsible</w:t>
            </w:r>
          </w:p>
        </w:tc>
        <w:tc>
          <w:tcPr>
            <w:tcW w:w="1798" w:type="dxa"/>
            <w:tcBorders>
              <w:top w:val="single" w:sz="4" w:space="0" w:color="auto"/>
              <w:bottom w:val="single" w:sz="4" w:space="0" w:color="auto"/>
            </w:tcBorders>
          </w:tcPr>
          <w:p w14:paraId="61BEF793" w14:textId="59EE4467" w:rsidR="00B75FA1" w:rsidRPr="000E3A8B" w:rsidRDefault="00C677A1" w:rsidP="000E3A8B">
            <w:pPr>
              <w:spacing w:line="240" w:lineRule="auto"/>
              <w:rPr>
                <w:rFonts w:ascii="Cambria" w:hAnsi="Cambria" w:cs="Arial"/>
                <w:szCs w:val="24"/>
                <w:lang w:val="en-US"/>
              </w:rPr>
            </w:pPr>
            <w:r>
              <w:rPr>
                <w:rFonts w:ascii="Cambria" w:hAnsi="Cambria" w:cs="Arial"/>
                <w:szCs w:val="24"/>
                <w:lang w:val="en-US"/>
              </w:rPr>
              <w:t>Yes</w:t>
            </w:r>
          </w:p>
        </w:tc>
      </w:tr>
      <w:tr w:rsidR="00B75FA1" w:rsidRPr="000E3A8B" w14:paraId="797A11D1" w14:textId="77777777" w:rsidTr="006401E4">
        <w:trPr>
          <w:trHeight w:val="413"/>
        </w:trPr>
        <w:tc>
          <w:tcPr>
            <w:tcW w:w="2268" w:type="dxa"/>
          </w:tcPr>
          <w:p w14:paraId="2BC881C9" w14:textId="77777777" w:rsidR="00B75FA1" w:rsidRPr="000E3A8B" w:rsidRDefault="00B75FA1" w:rsidP="000E3A8B">
            <w:pPr>
              <w:spacing w:line="240" w:lineRule="auto"/>
              <w:jc w:val="right"/>
              <w:rPr>
                <w:rFonts w:ascii="Cambria" w:hAnsi="Cambria" w:cs="Arial"/>
                <w:szCs w:val="24"/>
                <w:lang w:val="en-US"/>
              </w:rPr>
            </w:pPr>
          </w:p>
        </w:tc>
        <w:tc>
          <w:tcPr>
            <w:tcW w:w="810" w:type="dxa"/>
          </w:tcPr>
          <w:p w14:paraId="4627D928"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15b</w:t>
            </w:r>
          </w:p>
        </w:tc>
        <w:tc>
          <w:tcPr>
            <w:tcW w:w="10800" w:type="dxa"/>
          </w:tcPr>
          <w:p w14:paraId="01C2A4E8"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Description of data flow/transfer from primary data collection through to creation of final analysis dataset</w:t>
            </w:r>
          </w:p>
        </w:tc>
        <w:tc>
          <w:tcPr>
            <w:tcW w:w="1798" w:type="dxa"/>
            <w:tcBorders>
              <w:top w:val="single" w:sz="4" w:space="0" w:color="auto"/>
              <w:bottom w:val="single" w:sz="4" w:space="0" w:color="auto"/>
            </w:tcBorders>
          </w:tcPr>
          <w:p w14:paraId="233D15CD" w14:textId="01420D05" w:rsidR="00B75FA1" w:rsidRPr="000E3A8B" w:rsidRDefault="00C677A1" w:rsidP="000E3A8B">
            <w:pPr>
              <w:spacing w:line="240" w:lineRule="auto"/>
              <w:rPr>
                <w:rFonts w:ascii="Cambria" w:hAnsi="Cambria" w:cs="Arial"/>
                <w:szCs w:val="24"/>
                <w:lang w:val="en-US"/>
              </w:rPr>
            </w:pPr>
            <w:r>
              <w:rPr>
                <w:rFonts w:ascii="Cambria" w:hAnsi="Cambria" w:cs="Arial"/>
                <w:szCs w:val="24"/>
                <w:lang w:val="en-US"/>
              </w:rPr>
              <w:t>Yes</w:t>
            </w:r>
          </w:p>
        </w:tc>
      </w:tr>
      <w:tr w:rsidR="00B75FA1" w:rsidRPr="000E3A8B" w14:paraId="50784993" w14:textId="77777777" w:rsidTr="006401E4">
        <w:trPr>
          <w:trHeight w:val="413"/>
        </w:trPr>
        <w:tc>
          <w:tcPr>
            <w:tcW w:w="2268" w:type="dxa"/>
          </w:tcPr>
          <w:p w14:paraId="5B0A868B" w14:textId="77777777" w:rsidR="00B75FA1" w:rsidRPr="000E3A8B" w:rsidRDefault="00B75FA1" w:rsidP="000E3A8B">
            <w:pPr>
              <w:spacing w:line="240" w:lineRule="auto"/>
              <w:jc w:val="right"/>
              <w:rPr>
                <w:rFonts w:ascii="Cambria" w:hAnsi="Cambria" w:cs="Arial"/>
                <w:szCs w:val="24"/>
                <w:lang w:val="en-US"/>
              </w:rPr>
            </w:pPr>
          </w:p>
        </w:tc>
        <w:tc>
          <w:tcPr>
            <w:tcW w:w="810" w:type="dxa"/>
          </w:tcPr>
          <w:p w14:paraId="3DD87A02"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15c</w:t>
            </w:r>
          </w:p>
        </w:tc>
        <w:tc>
          <w:tcPr>
            <w:tcW w:w="10800" w:type="dxa"/>
          </w:tcPr>
          <w:p w14:paraId="34CD6DB4"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Data transfer method and date</w:t>
            </w:r>
          </w:p>
        </w:tc>
        <w:tc>
          <w:tcPr>
            <w:tcW w:w="1798" w:type="dxa"/>
            <w:tcBorders>
              <w:top w:val="single" w:sz="4" w:space="0" w:color="auto"/>
              <w:bottom w:val="single" w:sz="4" w:space="0" w:color="auto"/>
            </w:tcBorders>
          </w:tcPr>
          <w:p w14:paraId="47F6571A" w14:textId="7E30B3BD" w:rsidR="00B75FA1" w:rsidRPr="000E3A8B" w:rsidRDefault="00C677A1" w:rsidP="000E3A8B">
            <w:pPr>
              <w:spacing w:line="240" w:lineRule="auto"/>
              <w:rPr>
                <w:rFonts w:ascii="Cambria" w:hAnsi="Cambria" w:cs="Arial"/>
                <w:szCs w:val="24"/>
                <w:lang w:val="en-US"/>
              </w:rPr>
            </w:pPr>
            <w:r>
              <w:rPr>
                <w:rFonts w:ascii="Cambria" w:hAnsi="Cambria" w:cs="Arial"/>
                <w:szCs w:val="24"/>
                <w:lang w:val="en-US"/>
              </w:rPr>
              <w:t>Yes</w:t>
            </w:r>
          </w:p>
        </w:tc>
      </w:tr>
      <w:tr w:rsidR="00B75FA1" w:rsidRPr="000E3A8B" w14:paraId="149EDE74" w14:textId="77777777" w:rsidTr="006401E4">
        <w:trPr>
          <w:trHeight w:val="413"/>
        </w:trPr>
        <w:tc>
          <w:tcPr>
            <w:tcW w:w="2268" w:type="dxa"/>
          </w:tcPr>
          <w:p w14:paraId="31AB7108" w14:textId="77777777" w:rsidR="00B75FA1" w:rsidRPr="000E3A8B" w:rsidRDefault="00B75FA1" w:rsidP="000E3A8B">
            <w:pPr>
              <w:spacing w:line="240" w:lineRule="auto"/>
              <w:jc w:val="right"/>
              <w:rPr>
                <w:rFonts w:ascii="Cambria" w:hAnsi="Cambria" w:cs="Arial"/>
                <w:szCs w:val="24"/>
                <w:lang w:val="en-US"/>
              </w:rPr>
            </w:pPr>
          </w:p>
        </w:tc>
        <w:tc>
          <w:tcPr>
            <w:tcW w:w="810" w:type="dxa"/>
          </w:tcPr>
          <w:p w14:paraId="191C1793"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15d</w:t>
            </w:r>
          </w:p>
        </w:tc>
        <w:tc>
          <w:tcPr>
            <w:tcW w:w="10800" w:type="dxa"/>
          </w:tcPr>
          <w:p w14:paraId="65C129CF"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Folder location where datasets are stored</w:t>
            </w:r>
          </w:p>
        </w:tc>
        <w:tc>
          <w:tcPr>
            <w:tcW w:w="1798" w:type="dxa"/>
            <w:tcBorders>
              <w:top w:val="single" w:sz="4" w:space="0" w:color="auto"/>
              <w:bottom w:val="single" w:sz="4" w:space="0" w:color="auto"/>
            </w:tcBorders>
          </w:tcPr>
          <w:p w14:paraId="3E6DC803" w14:textId="4D74B0A0" w:rsidR="00B75FA1" w:rsidRPr="000E3A8B" w:rsidRDefault="00C677A1" w:rsidP="000E3A8B">
            <w:pPr>
              <w:spacing w:line="240" w:lineRule="auto"/>
              <w:rPr>
                <w:rFonts w:ascii="Cambria" w:hAnsi="Cambria" w:cs="Arial"/>
                <w:szCs w:val="24"/>
                <w:lang w:val="en-US"/>
              </w:rPr>
            </w:pPr>
            <w:r>
              <w:rPr>
                <w:rFonts w:ascii="Cambria" w:hAnsi="Cambria" w:cs="Arial"/>
                <w:szCs w:val="24"/>
                <w:lang w:val="en-US"/>
              </w:rPr>
              <w:t>Yes</w:t>
            </w:r>
          </w:p>
        </w:tc>
      </w:tr>
      <w:tr w:rsidR="00B75FA1" w:rsidRPr="000E3A8B" w14:paraId="40511569" w14:textId="77777777" w:rsidTr="006401E4">
        <w:trPr>
          <w:trHeight w:val="413"/>
        </w:trPr>
        <w:tc>
          <w:tcPr>
            <w:tcW w:w="2268" w:type="dxa"/>
          </w:tcPr>
          <w:p w14:paraId="2DC8C6EF" w14:textId="77777777" w:rsidR="00B75FA1" w:rsidRPr="000E3A8B" w:rsidRDefault="00B75FA1" w:rsidP="000E3A8B">
            <w:pPr>
              <w:spacing w:line="240" w:lineRule="auto"/>
              <w:jc w:val="right"/>
              <w:rPr>
                <w:rFonts w:ascii="Cambria" w:hAnsi="Cambria" w:cs="Arial"/>
                <w:szCs w:val="24"/>
                <w:lang w:val="en-US"/>
              </w:rPr>
            </w:pPr>
          </w:p>
        </w:tc>
        <w:tc>
          <w:tcPr>
            <w:tcW w:w="810" w:type="dxa"/>
          </w:tcPr>
          <w:p w14:paraId="0A847A8C"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15e*</w:t>
            </w:r>
          </w:p>
        </w:tc>
        <w:tc>
          <w:tcPr>
            <w:tcW w:w="10800" w:type="dxa"/>
          </w:tcPr>
          <w:p w14:paraId="175DF76C"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Description of any additional data management, quality control, or processing undertaken</w:t>
            </w:r>
          </w:p>
        </w:tc>
        <w:tc>
          <w:tcPr>
            <w:tcW w:w="1798" w:type="dxa"/>
            <w:tcBorders>
              <w:top w:val="single" w:sz="4" w:space="0" w:color="auto"/>
              <w:bottom w:val="single" w:sz="4" w:space="0" w:color="auto"/>
            </w:tcBorders>
          </w:tcPr>
          <w:p w14:paraId="0AE9A44F" w14:textId="0F1A8CF0" w:rsidR="00B75FA1" w:rsidRPr="000E3A8B" w:rsidRDefault="00C677A1" w:rsidP="000E3A8B">
            <w:pPr>
              <w:spacing w:line="240" w:lineRule="auto"/>
              <w:rPr>
                <w:rFonts w:ascii="Cambria" w:hAnsi="Cambria" w:cs="Arial"/>
                <w:szCs w:val="24"/>
                <w:lang w:val="en-US"/>
              </w:rPr>
            </w:pPr>
            <w:r>
              <w:rPr>
                <w:rFonts w:ascii="Cambria" w:hAnsi="Cambria" w:cs="Arial"/>
                <w:szCs w:val="24"/>
                <w:lang w:val="en-US"/>
              </w:rPr>
              <w:t>Yes</w:t>
            </w:r>
          </w:p>
        </w:tc>
      </w:tr>
      <w:tr w:rsidR="00B75FA1" w:rsidRPr="000E3A8B" w14:paraId="56E9D4FB" w14:textId="77777777" w:rsidTr="006401E4">
        <w:trPr>
          <w:trHeight w:val="413"/>
        </w:trPr>
        <w:tc>
          <w:tcPr>
            <w:tcW w:w="2268" w:type="dxa"/>
          </w:tcPr>
          <w:p w14:paraId="01AF2528" w14:textId="77777777" w:rsidR="00B75FA1" w:rsidRPr="000E3A8B" w:rsidRDefault="00B75FA1" w:rsidP="000E3A8B">
            <w:pPr>
              <w:spacing w:line="240" w:lineRule="auto"/>
              <w:jc w:val="right"/>
              <w:rPr>
                <w:rFonts w:ascii="Cambria" w:hAnsi="Cambria" w:cs="Arial"/>
                <w:szCs w:val="24"/>
                <w:lang w:val="en-US"/>
              </w:rPr>
            </w:pPr>
          </w:p>
        </w:tc>
        <w:tc>
          <w:tcPr>
            <w:tcW w:w="810" w:type="dxa"/>
          </w:tcPr>
          <w:p w14:paraId="37311200"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15f*</w:t>
            </w:r>
          </w:p>
        </w:tc>
        <w:tc>
          <w:tcPr>
            <w:tcW w:w="10800" w:type="dxa"/>
          </w:tcPr>
          <w:p w14:paraId="708C52C1"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If any data are extracted from a database, a description of the database and the query used for the extraction, and whether/how it was merged with any data from outside that database. If the study involved linkage of databases, consider use of a flow diagram to demonstrate the data linkage process, including the number of individuals with linked data at each stage.</w:t>
            </w:r>
          </w:p>
        </w:tc>
        <w:tc>
          <w:tcPr>
            <w:tcW w:w="1798" w:type="dxa"/>
            <w:tcBorders>
              <w:top w:val="single" w:sz="4" w:space="0" w:color="auto"/>
              <w:bottom w:val="single" w:sz="4" w:space="0" w:color="auto"/>
            </w:tcBorders>
          </w:tcPr>
          <w:p w14:paraId="524FB544" w14:textId="7F2795EF" w:rsidR="00B75FA1" w:rsidRPr="000E3A8B" w:rsidRDefault="00C677A1" w:rsidP="000E3A8B">
            <w:pPr>
              <w:spacing w:line="240" w:lineRule="auto"/>
              <w:rPr>
                <w:rFonts w:ascii="Cambria" w:hAnsi="Cambria" w:cs="Arial"/>
                <w:szCs w:val="24"/>
                <w:lang w:val="en-US"/>
              </w:rPr>
            </w:pPr>
            <w:r>
              <w:rPr>
                <w:rFonts w:ascii="Cambria" w:hAnsi="Cambria" w:cs="Arial"/>
                <w:szCs w:val="24"/>
                <w:lang w:val="en-US"/>
              </w:rPr>
              <w:t>Yes</w:t>
            </w:r>
          </w:p>
        </w:tc>
      </w:tr>
      <w:tr w:rsidR="00B75FA1" w:rsidRPr="000E3A8B" w14:paraId="4B1666E6" w14:textId="77777777" w:rsidTr="006401E4">
        <w:trPr>
          <w:trHeight w:val="413"/>
        </w:trPr>
        <w:tc>
          <w:tcPr>
            <w:tcW w:w="2268" w:type="dxa"/>
          </w:tcPr>
          <w:p w14:paraId="639C94DF" w14:textId="77777777" w:rsidR="00B75FA1" w:rsidRPr="000E3A8B" w:rsidRDefault="00B75FA1" w:rsidP="000E3A8B">
            <w:pPr>
              <w:spacing w:line="240" w:lineRule="auto"/>
              <w:jc w:val="right"/>
              <w:rPr>
                <w:rFonts w:ascii="Cambria" w:hAnsi="Cambria" w:cs="Arial"/>
                <w:szCs w:val="24"/>
                <w:lang w:val="en-US"/>
              </w:rPr>
            </w:pPr>
          </w:p>
        </w:tc>
        <w:tc>
          <w:tcPr>
            <w:tcW w:w="810" w:type="dxa"/>
          </w:tcPr>
          <w:p w14:paraId="09081A3D"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15f*</w:t>
            </w:r>
          </w:p>
        </w:tc>
        <w:tc>
          <w:tcPr>
            <w:tcW w:w="10800" w:type="dxa"/>
          </w:tcPr>
          <w:p w14:paraId="16E346DE"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Description of any other data sources incorporated in the analysis</w:t>
            </w:r>
          </w:p>
        </w:tc>
        <w:tc>
          <w:tcPr>
            <w:tcW w:w="1798" w:type="dxa"/>
            <w:tcBorders>
              <w:top w:val="single" w:sz="4" w:space="0" w:color="auto"/>
              <w:bottom w:val="single" w:sz="4" w:space="0" w:color="auto"/>
            </w:tcBorders>
          </w:tcPr>
          <w:p w14:paraId="282268AC" w14:textId="3188EC14" w:rsidR="00B75FA1" w:rsidRPr="000E3A8B" w:rsidRDefault="00C677A1" w:rsidP="000E3A8B">
            <w:pPr>
              <w:spacing w:line="240" w:lineRule="auto"/>
              <w:rPr>
                <w:rFonts w:ascii="Cambria" w:hAnsi="Cambria" w:cs="Arial"/>
                <w:szCs w:val="24"/>
                <w:lang w:val="en-US"/>
              </w:rPr>
            </w:pPr>
            <w:r>
              <w:rPr>
                <w:rFonts w:ascii="Cambria" w:hAnsi="Cambria" w:cs="Arial"/>
                <w:szCs w:val="24"/>
                <w:lang w:val="en-US"/>
              </w:rPr>
              <w:t>Yes</w:t>
            </w:r>
          </w:p>
        </w:tc>
      </w:tr>
      <w:tr w:rsidR="00B75FA1" w:rsidRPr="000E3A8B" w14:paraId="718A869F" w14:textId="77777777" w:rsidTr="006401E4">
        <w:trPr>
          <w:trHeight w:val="413"/>
        </w:trPr>
        <w:tc>
          <w:tcPr>
            <w:tcW w:w="2268" w:type="dxa"/>
          </w:tcPr>
          <w:p w14:paraId="35766C48" w14:textId="77777777" w:rsidR="00B75FA1" w:rsidRPr="000E3A8B" w:rsidRDefault="00B75FA1" w:rsidP="000E3A8B">
            <w:pPr>
              <w:spacing w:line="240" w:lineRule="auto"/>
              <w:jc w:val="right"/>
              <w:rPr>
                <w:rFonts w:ascii="Cambria" w:hAnsi="Cambria" w:cs="Arial"/>
                <w:szCs w:val="24"/>
                <w:lang w:val="en-US"/>
              </w:rPr>
            </w:pPr>
            <w:r w:rsidRPr="000E3A8B">
              <w:rPr>
                <w:rFonts w:ascii="Cambria" w:hAnsi="Cambria" w:cs="Arial"/>
                <w:szCs w:val="24"/>
                <w:lang w:val="en-US"/>
              </w:rPr>
              <w:t>Missing Data</w:t>
            </w:r>
          </w:p>
        </w:tc>
        <w:tc>
          <w:tcPr>
            <w:tcW w:w="810" w:type="dxa"/>
          </w:tcPr>
          <w:p w14:paraId="1B24E11F"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16a*</w:t>
            </w:r>
          </w:p>
        </w:tc>
        <w:tc>
          <w:tcPr>
            <w:tcW w:w="10800" w:type="dxa"/>
          </w:tcPr>
          <w:p w14:paraId="70DD295E"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 xml:space="preserve">Description of sources and magnitudes of missing data </w:t>
            </w:r>
          </w:p>
        </w:tc>
        <w:tc>
          <w:tcPr>
            <w:tcW w:w="1798" w:type="dxa"/>
            <w:tcBorders>
              <w:top w:val="single" w:sz="4" w:space="0" w:color="auto"/>
              <w:bottom w:val="single" w:sz="4" w:space="0" w:color="auto"/>
            </w:tcBorders>
          </w:tcPr>
          <w:p w14:paraId="6F88E372" w14:textId="594478CA" w:rsidR="00B75FA1" w:rsidRPr="000E3A8B" w:rsidRDefault="00C677A1" w:rsidP="000E3A8B">
            <w:pPr>
              <w:spacing w:line="240" w:lineRule="auto"/>
              <w:rPr>
                <w:rFonts w:ascii="Cambria" w:hAnsi="Cambria" w:cs="Arial"/>
                <w:szCs w:val="24"/>
                <w:lang w:val="en-US"/>
              </w:rPr>
            </w:pPr>
            <w:r>
              <w:rPr>
                <w:rFonts w:ascii="Cambria" w:hAnsi="Cambria" w:cs="Arial"/>
                <w:szCs w:val="24"/>
                <w:lang w:val="en-US"/>
              </w:rPr>
              <w:t>NA</w:t>
            </w:r>
          </w:p>
        </w:tc>
      </w:tr>
      <w:tr w:rsidR="00B75FA1" w:rsidRPr="000E3A8B" w14:paraId="55406A56" w14:textId="77777777" w:rsidTr="006401E4">
        <w:trPr>
          <w:trHeight w:val="413"/>
        </w:trPr>
        <w:tc>
          <w:tcPr>
            <w:tcW w:w="2268" w:type="dxa"/>
          </w:tcPr>
          <w:p w14:paraId="6A5B657D" w14:textId="77777777" w:rsidR="00B75FA1" w:rsidRPr="000E3A8B" w:rsidRDefault="00B75FA1" w:rsidP="000E3A8B">
            <w:pPr>
              <w:spacing w:line="240" w:lineRule="auto"/>
              <w:jc w:val="right"/>
              <w:rPr>
                <w:rFonts w:ascii="Cambria" w:hAnsi="Cambria" w:cs="Arial"/>
                <w:szCs w:val="24"/>
                <w:lang w:val="en-US"/>
              </w:rPr>
            </w:pPr>
          </w:p>
        </w:tc>
        <w:tc>
          <w:tcPr>
            <w:tcW w:w="810" w:type="dxa"/>
          </w:tcPr>
          <w:p w14:paraId="4F51639F"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16b*</w:t>
            </w:r>
          </w:p>
        </w:tc>
        <w:tc>
          <w:tcPr>
            <w:tcW w:w="10800" w:type="dxa"/>
          </w:tcPr>
          <w:p w14:paraId="0067A43B"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Description of how missing data patterns will be presented/summarized (may be helpful to have a table shell or draft CONSORT-style diagram)</w:t>
            </w:r>
          </w:p>
        </w:tc>
        <w:tc>
          <w:tcPr>
            <w:tcW w:w="1798" w:type="dxa"/>
            <w:tcBorders>
              <w:top w:val="single" w:sz="4" w:space="0" w:color="auto"/>
              <w:bottom w:val="single" w:sz="4" w:space="0" w:color="auto"/>
            </w:tcBorders>
          </w:tcPr>
          <w:p w14:paraId="23141A44" w14:textId="0D35060D" w:rsidR="00B75FA1" w:rsidRPr="000E3A8B" w:rsidRDefault="00C677A1" w:rsidP="000E3A8B">
            <w:pPr>
              <w:spacing w:line="240" w:lineRule="auto"/>
              <w:rPr>
                <w:rFonts w:ascii="Cambria" w:hAnsi="Cambria" w:cs="Arial"/>
                <w:szCs w:val="24"/>
                <w:lang w:val="en-US"/>
              </w:rPr>
            </w:pPr>
            <w:r>
              <w:rPr>
                <w:rFonts w:ascii="Cambria" w:hAnsi="Cambria" w:cs="Arial"/>
                <w:szCs w:val="24"/>
                <w:lang w:val="en-US"/>
              </w:rPr>
              <w:t>NA</w:t>
            </w:r>
          </w:p>
        </w:tc>
      </w:tr>
      <w:tr w:rsidR="00B75FA1" w:rsidRPr="000E3A8B" w14:paraId="568F5A45" w14:textId="77777777" w:rsidTr="006401E4">
        <w:trPr>
          <w:trHeight w:val="413"/>
        </w:trPr>
        <w:tc>
          <w:tcPr>
            <w:tcW w:w="2268" w:type="dxa"/>
          </w:tcPr>
          <w:p w14:paraId="233C3FFC" w14:textId="77777777" w:rsidR="00B75FA1" w:rsidRPr="000E3A8B" w:rsidRDefault="00B75FA1" w:rsidP="000E3A8B">
            <w:pPr>
              <w:spacing w:line="240" w:lineRule="auto"/>
              <w:jc w:val="right"/>
              <w:rPr>
                <w:rFonts w:ascii="Cambria" w:hAnsi="Cambria" w:cs="Arial"/>
                <w:szCs w:val="24"/>
                <w:lang w:val="en-US"/>
              </w:rPr>
            </w:pPr>
          </w:p>
        </w:tc>
        <w:tc>
          <w:tcPr>
            <w:tcW w:w="810" w:type="dxa"/>
          </w:tcPr>
          <w:p w14:paraId="596F58BF"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16c*</w:t>
            </w:r>
          </w:p>
        </w:tc>
        <w:tc>
          <w:tcPr>
            <w:tcW w:w="10800" w:type="dxa"/>
          </w:tcPr>
          <w:p w14:paraId="1FAC8C0D"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Description of contingency plans for handling missing data in analysis</w:t>
            </w:r>
          </w:p>
        </w:tc>
        <w:tc>
          <w:tcPr>
            <w:tcW w:w="1798" w:type="dxa"/>
            <w:tcBorders>
              <w:top w:val="single" w:sz="4" w:space="0" w:color="auto"/>
              <w:bottom w:val="single" w:sz="4" w:space="0" w:color="auto"/>
            </w:tcBorders>
          </w:tcPr>
          <w:p w14:paraId="3985A172" w14:textId="7CCB4C00" w:rsidR="00B75FA1" w:rsidRPr="000E3A8B" w:rsidRDefault="00541376" w:rsidP="000E3A8B">
            <w:pPr>
              <w:spacing w:line="240" w:lineRule="auto"/>
              <w:rPr>
                <w:rFonts w:ascii="Cambria" w:hAnsi="Cambria" w:cs="Arial"/>
                <w:szCs w:val="24"/>
                <w:lang w:val="en-US"/>
              </w:rPr>
            </w:pPr>
            <w:r>
              <w:rPr>
                <w:rFonts w:ascii="Cambria" w:hAnsi="Cambria" w:cs="Arial"/>
                <w:szCs w:val="24"/>
                <w:lang w:val="en-US"/>
              </w:rPr>
              <w:t>NA</w:t>
            </w:r>
          </w:p>
        </w:tc>
      </w:tr>
      <w:tr w:rsidR="00B75FA1" w:rsidRPr="000E3A8B" w14:paraId="08F22FA3" w14:textId="77777777" w:rsidTr="006401E4">
        <w:trPr>
          <w:trHeight w:val="413"/>
        </w:trPr>
        <w:tc>
          <w:tcPr>
            <w:tcW w:w="2268" w:type="dxa"/>
          </w:tcPr>
          <w:p w14:paraId="5486EA53" w14:textId="77777777" w:rsidR="00B75FA1" w:rsidRPr="000E3A8B" w:rsidRDefault="00B75FA1" w:rsidP="000E3A8B">
            <w:pPr>
              <w:spacing w:line="240" w:lineRule="auto"/>
              <w:jc w:val="right"/>
              <w:rPr>
                <w:rFonts w:ascii="Cambria" w:hAnsi="Cambria" w:cs="Arial"/>
                <w:szCs w:val="24"/>
                <w:lang w:val="en-US"/>
              </w:rPr>
            </w:pPr>
            <w:r w:rsidRPr="000E3A8B">
              <w:rPr>
                <w:rFonts w:ascii="Cambria" w:hAnsi="Cambria" w:cs="Arial"/>
                <w:szCs w:val="24"/>
                <w:lang w:val="en-US"/>
              </w:rPr>
              <w:lastRenderedPageBreak/>
              <w:t>Simulations</w:t>
            </w:r>
          </w:p>
        </w:tc>
        <w:tc>
          <w:tcPr>
            <w:tcW w:w="810" w:type="dxa"/>
          </w:tcPr>
          <w:p w14:paraId="56D84326"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17a*</w:t>
            </w:r>
          </w:p>
        </w:tc>
        <w:tc>
          <w:tcPr>
            <w:tcW w:w="10800" w:type="dxa"/>
          </w:tcPr>
          <w:p w14:paraId="4194F035"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If conducting a simulation, a description of the purpose of the simulation and its design (e.g. fully factorial, partially factorial, grid search, etc.)</w:t>
            </w:r>
          </w:p>
        </w:tc>
        <w:tc>
          <w:tcPr>
            <w:tcW w:w="1798" w:type="dxa"/>
            <w:tcBorders>
              <w:top w:val="single" w:sz="4" w:space="0" w:color="auto"/>
              <w:bottom w:val="single" w:sz="4" w:space="0" w:color="auto"/>
            </w:tcBorders>
          </w:tcPr>
          <w:p w14:paraId="09CFEE35" w14:textId="249C3C39" w:rsidR="00B75FA1" w:rsidRPr="000E3A8B" w:rsidRDefault="00541376" w:rsidP="000E3A8B">
            <w:pPr>
              <w:spacing w:line="240" w:lineRule="auto"/>
              <w:rPr>
                <w:rFonts w:ascii="Cambria" w:hAnsi="Cambria" w:cs="Arial"/>
                <w:szCs w:val="24"/>
                <w:lang w:val="en-US"/>
              </w:rPr>
            </w:pPr>
            <w:r>
              <w:rPr>
                <w:rFonts w:ascii="Cambria" w:hAnsi="Cambria" w:cs="Arial"/>
                <w:szCs w:val="24"/>
                <w:lang w:val="en-US"/>
              </w:rPr>
              <w:t>NA</w:t>
            </w:r>
          </w:p>
        </w:tc>
      </w:tr>
      <w:tr w:rsidR="00B75FA1" w:rsidRPr="000E3A8B" w14:paraId="7EACF305" w14:textId="77777777" w:rsidTr="006401E4">
        <w:trPr>
          <w:trHeight w:val="413"/>
        </w:trPr>
        <w:tc>
          <w:tcPr>
            <w:tcW w:w="2268" w:type="dxa"/>
          </w:tcPr>
          <w:p w14:paraId="4E1A4586" w14:textId="77777777" w:rsidR="00B75FA1" w:rsidRPr="000E3A8B" w:rsidRDefault="00B75FA1" w:rsidP="000E3A8B">
            <w:pPr>
              <w:spacing w:line="240" w:lineRule="auto"/>
              <w:jc w:val="right"/>
              <w:rPr>
                <w:rFonts w:ascii="Cambria" w:hAnsi="Cambria" w:cs="Arial"/>
                <w:szCs w:val="24"/>
                <w:lang w:val="en-US"/>
              </w:rPr>
            </w:pPr>
          </w:p>
        </w:tc>
        <w:tc>
          <w:tcPr>
            <w:tcW w:w="810" w:type="dxa"/>
          </w:tcPr>
          <w:p w14:paraId="60EA0031"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17b*</w:t>
            </w:r>
          </w:p>
        </w:tc>
        <w:tc>
          <w:tcPr>
            <w:tcW w:w="10800" w:type="dxa"/>
          </w:tcPr>
          <w:p w14:paraId="0C1641D4"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 xml:space="preserve">Define the fixed and variable factors or parameters in the simulation, the </w:t>
            </w:r>
            <w:proofErr w:type="spellStart"/>
            <w:r w:rsidRPr="000E3A8B">
              <w:rPr>
                <w:rFonts w:ascii="Cambria" w:hAnsi="Cambria" w:cs="Arial"/>
                <w:szCs w:val="24"/>
                <w:lang w:val="en-US"/>
              </w:rPr>
              <w:t>estimands</w:t>
            </w:r>
            <w:proofErr w:type="spellEnd"/>
            <w:r w:rsidRPr="000E3A8B">
              <w:rPr>
                <w:rFonts w:ascii="Cambria" w:hAnsi="Cambria" w:cs="Arial"/>
                <w:szCs w:val="24"/>
                <w:lang w:val="en-US"/>
              </w:rPr>
              <w:t xml:space="preserve">/targets of the simulation, and the performance measures to be estimated (with justifications of their relevance to the </w:t>
            </w:r>
            <w:proofErr w:type="spellStart"/>
            <w:r w:rsidRPr="000E3A8B">
              <w:rPr>
                <w:rFonts w:ascii="Cambria" w:hAnsi="Cambria" w:cs="Arial"/>
                <w:szCs w:val="24"/>
                <w:lang w:val="en-US"/>
              </w:rPr>
              <w:t>estimands</w:t>
            </w:r>
            <w:proofErr w:type="spellEnd"/>
            <w:r w:rsidRPr="000E3A8B">
              <w:rPr>
                <w:rFonts w:ascii="Cambria" w:hAnsi="Cambria" w:cs="Arial"/>
                <w:szCs w:val="24"/>
                <w:lang w:val="en-US"/>
              </w:rPr>
              <w:t xml:space="preserve">/targets) </w:t>
            </w:r>
          </w:p>
        </w:tc>
        <w:tc>
          <w:tcPr>
            <w:tcW w:w="1798" w:type="dxa"/>
            <w:tcBorders>
              <w:top w:val="single" w:sz="4" w:space="0" w:color="auto"/>
              <w:bottom w:val="single" w:sz="4" w:space="0" w:color="auto"/>
            </w:tcBorders>
          </w:tcPr>
          <w:p w14:paraId="4CE81651" w14:textId="78E465F8" w:rsidR="00B75FA1" w:rsidRPr="000E3A8B" w:rsidRDefault="00541376" w:rsidP="000E3A8B">
            <w:pPr>
              <w:spacing w:line="240" w:lineRule="auto"/>
              <w:rPr>
                <w:rFonts w:ascii="Cambria" w:hAnsi="Cambria" w:cs="Arial"/>
                <w:szCs w:val="24"/>
                <w:lang w:val="en-US"/>
              </w:rPr>
            </w:pPr>
            <w:r>
              <w:rPr>
                <w:rFonts w:ascii="Cambria" w:hAnsi="Cambria" w:cs="Arial"/>
                <w:szCs w:val="24"/>
                <w:lang w:val="en-US"/>
              </w:rPr>
              <w:t>NA</w:t>
            </w:r>
          </w:p>
        </w:tc>
      </w:tr>
      <w:tr w:rsidR="00B75FA1" w:rsidRPr="000E3A8B" w14:paraId="1C4DC340" w14:textId="77777777" w:rsidTr="006401E4">
        <w:trPr>
          <w:trHeight w:val="413"/>
        </w:trPr>
        <w:tc>
          <w:tcPr>
            <w:tcW w:w="2268" w:type="dxa"/>
          </w:tcPr>
          <w:p w14:paraId="4BF3FF9A" w14:textId="77777777" w:rsidR="00B75FA1" w:rsidRPr="000E3A8B" w:rsidRDefault="00B75FA1" w:rsidP="000E3A8B">
            <w:pPr>
              <w:spacing w:line="240" w:lineRule="auto"/>
              <w:jc w:val="right"/>
              <w:rPr>
                <w:rFonts w:ascii="Cambria" w:hAnsi="Cambria" w:cs="Arial"/>
                <w:szCs w:val="24"/>
                <w:lang w:val="en-US"/>
              </w:rPr>
            </w:pPr>
          </w:p>
        </w:tc>
        <w:tc>
          <w:tcPr>
            <w:tcW w:w="810" w:type="dxa"/>
          </w:tcPr>
          <w:p w14:paraId="6AA1894A"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17c*</w:t>
            </w:r>
          </w:p>
        </w:tc>
        <w:tc>
          <w:tcPr>
            <w:tcW w:w="10800" w:type="dxa"/>
          </w:tcPr>
          <w:p w14:paraId="521CCDA0"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Description of the tabular and graphical presentations of simulation results and their interpretation</w:t>
            </w:r>
          </w:p>
        </w:tc>
        <w:tc>
          <w:tcPr>
            <w:tcW w:w="1798" w:type="dxa"/>
            <w:tcBorders>
              <w:top w:val="single" w:sz="4" w:space="0" w:color="auto"/>
              <w:bottom w:val="single" w:sz="4" w:space="0" w:color="auto"/>
            </w:tcBorders>
          </w:tcPr>
          <w:p w14:paraId="360942A0" w14:textId="5277AF88" w:rsidR="00B75FA1" w:rsidRPr="000E3A8B" w:rsidRDefault="00541376" w:rsidP="000E3A8B">
            <w:pPr>
              <w:spacing w:line="240" w:lineRule="auto"/>
              <w:rPr>
                <w:rFonts w:ascii="Cambria" w:hAnsi="Cambria" w:cs="Arial"/>
                <w:szCs w:val="24"/>
                <w:lang w:val="en-US"/>
              </w:rPr>
            </w:pPr>
            <w:r>
              <w:rPr>
                <w:rFonts w:ascii="Cambria" w:hAnsi="Cambria" w:cs="Arial"/>
                <w:szCs w:val="24"/>
                <w:lang w:val="en-US"/>
              </w:rPr>
              <w:t>NA</w:t>
            </w:r>
          </w:p>
        </w:tc>
      </w:tr>
      <w:tr w:rsidR="00B75FA1" w:rsidRPr="000E3A8B" w14:paraId="64EE7871" w14:textId="77777777" w:rsidTr="006401E4">
        <w:trPr>
          <w:trHeight w:val="413"/>
        </w:trPr>
        <w:tc>
          <w:tcPr>
            <w:tcW w:w="15676" w:type="dxa"/>
            <w:gridSpan w:val="4"/>
          </w:tcPr>
          <w:p w14:paraId="6E4840E5" w14:textId="77777777" w:rsidR="00B75FA1" w:rsidRPr="000E3A8B" w:rsidRDefault="00B75FA1" w:rsidP="000E3A8B">
            <w:pPr>
              <w:spacing w:line="240" w:lineRule="auto"/>
              <w:rPr>
                <w:rFonts w:ascii="Cambria" w:hAnsi="Cambria" w:cs="Arial"/>
                <w:b/>
                <w:szCs w:val="24"/>
                <w:lang w:val="en-US"/>
              </w:rPr>
            </w:pPr>
            <w:r w:rsidRPr="000E3A8B">
              <w:rPr>
                <w:rFonts w:ascii="Cambria" w:hAnsi="Cambria" w:cs="Arial"/>
                <w:b/>
                <w:szCs w:val="24"/>
                <w:lang w:val="en-US"/>
              </w:rPr>
              <w:t>Statistical Analysis Plan</w:t>
            </w:r>
          </w:p>
        </w:tc>
      </w:tr>
      <w:tr w:rsidR="00B75FA1" w:rsidRPr="000E3A8B" w14:paraId="58E16267" w14:textId="77777777" w:rsidTr="006401E4">
        <w:trPr>
          <w:trHeight w:val="413"/>
        </w:trPr>
        <w:tc>
          <w:tcPr>
            <w:tcW w:w="2268" w:type="dxa"/>
            <w:vMerge w:val="restart"/>
          </w:tcPr>
          <w:p w14:paraId="2B8F6C95" w14:textId="77777777" w:rsidR="00B75FA1" w:rsidRPr="000E3A8B" w:rsidRDefault="00B75FA1" w:rsidP="000E3A8B">
            <w:pPr>
              <w:spacing w:line="240" w:lineRule="auto"/>
              <w:jc w:val="right"/>
              <w:rPr>
                <w:rFonts w:ascii="Cambria" w:hAnsi="Cambria" w:cs="Arial"/>
                <w:szCs w:val="24"/>
                <w:lang w:val="en-US"/>
              </w:rPr>
            </w:pPr>
            <w:r w:rsidRPr="000E3A8B">
              <w:rPr>
                <w:rFonts w:ascii="Cambria" w:hAnsi="Cambria" w:cs="Arial"/>
                <w:szCs w:val="24"/>
                <w:lang w:val="en-US"/>
              </w:rPr>
              <w:t>Statistical Significance</w:t>
            </w:r>
          </w:p>
        </w:tc>
        <w:tc>
          <w:tcPr>
            <w:tcW w:w="810" w:type="dxa"/>
          </w:tcPr>
          <w:p w14:paraId="38454853"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18a*</w:t>
            </w:r>
          </w:p>
        </w:tc>
        <w:tc>
          <w:tcPr>
            <w:tcW w:w="10800" w:type="dxa"/>
          </w:tcPr>
          <w:p w14:paraId="54F47AD5"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Hypothesis testing framework (e.g. superiority, equivalence, non-inferiority), or description of alternative analytic framework (e.g. evaluation of a posterior in a Bayesian analysis, etc.)</w:t>
            </w:r>
          </w:p>
        </w:tc>
        <w:tc>
          <w:tcPr>
            <w:tcW w:w="1798" w:type="dxa"/>
          </w:tcPr>
          <w:p w14:paraId="42191FAF" w14:textId="0C082489" w:rsidR="00B75FA1" w:rsidRPr="000E3A8B" w:rsidRDefault="00541376" w:rsidP="000E3A8B">
            <w:pPr>
              <w:spacing w:line="240" w:lineRule="auto"/>
              <w:rPr>
                <w:rFonts w:ascii="Cambria" w:hAnsi="Cambria" w:cs="Arial"/>
                <w:szCs w:val="24"/>
                <w:lang w:val="en-US"/>
              </w:rPr>
            </w:pPr>
            <w:r>
              <w:rPr>
                <w:rFonts w:ascii="Cambria" w:hAnsi="Cambria" w:cs="Arial"/>
                <w:szCs w:val="24"/>
                <w:lang w:val="en-US"/>
              </w:rPr>
              <w:t>Yes</w:t>
            </w:r>
          </w:p>
        </w:tc>
      </w:tr>
      <w:tr w:rsidR="00B75FA1" w:rsidRPr="000E3A8B" w14:paraId="07649E2C" w14:textId="77777777" w:rsidTr="006401E4">
        <w:trPr>
          <w:trHeight w:val="413"/>
        </w:trPr>
        <w:tc>
          <w:tcPr>
            <w:tcW w:w="2268" w:type="dxa"/>
            <w:vMerge/>
          </w:tcPr>
          <w:p w14:paraId="5988DD7C" w14:textId="77777777" w:rsidR="00B75FA1" w:rsidRPr="000E3A8B" w:rsidRDefault="00B75FA1" w:rsidP="000E3A8B">
            <w:pPr>
              <w:spacing w:line="240" w:lineRule="auto"/>
              <w:jc w:val="right"/>
              <w:rPr>
                <w:rFonts w:ascii="Cambria" w:hAnsi="Cambria" w:cs="Arial"/>
                <w:szCs w:val="24"/>
                <w:lang w:val="en-US"/>
              </w:rPr>
            </w:pPr>
          </w:p>
        </w:tc>
        <w:tc>
          <w:tcPr>
            <w:tcW w:w="810" w:type="dxa"/>
          </w:tcPr>
          <w:p w14:paraId="72A5D69B"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18b*</w:t>
            </w:r>
          </w:p>
        </w:tc>
        <w:tc>
          <w:tcPr>
            <w:tcW w:w="10800" w:type="dxa"/>
          </w:tcPr>
          <w:p w14:paraId="5F26DC1D"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 xml:space="preserve">Level of significance for primary hypotheses, including a description and rationale for any multiple </w:t>
            </w:r>
            <w:proofErr w:type="gramStart"/>
            <w:r w:rsidRPr="000E3A8B">
              <w:rPr>
                <w:rFonts w:ascii="Cambria" w:hAnsi="Cambria" w:cs="Arial"/>
                <w:szCs w:val="24"/>
                <w:lang w:val="en-US"/>
              </w:rPr>
              <w:t>comparisons</w:t>
            </w:r>
            <w:proofErr w:type="gramEnd"/>
            <w:r w:rsidRPr="000E3A8B">
              <w:rPr>
                <w:rFonts w:ascii="Cambria" w:hAnsi="Cambria" w:cs="Arial"/>
                <w:szCs w:val="24"/>
                <w:lang w:val="en-US"/>
              </w:rPr>
              <w:t xml:space="preserve"> adjustment or Type I error control procedures</w:t>
            </w:r>
          </w:p>
        </w:tc>
        <w:tc>
          <w:tcPr>
            <w:tcW w:w="1798" w:type="dxa"/>
            <w:tcBorders>
              <w:top w:val="single" w:sz="4" w:space="0" w:color="auto"/>
              <w:bottom w:val="single" w:sz="4" w:space="0" w:color="auto"/>
            </w:tcBorders>
          </w:tcPr>
          <w:p w14:paraId="70D71C46" w14:textId="02091D3E" w:rsidR="00B75FA1" w:rsidRPr="000E3A8B" w:rsidRDefault="00541376" w:rsidP="000E3A8B">
            <w:pPr>
              <w:spacing w:line="240" w:lineRule="auto"/>
              <w:rPr>
                <w:rFonts w:ascii="Cambria" w:hAnsi="Cambria" w:cs="Arial"/>
                <w:szCs w:val="24"/>
                <w:lang w:val="en-US"/>
              </w:rPr>
            </w:pPr>
            <w:r>
              <w:rPr>
                <w:rFonts w:ascii="Cambria" w:hAnsi="Cambria" w:cs="Arial"/>
                <w:szCs w:val="24"/>
                <w:lang w:val="en-US"/>
              </w:rPr>
              <w:t>Yes</w:t>
            </w:r>
          </w:p>
        </w:tc>
      </w:tr>
      <w:tr w:rsidR="00B75FA1" w:rsidRPr="000E3A8B" w14:paraId="585FAA08" w14:textId="77777777" w:rsidTr="006401E4">
        <w:trPr>
          <w:trHeight w:val="413"/>
        </w:trPr>
        <w:tc>
          <w:tcPr>
            <w:tcW w:w="2268" w:type="dxa"/>
          </w:tcPr>
          <w:p w14:paraId="3A14B176" w14:textId="77777777" w:rsidR="00B75FA1" w:rsidRPr="000E3A8B" w:rsidRDefault="00B75FA1" w:rsidP="000E3A8B">
            <w:pPr>
              <w:spacing w:line="240" w:lineRule="auto"/>
              <w:jc w:val="right"/>
              <w:rPr>
                <w:rFonts w:ascii="Cambria" w:hAnsi="Cambria" w:cs="Arial"/>
                <w:szCs w:val="24"/>
                <w:lang w:val="en-US"/>
              </w:rPr>
            </w:pPr>
          </w:p>
        </w:tc>
        <w:tc>
          <w:tcPr>
            <w:tcW w:w="810" w:type="dxa"/>
          </w:tcPr>
          <w:p w14:paraId="46E8CD8A"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18c*</w:t>
            </w:r>
          </w:p>
        </w:tc>
        <w:tc>
          <w:tcPr>
            <w:tcW w:w="10800" w:type="dxa"/>
          </w:tcPr>
          <w:p w14:paraId="6C220085"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Description of any decision-making rules based on confidence intervals, credible intervals, prediction intervals, Bayes’ factors, or other alternative inferential methods</w:t>
            </w:r>
          </w:p>
        </w:tc>
        <w:tc>
          <w:tcPr>
            <w:tcW w:w="1798" w:type="dxa"/>
            <w:tcBorders>
              <w:top w:val="single" w:sz="4" w:space="0" w:color="auto"/>
              <w:bottom w:val="single" w:sz="4" w:space="0" w:color="auto"/>
            </w:tcBorders>
          </w:tcPr>
          <w:p w14:paraId="6F7AE2E7" w14:textId="39981E47" w:rsidR="00B75FA1" w:rsidRPr="000E3A8B" w:rsidRDefault="00541376" w:rsidP="000E3A8B">
            <w:pPr>
              <w:spacing w:line="240" w:lineRule="auto"/>
              <w:rPr>
                <w:rFonts w:ascii="Cambria" w:hAnsi="Cambria" w:cs="Arial"/>
                <w:szCs w:val="24"/>
                <w:lang w:val="en-US"/>
              </w:rPr>
            </w:pPr>
            <w:r>
              <w:rPr>
                <w:rFonts w:ascii="Cambria" w:hAnsi="Cambria" w:cs="Arial"/>
                <w:szCs w:val="24"/>
                <w:lang w:val="en-US"/>
              </w:rPr>
              <w:t>Yes</w:t>
            </w:r>
          </w:p>
        </w:tc>
      </w:tr>
      <w:tr w:rsidR="00B75FA1" w:rsidRPr="000E3A8B" w14:paraId="58C9E2A9" w14:textId="77777777" w:rsidTr="006401E4">
        <w:trPr>
          <w:trHeight w:val="413"/>
        </w:trPr>
        <w:tc>
          <w:tcPr>
            <w:tcW w:w="2268" w:type="dxa"/>
          </w:tcPr>
          <w:p w14:paraId="690AE752" w14:textId="77777777" w:rsidR="00B75FA1" w:rsidRPr="000E3A8B" w:rsidRDefault="00B75FA1" w:rsidP="000E3A8B">
            <w:pPr>
              <w:spacing w:line="240" w:lineRule="auto"/>
              <w:jc w:val="right"/>
              <w:rPr>
                <w:rFonts w:ascii="Cambria" w:hAnsi="Cambria" w:cs="Arial"/>
                <w:szCs w:val="24"/>
                <w:lang w:val="en-US"/>
              </w:rPr>
            </w:pPr>
          </w:p>
        </w:tc>
        <w:tc>
          <w:tcPr>
            <w:tcW w:w="810" w:type="dxa"/>
          </w:tcPr>
          <w:p w14:paraId="62591CA3"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18d*</w:t>
            </w:r>
          </w:p>
        </w:tc>
        <w:tc>
          <w:tcPr>
            <w:tcW w:w="10800" w:type="dxa"/>
          </w:tcPr>
          <w:p w14:paraId="0FAC8FFB"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Description of how the results of any hypothesis tests (or alternative inferential methods) will be interpreted with respect to both the statistical hypotheses and scientific aims/objectives of the study</w:t>
            </w:r>
          </w:p>
        </w:tc>
        <w:tc>
          <w:tcPr>
            <w:tcW w:w="1798" w:type="dxa"/>
            <w:tcBorders>
              <w:top w:val="single" w:sz="4" w:space="0" w:color="auto"/>
              <w:bottom w:val="single" w:sz="4" w:space="0" w:color="auto"/>
            </w:tcBorders>
          </w:tcPr>
          <w:p w14:paraId="6A1C3FD6" w14:textId="55BC3046" w:rsidR="00B75FA1" w:rsidRPr="000E3A8B" w:rsidRDefault="00541376" w:rsidP="000E3A8B">
            <w:pPr>
              <w:spacing w:line="240" w:lineRule="auto"/>
              <w:rPr>
                <w:rFonts w:ascii="Cambria" w:hAnsi="Cambria" w:cs="Arial"/>
                <w:szCs w:val="24"/>
                <w:lang w:val="en-US"/>
              </w:rPr>
            </w:pPr>
            <w:r>
              <w:rPr>
                <w:rFonts w:ascii="Cambria" w:hAnsi="Cambria" w:cs="Arial"/>
                <w:szCs w:val="24"/>
                <w:lang w:val="en-US"/>
              </w:rPr>
              <w:t>Yes</w:t>
            </w:r>
          </w:p>
        </w:tc>
      </w:tr>
      <w:tr w:rsidR="00B75FA1" w:rsidRPr="000E3A8B" w14:paraId="4D39ABF2" w14:textId="77777777" w:rsidTr="006401E4">
        <w:trPr>
          <w:trHeight w:val="413"/>
        </w:trPr>
        <w:tc>
          <w:tcPr>
            <w:tcW w:w="2268" w:type="dxa"/>
          </w:tcPr>
          <w:p w14:paraId="54095924" w14:textId="77777777" w:rsidR="00B75FA1" w:rsidRPr="000E3A8B" w:rsidRDefault="00B75FA1" w:rsidP="000E3A8B">
            <w:pPr>
              <w:spacing w:line="240" w:lineRule="auto"/>
              <w:jc w:val="right"/>
              <w:rPr>
                <w:rFonts w:ascii="Cambria" w:hAnsi="Cambria" w:cs="Arial"/>
                <w:szCs w:val="24"/>
                <w:lang w:val="en-US"/>
              </w:rPr>
            </w:pPr>
            <w:r w:rsidRPr="000E3A8B">
              <w:rPr>
                <w:rFonts w:ascii="Cambria" w:hAnsi="Cambria" w:cs="Arial"/>
                <w:szCs w:val="24"/>
                <w:lang w:val="en-US"/>
              </w:rPr>
              <w:t>Descriptive Statistics</w:t>
            </w:r>
          </w:p>
        </w:tc>
        <w:tc>
          <w:tcPr>
            <w:tcW w:w="810" w:type="dxa"/>
          </w:tcPr>
          <w:p w14:paraId="05AD9B90"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19a*</w:t>
            </w:r>
          </w:p>
        </w:tc>
        <w:tc>
          <w:tcPr>
            <w:tcW w:w="10800" w:type="dxa"/>
          </w:tcPr>
          <w:p w14:paraId="7035A2D9"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List of characteristics (e.g. demographic, clinical) to be summarized descriptively (e.g. “Table 1”)</w:t>
            </w:r>
          </w:p>
        </w:tc>
        <w:tc>
          <w:tcPr>
            <w:tcW w:w="1798" w:type="dxa"/>
            <w:tcBorders>
              <w:top w:val="single" w:sz="4" w:space="0" w:color="auto"/>
              <w:bottom w:val="single" w:sz="4" w:space="0" w:color="auto"/>
            </w:tcBorders>
          </w:tcPr>
          <w:p w14:paraId="54B5603B" w14:textId="7615021B" w:rsidR="00B75FA1" w:rsidRPr="000E3A8B" w:rsidRDefault="00541376" w:rsidP="000E3A8B">
            <w:pPr>
              <w:spacing w:line="240" w:lineRule="auto"/>
              <w:rPr>
                <w:rFonts w:ascii="Cambria" w:hAnsi="Cambria" w:cs="Arial"/>
                <w:szCs w:val="24"/>
                <w:lang w:val="en-US"/>
              </w:rPr>
            </w:pPr>
            <w:r>
              <w:rPr>
                <w:rFonts w:ascii="Cambria" w:hAnsi="Cambria" w:cs="Arial"/>
                <w:szCs w:val="24"/>
                <w:lang w:val="en-US"/>
              </w:rPr>
              <w:t>Yes</w:t>
            </w:r>
          </w:p>
        </w:tc>
      </w:tr>
      <w:tr w:rsidR="00B75FA1" w:rsidRPr="000E3A8B" w14:paraId="541FE594" w14:textId="77777777" w:rsidTr="006401E4">
        <w:trPr>
          <w:trHeight w:val="413"/>
        </w:trPr>
        <w:tc>
          <w:tcPr>
            <w:tcW w:w="2268" w:type="dxa"/>
          </w:tcPr>
          <w:p w14:paraId="38864E10" w14:textId="77777777" w:rsidR="00B75FA1" w:rsidRPr="000E3A8B" w:rsidRDefault="00B75FA1" w:rsidP="000E3A8B">
            <w:pPr>
              <w:spacing w:line="240" w:lineRule="auto"/>
              <w:jc w:val="right"/>
              <w:rPr>
                <w:rFonts w:ascii="Cambria" w:hAnsi="Cambria" w:cs="Arial"/>
                <w:szCs w:val="24"/>
                <w:lang w:val="en-US"/>
              </w:rPr>
            </w:pPr>
          </w:p>
        </w:tc>
        <w:tc>
          <w:tcPr>
            <w:tcW w:w="810" w:type="dxa"/>
          </w:tcPr>
          <w:p w14:paraId="136D8BEA"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19b*</w:t>
            </w:r>
          </w:p>
        </w:tc>
        <w:tc>
          <w:tcPr>
            <w:tcW w:w="10800" w:type="dxa"/>
          </w:tcPr>
          <w:p w14:paraId="6C9D4A26"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Description of how these characteristics will be summarized descriptively (e.g. means/medians vs. N (%), tabular displays, graphical displays, etc.)</w:t>
            </w:r>
          </w:p>
        </w:tc>
        <w:tc>
          <w:tcPr>
            <w:tcW w:w="1798" w:type="dxa"/>
            <w:tcBorders>
              <w:top w:val="single" w:sz="4" w:space="0" w:color="auto"/>
              <w:bottom w:val="single" w:sz="4" w:space="0" w:color="auto"/>
            </w:tcBorders>
          </w:tcPr>
          <w:p w14:paraId="69329235" w14:textId="2B63F247" w:rsidR="00B75FA1" w:rsidRPr="000E3A8B" w:rsidRDefault="00541376" w:rsidP="000E3A8B">
            <w:pPr>
              <w:spacing w:line="240" w:lineRule="auto"/>
              <w:rPr>
                <w:rFonts w:ascii="Cambria" w:hAnsi="Cambria" w:cs="Arial"/>
                <w:szCs w:val="24"/>
                <w:lang w:val="en-US"/>
              </w:rPr>
            </w:pPr>
            <w:r>
              <w:rPr>
                <w:rFonts w:ascii="Cambria" w:hAnsi="Cambria" w:cs="Arial"/>
                <w:szCs w:val="24"/>
                <w:lang w:val="en-US"/>
              </w:rPr>
              <w:t>Yes</w:t>
            </w:r>
          </w:p>
        </w:tc>
      </w:tr>
      <w:tr w:rsidR="00B75FA1" w:rsidRPr="000E3A8B" w14:paraId="45835BB7" w14:textId="77777777" w:rsidTr="006401E4">
        <w:trPr>
          <w:trHeight w:val="413"/>
        </w:trPr>
        <w:tc>
          <w:tcPr>
            <w:tcW w:w="2268" w:type="dxa"/>
          </w:tcPr>
          <w:p w14:paraId="66B72EF0" w14:textId="77777777" w:rsidR="00B75FA1" w:rsidRPr="000E3A8B" w:rsidRDefault="00B75FA1" w:rsidP="000E3A8B">
            <w:pPr>
              <w:spacing w:line="240" w:lineRule="auto"/>
              <w:jc w:val="right"/>
              <w:rPr>
                <w:rFonts w:ascii="Cambria" w:hAnsi="Cambria" w:cs="Arial"/>
                <w:szCs w:val="24"/>
                <w:lang w:val="en-US"/>
              </w:rPr>
            </w:pPr>
          </w:p>
        </w:tc>
        <w:tc>
          <w:tcPr>
            <w:tcW w:w="810" w:type="dxa"/>
          </w:tcPr>
          <w:p w14:paraId="1C9094AA"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19c*</w:t>
            </w:r>
          </w:p>
        </w:tc>
        <w:tc>
          <w:tcPr>
            <w:tcW w:w="10800" w:type="dxa"/>
          </w:tcPr>
          <w:p w14:paraId="71A411AD"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Summarize follow-up time (e.g. average and total amount) and number of events</w:t>
            </w:r>
          </w:p>
        </w:tc>
        <w:tc>
          <w:tcPr>
            <w:tcW w:w="1798" w:type="dxa"/>
            <w:tcBorders>
              <w:top w:val="single" w:sz="4" w:space="0" w:color="auto"/>
              <w:bottom w:val="single" w:sz="4" w:space="0" w:color="auto"/>
            </w:tcBorders>
          </w:tcPr>
          <w:p w14:paraId="3E470479" w14:textId="5CB154BD" w:rsidR="00B75FA1" w:rsidRPr="000E3A8B" w:rsidRDefault="00FD7D91" w:rsidP="000E3A8B">
            <w:pPr>
              <w:spacing w:line="240" w:lineRule="auto"/>
              <w:rPr>
                <w:rFonts w:ascii="Cambria" w:hAnsi="Cambria" w:cs="Arial"/>
                <w:szCs w:val="24"/>
                <w:lang w:val="en-US"/>
              </w:rPr>
            </w:pPr>
            <w:r>
              <w:rPr>
                <w:rFonts w:ascii="Cambria" w:hAnsi="Cambria" w:cs="Arial"/>
                <w:szCs w:val="24"/>
                <w:lang w:val="en-US"/>
              </w:rPr>
              <w:t>NA</w:t>
            </w:r>
          </w:p>
        </w:tc>
      </w:tr>
      <w:tr w:rsidR="00B75FA1" w:rsidRPr="000E3A8B" w14:paraId="3BBE39F0" w14:textId="77777777" w:rsidTr="006401E4">
        <w:trPr>
          <w:trHeight w:val="413"/>
        </w:trPr>
        <w:tc>
          <w:tcPr>
            <w:tcW w:w="2268" w:type="dxa"/>
          </w:tcPr>
          <w:p w14:paraId="5B625970" w14:textId="77777777" w:rsidR="00B75FA1" w:rsidRPr="000E3A8B" w:rsidRDefault="00B75FA1" w:rsidP="000E3A8B">
            <w:pPr>
              <w:spacing w:line="240" w:lineRule="auto"/>
              <w:jc w:val="right"/>
              <w:rPr>
                <w:rFonts w:ascii="Cambria" w:hAnsi="Cambria" w:cs="Arial"/>
                <w:szCs w:val="24"/>
                <w:lang w:val="en-US"/>
              </w:rPr>
            </w:pPr>
            <w:r w:rsidRPr="000E3A8B">
              <w:rPr>
                <w:rFonts w:ascii="Cambria" w:hAnsi="Cambria" w:cs="Arial"/>
                <w:szCs w:val="24"/>
                <w:lang w:val="en-US"/>
              </w:rPr>
              <w:t>Analysis Methods</w:t>
            </w:r>
          </w:p>
        </w:tc>
        <w:tc>
          <w:tcPr>
            <w:tcW w:w="810" w:type="dxa"/>
          </w:tcPr>
          <w:p w14:paraId="670E1559"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20a</w:t>
            </w:r>
          </w:p>
        </w:tc>
        <w:tc>
          <w:tcPr>
            <w:tcW w:w="10800" w:type="dxa"/>
          </w:tcPr>
          <w:p w14:paraId="2255D43F"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For each aim/hypothesis (see items 9a/9b), a description of what analysis method will be used and how the results from this method will be reported and interpreted</w:t>
            </w:r>
          </w:p>
        </w:tc>
        <w:tc>
          <w:tcPr>
            <w:tcW w:w="1798" w:type="dxa"/>
            <w:tcBorders>
              <w:top w:val="single" w:sz="4" w:space="0" w:color="auto"/>
              <w:bottom w:val="single" w:sz="4" w:space="0" w:color="auto"/>
            </w:tcBorders>
          </w:tcPr>
          <w:p w14:paraId="51BC315A" w14:textId="158A8228" w:rsidR="00B75FA1" w:rsidRPr="000E3A8B" w:rsidRDefault="00FD7D91" w:rsidP="000E3A8B">
            <w:pPr>
              <w:spacing w:line="240" w:lineRule="auto"/>
              <w:rPr>
                <w:rFonts w:ascii="Cambria" w:hAnsi="Cambria" w:cs="Arial"/>
                <w:szCs w:val="24"/>
                <w:lang w:val="en-US"/>
              </w:rPr>
            </w:pPr>
            <w:r>
              <w:rPr>
                <w:rFonts w:ascii="Cambria" w:hAnsi="Cambria" w:cs="Arial"/>
                <w:szCs w:val="24"/>
                <w:lang w:val="en-US"/>
              </w:rPr>
              <w:t>Yes</w:t>
            </w:r>
          </w:p>
        </w:tc>
      </w:tr>
      <w:tr w:rsidR="00B75FA1" w:rsidRPr="000E3A8B" w14:paraId="4E099BDD" w14:textId="77777777" w:rsidTr="006401E4">
        <w:trPr>
          <w:trHeight w:val="413"/>
        </w:trPr>
        <w:tc>
          <w:tcPr>
            <w:tcW w:w="2268" w:type="dxa"/>
          </w:tcPr>
          <w:p w14:paraId="0BC189C7" w14:textId="77777777" w:rsidR="00B75FA1" w:rsidRPr="000E3A8B" w:rsidRDefault="00B75FA1" w:rsidP="000E3A8B">
            <w:pPr>
              <w:spacing w:line="240" w:lineRule="auto"/>
              <w:jc w:val="right"/>
              <w:rPr>
                <w:rFonts w:ascii="Cambria" w:hAnsi="Cambria" w:cs="Arial"/>
                <w:szCs w:val="24"/>
                <w:lang w:val="en-US"/>
              </w:rPr>
            </w:pPr>
          </w:p>
        </w:tc>
        <w:tc>
          <w:tcPr>
            <w:tcW w:w="810" w:type="dxa"/>
          </w:tcPr>
          <w:p w14:paraId="1ACF45C0"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20b*</w:t>
            </w:r>
          </w:p>
        </w:tc>
        <w:tc>
          <w:tcPr>
            <w:tcW w:w="10800" w:type="dxa"/>
          </w:tcPr>
          <w:p w14:paraId="1CB3A1E8"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 xml:space="preserve">Description of any transformations, standardizations, covariate or confounder adjustments, weighting, or stratification methods to be used and why. </w:t>
            </w:r>
          </w:p>
        </w:tc>
        <w:tc>
          <w:tcPr>
            <w:tcW w:w="1798" w:type="dxa"/>
            <w:tcBorders>
              <w:top w:val="single" w:sz="4" w:space="0" w:color="auto"/>
              <w:bottom w:val="single" w:sz="4" w:space="0" w:color="auto"/>
            </w:tcBorders>
          </w:tcPr>
          <w:p w14:paraId="3256FBE0" w14:textId="431F5B74" w:rsidR="00B75FA1" w:rsidRPr="000E3A8B" w:rsidRDefault="00FD7D91" w:rsidP="000E3A8B">
            <w:pPr>
              <w:spacing w:line="240" w:lineRule="auto"/>
              <w:rPr>
                <w:rFonts w:ascii="Cambria" w:hAnsi="Cambria" w:cs="Arial"/>
                <w:szCs w:val="24"/>
                <w:lang w:val="en-US"/>
              </w:rPr>
            </w:pPr>
            <w:r>
              <w:rPr>
                <w:rFonts w:ascii="Cambria" w:hAnsi="Cambria" w:cs="Arial"/>
                <w:szCs w:val="24"/>
                <w:lang w:val="en-US"/>
              </w:rPr>
              <w:t>Yes</w:t>
            </w:r>
          </w:p>
        </w:tc>
      </w:tr>
      <w:tr w:rsidR="00B75FA1" w:rsidRPr="000E3A8B" w14:paraId="2AABDDDE" w14:textId="77777777" w:rsidTr="006401E4">
        <w:trPr>
          <w:trHeight w:val="413"/>
        </w:trPr>
        <w:tc>
          <w:tcPr>
            <w:tcW w:w="2268" w:type="dxa"/>
          </w:tcPr>
          <w:p w14:paraId="61AD3ECE" w14:textId="77777777" w:rsidR="00B75FA1" w:rsidRPr="000E3A8B" w:rsidRDefault="00B75FA1" w:rsidP="000E3A8B">
            <w:pPr>
              <w:spacing w:line="240" w:lineRule="auto"/>
              <w:jc w:val="right"/>
              <w:rPr>
                <w:rFonts w:ascii="Cambria" w:hAnsi="Cambria" w:cs="Arial"/>
                <w:szCs w:val="24"/>
                <w:lang w:val="en-US"/>
              </w:rPr>
            </w:pPr>
          </w:p>
        </w:tc>
        <w:tc>
          <w:tcPr>
            <w:tcW w:w="810" w:type="dxa"/>
          </w:tcPr>
          <w:p w14:paraId="4E4F56A7"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20c*</w:t>
            </w:r>
          </w:p>
        </w:tc>
        <w:tc>
          <w:tcPr>
            <w:tcW w:w="10800" w:type="dxa"/>
          </w:tcPr>
          <w:p w14:paraId="54BC1B22"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 xml:space="preserve">For each analytic method proposed, a description of the assumptions of that method and what processes will be used to evaluate </w:t>
            </w:r>
            <w:proofErr w:type="gramStart"/>
            <w:r w:rsidRPr="000E3A8B">
              <w:rPr>
                <w:rFonts w:ascii="Cambria" w:hAnsi="Cambria" w:cs="Arial"/>
                <w:szCs w:val="24"/>
                <w:lang w:val="en-US"/>
              </w:rPr>
              <w:t>whether or not</w:t>
            </w:r>
            <w:proofErr w:type="gramEnd"/>
            <w:r w:rsidRPr="000E3A8B">
              <w:rPr>
                <w:rFonts w:ascii="Cambria" w:hAnsi="Cambria" w:cs="Arial"/>
                <w:szCs w:val="24"/>
                <w:lang w:val="en-US"/>
              </w:rPr>
              <w:t xml:space="preserve"> those assumptions hold</w:t>
            </w:r>
          </w:p>
        </w:tc>
        <w:tc>
          <w:tcPr>
            <w:tcW w:w="1798" w:type="dxa"/>
            <w:tcBorders>
              <w:top w:val="single" w:sz="4" w:space="0" w:color="auto"/>
              <w:bottom w:val="single" w:sz="4" w:space="0" w:color="auto"/>
            </w:tcBorders>
          </w:tcPr>
          <w:p w14:paraId="4F69D8B8" w14:textId="79C58A19" w:rsidR="00B75FA1" w:rsidRPr="000E3A8B" w:rsidRDefault="00FD7D91" w:rsidP="000E3A8B">
            <w:pPr>
              <w:spacing w:line="240" w:lineRule="auto"/>
              <w:rPr>
                <w:rFonts w:ascii="Cambria" w:hAnsi="Cambria" w:cs="Arial"/>
                <w:szCs w:val="24"/>
                <w:lang w:val="en-US"/>
              </w:rPr>
            </w:pPr>
            <w:r>
              <w:rPr>
                <w:rFonts w:ascii="Cambria" w:hAnsi="Cambria" w:cs="Arial"/>
                <w:szCs w:val="24"/>
                <w:lang w:val="en-US"/>
              </w:rPr>
              <w:t>Yes</w:t>
            </w:r>
          </w:p>
        </w:tc>
      </w:tr>
      <w:tr w:rsidR="00B75FA1" w:rsidRPr="000E3A8B" w14:paraId="3C076688" w14:textId="77777777" w:rsidTr="006401E4">
        <w:trPr>
          <w:trHeight w:val="413"/>
        </w:trPr>
        <w:tc>
          <w:tcPr>
            <w:tcW w:w="2268" w:type="dxa"/>
          </w:tcPr>
          <w:p w14:paraId="1E6B4B04" w14:textId="77777777" w:rsidR="00B75FA1" w:rsidRPr="000E3A8B" w:rsidRDefault="00B75FA1" w:rsidP="000E3A8B">
            <w:pPr>
              <w:spacing w:line="240" w:lineRule="auto"/>
              <w:jc w:val="right"/>
              <w:rPr>
                <w:rFonts w:ascii="Cambria" w:hAnsi="Cambria" w:cs="Arial"/>
                <w:szCs w:val="24"/>
                <w:lang w:val="en-US"/>
              </w:rPr>
            </w:pPr>
          </w:p>
        </w:tc>
        <w:tc>
          <w:tcPr>
            <w:tcW w:w="810" w:type="dxa"/>
          </w:tcPr>
          <w:p w14:paraId="1529A93B"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20d*</w:t>
            </w:r>
          </w:p>
        </w:tc>
        <w:tc>
          <w:tcPr>
            <w:tcW w:w="10800" w:type="dxa"/>
          </w:tcPr>
          <w:p w14:paraId="7A4DE890"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Details of contingency plans/alternative methods to be used if the assumptions are found not to hold</w:t>
            </w:r>
          </w:p>
        </w:tc>
        <w:tc>
          <w:tcPr>
            <w:tcW w:w="1798" w:type="dxa"/>
            <w:tcBorders>
              <w:top w:val="single" w:sz="4" w:space="0" w:color="auto"/>
              <w:bottom w:val="single" w:sz="4" w:space="0" w:color="auto"/>
            </w:tcBorders>
          </w:tcPr>
          <w:p w14:paraId="19DFDBFE" w14:textId="7227B607" w:rsidR="00B75FA1" w:rsidRPr="000E3A8B" w:rsidRDefault="00FD7D91" w:rsidP="000E3A8B">
            <w:pPr>
              <w:spacing w:line="240" w:lineRule="auto"/>
              <w:rPr>
                <w:rFonts w:ascii="Cambria" w:hAnsi="Cambria" w:cs="Arial"/>
                <w:szCs w:val="24"/>
                <w:lang w:val="en-US"/>
              </w:rPr>
            </w:pPr>
            <w:r>
              <w:rPr>
                <w:rFonts w:ascii="Cambria" w:hAnsi="Cambria" w:cs="Arial"/>
                <w:szCs w:val="24"/>
                <w:lang w:val="en-US"/>
              </w:rPr>
              <w:t>No</w:t>
            </w:r>
          </w:p>
        </w:tc>
      </w:tr>
      <w:tr w:rsidR="00B75FA1" w:rsidRPr="000E3A8B" w14:paraId="7C500859" w14:textId="77777777" w:rsidTr="006401E4">
        <w:trPr>
          <w:trHeight w:val="413"/>
        </w:trPr>
        <w:tc>
          <w:tcPr>
            <w:tcW w:w="2268" w:type="dxa"/>
          </w:tcPr>
          <w:p w14:paraId="02F53F49" w14:textId="77777777" w:rsidR="00B75FA1" w:rsidRPr="000E3A8B" w:rsidRDefault="00B75FA1" w:rsidP="000E3A8B">
            <w:pPr>
              <w:spacing w:line="240" w:lineRule="auto"/>
              <w:jc w:val="right"/>
              <w:rPr>
                <w:rFonts w:ascii="Cambria" w:hAnsi="Cambria" w:cs="Arial"/>
                <w:szCs w:val="24"/>
                <w:lang w:val="en-US"/>
              </w:rPr>
            </w:pPr>
          </w:p>
        </w:tc>
        <w:tc>
          <w:tcPr>
            <w:tcW w:w="810" w:type="dxa"/>
          </w:tcPr>
          <w:p w14:paraId="158978C3"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20e*</w:t>
            </w:r>
          </w:p>
        </w:tc>
        <w:tc>
          <w:tcPr>
            <w:tcW w:w="10800" w:type="dxa"/>
          </w:tcPr>
          <w:p w14:paraId="55EA8EE2"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In the case of non-standard test statistics, formulas provided for the test statistic with a description of the mathematical null hypothesis, how significance is determined, and how the test statistic is interpreted</w:t>
            </w:r>
          </w:p>
        </w:tc>
        <w:tc>
          <w:tcPr>
            <w:tcW w:w="1798" w:type="dxa"/>
            <w:tcBorders>
              <w:top w:val="single" w:sz="4" w:space="0" w:color="auto"/>
              <w:bottom w:val="single" w:sz="4" w:space="0" w:color="auto"/>
            </w:tcBorders>
          </w:tcPr>
          <w:p w14:paraId="22784DDE" w14:textId="61BE71BB" w:rsidR="00B75FA1" w:rsidRPr="000E3A8B" w:rsidRDefault="00FD7D91" w:rsidP="000E3A8B">
            <w:pPr>
              <w:spacing w:line="240" w:lineRule="auto"/>
              <w:rPr>
                <w:rFonts w:ascii="Cambria" w:hAnsi="Cambria" w:cs="Arial"/>
                <w:szCs w:val="24"/>
                <w:lang w:val="en-US"/>
              </w:rPr>
            </w:pPr>
            <w:r>
              <w:rPr>
                <w:rFonts w:ascii="Cambria" w:hAnsi="Cambria" w:cs="Arial"/>
                <w:szCs w:val="24"/>
                <w:lang w:val="en-US"/>
              </w:rPr>
              <w:t>NA</w:t>
            </w:r>
          </w:p>
        </w:tc>
      </w:tr>
      <w:tr w:rsidR="00B75FA1" w:rsidRPr="000E3A8B" w14:paraId="5806B4B3" w14:textId="77777777" w:rsidTr="006401E4">
        <w:trPr>
          <w:trHeight w:val="413"/>
        </w:trPr>
        <w:tc>
          <w:tcPr>
            <w:tcW w:w="2268" w:type="dxa"/>
          </w:tcPr>
          <w:p w14:paraId="255D4235" w14:textId="77777777" w:rsidR="00B75FA1" w:rsidRPr="000E3A8B" w:rsidRDefault="00B75FA1" w:rsidP="000E3A8B">
            <w:pPr>
              <w:spacing w:line="240" w:lineRule="auto"/>
              <w:jc w:val="right"/>
              <w:rPr>
                <w:rFonts w:ascii="Cambria" w:hAnsi="Cambria" w:cs="Arial"/>
                <w:szCs w:val="24"/>
                <w:lang w:val="en-US"/>
              </w:rPr>
            </w:pPr>
          </w:p>
        </w:tc>
        <w:tc>
          <w:tcPr>
            <w:tcW w:w="810" w:type="dxa"/>
          </w:tcPr>
          <w:p w14:paraId="05C1B91C"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20f*</w:t>
            </w:r>
          </w:p>
        </w:tc>
        <w:tc>
          <w:tcPr>
            <w:tcW w:w="10800" w:type="dxa"/>
          </w:tcPr>
          <w:p w14:paraId="73E71014"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In the case of regression models, formulas provided for the full model with a description of which parameters are to be used, how they will be interpreted, how confidence intervals will be constructed, etc.</w:t>
            </w:r>
          </w:p>
        </w:tc>
        <w:tc>
          <w:tcPr>
            <w:tcW w:w="1798" w:type="dxa"/>
            <w:tcBorders>
              <w:top w:val="single" w:sz="4" w:space="0" w:color="auto"/>
              <w:bottom w:val="single" w:sz="4" w:space="0" w:color="auto"/>
            </w:tcBorders>
          </w:tcPr>
          <w:p w14:paraId="0260D637" w14:textId="08DF27DA" w:rsidR="00B75FA1" w:rsidRPr="000E3A8B" w:rsidRDefault="00FD701E" w:rsidP="000E3A8B">
            <w:pPr>
              <w:spacing w:line="240" w:lineRule="auto"/>
              <w:rPr>
                <w:rFonts w:ascii="Cambria" w:hAnsi="Cambria" w:cs="Arial"/>
                <w:szCs w:val="24"/>
                <w:lang w:val="en-US"/>
              </w:rPr>
            </w:pPr>
            <w:r>
              <w:rPr>
                <w:rFonts w:ascii="Cambria" w:hAnsi="Cambria" w:cs="Arial"/>
                <w:szCs w:val="24"/>
                <w:lang w:val="en-US"/>
              </w:rPr>
              <w:t>Yes</w:t>
            </w:r>
          </w:p>
        </w:tc>
      </w:tr>
      <w:tr w:rsidR="00B75FA1" w:rsidRPr="000E3A8B" w14:paraId="7B66CA05" w14:textId="77777777" w:rsidTr="006401E4">
        <w:trPr>
          <w:trHeight w:val="413"/>
        </w:trPr>
        <w:tc>
          <w:tcPr>
            <w:tcW w:w="2268" w:type="dxa"/>
          </w:tcPr>
          <w:p w14:paraId="144F2421" w14:textId="77777777" w:rsidR="00B75FA1" w:rsidRPr="000E3A8B" w:rsidRDefault="00B75FA1" w:rsidP="000E3A8B">
            <w:pPr>
              <w:spacing w:line="240" w:lineRule="auto"/>
              <w:jc w:val="right"/>
              <w:rPr>
                <w:rFonts w:ascii="Cambria" w:hAnsi="Cambria" w:cs="Arial"/>
                <w:szCs w:val="24"/>
                <w:lang w:val="en-US"/>
              </w:rPr>
            </w:pPr>
          </w:p>
        </w:tc>
        <w:tc>
          <w:tcPr>
            <w:tcW w:w="810" w:type="dxa"/>
          </w:tcPr>
          <w:p w14:paraId="3B29BC16"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20g*</w:t>
            </w:r>
          </w:p>
        </w:tc>
        <w:tc>
          <w:tcPr>
            <w:tcW w:w="10800" w:type="dxa"/>
          </w:tcPr>
          <w:p w14:paraId="4B217760"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 xml:space="preserve">In the case of survey, hierarchical/nested, or clustered data, a description of what methods will be used to adjust for the data structure and why (e.g. if using a GEE, describing which correlation structure and why it was chosen, etc.) </w:t>
            </w:r>
          </w:p>
        </w:tc>
        <w:tc>
          <w:tcPr>
            <w:tcW w:w="1798" w:type="dxa"/>
            <w:tcBorders>
              <w:top w:val="single" w:sz="4" w:space="0" w:color="auto"/>
              <w:bottom w:val="single" w:sz="4" w:space="0" w:color="auto"/>
            </w:tcBorders>
          </w:tcPr>
          <w:p w14:paraId="5DED807B" w14:textId="608791F1" w:rsidR="00B75FA1" w:rsidRPr="000E3A8B" w:rsidRDefault="00FD7D91" w:rsidP="000E3A8B">
            <w:pPr>
              <w:spacing w:line="240" w:lineRule="auto"/>
              <w:rPr>
                <w:rFonts w:ascii="Cambria" w:hAnsi="Cambria" w:cs="Arial"/>
                <w:szCs w:val="24"/>
                <w:lang w:val="en-US"/>
              </w:rPr>
            </w:pPr>
            <w:r>
              <w:rPr>
                <w:rFonts w:ascii="Cambria" w:hAnsi="Cambria" w:cs="Arial"/>
                <w:szCs w:val="24"/>
                <w:lang w:val="en-US"/>
              </w:rPr>
              <w:t>NA</w:t>
            </w:r>
          </w:p>
        </w:tc>
      </w:tr>
      <w:tr w:rsidR="00B75FA1" w:rsidRPr="000E3A8B" w14:paraId="16759B57" w14:textId="77777777" w:rsidTr="006401E4">
        <w:trPr>
          <w:trHeight w:val="413"/>
        </w:trPr>
        <w:tc>
          <w:tcPr>
            <w:tcW w:w="2268" w:type="dxa"/>
          </w:tcPr>
          <w:p w14:paraId="31610BC4" w14:textId="77777777" w:rsidR="00B75FA1" w:rsidRPr="000E3A8B" w:rsidRDefault="00B75FA1" w:rsidP="000E3A8B">
            <w:pPr>
              <w:spacing w:line="240" w:lineRule="auto"/>
              <w:jc w:val="right"/>
              <w:rPr>
                <w:rFonts w:ascii="Cambria" w:hAnsi="Cambria" w:cs="Arial"/>
                <w:szCs w:val="24"/>
                <w:lang w:val="en-US"/>
              </w:rPr>
            </w:pPr>
          </w:p>
        </w:tc>
        <w:tc>
          <w:tcPr>
            <w:tcW w:w="810" w:type="dxa"/>
          </w:tcPr>
          <w:p w14:paraId="730D320C"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20h*</w:t>
            </w:r>
          </w:p>
        </w:tc>
        <w:tc>
          <w:tcPr>
            <w:tcW w:w="10800" w:type="dxa"/>
          </w:tcPr>
          <w:p w14:paraId="5C45DA03"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For non-continuous outcomes, clearly explain the effect used (e.g. risk difference, risk ratio, odds ratio, etc.), whether it is relative or absolute, and justify why that was chosen as the effect measure of interest</w:t>
            </w:r>
          </w:p>
        </w:tc>
        <w:tc>
          <w:tcPr>
            <w:tcW w:w="1798" w:type="dxa"/>
            <w:tcBorders>
              <w:top w:val="single" w:sz="4" w:space="0" w:color="auto"/>
              <w:bottom w:val="single" w:sz="4" w:space="0" w:color="auto"/>
            </w:tcBorders>
          </w:tcPr>
          <w:p w14:paraId="7EC99567" w14:textId="33B3AC53" w:rsidR="00B75FA1" w:rsidRPr="000E3A8B" w:rsidRDefault="00FD7D91" w:rsidP="000E3A8B">
            <w:pPr>
              <w:spacing w:line="240" w:lineRule="auto"/>
              <w:rPr>
                <w:rFonts w:ascii="Cambria" w:hAnsi="Cambria" w:cs="Arial"/>
                <w:szCs w:val="24"/>
                <w:lang w:val="en-US"/>
              </w:rPr>
            </w:pPr>
            <w:r>
              <w:rPr>
                <w:rFonts w:ascii="Cambria" w:hAnsi="Cambria" w:cs="Arial"/>
                <w:szCs w:val="24"/>
                <w:lang w:val="en-US"/>
              </w:rPr>
              <w:t>Yes</w:t>
            </w:r>
          </w:p>
        </w:tc>
      </w:tr>
      <w:tr w:rsidR="00B75FA1" w:rsidRPr="000E3A8B" w14:paraId="27DAAA91" w14:textId="77777777" w:rsidTr="006401E4">
        <w:trPr>
          <w:trHeight w:val="413"/>
        </w:trPr>
        <w:tc>
          <w:tcPr>
            <w:tcW w:w="2268" w:type="dxa"/>
          </w:tcPr>
          <w:p w14:paraId="38D50317" w14:textId="77777777" w:rsidR="00B75FA1" w:rsidRPr="000E3A8B" w:rsidRDefault="00B75FA1" w:rsidP="000E3A8B">
            <w:pPr>
              <w:spacing w:line="240" w:lineRule="auto"/>
              <w:jc w:val="right"/>
              <w:rPr>
                <w:rFonts w:ascii="Cambria" w:hAnsi="Cambria" w:cs="Arial"/>
                <w:szCs w:val="24"/>
                <w:lang w:val="en-US"/>
              </w:rPr>
            </w:pPr>
          </w:p>
        </w:tc>
        <w:tc>
          <w:tcPr>
            <w:tcW w:w="810" w:type="dxa"/>
          </w:tcPr>
          <w:p w14:paraId="5EE462D1"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20i*</w:t>
            </w:r>
          </w:p>
        </w:tc>
        <w:tc>
          <w:tcPr>
            <w:tcW w:w="10800" w:type="dxa"/>
          </w:tcPr>
          <w:p w14:paraId="7AAFE77B"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Documentation of any non-standard methods used (e.g. using alternative degree of freedom calculation methods, using a non-canonical link function, etc.)</w:t>
            </w:r>
          </w:p>
        </w:tc>
        <w:tc>
          <w:tcPr>
            <w:tcW w:w="1798" w:type="dxa"/>
            <w:tcBorders>
              <w:top w:val="single" w:sz="4" w:space="0" w:color="auto"/>
              <w:bottom w:val="single" w:sz="4" w:space="0" w:color="auto"/>
            </w:tcBorders>
          </w:tcPr>
          <w:p w14:paraId="495047AE" w14:textId="4651F26E" w:rsidR="00B75FA1" w:rsidRPr="000E3A8B" w:rsidRDefault="00FD7D91" w:rsidP="000E3A8B">
            <w:pPr>
              <w:spacing w:line="240" w:lineRule="auto"/>
              <w:rPr>
                <w:rFonts w:ascii="Cambria" w:hAnsi="Cambria" w:cs="Arial"/>
                <w:szCs w:val="24"/>
                <w:lang w:val="en-US"/>
              </w:rPr>
            </w:pPr>
            <w:r>
              <w:rPr>
                <w:rFonts w:ascii="Cambria" w:hAnsi="Cambria" w:cs="Arial"/>
                <w:szCs w:val="24"/>
                <w:lang w:val="en-US"/>
              </w:rPr>
              <w:t>NA</w:t>
            </w:r>
          </w:p>
        </w:tc>
      </w:tr>
      <w:tr w:rsidR="00B75FA1" w:rsidRPr="000E3A8B" w14:paraId="5FF0D9F4" w14:textId="77777777" w:rsidTr="006401E4">
        <w:trPr>
          <w:trHeight w:val="413"/>
        </w:trPr>
        <w:tc>
          <w:tcPr>
            <w:tcW w:w="2268" w:type="dxa"/>
          </w:tcPr>
          <w:p w14:paraId="0ACE33AD" w14:textId="77777777" w:rsidR="00B75FA1" w:rsidRPr="000E3A8B" w:rsidRDefault="00B75FA1" w:rsidP="000E3A8B">
            <w:pPr>
              <w:spacing w:line="240" w:lineRule="auto"/>
              <w:jc w:val="right"/>
              <w:rPr>
                <w:rFonts w:ascii="Cambria" w:hAnsi="Cambria" w:cs="Arial"/>
                <w:szCs w:val="24"/>
                <w:lang w:val="en-US"/>
              </w:rPr>
            </w:pPr>
          </w:p>
        </w:tc>
        <w:tc>
          <w:tcPr>
            <w:tcW w:w="810" w:type="dxa"/>
          </w:tcPr>
          <w:p w14:paraId="23A133C3"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20j*</w:t>
            </w:r>
          </w:p>
        </w:tc>
        <w:tc>
          <w:tcPr>
            <w:tcW w:w="10800" w:type="dxa"/>
          </w:tcPr>
          <w:p w14:paraId="7A4B975A"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Description of any limitations, sources of bias, internal/external validity, and other relevant discussions concerning the interpretation and generalizability of the design or methods used</w:t>
            </w:r>
          </w:p>
        </w:tc>
        <w:tc>
          <w:tcPr>
            <w:tcW w:w="1798" w:type="dxa"/>
            <w:tcBorders>
              <w:top w:val="single" w:sz="4" w:space="0" w:color="auto"/>
              <w:bottom w:val="single" w:sz="4" w:space="0" w:color="auto"/>
            </w:tcBorders>
          </w:tcPr>
          <w:p w14:paraId="40FA5DE4" w14:textId="4DA8828A" w:rsidR="00B75FA1" w:rsidRPr="000E3A8B" w:rsidRDefault="00FD7D91" w:rsidP="000E3A8B">
            <w:pPr>
              <w:spacing w:line="240" w:lineRule="auto"/>
              <w:rPr>
                <w:rFonts w:ascii="Cambria" w:hAnsi="Cambria" w:cs="Arial"/>
                <w:szCs w:val="24"/>
                <w:lang w:val="en-US"/>
              </w:rPr>
            </w:pPr>
            <w:r>
              <w:rPr>
                <w:rFonts w:ascii="Cambria" w:hAnsi="Cambria" w:cs="Arial"/>
                <w:szCs w:val="24"/>
                <w:lang w:val="en-US"/>
              </w:rPr>
              <w:t>Yes</w:t>
            </w:r>
          </w:p>
        </w:tc>
      </w:tr>
      <w:tr w:rsidR="00B75FA1" w:rsidRPr="000E3A8B" w14:paraId="1D10CD0C" w14:textId="77777777" w:rsidTr="006401E4">
        <w:trPr>
          <w:trHeight w:val="413"/>
        </w:trPr>
        <w:tc>
          <w:tcPr>
            <w:tcW w:w="2268" w:type="dxa"/>
            <w:vMerge w:val="restart"/>
          </w:tcPr>
          <w:p w14:paraId="35E65596" w14:textId="77777777" w:rsidR="00B75FA1" w:rsidRPr="000E3A8B" w:rsidRDefault="00B75FA1" w:rsidP="000E3A8B">
            <w:pPr>
              <w:spacing w:line="240" w:lineRule="auto"/>
              <w:jc w:val="right"/>
              <w:rPr>
                <w:rFonts w:ascii="Cambria" w:hAnsi="Cambria" w:cs="Arial"/>
                <w:szCs w:val="24"/>
                <w:lang w:val="en-US"/>
              </w:rPr>
            </w:pPr>
            <w:r w:rsidRPr="000E3A8B">
              <w:rPr>
                <w:rFonts w:ascii="Cambria" w:hAnsi="Cambria" w:cs="Arial"/>
                <w:szCs w:val="24"/>
                <w:lang w:val="en-US"/>
              </w:rPr>
              <w:t>Additional Analysis Methods</w:t>
            </w:r>
          </w:p>
        </w:tc>
        <w:tc>
          <w:tcPr>
            <w:tcW w:w="810" w:type="dxa"/>
          </w:tcPr>
          <w:p w14:paraId="606E1D34"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21a*</w:t>
            </w:r>
          </w:p>
        </w:tc>
        <w:tc>
          <w:tcPr>
            <w:tcW w:w="10800" w:type="dxa"/>
          </w:tcPr>
          <w:p w14:paraId="7B633931"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Description of any pre-planned sensitivity analyses and how they will be interpreted</w:t>
            </w:r>
          </w:p>
        </w:tc>
        <w:tc>
          <w:tcPr>
            <w:tcW w:w="1798" w:type="dxa"/>
            <w:tcBorders>
              <w:top w:val="single" w:sz="4" w:space="0" w:color="auto"/>
              <w:bottom w:val="single" w:sz="4" w:space="0" w:color="auto"/>
            </w:tcBorders>
          </w:tcPr>
          <w:p w14:paraId="2895FCD2" w14:textId="5283BEAB" w:rsidR="00B75FA1" w:rsidRPr="000E3A8B" w:rsidRDefault="00FD7D91" w:rsidP="000E3A8B">
            <w:pPr>
              <w:spacing w:line="240" w:lineRule="auto"/>
              <w:rPr>
                <w:rFonts w:ascii="Cambria" w:hAnsi="Cambria" w:cs="Arial"/>
                <w:szCs w:val="24"/>
                <w:lang w:val="en-US"/>
              </w:rPr>
            </w:pPr>
            <w:r>
              <w:rPr>
                <w:rFonts w:ascii="Cambria" w:hAnsi="Cambria" w:cs="Arial"/>
                <w:szCs w:val="24"/>
                <w:lang w:val="en-US"/>
              </w:rPr>
              <w:t>NA</w:t>
            </w:r>
          </w:p>
        </w:tc>
      </w:tr>
      <w:tr w:rsidR="00B75FA1" w:rsidRPr="000E3A8B" w14:paraId="09743EE4" w14:textId="77777777" w:rsidTr="006401E4">
        <w:trPr>
          <w:trHeight w:val="413"/>
        </w:trPr>
        <w:tc>
          <w:tcPr>
            <w:tcW w:w="2268" w:type="dxa"/>
            <w:vMerge/>
          </w:tcPr>
          <w:p w14:paraId="28970726" w14:textId="77777777" w:rsidR="00B75FA1" w:rsidRPr="000E3A8B" w:rsidRDefault="00B75FA1" w:rsidP="000E3A8B">
            <w:pPr>
              <w:spacing w:line="240" w:lineRule="auto"/>
              <w:jc w:val="right"/>
              <w:rPr>
                <w:rFonts w:ascii="Cambria" w:hAnsi="Cambria" w:cs="Arial"/>
                <w:szCs w:val="24"/>
                <w:lang w:val="en-US"/>
              </w:rPr>
            </w:pPr>
          </w:p>
        </w:tc>
        <w:tc>
          <w:tcPr>
            <w:tcW w:w="810" w:type="dxa"/>
          </w:tcPr>
          <w:p w14:paraId="44FA02B6"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21b*</w:t>
            </w:r>
          </w:p>
        </w:tc>
        <w:tc>
          <w:tcPr>
            <w:tcW w:w="10800" w:type="dxa"/>
          </w:tcPr>
          <w:p w14:paraId="4646EC04"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Description of pre-planned subgroup analyses, power for these analyses, and planned multiple comparison adjustment procedures</w:t>
            </w:r>
          </w:p>
        </w:tc>
        <w:tc>
          <w:tcPr>
            <w:tcW w:w="1798" w:type="dxa"/>
            <w:tcBorders>
              <w:top w:val="single" w:sz="4" w:space="0" w:color="auto"/>
              <w:bottom w:val="single" w:sz="4" w:space="0" w:color="auto"/>
            </w:tcBorders>
          </w:tcPr>
          <w:p w14:paraId="29D91E83" w14:textId="26F92947" w:rsidR="00B75FA1" w:rsidRPr="000E3A8B" w:rsidRDefault="00FD7D91" w:rsidP="000E3A8B">
            <w:pPr>
              <w:spacing w:line="240" w:lineRule="auto"/>
              <w:rPr>
                <w:rFonts w:ascii="Cambria" w:hAnsi="Cambria" w:cs="Arial"/>
                <w:szCs w:val="24"/>
                <w:lang w:val="en-US"/>
              </w:rPr>
            </w:pPr>
            <w:r>
              <w:rPr>
                <w:rFonts w:ascii="Cambria" w:hAnsi="Cambria" w:cs="Arial"/>
                <w:szCs w:val="24"/>
                <w:lang w:val="en-US"/>
              </w:rPr>
              <w:t>Yes</w:t>
            </w:r>
          </w:p>
        </w:tc>
      </w:tr>
      <w:tr w:rsidR="00B75FA1" w:rsidRPr="000E3A8B" w14:paraId="5C4753EA" w14:textId="77777777" w:rsidTr="006401E4">
        <w:trPr>
          <w:trHeight w:val="413"/>
        </w:trPr>
        <w:tc>
          <w:tcPr>
            <w:tcW w:w="2268" w:type="dxa"/>
            <w:vMerge/>
          </w:tcPr>
          <w:p w14:paraId="4B9D6640" w14:textId="77777777" w:rsidR="00B75FA1" w:rsidRPr="000E3A8B" w:rsidRDefault="00B75FA1" w:rsidP="000E3A8B">
            <w:pPr>
              <w:spacing w:line="240" w:lineRule="auto"/>
              <w:jc w:val="right"/>
              <w:rPr>
                <w:rFonts w:ascii="Cambria" w:hAnsi="Cambria" w:cs="Arial"/>
                <w:szCs w:val="24"/>
                <w:lang w:val="en-US"/>
              </w:rPr>
            </w:pPr>
          </w:p>
        </w:tc>
        <w:tc>
          <w:tcPr>
            <w:tcW w:w="810" w:type="dxa"/>
          </w:tcPr>
          <w:p w14:paraId="706892A5"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21c*</w:t>
            </w:r>
          </w:p>
        </w:tc>
        <w:tc>
          <w:tcPr>
            <w:tcW w:w="10800" w:type="dxa"/>
          </w:tcPr>
          <w:p w14:paraId="76CEA545"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Description of any additional post-hoc calculations or analyses (e.g. evaluating interaction/modification effects, calculating mediation or local average treatment effects, evaluation of AUROC curves, etc.)</w:t>
            </w:r>
          </w:p>
        </w:tc>
        <w:tc>
          <w:tcPr>
            <w:tcW w:w="1798" w:type="dxa"/>
            <w:tcBorders>
              <w:top w:val="single" w:sz="4" w:space="0" w:color="auto"/>
              <w:bottom w:val="single" w:sz="4" w:space="0" w:color="auto"/>
            </w:tcBorders>
          </w:tcPr>
          <w:p w14:paraId="70A74678" w14:textId="12867983" w:rsidR="00B75FA1" w:rsidRPr="000E3A8B" w:rsidRDefault="00FD7D91" w:rsidP="000E3A8B">
            <w:pPr>
              <w:spacing w:line="240" w:lineRule="auto"/>
              <w:rPr>
                <w:rFonts w:ascii="Cambria" w:hAnsi="Cambria" w:cs="Arial"/>
                <w:szCs w:val="24"/>
                <w:lang w:val="en-US"/>
              </w:rPr>
            </w:pPr>
            <w:r>
              <w:rPr>
                <w:rFonts w:ascii="Cambria" w:hAnsi="Cambria" w:cs="Arial"/>
                <w:szCs w:val="24"/>
                <w:lang w:val="en-US"/>
              </w:rPr>
              <w:t>NA</w:t>
            </w:r>
          </w:p>
        </w:tc>
      </w:tr>
      <w:tr w:rsidR="00B75FA1" w:rsidRPr="000E3A8B" w14:paraId="63CF3D8D" w14:textId="77777777" w:rsidTr="006401E4">
        <w:trPr>
          <w:trHeight w:val="413"/>
        </w:trPr>
        <w:tc>
          <w:tcPr>
            <w:tcW w:w="2268" w:type="dxa"/>
          </w:tcPr>
          <w:p w14:paraId="376B2E9F" w14:textId="77777777" w:rsidR="00B75FA1" w:rsidRPr="000E3A8B" w:rsidRDefault="00B75FA1" w:rsidP="000E3A8B">
            <w:pPr>
              <w:spacing w:line="240" w:lineRule="auto"/>
              <w:jc w:val="right"/>
              <w:rPr>
                <w:rFonts w:ascii="Cambria" w:hAnsi="Cambria" w:cs="Arial"/>
                <w:szCs w:val="24"/>
                <w:lang w:val="en-US"/>
              </w:rPr>
            </w:pPr>
          </w:p>
        </w:tc>
        <w:tc>
          <w:tcPr>
            <w:tcW w:w="810" w:type="dxa"/>
          </w:tcPr>
          <w:p w14:paraId="25E851D8"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21d*</w:t>
            </w:r>
          </w:p>
        </w:tc>
        <w:tc>
          <w:tcPr>
            <w:tcW w:w="10800" w:type="dxa"/>
          </w:tcPr>
          <w:p w14:paraId="5C989B44"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If conducting any bootstrap analyses, a description of the sampling algorithm and number of iterations used</w:t>
            </w:r>
          </w:p>
        </w:tc>
        <w:tc>
          <w:tcPr>
            <w:tcW w:w="1798" w:type="dxa"/>
            <w:tcBorders>
              <w:top w:val="single" w:sz="4" w:space="0" w:color="auto"/>
              <w:bottom w:val="single" w:sz="4" w:space="0" w:color="auto"/>
            </w:tcBorders>
          </w:tcPr>
          <w:p w14:paraId="65896AB3" w14:textId="5B1FCDD0" w:rsidR="00B75FA1" w:rsidRPr="000E3A8B" w:rsidRDefault="00FD7D91" w:rsidP="000E3A8B">
            <w:pPr>
              <w:spacing w:line="240" w:lineRule="auto"/>
              <w:rPr>
                <w:rFonts w:ascii="Cambria" w:hAnsi="Cambria" w:cs="Arial"/>
                <w:szCs w:val="24"/>
                <w:lang w:val="en-US"/>
              </w:rPr>
            </w:pPr>
            <w:r>
              <w:rPr>
                <w:rFonts w:ascii="Cambria" w:hAnsi="Cambria" w:cs="Arial"/>
                <w:szCs w:val="24"/>
                <w:lang w:val="en-US"/>
              </w:rPr>
              <w:t>NA</w:t>
            </w:r>
          </w:p>
        </w:tc>
      </w:tr>
      <w:tr w:rsidR="00B75FA1" w:rsidRPr="000E3A8B" w14:paraId="11C49A32" w14:textId="77777777" w:rsidTr="006401E4">
        <w:trPr>
          <w:trHeight w:val="413"/>
        </w:trPr>
        <w:tc>
          <w:tcPr>
            <w:tcW w:w="2268" w:type="dxa"/>
          </w:tcPr>
          <w:p w14:paraId="207932FA" w14:textId="77777777" w:rsidR="00B75FA1" w:rsidRPr="000E3A8B" w:rsidRDefault="00B75FA1" w:rsidP="000E3A8B">
            <w:pPr>
              <w:spacing w:line="240" w:lineRule="auto"/>
              <w:jc w:val="right"/>
              <w:rPr>
                <w:rFonts w:ascii="Cambria" w:hAnsi="Cambria" w:cs="Arial"/>
                <w:szCs w:val="24"/>
                <w:lang w:val="en-US"/>
              </w:rPr>
            </w:pPr>
          </w:p>
        </w:tc>
        <w:tc>
          <w:tcPr>
            <w:tcW w:w="810" w:type="dxa"/>
          </w:tcPr>
          <w:p w14:paraId="64A551BF"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21e*</w:t>
            </w:r>
          </w:p>
        </w:tc>
        <w:tc>
          <w:tcPr>
            <w:tcW w:w="10800" w:type="dxa"/>
          </w:tcPr>
          <w:p w14:paraId="353DFDAE"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If conducting any cross-validation procedures, a description of how the cross-validation is conducted (e.g. leave-one-out, train/validation/test, etc.)</w:t>
            </w:r>
          </w:p>
        </w:tc>
        <w:tc>
          <w:tcPr>
            <w:tcW w:w="1798" w:type="dxa"/>
            <w:tcBorders>
              <w:top w:val="single" w:sz="4" w:space="0" w:color="auto"/>
              <w:bottom w:val="single" w:sz="4" w:space="0" w:color="auto"/>
            </w:tcBorders>
          </w:tcPr>
          <w:p w14:paraId="2639C844" w14:textId="7F8D2008" w:rsidR="00B75FA1" w:rsidRPr="000E3A8B" w:rsidRDefault="00FD7D91" w:rsidP="000E3A8B">
            <w:pPr>
              <w:spacing w:line="240" w:lineRule="auto"/>
              <w:rPr>
                <w:rFonts w:ascii="Cambria" w:hAnsi="Cambria" w:cs="Arial"/>
                <w:szCs w:val="24"/>
                <w:lang w:val="en-US"/>
              </w:rPr>
            </w:pPr>
            <w:r>
              <w:rPr>
                <w:rFonts w:ascii="Cambria" w:hAnsi="Cambria" w:cs="Arial"/>
                <w:szCs w:val="24"/>
                <w:lang w:val="en-US"/>
              </w:rPr>
              <w:t>NA</w:t>
            </w:r>
          </w:p>
        </w:tc>
      </w:tr>
      <w:tr w:rsidR="00B75FA1" w:rsidRPr="000E3A8B" w14:paraId="7F3D42F6" w14:textId="77777777" w:rsidTr="006401E4">
        <w:trPr>
          <w:trHeight w:val="413"/>
        </w:trPr>
        <w:tc>
          <w:tcPr>
            <w:tcW w:w="2268" w:type="dxa"/>
          </w:tcPr>
          <w:p w14:paraId="3E5C1A33" w14:textId="77777777" w:rsidR="00B75FA1" w:rsidRPr="000E3A8B" w:rsidRDefault="00B75FA1" w:rsidP="000E3A8B">
            <w:pPr>
              <w:spacing w:line="240" w:lineRule="auto"/>
              <w:jc w:val="right"/>
              <w:rPr>
                <w:rFonts w:ascii="Cambria" w:hAnsi="Cambria" w:cs="Arial"/>
                <w:szCs w:val="24"/>
                <w:lang w:val="en-US"/>
              </w:rPr>
            </w:pPr>
            <w:r w:rsidRPr="000E3A8B">
              <w:rPr>
                <w:rFonts w:ascii="Cambria" w:hAnsi="Cambria" w:cs="Arial"/>
                <w:szCs w:val="24"/>
                <w:lang w:val="en-US"/>
              </w:rPr>
              <w:t>Exploratory Analyses</w:t>
            </w:r>
          </w:p>
        </w:tc>
        <w:tc>
          <w:tcPr>
            <w:tcW w:w="810" w:type="dxa"/>
          </w:tcPr>
          <w:p w14:paraId="6E65EC8B"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22a*</w:t>
            </w:r>
          </w:p>
        </w:tc>
        <w:tc>
          <w:tcPr>
            <w:tcW w:w="10800" w:type="dxa"/>
          </w:tcPr>
          <w:p w14:paraId="57307E6A"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Description and justification for any pre-planned exploratory analyses and what methods will be used to conduct them</w:t>
            </w:r>
          </w:p>
        </w:tc>
        <w:tc>
          <w:tcPr>
            <w:tcW w:w="1798" w:type="dxa"/>
            <w:tcBorders>
              <w:top w:val="single" w:sz="4" w:space="0" w:color="auto"/>
              <w:bottom w:val="single" w:sz="4" w:space="0" w:color="auto"/>
            </w:tcBorders>
          </w:tcPr>
          <w:p w14:paraId="7A6E9454" w14:textId="5CF6F216" w:rsidR="00B75FA1" w:rsidRPr="000E3A8B" w:rsidRDefault="00FA29C2" w:rsidP="000E3A8B">
            <w:pPr>
              <w:spacing w:line="240" w:lineRule="auto"/>
              <w:rPr>
                <w:rFonts w:ascii="Cambria" w:hAnsi="Cambria" w:cs="Arial"/>
                <w:szCs w:val="24"/>
                <w:lang w:val="en-US"/>
              </w:rPr>
            </w:pPr>
            <w:r>
              <w:rPr>
                <w:rFonts w:ascii="Cambria" w:hAnsi="Cambria" w:cs="Arial"/>
                <w:szCs w:val="24"/>
                <w:lang w:val="en-US"/>
              </w:rPr>
              <w:t>NA</w:t>
            </w:r>
          </w:p>
        </w:tc>
      </w:tr>
      <w:tr w:rsidR="00B75FA1" w:rsidRPr="000E3A8B" w14:paraId="710BA0FC" w14:textId="77777777" w:rsidTr="006401E4">
        <w:trPr>
          <w:trHeight w:val="413"/>
        </w:trPr>
        <w:tc>
          <w:tcPr>
            <w:tcW w:w="2268" w:type="dxa"/>
          </w:tcPr>
          <w:p w14:paraId="6C3EDFA9" w14:textId="77777777" w:rsidR="00B75FA1" w:rsidRPr="000E3A8B" w:rsidRDefault="00B75FA1" w:rsidP="000E3A8B">
            <w:pPr>
              <w:spacing w:line="240" w:lineRule="auto"/>
              <w:jc w:val="right"/>
              <w:rPr>
                <w:rFonts w:ascii="Cambria" w:hAnsi="Cambria" w:cs="Arial"/>
                <w:szCs w:val="24"/>
                <w:lang w:val="en-US"/>
              </w:rPr>
            </w:pPr>
          </w:p>
        </w:tc>
        <w:tc>
          <w:tcPr>
            <w:tcW w:w="810" w:type="dxa"/>
          </w:tcPr>
          <w:p w14:paraId="43173FD2"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22b*</w:t>
            </w:r>
          </w:p>
        </w:tc>
        <w:tc>
          <w:tcPr>
            <w:tcW w:w="10800" w:type="dxa"/>
          </w:tcPr>
          <w:p w14:paraId="6DF824A4"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Framework for conducting any unplanned exploratory analyses and how they will be integrated into the planned analysis</w:t>
            </w:r>
          </w:p>
        </w:tc>
        <w:tc>
          <w:tcPr>
            <w:tcW w:w="1798" w:type="dxa"/>
            <w:tcBorders>
              <w:top w:val="single" w:sz="4" w:space="0" w:color="auto"/>
              <w:bottom w:val="single" w:sz="4" w:space="0" w:color="auto"/>
            </w:tcBorders>
          </w:tcPr>
          <w:p w14:paraId="63A2A11C" w14:textId="36B0BB07" w:rsidR="00B75FA1" w:rsidRPr="000E3A8B" w:rsidRDefault="00FA29C2" w:rsidP="000E3A8B">
            <w:pPr>
              <w:spacing w:line="240" w:lineRule="auto"/>
              <w:rPr>
                <w:rFonts w:ascii="Cambria" w:hAnsi="Cambria" w:cs="Arial"/>
                <w:szCs w:val="24"/>
                <w:lang w:val="en-US"/>
              </w:rPr>
            </w:pPr>
            <w:r>
              <w:rPr>
                <w:rFonts w:ascii="Cambria" w:hAnsi="Cambria" w:cs="Arial"/>
                <w:szCs w:val="24"/>
                <w:lang w:val="en-US"/>
              </w:rPr>
              <w:t>NA</w:t>
            </w:r>
          </w:p>
        </w:tc>
      </w:tr>
      <w:tr w:rsidR="00B75FA1" w:rsidRPr="000E3A8B" w14:paraId="671E433F" w14:textId="77777777" w:rsidTr="006401E4">
        <w:trPr>
          <w:trHeight w:val="413"/>
        </w:trPr>
        <w:tc>
          <w:tcPr>
            <w:tcW w:w="2268" w:type="dxa"/>
          </w:tcPr>
          <w:p w14:paraId="662BE060" w14:textId="77777777" w:rsidR="00B75FA1" w:rsidRPr="000E3A8B" w:rsidRDefault="00B75FA1" w:rsidP="000E3A8B">
            <w:pPr>
              <w:spacing w:line="240" w:lineRule="auto"/>
              <w:jc w:val="right"/>
              <w:rPr>
                <w:rFonts w:ascii="Cambria" w:hAnsi="Cambria" w:cs="Arial"/>
                <w:szCs w:val="24"/>
                <w:lang w:val="en-US"/>
              </w:rPr>
            </w:pPr>
            <w:r w:rsidRPr="000E3A8B">
              <w:rPr>
                <w:rFonts w:ascii="Cambria" w:hAnsi="Cambria" w:cs="Arial"/>
                <w:szCs w:val="24"/>
                <w:lang w:val="en-US"/>
              </w:rPr>
              <w:t>Software</w:t>
            </w:r>
          </w:p>
        </w:tc>
        <w:tc>
          <w:tcPr>
            <w:tcW w:w="810" w:type="dxa"/>
          </w:tcPr>
          <w:p w14:paraId="3C4BB464"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23*</w:t>
            </w:r>
          </w:p>
        </w:tc>
        <w:tc>
          <w:tcPr>
            <w:tcW w:w="10800" w:type="dxa"/>
          </w:tcPr>
          <w:p w14:paraId="3F544149"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List of statistical software (along with version numbers) to be used for each phase of the analysis; in the case of R or Stata, additionally list any requisite installed packages and their version numbers</w:t>
            </w:r>
          </w:p>
        </w:tc>
        <w:tc>
          <w:tcPr>
            <w:tcW w:w="1798" w:type="dxa"/>
            <w:tcBorders>
              <w:top w:val="single" w:sz="4" w:space="0" w:color="auto"/>
              <w:bottom w:val="single" w:sz="4" w:space="0" w:color="auto"/>
            </w:tcBorders>
          </w:tcPr>
          <w:p w14:paraId="1E596902" w14:textId="58CADBE1" w:rsidR="00B75FA1" w:rsidRPr="000E3A8B" w:rsidRDefault="00FA29C2" w:rsidP="000E3A8B">
            <w:pPr>
              <w:spacing w:line="240" w:lineRule="auto"/>
              <w:rPr>
                <w:rFonts w:ascii="Cambria" w:hAnsi="Cambria" w:cs="Arial"/>
                <w:szCs w:val="24"/>
                <w:lang w:val="en-US"/>
              </w:rPr>
            </w:pPr>
            <w:r>
              <w:rPr>
                <w:rFonts w:ascii="Cambria" w:hAnsi="Cambria" w:cs="Arial"/>
                <w:szCs w:val="24"/>
                <w:lang w:val="en-US"/>
              </w:rPr>
              <w:t>Yes</w:t>
            </w:r>
          </w:p>
        </w:tc>
      </w:tr>
      <w:tr w:rsidR="00B75FA1" w:rsidRPr="000E3A8B" w14:paraId="5D1D63A0" w14:textId="77777777" w:rsidTr="006401E4">
        <w:trPr>
          <w:trHeight w:val="413"/>
        </w:trPr>
        <w:tc>
          <w:tcPr>
            <w:tcW w:w="2268" w:type="dxa"/>
          </w:tcPr>
          <w:p w14:paraId="0F06B9B5" w14:textId="77777777" w:rsidR="00B75FA1" w:rsidRPr="000E3A8B" w:rsidRDefault="00B75FA1" w:rsidP="000E3A8B">
            <w:pPr>
              <w:spacing w:line="240" w:lineRule="auto"/>
              <w:jc w:val="right"/>
              <w:rPr>
                <w:rFonts w:ascii="Cambria" w:hAnsi="Cambria" w:cs="Arial"/>
                <w:szCs w:val="24"/>
                <w:lang w:val="en-US"/>
              </w:rPr>
            </w:pPr>
            <w:r w:rsidRPr="000E3A8B">
              <w:rPr>
                <w:rFonts w:ascii="Cambria" w:hAnsi="Cambria" w:cs="Arial"/>
                <w:szCs w:val="24"/>
                <w:lang w:val="en-US"/>
              </w:rPr>
              <w:t>Other</w:t>
            </w:r>
          </w:p>
        </w:tc>
        <w:tc>
          <w:tcPr>
            <w:tcW w:w="810" w:type="dxa"/>
          </w:tcPr>
          <w:p w14:paraId="100F04DC"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24*</w:t>
            </w:r>
          </w:p>
        </w:tc>
        <w:tc>
          <w:tcPr>
            <w:tcW w:w="10800" w:type="dxa"/>
          </w:tcPr>
          <w:p w14:paraId="2B3A36ED"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Description of any additional planned analyses of the data (e.g. a safety analysis looking at adverse event rates for a Data Safety Monitoring Board, etc.)</w:t>
            </w:r>
          </w:p>
        </w:tc>
        <w:tc>
          <w:tcPr>
            <w:tcW w:w="1798" w:type="dxa"/>
            <w:tcBorders>
              <w:top w:val="single" w:sz="4" w:space="0" w:color="auto"/>
              <w:bottom w:val="single" w:sz="4" w:space="0" w:color="auto"/>
            </w:tcBorders>
          </w:tcPr>
          <w:p w14:paraId="7359F51E" w14:textId="46FB433F" w:rsidR="00B75FA1" w:rsidRPr="000E3A8B" w:rsidRDefault="00FA29C2" w:rsidP="000E3A8B">
            <w:pPr>
              <w:spacing w:line="240" w:lineRule="auto"/>
              <w:rPr>
                <w:rFonts w:ascii="Cambria" w:hAnsi="Cambria" w:cs="Arial"/>
                <w:szCs w:val="24"/>
                <w:lang w:val="en-US"/>
              </w:rPr>
            </w:pPr>
            <w:r>
              <w:rPr>
                <w:rFonts w:ascii="Cambria" w:hAnsi="Cambria" w:cs="Arial"/>
                <w:szCs w:val="24"/>
                <w:lang w:val="en-US"/>
              </w:rPr>
              <w:t>NA</w:t>
            </w:r>
          </w:p>
        </w:tc>
      </w:tr>
      <w:tr w:rsidR="00B75FA1" w:rsidRPr="000E3A8B" w14:paraId="1E7504B5" w14:textId="77777777" w:rsidTr="006401E4">
        <w:trPr>
          <w:trHeight w:val="413"/>
        </w:trPr>
        <w:tc>
          <w:tcPr>
            <w:tcW w:w="15676" w:type="dxa"/>
            <w:gridSpan w:val="4"/>
          </w:tcPr>
          <w:p w14:paraId="4B83E856" w14:textId="7783CAB1" w:rsidR="00B75FA1" w:rsidRPr="000E3A8B" w:rsidRDefault="00B75FA1" w:rsidP="000E3A8B">
            <w:pPr>
              <w:spacing w:line="240" w:lineRule="auto"/>
              <w:rPr>
                <w:rFonts w:ascii="Cambria" w:hAnsi="Cambria" w:cs="Arial"/>
                <w:b/>
                <w:szCs w:val="24"/>
                <w:lang w:val="en-US"/>
              </w:rPr>
            </w:pPr>
            <w:r w:rsidRPr="000E3A8B">
              <w:rPr>
                <w:rFonts w:ascii="Cambria" w:hAnsi="Cambria" w:cs="Arial"/>
                <w:b/>
                <w:szCs w:val="24"/>
                <w:lang w:val="en-US"/>
              </w:rPr>
              <w:t>Tables and Figures</w:t>
            </w:r>
          </w:p>
        </w:tc>
      </w:tr>
      <w:tr w:rsidR="00B75FA1" w:rsidRPr="000E3A8B" w14:paraId="5EB3C710" w14:textId="77777777" w:rsidTr="006401E4">
        <w:trPr>
          <w:trHeight w:val="413"/>
        </w:trPr>
        <w:tc>
          <w:tcPr>
            <w:tcW w:w="2268" w:type="dxa"/>
          </w:tcPr>
          <w:p w14:paraId="0A4268F3" w14:textId="77777777" w:rsidR="00B75FA1" w:rsidRPr="000E3A8B" w:rsidRDefault="00B75FA1" w:rsidP="000E3A8B">
            <w:pPr>
              <w:spacing w:line="240" w:lineRule="auto"/>
              <w:jc w:val="right"/>
              <w:rPr>
                <w:rFonts w:ascii="Cambria" w:hAnsi="Cambria" w:cs="Arial"/>
                <w:szCs w:val="24"/>
                <w:lang w:val="en-US"/>
              </w:rPr>
            </w:pPr>
            <w:r w:rsidRPr="000E3A8B">
              <w:rPr>
                <w:rFonts w:ascii="Cambria" w:hAnsi="Cambria" w:cs="Arial"/>
                <w:szCs w:val="24"/>
                <w:lang w:val="en-US"/>
              </w:rPr>
              <w:t>Table Shells</w:t>
            </w:r>
          </w:p>
        </w:tc>
        <w:tc>
          <w:tcPr>
            <w:tcW w:w="810" w:type="dxa"/>
          </w:tcPr>
          <w:p w14:paraId="30C0F9E9"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25*</w:t>
            </w:r>
          </w:p>
        </w:tc>
        <w:tc>
          <w:tcPr>
            <w:tcW w:w="10800" w:type="dxa"/>
          </w:tcPr>
          <w:p w14:paraId="76402BFE"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 xml:space="preserve">Example tables related to any of the conducted </w:t>
            </w:r>
            <w:proofErr w:type="gramStart"/>
            <w:r w:rsidRPr="000E3A8B">
              <w:rPr>
                <w:rFonts w:ascii="Cambria" w:hAnsi="Cambria" w:cs="Arial"/>
                <w:szCs w:val="24"/>
                <w:lang w:val="en-US"/>
              </w:rPr>
              <w:t>analyses;</w:t>
            </w:r>
            <w:proofErr w:type="gramEnd"/>
            <w:r w:rsidRPr="000E3A8B">
              <w:rPr>
                <w:rFonts w:ascii="Cambria" w:hAnsi="Cambria" w:cs="Arial"/>
                <w:szCs w:val="24"/>
                <w:lang w:val="en-US"/>
              </w:rPr>
              <w:t xml:space="preserve"> if </w:t>
            </w:r>
            <w:proofErr w:type="gramStart"/>
            <w:r w:rsidRPr="000E3A8B">
              <w:rPr>
                <w:rFonts w:ascii="Cambria" w:hAnsi="Cambria" w:cs="Arial"/>
                <w:szCs w:val="24"/>
                <w:lang w:val="en-US"/>
              </w:rPr>
              <w:t>possible</w:t>
            </w:r>
            <w:proofErr w:type="gramEnd"/>
            <w:r w:rsidRPr="000E3A8B">
              <w:rPr>
                <w:rFonts w:ascii="Cambria" w:hAnsi="Cambria" w:cs="Arial"/>
                <w:szCs w:val="24"/>
                <w:lang w:val="en-US"/>
              </w:rPr>
              <w:t xml:space="preserve"> including any available preliminary data</w:t>
            </w:r>
          </w:p>
        </w:tc>
        <w:tc>
          <w:tcPr>
            <w:tcW w:w="1798" w:type="dxa"/>
          </w:tcPr>
          <w:p w14:paraId="16E4B300" w14:textId="6D72F83D" w:rsidR="00B75FA1" w:rsidRPr="000E3A8B" w:rsidRDefault="00FA29C2" w:rsidP="000E3A8B">
            <w:pPr>
              <w:spacing w:line="240" w:lineRule="auto"/>
              <w:rPr>
                <w:rFonts w:ascii="Cambria" w:hAnsi="Cambria" w:cs="Arial"/>
                <w:szCs w:val="24"/>
                <w:lang w:val="en-US"/>
              </w:rPr>
            </w:pPr>
            <w:r>
              <w:rPr>
                <w:rFonts w:ascii="Cambria" w:hAnsi="Cambria" w:cs="Arial"/>
                <w:szCs w:val="24"/>
                <w:lang w:val="en-US"/>
              </w:rPr>
              <w:t>Yes</w:t>
            </w:r>
          </w:p>
        </w:tc>
      </w:tr>
      <w:tr w:rsidR="00B75FA1" w:rsidRPr="000E3A8B" w14:paraId="42B9183B" w14:textId="77777777" w:rsidTr="006401E4">
        <w:trPr>
          <w:trHeight w:val="413"/>
        </w:trPr>
        <w:tc>
          <w:tcPr>
            <w:tcW w:w="2268" w:type="dxa"/>
          </w:tcPr>
          <w:p w14:paraId="31E89644" w14:textId="77777777" w:rsidR="00B75FA1" w:rsidRPr="000E3A8B" w:rsidRDefault="00B75FA1" w:rsidP="000E3A8B">
            <w:pPr>
              <w:spacing w:line="240" w:lineRule="auto"/>
              <w:jc w:val="right"/>
              <w:rPr>
                <w:rFonts w:ascii="Cambria" w:hAnsi="Cambria" w:cs="Arial"/>
                <w:szCs w:val="24"/>
                <w:lang w:val="en-US"/>
              </w:rPr>
            </w:pPr>
            <w:r w:rsidRPr="000E3A8B">
              <w:rPr>
                <w:rFonts w:ascii="Cambria" w:hAnsi="Cambria" w:cs="Arial"/>
                <w:szCs w:val="24"/>
                <w:lang w:val="en-US"/>
              </w:rPr>
              <w:t>Example Figures</w:t>
            </w:r>
          </w:p>
        </w:tc>
        <w:tc>
          <w:tcPr>
            <w:tcW w:w="810" w:type="dxa"/>
          </w:tcPr>
          <w:p w14:paraId="42D9864B"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26*</w:t>
            </w:r>
          </w:p>
        </w:tc>
        <w:tc>
          <w:tcPr>
            <w:tcW w:w="10800" w:type="dxa"/>
          </w:tcPr>
          <w:p w14:paraId="2E01D20D"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 xml:space="preserve">Example figures related to any of the conducted analyses; if </w:t>
            </w:r>
            <w:proofErr w:type="gramStart"/>
            <w:r w:rsidRPr="000E3A8B">
              <w:rPr>
                <w:rFonts w:ascii="Cambria" w:hAnsi="Cambria" w:cs="Arial"/>
                <w:szCs w:val="24"/>
                <w:lang w:val="en-US"/>
              </w:rPr>
              <w:t>possible</w:t>
            </w:r>
            <w:proofErr w:type="gramEnd"/>
            <w:r w:rsidRPr="000E3A8B">
              <w:rPr>
                <w:rFonts w:ascii="Cambria" w:hAnsi="Cambria" w:cs="Arial"/>
                <w:szCs w:val="24"/>
                <w:lang w:val="en-US"/>
              </w:rPr>
              <w:t xml:space="preserve"> including any available preliminary data.</w:t>
            </w:r>
          </w:p>
        </w:tc>
        <w:tc>
          <w:tcPr>
            <w:tcW w:w="1798" w:type="dxa"/>
            <w:tcBorders>
              <w:top w:val="single" w:sz="4" w:space="0" w:color="auto"/>
              <w:bottom w:val="single" w:sz="4" w:space="0" w:color="auto"/>
            </w:tcBorders>
          </w:tcPr>
          <w:p w14:paraId="16E3F84B" w14:textId="193C5F20" w:rsidR="00B75FA1" w:rsidRPr="000E3A8B" w:rsidRDefault="00A47D73" w:rsidP="000E3A8B">
            <w:pPr>
              <w:spacing w:line="240" w:lineRule="auto"/>
              <w:rPr>
                <w:rFonts w:ascii="Cambria" w:hAnsi="Cambria" w:cs="Arial"/>
                <w:szCs w:val="24"/>
                <w:lang w:val="en-US"/>
              </w:rPr>
            </w:pPr>
            <w:r>
              <w:rPr>
                <w:rFonts w:ascii="Cambria" w:hAnsi="Cambria" w:cs="Arial"/>
                <w:szCs w:val="24"/>
                <w:lang w:val="en-US"/>
              </w:rPr>
              <w:t>Yes</w:t>
            </w:r>
          </w:p>
        </w:tc>
      </w:tr>
      <w:tr w:rsidR="00B75FA1" w:rsidRPr="000E3A8B" w14:paraId="1E839A7F" w14:textId="77777777" w:rsidTr="006401E4">
        <w:trPr>
          <w:trHeight w:val="413"/>
        </w:trPr>
        <w:tc>
          <w:tcPr>
            <w:tcW w:w="15676" w:type="dxa"/>
            <w:gridSpan w:val="4"/>
          </w:tcPr>
          <w:p w14:paraId="51E3781C" w14:textId="77777777" w:rsidR="00B75FA1" w:rsidRPr="000E3A8B" w:rsidRDefault="00B75FA1" w:rsidP="000E3A8B">
            <w:pPr>
              <w:spacing w:line="240" w:lineRule="auto"/>
              <w:rPr>
                <w:rFonts w:ascii="Cambria" w:hAnsi="Cambria" w:cs="Arial"/>
                <w:b/>
                <w:szCs w:val="24"/>
                <w:lang w:val="en-US"/>
              </w:rPr>
            </w:pPr>
            <w:r w:rsidRPr="000E3A8B">
              <w:rPr>
                <w:rFonts w:ascii="Cambria" w:hAnsi="Cambria" w:cs="Arial"/>
                <w:b/>
                <w:szCs w:val="24"/>
                <w:lang w:val="en-US"/>
              </w:rPr>
              <w:t>References</w:t>
            </w:r>
          </w:p>
        </w:tc>
      </w:tr>
      <w:tr w:rsidR="00B75FA1" w:rsidRPr="000E3A8B" w14:paraId="1BFBCEAB" w14:textId="77777777" w:rsidTr="006401E4">
        <w:trPr>
          <w:trHeight w:val="413"/>
        </w:trPr>
        <w:tc>
          <w:tcPr>
            <w:tcW w:w="2268" w:type="dxa"/>
          </w:tcPr>
          <w:p w14:paraId="39CAC930" w14:textId="77777777" w:rsidR="00B75FA1" w:rsidRPr="000E3A8B" w:rsidRDefault="00B75FA1" w:rsidP="000E3A8B">
            <w:pPr>
              <w:spacing w:line="240" w:lineRule="auto"/>
              <w:jc w:val="right"/>
              <w:rPr>
                <w:rFonts w:ascii="Cambria" w:hAnsi="Cambria" w:cs="Arial"/>
                <w:szCs w:val="24"/>
                <w:lang w:val="en-US"/>
              </w:rPr>
            </w:pPr>
            <w:r w:rsidRPr="000E3A8B">
              <w:rPr>
                <w:rFonts w:ascii="Cambria" w:hAnsi="Cambria" w:cs="Arial"/>
                <w:szCs w:val="24"/>
                <w:lang w:val="en-US"/>
              </w:rPr>
              <w:t>References</w:t>
            </w:r>
          </w:p>
        </w:tc>
        <w:tc>
          <w:tcPr>
            <w:tcW w:w="810" w:type="dxa"/>
          </w:tcPr>
          <w:p w14:paraId="3395021E"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27a</w:t>
            </w:r>
          </w:p>
        </w:tc>
        <w:tc>
          <w:tcPr>
            <w:tcW w:w="10800" w:type="dxa"/>
          </w:tcPr>
          <w:p w14:paraId="767EFDE8"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References for any non-standard statistical methods used</w:t>
            </w:r>
          </w:p>
        </w:tc>
        <w:tc>
          <w:tcPr>
            <w:tcW w:w="1798" w:type="dxa"/>
          </w:tcPr>
          <w:p w14:paraId="00DF924A" w14:textId="7EADEDC0" w:rsidR="00B75FA1" w:rsidRPr="000E3A8B" w:rsidRDefault="00A47D73" w:rsidP="000E3A8B">
            <w:pPr>
              <w:spacing w:line="240" w:lineRule="auto"/>
              <w:rPr>
                <w:rFonts w:ascii="Cambria" w:hAnsi="Cambria" w:cs="Arial"/>
                <w:szCs w:val="24"/>
                <w:lang w:val="en-US"/>
              </w:rPr>
            </w:pPr>
            <w:r>
              <w:rPr>
                <w:rFonts w:ascii="Cambria" w:hAnsi="Cambria" w:cs="Arial"/>
                <w:szCs w:val="24"/>
                <w:lang w:val="en-US"/>
              </w:rPr>
              <w:t>NA</w:t>
            </w:r>
          </w:p>
        </w:tc>
      </w:tr>
      <w:tr w:rsidR="00B75FA1" w:rsidRPr="000E3A8B" w14:paraId="23DFE87A" w14:textId="77777777" w:rsidTr="006401E4">
        <w:trPr>
          <w:trHeight w:val="413"/>
        </w:trPr>
        <w:tc>
          <w:tcPr>
            <w:tcW w:w="2268" w:type="dxa"/>
          </w:tcPr>
          <w:p w14:paraId="263428ED" w14:textId="77777777" w:rsidR="00B75FA1" w:rsidRPr="000E3A8B" w:rsidRDefault="00B75FA1" w:rsidP="000E3A8B">
            <w:pPr>
              <w:spacing w:line="240" w:lineRule="auto"/>
              <w:jc w:val="right"/>
              <w:rPr>
                <w:rFonts w:ascii="Cambria" w:hAnsi="Cambria" w:cs="Arial"/>
                <w:szCs w:val="24"/>
                <w:lang w:val="en-US"/>
              </w:rPr>
            </w:pPr>
          </w:p>
        </w:tc>
        <w:tc>
          <w:tcPr>
            <w:tcW w:w="810" w:type="dxa"/>
          </w:tcPr>
          <w:p w14:paraId="3A12D0EC"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27b</w:t>
            </w:r>
          </w:p>
        </w:tc>
        <w:tc>
          <w:tcPr>
            <w:tcW w:w="10800" w:type="dxa"/>
          </w:tcPr>
          <w:p w14:paraId="7EE5AE22"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References (and locations) for any relevant protocols, standard operating procedures, or other documents cited in the SAP</w:t>
            </w:r>
          </w:p>
        </w:tc>
        <w:tc>
          <w:tcPr>
            <w:tcW w:w="1798" w:type="dxa"/>
            <w:tcBorders>
              <w:top w:val="single" w:sz="4" w:space="0" w:color="auto"/>
              <w:bottom w:val="single" w:sz="4" w:space="0" w:color="auto"/>
            </w:tcBorders>
          </w:tcPr>
          <w:p w14:paraId="4C563FF1" w14:textId="5CA89975" w:rsidR="00B75FA1" w:rsidRPr="000E3A8B" w:rsidRDefault="00A47D73" w:rsidP="000E3A8B">
            <w:pPr>
              <w:spacing w:line="240" w:lineRule="auto"/>
              <w:rPr>
                <w:rFonts w:ascii="Cambria" w:hAnsi="Cambria" w:cs="Arial"/>
                <w:szCs w:val="24"/>
                <w:lang w:val="en-US"/>
              </w:rPr>
            </w:pPr>
            <w:r>
              <w:rPr>
                <w:rFonts w:ascii="Cambria" w:hAnsi="Cambria" w:cs="Arial"/>
                <w:szCs w:val="24"/>
                <w:lang w:val="en-US"/>
              </w:rPr>
              <w:t>NA</w:t>
            </w:r>
          </w:p>
        </w:tc>
      </w:tr>
      <w:tr w:rsidR="00B75FA1" w:rsidRPr="000E3A8B" w14:paraId="25249CD6" w14:textId="77777777" w:rsidTr="006401E4">
        <w:tc>
          <w:tcPr>
            <w:tcW w:w="15676" w:type="dxa"/>
            <w:gridSpan w:val="4"/>
          </w:tcPr>
          <w:p w14:paraId="5FE667AF" w14:textId="77777777" w:rsidR="00B75FA1" w:rsidRPr="000E3A8B" w:rsidRDefault="00B75FA1" w:rsidP="000E3A8B">
            <w:pPr>
              <w:spacing w:line="240" w:lineRule="auto"/>
              <w:rPr>
                <w:rFonts w:ascii="Cambria" w:hAnsi="Cambria" w:cs="Arial"/>
                <w:b/>
                <w:szCs w:val="24"/>
                <w:lang w:val="en-US"/>
              </w:rPr>
            </w:pPr>
            <w:r w:rsidRPr="000E3A8B">
              <w:rPr>
                <w:rFonts w:ascii="Cambria" w:hAnsi="Cambria" w:cs="Arial"/>
                <w:b/>
                <w:szCs w:val="24"/>
                <w:lang w:val="en-US"/>
              </w:rPr>
              <w:t>Additional Information</w:t>
            </w:r>
          </w:p>
        </w:tc>
      </w:tr>
      <w:tr w:rsidR="00B75FA1" w:rsidRPr="000E3A8B" w14:paraId="3534F13A" w14:textId="77777777" w:rsidTr="006401E4">
        <w:tc>
          <w:tcPr>
            <w:tcW w:w="2268" w:type="dxa"/>
          </w:tcPr>
          <w:p w14:paraId="08A185AD" w14:textId="77777777" w:rsidR="00B75FA1" w:rsidRPr="000E3A8B" w:rsidRDefault="00B75FA1" w:rsidP="000E3A8B">
            <w:pPr>
              <w:spacing w:line="240" w:lineRule="auto"/>
              <w:jc w:val="right"/>
              <w:rPr>
                <w:rFonts w:ascii="Cambria" w:hAnsi="Cambria" w:cs="Arial"/>
                <w:szCs w:val="24"/>
                <w:lang w:val="en-US"/>
              </w:rPr>
            </w:pPr>
            <w:r w:rsidRPr="000E3A8B">
              <w:rPr>
                <w:rFonts w:ascii="Cambria" w:hAnsi="Cambria" w:cs="Arial"/>
                <w:szCs w:val="24"/>
                <w:lang w:val="en-US"/>
              </w:rPr>
              <w:t>Appendices</w:t>
            </w:r>
          </w:p>
        </w:tc>
        <w:tc>
          <w:tcPr>
            <w:tcW w:w="810" w:type="dxa"/>
          </w:tcPr>
          <w:p w14:paraId="3791FFB6"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28*</w:t>
            </w:r>
          </w:p>
        </w:tc>
        <w:tc>
          <w:tcPr>
            <w:tcW w:w="10800" w:type="dxa"/>
          </w:tcPr>
          <w:p w14:paraId="770BB5FE"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If necessary, appendices may be included (e.g. a full data dictionary, a copy of a Case Report Form, etc.)</w:t>
            </w:r>
          </w:p>
        </w:tc>
        <w:tc>
          <w:tcPr>
            <w:tcW w:w="1798" w:type="dxa"/>
          </w:tcPr>
          <w:p w14:paraId="1751B90D" w14:textId="487669F4" w:rsidR="00B75FA1" w:rsidRPr="000E3A8B" w:rsidRDefault="00506A55" w:rsidP="000E3A8B">
            <w:pPr>
              <w:spacing w:line="240" w:lineRule="auto"/>
              <w:rPr>
                <w:rFonts w:ascii="Cambria" w:hAnsi="Cambria" w:cs="Arial"/>
                <w:szCs w:val="24"/>
                <w:lang w:val="en-US"/>
              </w:rPr>
            </w:pPr>
            <w:r>
              <w:rPr>
                <w:rFonts w:ascii="Cambria" w:hAnsi="Cambria" w:cs="Arial"/>
                <w:szCs w:val="24"/>
                <w:lang w:val="en-US"/>
              </w:rPr>
              <w:t>NA</w:t>
            </w:r>
          </w:p>
        </w:tc>
      </w:tr>
      <w:tr w:rsidR="00B75FA1" w:rsidRPr="000E3A8B" w14:paraId="055F2DB8" w14:textId="77777777" w:rsidTr="006401E4">
        <w:tc>
          <w:tcPr>
            <w:tcW w:w="2268" w:type="dxa"/>
          </w:tcPr>
          <w:p w14:paraId="4B171F2D" w14:textId="77777777" w:rsidR="00B75FA1" w:rsidRPr="000E3A8B" w:rsidRDefault="00B75FA1" w:rsidP="000E3A8B">
            <w:pPr>
              <w:spacing w:line="240" w:lineRule="auto"/>
              <w:jc w:val="right"/>
              <w:rPr>
                <w:rFonts w:ascii="Cambria" w:hAnsi="Cambria" w:cs="Arial"/>
                <w:szCs w:val="24"/>
                <w:lang w:val="en-US"/>
              </w:rPr>
            </w:pPr>
            <w:r w:rsidRPr="000E3A8B">
              <w:rPr>
                <w:rFonts w:ascii="Cambria" w:hAnsi="Cambria" w:cs="Arial"/>
                <w:szCs w:val="24"/>
                <w:lang w:val="en-US"/>
              </w:rPr>
              <w:t>Addendums</w:t>
            </w:r>
          </w:p>
        </w:tc>
        <w:tc>
          <w:tcPr>
            <w:tcW w:w="810" w:type="dxa"/>
          </w:tcPr>
          <w:p w14:paraId="5113EAC5"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29*</w:t>
            </w:r>
          </w:p>
        </w:tc>
        <w:tc>
          <w:tcPr>
            <w:tcW w:w="10800" w:type="dxa"/>
          </w:tcPr>
          <w:p w14:paraId="04227737" w14:textId="77777777" w:rsidR="00B75FA1" w:rsidRPr="000E3A8B" w:rsidRDefault="00B75FA1" w:rsidP="000E3A8B">
            <w:pPr>
              <w:spacing w:line="240" w:lineRule="auto"/>
              <w:rPr>
                <w:rFonts w:ascii="Cambria" w:hAnsi="Cambria" w:cs="Arial"/>
                <w:szCs w:val="24"/>
                <w:lang w:val="en-US"/>
              </w:rPr>
            </w:pPr>
            <w:r w:rsidRPr="000E3A8B">
              <w:rPr>
                <w:rFonts w:ascii="Cambria" w:hAnsi="Cambria" w:cs="Arial"/>
                <w:szCs w:val="24"/>
                <w:lang w:val="en-US"/>
              </w:rPr>
              <w:t>Any additional analyses conducted that were not included in the SAP should be documented in an addendum, describing the purpose of the additional analysis, when it was conducted, and by whom</w:t>
            </w:r>
          </w:p>
        </w:tc>
        <w:tc>
          <w:tcPr>
            <w:tcW w:w="1798" w:type="dxa"/>
            <w:tcBorders>
              <w:top w:val="single" w:sz="4" w:space="0" w:color="auto"/>
            </w:tcBorders>
          </w:tcPr>
          <w:p w14:paraId="39441ED2" w14:textId="5A0A255C" w:rsidR="00B75FA1" w:rsidRPr="000E3A8B" w:rsidRDefault="00A47D73" w:rsidP="000E3A8B">
            <w:pPr>
              <w:spacing w:line="240" w:lineRule="auto"/>
              <w:rPr>
                <w:rFonts w:ascii="Cambria" w:hAnsi="Cambria" w:cs="Arial"/>
                <w:szCs w:val="24"/>
                <w:lang w:val="en-US"/>
              </w:rPr>
            </w:pPr>
            <w:r>
              <w:rPr>
                <w:rFonts w:ascii="Cambria" w:hAnsi="Cambria" w:cs="Arial"/>
                <w:szCs w:val="24"/>
                <w:lang w:val="en-US"/>
              </w:rPr>
              <w:t>NA</w:t>
            </w:r>
          </w:p>
        </w:tc>
      </w:tr>
      <w:tr w:rsidR="00B75FA1" w:rsidRPr="000E3A8B" w14:paraId="7BA5B36D" w14:textId="77777777" w:rsidTr="006401E4">
        <w:tc>
          <w:tcPr>
            <w:tcW w:w="2268" w:type="dxa"/>
            <w:tcBorders>
              <w:bottom w:val="single" w:sz="12" w:space="0" w:color="auto"/>
            </w:tcBorders>
          </w:tcPr>
          <w:p w14:paraId="2F698DA3" w14:textId="77777777" w:rsidR="00B75FA1" w:rsidRPr="000E3A8B" w:rsidRDefault="00B75FA1" w:rsidP="000E3A8B">
            <w:pPr>
              <w:spacing w:line="240" w:lineRule="auto"/>
              <w:rPr>
                <w:rFonts w:ascii="Cambria" w:hAnsi="Cambria" w:cs="Arial"/>
                <w:szCs w:val="24"/>
                <w:lang w:val="en-US"/>
              </w:rPr>
            </w:pPr>
          </w:p>
        </w:tc>
        <w:tc>
          <w:tcPr>
            <w:tcW w:w="810" w:type="dxa"/>
            <w:tcBorders>
              <w:bottom w:val="single" w:sz="12" w:space="0" w:color="auto"/>
            </w:tcBorders>
          </w:tcPr>
          <w:p w14:paraId="7F6B7CFA" w14:textId="77777777" w:rsidR="00B75FA1" w:rsidRPr="000E3A8B" w:rsidRDefault="00B75FA1" w:rsidP="000E3A8B">
            <w:pPr>
              <w:spacing w:line="240" w:lineRule="auto"/>
              <w:rPr>
                <w:rFonts w:ascii="Cambria" w:hAnsi="Cambria" w:cs="Arial"/>
                <w:szCs w:val="24"/>
                <w:lang w:val="en-US"/>
              </w:rPr>
            </w:pPr>
          </w:p>
        </w:tc>
        <w:tc>
          <w:tcPr>
            <w:tcW w:w="10800" w:type="dxa"/>
            <w:tcBorders>
              <w:bottom w:val="single" w:sz="12" w:space="0" w:color="auto"/>
            </w:tcBorders>
          </w:tcPr>
          <w:p w14:paraId="59A6900F" w14:textId="77777777" w:rsidR="00B75FA1" w:rsidRPr="000E3A8B" w:rsidRDefault="00B75FA1" w:rsidP="000E3A8B">
            <w:pPr>
              <w:spacing w:line="240" w:lineRule="auto"/>
              <w:rPr>
                <w:rFonts w:ascii="Cambria" w:hAnsi="Cambria" w:cs="Arial"/>
                <w:szCs w:val="24"/>
                <w:lang w:val="en-US"/>
              </w:rPr>
            </w:pPr>
          </w:p>
        </w:tc>
        <w:tc>
          <w:tcPr>
            <w:tcW w:w="1798" w:type="dxa"/>
            <w:tcBorders>
              <w:bottom w:val="single" w:sz="12" w:space="0" w:color="auto"/>
            </w:tcBorders>
          </w:tcPr>
          <w:p w14:paraId="65F1786C" w14:textId="77777777" w:rsidR="00B75FA1" w:rsidRPr="000E3A8B" w:rsidRDefault="00B75FA1" w:rsidP="000E3A8B">
            <w:pPr>
              <w:spacing w:line="240" w:lineRule="auto"/>
              <w:rPr>
                <w:rFonts w:ascii="Cambria" w:hAnsi="Cambria" w:cs="Arial"/>
                <w:szCs w:val="24"/>
                <w:lang w:val="en-US"/>
              </w:rPr>
            </w:pPr>
          </w:p>
        </w:tc>
      </w:tr>
    </w:tbl>
    <w:p w14:paraId="1EE167E4" w14:textId="77777777" w:rsidR="00B75FA1" w:rsidRPr="000E3A8B" w:rsidRDefault="00B75FA1" w:rsidP="000E3A8B">
      <w:pPr>
        <w:spacing w:line="240" w:lineRule="auto"/>
        <w:rPr>
          <w:rFonts w:ascii="Cambria" w:hAnsi="Cambria"/>
          <w:szCs w:val="24"/>
          <w:lang w:val="en-US"/>
        </w:rPr>
      </w:pPr>
    </w:p>
    <w:sectPr w:rsidR="00B75FA1" w:rsidRPr="000E3A8B" w:rsidSect="00B75FA1">
      <w:pgSz w:w="16834" w:h="11909" w:orient="landscape" w:code="9"/>
      <w:pgMar w:top="720" w:right="720" w:bottom="720" w:left="72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439D7" w14:textId="77777777" w:rsidR="00A56D40" w:rsidRDefault="00A56D40">
      <w:r>
        <w:separator/>
      </w:r>
    </w:p>
  </w:endnote>
  <w:endnote w:type="continuationSeparator" w:id="0">
    <w:p w14:paraId="3EB462E2" w14:textId="77777777" w:rsidR="00A56D40" w:rsidRDefault="00A56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P÷€í'1">
    <w:altName w:val="Calibri"/>
    <w:panose1 w:val="020B0604020202020204"/>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EEA06" w14:textId="77777777" w:rsidR="00E45337" w:rsidRDefault="00E45337" w:rsidP="00590F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D4CED5" w14:textId="77777777" w:rsidR="00E45337" w:rsidRDefault="00E45337"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4F1A" w14:textId="77777777" w:rsidR="00E45337" w:rsidRPr="002E7213" w:rsidRDefault="00E45337" w:rsidP="00F33427">
    <w:pPr>
      <w:pStyle w:val="Footer"/>
      <w:pBdr>
        <w:top w:val="single" w:sz="4" w:space="1" w:color="auto"/>
      </w:pBdr>
      <w:tabs>
        <w:tab w:val="clear" w:pos="4153"/>
        <w:tab w:val="clear" w:pos="8306"/>
        <w:tab w:val="right" w:pos="15390"/>
      </w:tabs>
      <w:rPr>
        <w:i/>
        <w:sz w:val="16"/>
        <w:szCs w:val="16"/>
      </w:rPr>
    </w:pPr>
    <w:r w:rsidRPr="002E7213">
      <w:rPr>
        <w:i/>
        <w:sz w:val="16"/>
        <w:szCs w:val="16"/>
      </w:rPr>
      <w:tab/>
      <w:t xml:space="preserve">Page </w:t>
    </w:r>
    <w:r w:rsidRPr="002E7213">
      <w:rPr>
        <w:i/>
        <w:sz w:val="16"/>
        <w:szCs w:val="16"/>
      </w:rPr>
      <w:fldChar w:fldCharType="begin"/>
    </w:r>
    <w:r w:rsidRPr="002E7213">
      <w:rPr>
        <w:i/>
        <w:sz w:val="16"/>
        <w:szCs w:val="16"/>
      </w:rPr>
      <w:instrText xml:space="preserve"> PAGE   \* MERGEFORMAT </w:instrText>
    </w:r>
    <w:r w:rsidRPr="002E7213">
      <w:rPr>
        <w:i/>
        <w:sz w:val="16"/>
        <w:szCs w:val="16"/>
      </w:rPr>
      <w:fldChar w:fldCharType="separate"/>
    </w:r>
    <w:r w:rsidR="004B5308">
      <w:rPr>
        <w:i/>
        <w:noProof/>
        <w:sz w:val="16"/>
        <w:szCs w:val="16"/>
      </w:rPr>
      <w:t>9</w:t>
    </w:r>
    <w:r w:rsidRPr="002E7213">
      <w:rPr>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1875B" w14:textId="77777777" w:rsidR="00A56D40" w:rsidRDefault="00A56D40">
      <w:r>
        <w:separator/>
      </w:r>
    </w:p>
  </w:footnote>
  <w:footnote w:type="continuationSeparator" w:id="0">
    <w:p w14:paraId="272D6191" w14:textId="77777777" w:rsidR="00A56D40" w:rsidRDefault="00A56D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26CC4C"/>
    <w:lvl w:ilvl="0">
      <w:start w:val="1"/>
      <w:numFmt w:val="decimal"/>
      <w:pStyle w:val="Reference"/>
      <w:lvlText w:val="%1"/>
      <w:lvlJc w:val="left"/>
      <w:pPr>
        <w:tabs>
          <w:tab w:val="num" w:pos="515"/>
        </w:tabs>
        <w:ind w:left="628" w:hanging="340"/>
      </w:pPr>
      <w:rPr>
        <w:rFonts w:hint="default"/>
      </w:rPr>
    </w:lvl>
  </w:abstractNum>
  <w:abstractNum w:abstractNumId="8" w15:restartNumberingAfterBreak="0">
    <w:nsid w:val="FFFFFF88"/>
    <w:multiLevelType w:val="singleLevel"/>
    <w:tmpl w:val="29B8DC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274D7D"/>
    <w:multiLevelType w:val="multilevel"/>
    <w:tmpl w:val="59187088"/>
    <w:styleLink w:val="Fig"/>
    <w:lvl w:ilvl="0">
      <w:start w:val="1"/>
      <w:numFmt w:val="none"/>
      <w:pStyle w:val="Figure"/>
      <w:lvlText w:val="Figure - "/>
      <w:lvlJc w:val="left"/>
      <w:pPr>
        <w:tabs>
          <w:tab w:val="num" w:pos="270"/>
        </w:tabs>
        <w:ind w:left="270" w:hanging="360"/>
      </w:pPr>
      <w:rPr>
        <w:color w:val="3366FF"/>
        <w:sz w:val="20"/>
      </w:rPr>
    </w:lvl>
    <w:lvl w:ilvl="1">
      <w:start w:val="1"/>
      <w:numFmt w:val="lowerLetter"/>
      <w:lvlText w:val="%2."/>
      <w:lvlJc w:val="left"/>
      <w:pPr>
        <w:tabs>
          <w:tab w:val="num" w:pos="990"/>
        </w:tabs>
        <w:ind w:left="990" w:hanging="360"/>
      </w:pPr>
      <w:rPr>
        <w:rFonts w:hint="default"/>
      </w:rPr>
    </w:lvl>
    <w:lvl w:ilvl="2">
      <w:start w:val="1"/>
      <w:numFmt w:val="lowerRoman"/>
      <w:lvlText w:val="%3."/>
      <w:lvlJc w:val="right"/>
      <w:pPr>
        <w:tabs>
          <w:tab w:val="num" w:pos="1710"/>
        </w:tabs>
        <w:ind w:left="1710" w:hanging="18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3"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D3A128F"/>
    <w:multiLevelType w:val="hybridMultilevel"/>
    <w:tmpl w:val="9CD2AD64"/>
    <w:lvl w:ilvl="0" w:tplc="52A01784">
      <w:start w:val="1"/>
      <w:numFmt w:val="decimal"/>
      <w:pStyle w:val="WebRef"/>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10FC50C7"/>
    <w:multiLevelType w:val="hybridMultilevel"/>
    <w:tmpl w:val="535431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EB1FAD"/>
    <w:multiLevelType w:val="multilevel"/>
    <w:tmpl w:val="DD34CDBE"/>
    <w:numStyleLink w:val="Tab"/>
  </w:abstractNum>
  <w:abstractNum w:abstractNumId="17"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A623996"/>
    <w:multiLevelType w:val="multilevel"/>
    <w:tmpl w:val="9EF0E7A6"/>
    <w:numStyleLink w:val="vid"/>
  </w:abstractNum>
  <w:abstractNum w:abstractNumId="19" w15:restartNumberingAfterBreak="0">
    <w:nsid w:val="2C5A46B2"/>
    <w:multiLevelType w:val="multilevel"/>
    <w:tmpl w:val="BBBCAD00"/>
    <w:numStyleLink w:val="data-supp"/>
  </w:abstractNum>
  <w:abstractNum w:abstractNumId="20" w15:restartNumberingAfterBreak="0">
    <w:nsid w:val="313B643C"/>
    <w:multiLevelType w:val="hybridMultilevel"/>
    <w:tmpl w:val="D9122E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4C353CE"/>
    <w:multiLevelType w:val="multilevel"/>
    <w:tmpl w:val="565683E6"/>
    <w:styleLink w:val="Add"/>
    <w:lvl w:ilvl="0">
      <w:start w:val="1"/>
      <w:numFmt w:val="decimal"/>
      <w:lvlText w:val="A%1"/>
      <w:lvlJc w:val="left"/>
      <w:pPr>
        <w:tabs>
          <w:tab w:val="num" w:pos="432"/>
        </w:tabs>
        <w:ind w:left="432" w:hanging="432"/>
      </w:pPr>
      <w:rPr>
        <w:rFonts w:hint="default"/>
        <w:color w:val="3366FF"/>
        <w:vertAlign w:val="superscrip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7D3571E"/>
    <w:multiLevelType w:val="multilevel"/>
    <w:tmpl w:val="DD34CDBE"/>
    <w:styleLink w:val="Tab"/>
    <w:lvl w:ilvl="0">
      <w:start w:val="1"/>
      <w:numFmt w:val="none"/>
      <w:pStyle w:val="Table"/>
      <w:lvlText w:val="Table - %1"/>
      <w:lvlJc w:val="left"/>
      <w:pPr>
        <w:tabs>
          <w:tab w:val="num" w:pos="360"/>
        </w:tabs>
        <w:ind w:left="360" w:hanging="360"/>
      </w:pPr>
      <w:rPr>
        <w:rFonts w:ascii="Times New Roman" w:hAnsi="Times New Roman" w:hint="default"/>
        <w:color w:val="3366FF"/>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5" w15:restartNumberingAfterBreak="0">
    <w:nsid w:val="3BE331A9"/>
    <w:multiLevelType w:val="multilevel"/>
    <w:tmpl w:val="A76C6578"/>
    <w:lvl w:ilvl="0">
      <w:start w:val="1"/>
      <w:numFmt w:val="decimal"/>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6" w15:restartNumberingAfterBreak="0">
    <w:nsid w:val="3D494CB4"/>
    <w:multiLevelType w:val="multilevel"/>
    <w:tmpl w:val="59187088"/>
    <w:numStyleLink w:val="Fig"/>
  </w:abstractNum>
  <w:abstractNum w:abstractNumId="27" w15:restartNumberingAfterBreak="0">
    <w:nsid w:val="423D4D87"/>
    <w:multiLevelType w:val="hybridMultilevel"/>
    <w:tmpl w:val="D9122E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D75F09"/>
    <w:multiLevelType w:val="hybridMultilevel"/>
    <w:tmpl w:val="4CCA378A"/>
    <w:lvl w:ilvl="0" w:tplc="9F866AF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EF758D"/>
    <w:multiLevelType w:val="hybridMultilevel"/>
    <w:tmpl w:val="6982F6F4"/>
    <w:lvl w:ilvl="0" w:tplc="0CB4C96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831C2D"/>
    <w:multiLevelType w:val="multilevel"/>
    <w:tmpl w:val="9EF0E7A6"/>
    <w:styleLink w:val="vid"/>
    <w:lvl w:ilvl="0">
      <w:start w:val="1"/>
      <w:numFmt w:val="none"/>
      <w:pStyle w:val="video"/>
      <w:lvlText w:val="%1Video -"/>
      <w:lvlJc w:val="left"/>
      <w:pPr>
        <w:tabs>
          <w:tab w:val="num" w:pos="360"/>
        </w:tabs>
        <w:ind w:left="360" w:hanging="360"/>
      </w:pPr>
      <w:rPr>
        <w:rFonts w:hint="default"/>
        <w:color w:val="66669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6A360E7"/>
    <w:multiLevelType w:val="multilevel"/>
    <w:tmpl w:val="B8ECC8E2"/>
    <w:lvl w:ilvl="0">
      <w:start w:val="1"/>
      <w:numFmt w:val="decimal"/>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15:restartNumberingAfterBreak="0">
    <w:nsid w:val="60DB744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160701F"/>
    <w:multiLevelType w:val="hybridMultilevel"/>
    <w:tmpl w:val="FCFACAC2"/>
    <w:lvl w:ilvl="0" w:tplc="FFFFFFFF">
      <w:start w:val="1"/>
      <w:numFmt w:val="decimal"/>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7186194"/>
    <w:multiLevelType w:val="hybridMultilevel"/>
    <w:tmpl w:val="D9122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37" w15:restartNumberingAfterBreak="0">
    <w:nsid w:val="6F612173"/>
    <w:multiLevelType w:val="multilevel"/>
    <w:tmpl w:val="488A68AE"/>
    <w:numStyleLink w:val="aud"/>
  </w:abstractNum>
  <w:abstractNum w:abstractNumId="38" w15:restartNumberingAfterBreak="0">
    <w:nsid w:val="72211B93"/>
    <w:multiLevelType w:val="multilevel"/>
    <w:tmpl w:val="B582E550"/>
    <w:lvl w:ilvl="0">
      <w:start w:val="1"/>
      <w:numFmt w:val="decimal"/>
      <w:pStyle w:val="Address"/>
      <w:lvlText w:val="A%1"/>
      <w:lvlJc w:val="left"/>
      <w:pPr>
        <w:tabs>
          <w:tab w:val="num" w:pos="432"/>
        </w:tabs>
        <w:ind w:left="432" w:hanging="432"/>
      </w:pPr>
      <w:rPr>
        <w:rFonts w:hint="default"/>
        <w:color w:val="3366FF"/>
        <w:sz w:val="20"/>
        <w:vertAlign w:val="superscrip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69F7F46"/>
    <w:multiLevelType w:val="hybridMultilevel"/>
    <w:tmpl w:val="F4B2F06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0" w15:restartNumberingAfterBreak="0">
    <w:nsid w:val="796038DA"/>
    <w:multiLevelType w:val="multilevel"/>
    <w:tmpl w:val="488A68AE"/>
    <w:styleLink w:val="aud"/>
    <w:lvl w:ilvl="0">
      <w:start w:val="1"/>
      <w:numFmt w:val="none"/>
      <w:pStyle w:val="audio"/>
      <w:lvlText w:val="%1Audio - "/>
      <w:lvlJc w:val="left"/>
      <w:pPr>
        <w:tabs>
          <w:tab w:val="num" w:pos="360"/>
        </w:tabs>
        <w:ind w:left="360" w:hanging="360"/>
      </w:pPr>
      <w:rPr>
        <w:rFonts w:hint="default"/>
        <w:color w:val="33339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A642B21"/>
    <w:multiLevelType w:val="hybridMultilevel"/>
    <w:tmpl w:val="8F88C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E62A4F"/>
    <w:multiLevelType w:val="multilevel"/>
    <w:tmpl w:val="BBBCAD00"/>
    <w:styleLink w:val="data-supp"/>
    <w:lvl w:ilvl="0">
      <w:start w:val="1"/>
      <w:numFmt w:val="none"/>
      <w:pStyle w:val="supp-file"/>
      <w:lvlText w:val="%1supp-file -"/>
      <w:lvlJc w:val="left"/>
      <w:pPr>
        <w:tabs>
          <w:tab w:val="num" w:pos="360"/>
        </w:tabs>
        <w:ind w:left="360" w:hanging="360"/>
      </w:pPr>
      <w:rPr>
        <w:rFonts w:ascii="Times New Roman" w:hAnsi="Times New Roman" w:hint="default"/>
        <w:color w:val="33CCCC"/>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16cid:durableId="39324334">
    <w:abstractNumId w:val="36"/>
  </w:num>
  <w:num w:numId="2" w16cid:durableId="1192300603">
    <w:abstractNumId w:val="11"/>
  </w:num>
  <w:num w:numId="3" w16cid:durableId="104423544">
    <w:abstractNumId w:val="32"/>
  </w:num>
  <w:num w:numId="4" w16cid:durableId="807817118">
    <w:abstractNumId w:val="25"/>
  </w:num>
  <w:num w:numId="5" w16cid:durableId="509833394">
    <w:abstractNumId w:val="24"/>
  </w:num>
  <w:num w:numId="6" w16cid:durableId="1541698744">
    <w:abstractNumId w:val="34"/>
  </w:num>
  <w:num w:numId="7" w16cid:durableId="1403215909">
    <w:abstractNumId w:val="10"/>
  </w:num>
  <w:num w:numId="8" w16cid:durableId="50622223">
    <w:abstractNumId w:val="17"/>
  </w:num>
  <w:num w:numId="9" w16cid:durableId="1855459143">
    <w:abstractNumId w:val="9"/>
  </w:num>
  <w:num w:numId="10" w16cid:durableId="241108122">
    <w:abstractNumId w:val="22"/>
  </w:num>
  <w:num w:numId="11" w16cid:durableId="354812086">
    <w:abstractNumId w:val="7"/>
  </w:num>
  <w:num w:numId="12" w16cid:durableId="2098863373">
    <w:abstractNumId w:val="6"/>
  </w:num>
  <w:num w:numId="13" w16cid:durableId="24644748">
    <w:abstractNumId w:val="5"/>
  </w:num>
  <w:num w:numId="14" w16cid:durableId="604777264">
    <w:abstractNumId w:val="4"/>
  </w:num>
  <w:num w:numId="15" w16cid:durableId="1367098278">
    <w:abstractNumId w:val="8"/>
  </w:num>
  <w:num w:numId="16" w16cid:durableId="1806923717">
    <w:abstractNumId w:val="3"/>
  </w:num>
  <w:num w:numId="17" w16cid:durableId="1158838151">
    <w:abstractNumId w:val="2"/>
  </w:num>
  <w:num w:numId="18" w16cid:durableId="1782382666">
    <w:abstractNumId w:val="1"/>
  </w:num>
  <w:num w:numId="19" w16cid:durableId="1894387761">
    <w:abstractNumId w:val="0"/>
  </w:num>
  <w:num w:numId="20" w16cid:durableId="1075201492">
    <w:abstractNumId w:val="13"/>
  </w:num>
  <w:num w:numId="21" w16cid:durableId="710960462">
    <w:abstractNumId w:val="28"/>
  </w:num>
  <w:num w:numId="22" w16cid:durableId="105121095">
    <w:abstractNumId w:val="38"/>
  </w:num>
  <w:num w:numId="23" w16cid:durableId="446969359">
    <w:abstractNumId w:val="12"/>
  </w:num>
  <w:num w:numId="24" w16cid:durableId="1625162307">
    <w:abstractNumId w:val="23"/>
  </w:num>
  <w:num w:numId="25" w16cid:durableId="1735929303">
    <w:abstractNumId w:val="16"/>
  </w:num>
  <w:num w:numId="26" w16cid:durableId="1838155309">
    <w:abstractNumId w:val="21"/>
  </w:num>
  <w:num w:numId="27" w16cid:durableId="1408648677">
    <w:abstractNumId w:val="14"/>
  </w:num>
  <w:num w:numId="28" w16cid:durableId="1485706821">
    <w:abstractNumId w:val="42"/>
  </w:num>
  <w:num w:numId="29" w16cid:durableId="1522403157">
    <w:abstractNumId w:val="37"/>
  </w:num>
  <w:num w:numId="30" w16cid:durableId="359816179">
    <w:abstractNumId w:val="31"/>
  </w:num>
  <w:num w:numId="31" w16cid:durableId="2016299329">
    <w:abstractNumId w:val="26"/>
  </w:num>
  <w:num w:numId="32" w16cid:durableId="364643733">
    <w:abstractNumId w:val="40"/>
  </w:num>
  <w:num w:numId="33" w16cid:durableId="1466700211">
    <w:abstractNumId w:val="18"/>
  </w:num>
  <w:num w:numId="34" w16cid:durableId="1035351063">
    <w:abstractNumId w:val="19"/>
  </w:num>
  <w:num w:numId="35" w16cid:durableId="2092700466">
    <w:abstractNumId w:val="33"/>
  </w:num>
  <w:num w:numId="36" w16cid:durableId="1013413869">
    <w:abstractNumId w:val="41"/>
  </w:num>
  <w:num w:numId="37" w16cid:durableId="1390811319">
    <w:abstractNumId w:val="35"/>
  </w:num>
  <w:num w:numId="38" w16cid:durableId="289866066">
    <w:abstractNumId w:val="20"/>
  </w:num>
  <w:num w:numId="39" w16cid:durableId="1855024901">
    <w:abstractNumId w:val="27"/>
  </w:num>
  <w:num w:numId="40" w16cid:durableId="446898072">
    <w:abstractNumId w:val="29"/>
  </w:num>
  <w:num w:numId="41" w16cid:durableId="100224419">
    <w:abstractNumId w:val="15"/>
  </w:num>
  <w:num w:numId="42" w16cid:durableId="749698499">
    <w:abstractNumId w:val="30"/>
  </w:num>
  <w:num w:numId="43" w16cid:durableId="141080726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2D53"/>
    <w:rsid w:val="00006F65"/>
    <w:rsid w:val="000153E4"/>
    <w:rsid w:val="00023515"/>
    <w:rsid w:val="0003081E"/>
    <w:rsid w:val="0003111F"/>
    <w:rsid w:val="00031207"/>
    <w:rsid w:val="000312E6"/>
    <w:rsid w:val="00031D69"/>
    <w:rsid w:val="00040107"/>
    <w:rsid w:val="00056623"/>
    <w:rsid w:val="00062C90"/>
    <w:rsid w:val="00065709"/>
    <w:rsid w:val="00065898"/>
    <w:rsid w:val="00071C0B"/>
    <w:rsid w:val="00080D72"/>
    <w:rsid w:val="00093561"/>
    <w:rsid w:val="00093E3A"/>
    <w:rsid w:val="000B0901"/>
    <w:rsid w:val="000B4742"/>
    <w:rsid w:val="000C309B"/>
    <w:rsid w:val="000C6609"/>
    <w:rsid w:val="000D6067"/>
    <w:rsid w:val="000D6DF8"/>
    <w:rsid w:val="000E1A3F"/>
    <w:rsid w:val="000E3A8B"/>
    <w:rsid w:val="000E5743"/>
    <w:rsid w:val="000E691B"/>
    <w:rsid w:val="000F041A"/>
    <w:rsid w:val="000F1685"/>
    <w:rsid w:val="000F26ED"/>
    <w:rsid w:val="000F53BD"/>
    <w:rsid w:val="000F558D"/>
    <w:rsid w:val="000F7260"/>
    <w:rsid w:val="00102E6F"/>
    <w:rsid w:val="00104F22"/>
    <w:rsid w:val="0010620D"/>
    <w:rsid w:val="001064EF"/>
    <w:rsid w:val="00110BFB"/>
    <w:rsid w:val="001133A1"/>
    <w:rsid w:val="00123E3D"/>
    <w:rsid w:val="001268DA"/>
    <w:rsid w:val="00126F60"/>
    <w:rsid w:val="00141640"/>
    <w:rsid w:val="00142FB0"/>
    <w:rsid w:val="00150933"/>
    <w:rsid w:val="00162216"/>
    <w:rsid w:val="0017080C"/>
    <w:rsid w:val="00172B9D"/>
    <w:rsid w:val="0018430F"/>
    <w:rsid w:val="00191B92"/>
    <w:rsid w:val="00191BF7"/>
    <w:rsid w:val="00194D56"/>
    <w:rsid w:val="001A0A5B"/>
    <w:rsid w:val="001A2C7D"/>
    <w:rsid w:val="001A321A"/>
    <w:rsid w:val="001A495C"/>
    <w:rsid w:val="001A75E9"/>
    <w:rsid w:val="001B4BC4"/>
    <w:rsid w:val="001C0673"/>
    <w:rsid w:val="001C2F74"/>
    <w:rsid w:val="001C5010"/>
    <w:rsid w:val="001C637C"/>
    <w:rsid w:val="001D4018"/>
    <w:rsid w:val="001D4447"/>
    <w:rsid w:val="001D4E75"/>
    <w:rsid w:val="001E02AD"/>
    <w:rsid w:val="001E279C"/>
    <w:rsid w:val="001E5149"/>
    <w:rsid w:val="001E6065"/>
    <w:rsid w:val="001F00C2"/>
    <w:rsid w:val="001F58D5"/>
    <w:rsid w:val="00201F73"/>
    <w:rsid w:val="00203DB4"/>
    <w:rsid w:val="0020600C"/>
    <w:rsid w:val="0021265E"/>
    <w:rsid w:val="00215953"/>
    <w:rsid w:val="00215E03"/>
    <w:rsid w:val="00217137"/>
    <w:rsid w:val="00221A57"/>
    <w:rsid w:val="002223CA"/>
    <w:rsid w:val="00224268"/>
    <w:rsid w:val="00225AF0"/>
    <w:rsid w:val="00240F69"/>
    <w:rsid w:val="002420B7"/>
    <w:rsid w:val="00243957"/>
    <w:rsid w:val="002439C1"/>
    <w:rsid w:val="002473A9"/>
    <w:rsid w:val="00254621"/>
    <w:rsid w:val="0025479A"/>
    <w:rsid w:val="002552FD"/>
    <w:rsid w:val="00261F26"/>
    <w:rsid w:val="002652E2"/>
    <w:rsid w:val="00265302"/>
    <w:rsid w:val="002715A4"/>
    <w:rsid w:val="00274207"/>
    <w:rsid w:val="002820C7"/>
    <w:rsid w:val="00284B20"/>
    <w:rsid w:val="00287CCB"/>
    <w:rsid w:val="00294A46"/>
    <w:rsid w:val="00295240"/>
    <w:rsid w:val="002A593C"/>
    <w:rsid w:val="002A63A6"/>
    <w:rsid w:val="002B2E6F"/>
    <w:rsid w:val="002B385C"/>
    <w:rsid w:val="002B3BE8"/>
    <w:rsid w:val="002C0A2B"/>
    <w:rsid w:val="002C782A"/>
    <w:rsid w:val="002C7B01"/>
    <w:rsid w:val="002D06D0"/>
    <w:rsid w:val="002D1ABE"/>
    <w:rsid w:val="002D2196"/>
    <w:rsid w:val="002D3688"/>
    <w:rsid w:val="002D7704"/>
    <w:rsid w:val="002E7213"/>
    <w:rsid w:val="002F1A87"/>
    <w:rsid w:val="002F7352"/>
    <w:rsid w:val="00300876"/>
    <w:rsid w:val="00306B1C"/>
    <w:rsid w:val="003072A1"/>
    <w:rsid w:val="003074AB"/>
    <w:rsid w:val="0031129B"/>
    <w:rsid w:val="00312BA3"/>
    <w:rsid w:val="0031449D"/>
    <w:rsid w:val="0033364E"/>
    <w:rsid w:val="003354B7"/>
    <w:rsid w:val="003358C6"/>
    <w:rsid w:val="00336D4F"/>
    <w:rsid w:val="00345472"/>
    <w:rsid w:val="00346E8E"/>
    <w:rsid w:val="003508EF"/>
    <w:rsid w:val="00355E91"/>
    <w:rsid w:val="00357A06"/>
    <w:rsid w:val="00362C0F"/>
    <w:rsid w:val="00362FD8"/>
    <w:rsid w:val="00363AC3"/>
    <w:rsid w:val="00364C0C"/>
    <w:rsid w:val="003740A7"/>
    <w:rsid w:val="0038023F"/>
    <w:rsid w:val="00382311"/>
    <w:rsid w:val="003850B6"/>
    <w:rsid w:val="0039280E"/>
    <w:rsid w:val="0039463D"/>
    <w:rsid w:val="003A3FDD"/>
    <w:rsid w:val="003C26B7"/>
    <w:rsid w:val="003C4E8E"/>
    <w:rsid w:val="003D2913"/>
    <w:rsid w:val="003D3049"/>
    <w:rsid w:val="003D679D"/>
    <w:rsid w:val="003E262A"/>
    <w:rsid w:val="003E7BED"/>
    <w:rsid w:val="00403962"/>
    <w:rsid w:val="004060E6"/>
    <w:rsid w:val="00416E8E"/>
    <w:rsid w:val="00437447"/>
    <w:rsid w:val="0045151D"/>
    <w:rsid w:val="00452E42"/>
    <w:rsid w:val="00453F57"/>
    <w:rsid w:val="0045419E"/>
    <w:rsid w:val="00456CE1"/>
    <w:rsid w:val="0045734B"/>
    <w:rsid w:val="00460D3B"/>
    <w:rsid w:val="004630E8"/>
    <w:rsid w:val="0046431E"/>
    <w:rsid w:val="00465542"/>
    <w:rsid w:val="00467992"/>
    <w:rsid w:val="004717DF"/>
    <w:rsid w:val="00472DF5"/>
    <w:rsid w:val="00473356"/>
    <w:rsid w:val="004749C7"/>
    <w:rsid w:val="00483C88"/>
    <w:rsid w:val="00487E34"/>
    <w:rsid w:val="00494EA6"/>
    <w:rsid w:val="0049769F"/>
    <w:rsid w:val="004A27B8"/>
    <w:rsid w:val="004A2970"/>
    <w:rsid w:val="004A31B3"/>
    <w:rsid w:val="004A3F78"/>
    <w:rsid w:val="004B5308"/>
    <w:rsid w:val="004B5A8D"/>
    <w:rsid w:val="004B6832"/>
    <w:rsid w:val="004C2BA8"/>
    <w:rsid w:val="004D0997"/>
    <w:rsid w:val="004D198C"/>
    <w:rsid w:val="004D4CF4"/>
    <w:rsid w:val="004E1263"/>
    <w:rsid w:val="004F325C"/>
    <w:rsid w:val="004F4EBB"/>
    <w:rsid w:val="004F5EAD"/>
    <w:rsid w:val="004F7CC2"/>
    <w:rsid w:val="00500A91"/>
    <w:rsid w:val="00501A1A"/>
    <w:rsid w:val="00503507"/>
    <w:rsid w:val="00506A55"/>
    <w:rsid w:val="00514503"/>
    <w:rsid w:val="005153A5"/>
    <w:rsid w:val="00527A9B"/>
    <w:rsid w:val="00536A68"/>
    <w:rsid w:val="00541376"/>
    <w:rsid w:val="00546F00"/>
    <w:rsid w:val="00550C21"/>
    <w:rsid w:val="00562A7F"/>
    <w:rsid w:val="0056347D"/>
    <w:rsid w:val="00576EB5"/>
    <w:rsid w:val="0058039F"/>
    <w:rsid w:val="00585475"/>
    <w:rsid w:val="00586EFC"/>
    <w:rsid w:val="00587E54"/>
    <w:rsid w:val="00590F64"/>
    <w:rsid w:val="005923E5"/>
    <w:rsid w:val="00597A2C"/>
    <w:rsid w:val="005A42F0"/>
    <w:rsid w:val="005B6045"/>
    <w:rsid w:val="005D0CFC"/>
    <w:rsid w:val="005D19F4"/>
    <w:rsid w:val="005E714F"/>
    <w:rsid w:val="005F254A"/>
    <w:rsid w:val="005F38A1"/>
    <w:rsid w:val="005F41DB"/>
    <w:rsid w:val="005F6ECD"/>
    <w:rsid w:val="005F79FC"/>
    <w:rsid w:val="006031BA"/>
    <w:rsid w:val="00604F67"/>
    <w:rsid w:val="006137EE"/>
    <w:rsid w:val="00616502"/>
    <w:rsid w:val="00623570"/>
    <w:rsid w:val="006259AA"/>
    <w:rsid w:val="0062799D"/>
    <w:rsid w:val="0063759B"/>
    <w:rsid w:val="006401E4"/>
    <w:rsid w:val="00645F50"/>
    <w:rsid w:val="0065151C"/>
    <w:rsid w:val="006516D4"/>
    <w:rsid w:val="0065338A"/>
    <w:rsid w:val="0065657F"/>
    <w:rsid w:val="00664891"/>
    <w:rsid w:val="006659F8"/>
    <w:rsid w:val="00677611"/>
    <w:rsid w:val="00680E92"/>
    <w:rsid w:val="00681423"/>
    <w:rsid w:val="00683E42"/>
    <w:rsid w:val="006908BE"/>
    <w:rsid w:val="00694AA6"/>
    <w:rsid w:val="00695C65"/>
    <w:rsid w:val="006A2F18"/>
    <w:rsid w:val="006A367C"/>
    <w:rsid w:val="006A3EF1"/>
    <w:rsid w:val="006A74EB"/>
    <w:rsid w:val="006B120C"/>
    <w:rsid w:val="006B19FD"/>
    <w:rsid w:val="006B2915"/>
    <w:rsid w:val="006B56D7"/>
    <w:rsid w:val="006B6D93"/>
    <w:rsid w:val="006C6D55"/>
    <w:rsid w:val="006D16AA"/>
    <w:rsid w:val="006D473A"/>
    <w:rsid w:val="006E134A"/>
    <w:rsid w:val="006E1394"/>
    <w:rsid w:val="006E3AFE"/>
    <w:rsid w:val="006E454B"/>
    <w:rsid w:val="006E669C"/>
    <w:rsid w:val="006F1D35"/>
    <w:rsid w:val="00701064"/>
    <w:rsid w:val="00701AC5"/>
    <w:rsid w:val="007053B2"/>
    <w:rsid w:val="00714744"/>
    <w:rsid w:val="00721BA7"/>
    <w:rsid w:val="00724797"/>
    <w:rsid w:val="0073459D"/>
    <w:rsid w:val="00735B86"/>
    <w:rsid w:val="007414F8"/>
    <w:rsid w:val="0074576C"/>
    <w:rsid w:val="00746820"/>
    <w:rsid w:val="0075202F"/>
    <w:rsid w:val="00754BA5"/>
    <w:rsid w:val="007562C3"/>
    <w:rsid w:val="00760B5A"/>
    <w:rsid w:val="00761DE3"/>
    <w:rsid w:val="00762C8A"/>
    <w:rsid w:val="007678A3"/>
    <w:rsid w:val="007678AB"/>
    <w:rsid w:val="007709C4"/>
    <w:rsid w:val="00770E7A"/>
    <w:rsid w:val="00771D74"/>
    <w:rsid w:val="0077624E"/>
    <w:rsid w:val="00785693"/>
    <w:rsid w:val="00787185"/>
    <w:rsid w:val="007921F4"/>
    <w:rsid w:val="007961ED"/>
    <w:rsid w:val="007963FC"/>
    <w:rsid w:val="007A7241"/>
    <w:rsid w:val="007A7CFA"/>
    <w:rsid w:val="007B1057"/>
    <w:rsid w:val="007B5633"/>
    <w:rsid w:val="007C0D39"/>
    <w:rsid w:val="007C2D78"/>
    <w:rsid w:val="007C2EAD"/>
    <w:rsid w:val="007C4AD0"/>
    <w:rsid w:val="007C72F6"/>
    <w:rsid w:val="007D57A0"/>
    <w:rsid w:val="007E1426"/>
    <w:rsid w:val="007E2168"/>
    <w:rsid w:val="007E2578"/>
    <w:rsid w:val="007E39A1"/>
    <w:rsid w:val="007E5F91"/>
    <w:rsid w:val="00801DC9"/>
    <w:rsid w:val="008037D1"/>
    <w:rsid w:val="00804032"/>
    <w:rsid w:val="0080553D"/>
    <w:rsid w:val="00814560"/>
    <w:rsid w:val="00816966"/>
    <w:rsid w:val="008211AF"/>
    <w:rsid w:val="00821CD4"/>
    <w:rsid w:val="008244D6"/>
    <w:rsid w:val="00827F79"/>
    <w:rsid w:val="008423A7"/>
    <w:rsid w:val="008439C8"/>
    <w:rsid w:val="008440CC"/>
    <w:rsid w:val="00844DF6"/>
    <w:rsid w:val="00847EBB"/>
    <w:rsid w:val="00851578"/>
    <w:rsid w:val="008520F6"/>
    <w:rsid w:val="008557EE"/>
    <w:rsid w:val="0086072A"/>
    <w:rsid w:val="00862C76"/>
    <w:rsid w:val="00871259"/>
    <w:rsid w:val="00873B9A"/>
    <w:rsid w:val="00875E49"/>
    <w:rsid w:val="0087612A"/>
    <w:rsid w:val="00881D81"/>
    <w:rsid w:val="008855EF"/>
    <w:rsid w:val="008A3B9A"/>
    <w:rsid w:val="008A4A7A"/>
    <w:rsid w:val="008B4BEE"/>
    <w:rsid w:val="008B52AD"/>
    <w:rsid w:val="008B6E33"/>
    <w:rsid w:val="008B7F3D"/>
    <w:rsid w:val="008C2543"/>
    <w:rsid w:val="008D225B"/>
    <w:rsid w:val="008D6526"/>
    <w:rsid w:val="008F5799"/>
    <w:rsid w:val="008F6F6B"/>
    <w:rsid w:val="00902416"/>
    <w:rsid w:val="00906E5E"/>
    <w:rsid w:val="0090763A"/>
    <w:rsid w:val="00912097"/>
    <w:rsid w:val="00924857"/>
    <w:rsid w:val="00924948"/>
    <w:rsid w:val="00932461"/>
    <w:rsid w:val="009367F9"/>
    <w:rsid w:val="00944230"/>
    <w:rsid w:val="00952176"/>
    <w:rsid w:val="00954229"/>
    <w:rsid w:val="0096267B"/>
    <w:rsid w:val="00965AB3"/>
    <w:rsid w:val="0097075C"/>
    <w:rsid w:val="009809D5"/>
    <w:rsid w:val="009830DB"/>
    <w:rsid w:val="00984A9E"/>
    <w:rsid w:val="009903C0"/>
    <w:rsid w:val="009903FC"/>
    <w:rsid w:val="00993481"/>
    <w:rsid w:val="009B05E5"/>
    <w:rsid w:val="009B10F1"/>
    <w:rsid w:val="009B2641"/>
    <w:rsid w:val="009B368D"/>
    <w:rsid w:val="009B7574"/>
    <w:rsid w:val="009C24D4"/>
    <w:rsid w:val="009C418F"/>
    <w:rsid w:val="009C49F6"/>
    <w:rsid w:val="009D36AC"/>
    <w:rsid w:val="009D76AC"/>
    <w:rsid w:val="009D7A83"/>
    <w:rsid w:val="009E2423"/>
    <w:rsid w:val="009E5FC3"/>
    <w:rsid w:val="009F0E7D"/>
    <w:rsid w:val="009F1A00"/>
    <w:rsid w:val="009F7B43"/>
    <w:rsid w:val="00A003CC"/>
    <w:rsid w:val="00A056E3"/>
    <w:rsid w:val="00A15096"/>
    <w:rsid w:val="00A17580"/>
    <w:rsid w:val="00A17EB0"/>
    <w:rsid w:val="00A24577"/>
    <w:rsid w:val="00A34F0D"/>
    <w:rsid w:val="00A42352"/>
    <w:rsid w:val="00A4410B"/>
    <w:rsid w:val="00A458AA"/>
    <w:rsid w:val="00A46C3A"/>
    <w:rsid w:val="00A47D73"/>
    <w:rsid w:val="00A50EB6"/>
    <w:rsid w:val="00A527E4"/>
    <w:rsid w:val="00A55480"/>
    <w:rsid w:val="00A5640D"/>
    <w:rsid w:val="00A56D40"/>
    <w:rsid w:val="00A60C6F"/>
    <w:rsid w:val="00A6170F"/>
    <w:rsid w:val="00A62C34"/>
    <w:rsid w:val="00A729D6"/>
    <w:rsid w:val="00A83631"/>
    <w:rsid w:val="00A84EAD"/>
    <w:rsid w:val="00A85847"/>
    <w:rsid w:val="00A90D54"/>
    <w:rsid w:val="00A938BF"/>
    <w:rsid w:val="00AA25F6"/>
    <w:rsid w:val="00AA6617"/>
    <w:rsid w:val="00AA7E17"/>
    <w:rsid w:val="00AB3479"/>
    <w:rsid w:val="00AD0804"/>
    <w:rsid w:val="00AD0C3F"/>
    <w:rsid w:val="00AD40A0"/>
    <w:rsid w:val="00AD6BD7"/>
    <w:rsid w:val="00AE0C2C"/>
    <w:rsid w:val="00AE1A8C"/>
    <w:rsid w:val="00AE2AE9"/>
    <w:rsid w:val="00AF180F"/>
    <w:rsid w:val="00AF4CD1"/>
    <w:rsid w:val="00AF7231"/>
    <w:rsid w:val="00B01BF8"/>
    <w:rsid w:val="00B134EE"/>
    <w:rsid w:val="00B149A3"/>
    <w:rsid w:val="00B151AF"/>
    <w:rsid w:val="00B169A9"/>
    <w:rsid w:val="00B21157"/>
    <w:rsid w:val="00B26915"/>
    <w:rsid w:val="00B32264"/>
    <w:rsid w:val="00B54EA0"/>
    <w:rsid w:val="00B5755A"/>
    <w:rsid w:val="00B60167"/>
    <w:rsid w:val="00B6421D"/>
    <w:rsid w:val="00B65366"/>
    <w:rsid w:val="00B66056"/>
    <w:rsid w:val="00B759B3"/>
    <w:rsid w:val="00B75FA1"/>
    <w:rsid w:val="00B77807"/>
    <w:rsid w:val="00B81026"/>
    <w:rsid w:val="00B863C9"/>
    <w:rsid w:val="00B9045B"/>
    <w:rsid w:val="00B940E9"/>
    <w:rsid w:val="00BA07BB"/>
    <w:rsid w:val="00BA1206"/>
    <w:rsid w:val="00BA15C5"/>
    <w:rsid w:val="00BA6641"/>
    <w:rsid w:val="00BB6665"/>
    <w:rsid w:val="00BC7FE6"/>
    <w:rsid w:val="00BD015B"/>
    <w:rsid w:val="00BD572F"/>
    <w:rsid w:val="00BD6021"/>
    <w:rsid w:val="00BD7F88"/>
    <w:rsid w:val="00BE3462"/>
    <w:rsid w:val="00BE3709"/>
    <w:rsid w:val="00BF0850"/>
    <w:rsid w:val="00C07368"/>
    <w:rsid w:val="00C1131B"/>
    <w:rsid w:val="00C40507"/>
    <w:rsid w:val="00C56D43"/>
    <w:rsid w:val="00C6056C"/>
    <w:rsid w:val="00C677A1"/>
    <w:rsid w:val="00C75C72"/>
    <w:rsid w:val="00C835B2"/>
    <w:rsid w:val="00C84895"/>
    <w:rsid w:val="00C87007"/>
    <w:rsid w:val="00C91D7F"/>
    <w:rsid w:val="00C92D6E"/>
    <w:rsid w:val="00C92DD4"/>
    <w:rsid w:val="00C95729"/>
    <w:rsid w:val="00CA3AA4"/>
    <w:rsid w:val="00CC3E70"/>
    <w:rsid w:val="00CC4C93"/>
    <w:rsid w:val="00CD13E9"/>
    <w:rsid w:val="00CE1D11"/>
    <w:rsid w:val="00CE4C0C"/>
    <w:rsid w:val="00CF6907"/>
    <w:rsid w:val="00D011F5"/>
    <w:rsid w:val="00D02289"/>
    <w:rsid w:val="00D0253E"/>
    <w:rsid w:val="00D120D2"/>
    <w:rsid w:val="00D16F1E"/>
    <w:rsid w:val="00D26FCA"/>
    <w:rsid w:val="00D27D2E"/>
    <w:rsid w:val="00D446DF"/>
    <w:rsid w:val="00D449DC"/>
    <w:rsid w:val="00D535CB"/>
    <w:rsid w:val="00D56FE3"/>
    <w:rsid w:val="00D647B7"/>
    <w:rsid w:val="00D66AA3"/>
    <w:rsid w:val="00D75DA2"/>
    <w:rsid w:val="00D86BEA"/>
    <w:rsid w:val="00D978DE"/>
    <w:rsid w:val="00D97B3D"/>
    <w:rsid w:val="00DA53D3"/>
    <w:rsid w:val="00DA5985"/>
    <w:rsid w:val="00DA759B"/>
    <w:rsid w:val="00DC4BEF"/>
    <w:rsid w:val="00DC6FBE"/>
    <w:rsid w:val="00DD5612"/>
    <w:rsid w:val="00DD57BC"/>
    <w:rsid w:val="00DE1C9D"/>
    <w:rsid w:val="00DE712F"/>
    <w:rsid w:val="00DF6379"/>
    <w:rsid w:val="00E00D93"/>
    <w:rsid w:val="00E03700"/>
    <w:rsid w:val="00E0788E"/>
    <w:rsid w:val="00E12C4B"/>
    <w:rsid w:val="00E144CD"/>
    <w:rsid w:val="00E153D7"/>
    <w:rsid w:val="00E15891"/>
    <w:rsid w:val="00E1640D"/>
    <w:rsid w:val="00E21348"/>
    <w:rsid w:val="00E2292B"/>
    <w:rsid w:val="00E26AD7"/>
    <w:rsid w:val="00E3097D"/>
    <w:rsid w:val="00E45337"/>
    <w:rsid w:val="00E4629E"/>
    <w:rsid w:val="00E50B5B"/>
    <w:rsid w:val="00E518E2"/>
    <w:rsid w:val="00E51EBA"/>
    <w:rsid w:val="00E53E14"/>
    <w:rsid w:val="00E56177"/>
    <w:rsid w:val="00E56E3A"/>
    <w:rsid w:val="00E60752"/>
    <w:rsid w:val="00E64372"/>
    <w:rsid w:val="00E665AA"/>
    <w:rsid w:val="00E754E7"/>
    <w:rsid w:val="00E818FE"/>
    <w:rsid w:val="00E826A2"/>
    <w:rsid w:val="00E83748"/>
    <w:rsid w:val="00E85FDC"/>
    <w:rsid w:val="00EA3C14"/>
    <w:rsid w:val="00EA50EC"/>
    <w:rsid w:val="00EA6E28"/>
    <w:rsid w:val="00EB0132"/>
    <w:rsid w:val="00EB1711"/>
    <w:rsid w:val="00EB5ABE"/>
    <w:rsid w:val="00EC180F"/>
    <w:rsid w:val="00EC5FD5"/>
    <w:rsid w:val="00ED2A60"/>
    <w:rsid w:val="00EE020C"/>
    <w:rsid w:val="00EE1DA8"/>
    <w:rsid w:val="00EF1D2B"/>
    <w:rsid w:val="00EF3315"/>
    <w:rsid w:val="00EF6EC7"/>
    <w:rsid w:val="00F00A5E"/>
    <w:rsid w:val="00F0423A"/>
    <w:rsid w:val="00F05F5C"/>
    <w:rsid w:val="00F12BE2"/>
    <w:rsid w:val="00F13E7A"/>
    <w:rsid w:val="00F15D2A"/>
    <w:rsid w:val="00F21DAB"/>
    <w:rsid w:val="00F254BC"/>
    <w:rsid w:val="00F260A3"/>
    <w:rsid w:val="00F30D99"/>
    <w:rsid w:val="00F33427"/>
    <w:rsid w:val="00F4310A"/>
    <w:rsid w:val="00F4466F"/>
    <w:rsid w:val="00F45A66"/>
    <w:rsid w:val="00F470E4"/>
    <w:rsid w:val="00F51526"/>
    <w:rsid w:val="00F63B50"/>
    <w:rsid w:val="00F64EEE"/>
    <w:rsid w:val="00F66539"/>
    <w:rsid w:val="00F76A7F"/>
    <w:rsid w:val="00F804A1"/>
    <w:rsid w:val="00F82024"/>
    <w:rsid w:val="00F835B3"/>
    <w:rsid w:val="00F85731"/>
    <w:rsid w:val="00F874A4"/>
    <w:rsid w:val="00F93B5C"/>
    <w:rsid w:val="00F966F6"/>
    <w:rsid w:val="00FA1EED"/>
    <w:rsid w:val="00FA2721"/>
    <w:rsid w:val="00FA29C2"/>
    <w:rsid w:val="00FB73B6"/>
    <w:rsid w:val="00FC3F54"/>
    <w:rsid w:val="00FC6336"/>
    <w:rsid w:val="00FD701E"/>
    <w:rsid w:val="00FD7761"/>
    <w:rsid w:val="00FD7D91"/>
    <w:rsid w:val="00FE0D40"/>
    <w:rsid w:val="00FE69A8"/>
    <w:rsid w:val="00FF191F"/>
    <w:rsid w:val="00FF1C61"/>
    <w:rsid w:val="00FF2C59"/>
    <w:rsid w:val="00FF3FEF"/>
    <w:rsid w:val="00FF4C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3E4D27"/>
  <w15:docId w15:val="{A57DBA37-7D2C-4344-BBBC-C5802B395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712F"/>
    <w:pPr>
      <w:spacing w:line="300" w:lineRule="exact"/>
    </w:pPr>
    <w:rPr>
      <w:sz w:val="24"/>
      <w:lang w:val="en-GB"/>
    </w:rPr>
  </w:style>
  <w:style w:type="paragraph" w:styleId="Heading1">
    <w:name w:val="heading 1"/>
    <w:basedOn w:val="Normal"/>
    <w:next w:val="Normal"/>
    <w:qFormat/>
    <w:rsid w:val="00DE712F"/>
    <w:pPr>
      <w:keepNext/>
      <w:spacing w:before="240" w:after="60"/>
      <w:outlineLvl w:val="0"/>
    </w:pPr>
    <w:rPr>
      <w:rFonts w:ascii="Arial" w:hAnsi="Arial"/>
      <w:b/>
      <w:bCs/>
      <w:kern w:val="32"/>
      <w:sz w:val="32"/>
      <w:szCs w:val="32"/>
    </w:rPr>
  </w:style>
  <w:style w:type="paragraph" w:styleId="Heading2">
    <w:name w:val="heading 2"/>
    <w:basedOn w:val="Normal"/>
    <w:next w:val="Normal"/>
    <w:qFormat/>
    <w:rsid w:val="00DE712F"/>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DE712F"/>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DE712F"/>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DE712F"/>
    <w:pPr>
      <w:numPr>
        <w:ilvl w:val="4"/>
        <w:numId w:val="5"/>
      </w:numPr>
      <w:spacing w:before="240" w:after="60" w:line="240" w:lineRule="auto"/>
      <w:outlineLvl w:val="4"/>
    </w:pPr>
    <w:rPr>
      <w:sz w:val="22"/>
    </w:rPr>
  </w:style>
  <w:style w:type="paragraph" w:styleId="Heading6">
    <w:name w:val="heading 6"/>
    <w:basedOn w:val="Normal"/>
    <w:next w:val="Normal"/>
    <w:qFormat/>
    <w:rsid w:val="00DE712F"/>
    <w:pPr>
      <w:numPr>
        <w:ilvl w:val="5"/>
        <w:numId w:val="5"/>
      </w:numPr>
      <w:spacing w:before="240" w:after="60" w:line="240" w:lineRule="auto"/>
      <w:outlineLvl w:val="5"/>
    </w:pPr>
    <w:rPr>
      <w:i/>
      <w:sz w:val="22"/>
    </w:rPr>
  </w:style>
  <w:style w:type="paragraph" w:styleId="Heading7">
    <w:name w:val="heading 7"/>
    <w:basedOn w:val="Normal"/>
    <w:next w:val="Normal"/>
    <w:qFormat/>
    <w:rsid w:val="00DE712F"/>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DE712F"/>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DE712F"/>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FDD"/>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link w:val="FooterChar"/>
    <w:uiPriority w:val="99"/>
    <w:rsid w:val="00DE712F"/>
    <w:pPr>
      <w:tabs>
        <w:tab w:val="center" w:pos="4153"/>
        <w:tab w:val="right" w:pos="8306"/>
      </w:tabs>
      <w:spacing w:line="240" w:lineRule="auto"/>
    </w:pPr>
    <w:rPr>
      <w:rFonts w:ascii="Arial" w:hAnsi="Arial"/>
      <w:sz w:val="20"/>
    </w:rPr>
  </w:style>
  <w:style w:type="character" w:styleId="PageNumber">
    <w:name w:val="page number"/>
    <w:basedOn w:val="DefaultParagraphFont"/>
    <w:rsid w:val="00DE712F"/>
  </w:style>
  <w:style w:type="paragraph" w:styleId="Header">
    <w:name w:val="header"/>
    <w:basedOn w:val="Normal"/>
    <w:rsid w:val="00DE712F"/>
    <w:pPr>
      <w:tabs>
        <w:tab w:val="center" w:pos="4153"/>
        <w:tab w:val="right" w:pos="8306"/>
      </w:tabs>
      <w:spacing w:line="240" w:lineRule="auto"/>
    </w:pPr>
    <w:rPr>
      <w:sz w:val="18"/>
    </w:rPr>
  </w:style>
  <w:style w:type="paragraph" w:styleId="FootnoteText">
    <w:name w:val="footnote text"/>
    <w:basedOn w:val="Normal"/>
    <w:semiHidden/>
    <w:rsid w:val="00DE712F"/>
    <w:pPr>
      <w:spacing w:line="240" w:lineRule="auto"/>
    </w:pPr>
    <w:rPr>
      <w:sz w:val="20"/>
    </w:rPr>
  </w:style>
  <w:style w:type="paragraph" w:customStyle="1" w:styleId="ArtGroupTitle">
    <w:name w:val="ArtGroupTitle"/>
    <w:basedOn w:val="Title"/>
    <w:next w:val="Title"/>
    <w:rsid w:val="00DE712F"/>
  </w:style>
  <w:style w:type="paragraph" w:styleId="PlainText">
    <w:name w:val="Plain Text"/>
    <w:basedOn w:val="Normal"/>
    <w:rsid w:val="003A3FDD"/>
    <w:rPr>
      <w:rFonts w:ascii="Courier New" w:hAnsi="Courier New"/>
      <w:sz w:val="20"/>
    </w:rPr>
  </w:style>
  <w:style w:type="paragraph" w:customStyle="1" w:styleId="Abbreviations">
    <w:name w:val="Abbreviations"/>
    <w:basedOn w:val="Normal"/>
    <w:rsid w:val="00DE712F"/>
    <w:pPr>
      <w:spacing w:line="240" w:lineRule="auto"/>
    </w:pPr>
  </w:style>
  <w:style w:type="paragraph" w:customStyle="1" w:styleId="AbstractPara">
    <w:name w:val="AbstractPara"/>
    <w:basedOn w:val="Normal"/>
    <w:rsid w:val="00DE712F"/>
    <w:pPr>
      <w:spacing w:line="240" w:lineRule="auto"/>
    </w:pPr>
  </w:style>
  <w:style w:type="paragraph" w:customStyle="1" w:styleId="AbstractTitle">
    <w:name w:val="AbstractTitle"/>
    <w:basedOn w:val="Normal"/>
    <w:next w:val="AbstractPara"/>
    <w:rsid w:val="00DE712F"/>
    <w:pPr>
      <w:spacing w:before="120" w:line="240" w:lineRule="exact"/>
      <w:outlineLvl w:val="1"/>
    </w:pPr>
    <w:rPr>
      <w:b/>
      <w:sz w:val="26"/>
    </w:rPr>
  </w:style>
  <w:style w:type="paragraph" w:customStyle="1" w:styleId="Accepted">
    <w:name w:val="Accepted"/>
    <w:basedOn w:val="Normal"/>
    <w:rsid w:val="00DE712F"/>
    <w:pPr>
      <w:spacing w:before="120" w:line="240" w:lineRule="exact"/>
    </w:pPr>
  </w:style>
  <w:style w:type="paragraph" w:customStyle="1" w:styleId="Acknowledge">
    <w:name w:val="Acknowledge"/>
    <w:basedOn w:val="Normal"/>
    <w:rsid w:val="00DE712F"/>
    <w:pPr>
      <w:spacing w:line="240" w:lineRule="auto"/>
    </w:pPr>
  </w:style>
  <w:style w:type="paragraph" w:customStyle="1" w:styleId="Address">
    <w:name w:val="Address"/>
    <w:basedOn w:val="Normal"/>
    <w:rsid w:val="00DE712F"/>
    <w:pPr>
      <w:numPr>
        <w:numId w:val="22"/>
      </w:numPr>
      <w:spacing w:before="120" w:after="40" w:line="240" w:lineRule="auto"/>
    </w:pPr>
  </w:style>
  <w:style w:type="paragraph" w:customStyle="1" w:styleId="Author">
    <w:name w:val="Author"/>
    <w:basedOn w:val="Normal"/>
    <w:next w:val="Normal"/>
    <w:rsid w:val="00DE712F"/>
    <w:pPr>
      <w:spacing w:before="80" w:line="240" w:lineRule="auto"/>
    </w:pPr>
  </w:style>
  <w:style w:type="paragraph" w:customStyle="1" w:styleId="AuthoredBy">
    <w:name w:val="AuthoredBy"/>
    <w:basedOn w:val="Normal"/>
    <w:rsid w:val="00DE712F"/>
    <w:pPr>
      <w:spacing w:line="240" w:lineRule="auto"/>
    </w:pPr>
  </w:style>
  <w:style w:type="paragraph" w:customStyle="1" w:styleId="Banner">
    <w:name w:val="Banner"/>
    <w:basedOn w:val="Normal"/>
    <w:rsid w:val="00DE712F"/>
    <w:pPr>
      <w:spacing w:before="120" w:line="280" w:lineRule="exact"/>
    </w:pPr>
    <w:rPr>
      <w:i/>
      <w:sz w:val="28"/>
    </w:rPr>
  </w:style>
  <w:style w:type="paragraph" w:customStyle="1" w:styleId="BoxEnd">
    <w:name w:val="BoxEnd"/>
    <w:basedOn w:val="Normal"/>
    <w:rsid w:val="00DE712F"/>
    <w:pPr>
      <w:pBdr>
        <w:bottom w:val="single" w:sz="12" w:space="1" w:color="auto"/>
        <w:right w:val="single" w:sz="12" w:space="1" w:color="auto"/>
      </w:pBdr>
      <w:spacing w:after="120" w:line="240" w:lineRule="auto"/>
    </w:pPr>
  </w:style>
  <w:style w:type="paragraph" w:customStyle="1" w:styleId="BoxStart1">
    <w:name w:val="BoxStart1"/>
    <w:basedOn w:val="Normal"/>
    <w:rsid w:val="00DE712F"/>
    <w:pPr>
      <w:pBdr>
        <w:top w:val="single" w:sz="12" w:space="1" w:color="auto"/>
        <w:left w:val="single" w:sz="12" w:space="1" w:color="auto"/>
      </w:pBdr>
      <w:spacing w:line="240" w:lineRule="auto"/>
    </w:pPr>
  </w:style>
  <w:style w:type="paragraph" w:customStyle="1" w:styleId="BoxStart2">
    <w:name w:val="BoxStart2"/>
    <w:basedOn w:val="BoxStart1"/>
    <w:rsid w:val="00DE712F"/>
  </w:style>
  <w:style w:type="paragraph" w:customStyle="1" w:styleId="BoxStart3">
    <w:name w:val="BoxStart3"/>
    <w:basedOn w:val="BoxStart1"/>
    <w:rsid w:val="00DE712F"/>
  </w:style>
  <w:style w:type="paragraph" w:styleId="Caption">
    <w:name w:val="caption"/>
    <w:basedOn w:val="Normal"/>
    <w:next w:val="Normal"/>
    <w:qFormat/>
    <w:rsid w:val="00DE712F"/>
    <w:pPr>
      <w:spacing w:before="120" w:after="120" w:line="240" w:lineRule="auto"/>
    </w:pPr>
    <w:rPr>
      <w:b/>
      <w:sz w:val="20"/>
    </w:rPr>
  </w:style>
  <w:style w:type="paragraph" w:styleId="CommentText">
    <w:name w:val="annotation text"/>
    <w:basedOn w:val="Normal"/>
    <w:semiHidden/>
    <w:rsid w:val="003A3FDD"/>
    <w:pPr>
      <w:spacing w:line="240" w:lineRule="auto"/>
    </w:pPr>
    <w:rPr>
      <w:sz w:val="20"/>
    </w:rPr>
  </w:style>
  <w:style w:type="paragraph" w:styleId="BlockText">
    <w:name w:val="Block Text"/>
    <w:basedOn w:val="Normal"/>
    <w:rsid w:val="003A3FDD"/>
    <w:pPr>
      <w:spacing w:after="120"/>
      <w:ind w:left="1440" w:right="1440"/>
    </w:pPr>
  </w:style>
  <w:style w:type="paragraph" w:customStyle="1" w:styleId="Conflict">
    <w:name w:val="Conflict"/>
    <w:basedOn w:val="Normal"/>
    <w:rsid w:val="00DE712F"/>
    <w:pPr>
      <w:spacing w:before="120" w:after="120" w:line="240" w:lineRule="auto"/>
    </w:pPr>
  </w:style>
  <w:style w:type="paragraph" w:customStyle="1" w:styleId="Correspdent">
    <w:name w:val="Correspdent"/>
    <w:basedOn w:val="Normal"/>
    <w:rsid w:val="00DE712F"/>
    <w:pPr>
      <w:spacing w:line="240" w:lineRule="auto"/>
    </w:pPr>
  </w:style>
  <w:style w:type="paragraph" w:customStyle="1" w:styleId="Credit">
    <w:name w:val="Credit"/>
    <w:basedOn w:val="Caption"/>
    <w:rsid w:val="00DE712F"/>
    <w:rPr>
      <w:sz w:val="18"/>
    </w:rPr>
  </w:style>
  <w:style w:type="paragraph" w:styleId="Date">
    <w:name w:val="Date"/>
    <w:basedOn w:val="Normal"/>
    <w:next w:val="Normal"/>
    <w:rsid w:val="003A3FDD"/>
    <w:pPr>
      <w:spacing w:line="240" w:lineRule="auto"/>
    </w:pPr>
  </w:style>
  <w:style w:type="paragraph" w:customStyle="1" w:styleId="Article">
    <w:name w:val="Article"/>
    <w:basedOn w:val="Normal"/>
    <w:rsid w:val="00DE712F"/>
    <w:pPr>
      <w:keepNext/>
      <w:suppressAutoHyphens/>
      <w:spacing w:before="120" w:after="60" w:line="240" w:lineRule="auto"/>
    </w:pPr>
    <w:rPr>
      <w:rFonts w:ascii="Arial" w:hAnsi="Arial"/>
      <w:b/>
      <w:noProof/>
      <w:sz w:val="18"/>
    </w:rPr>
  </w:style>
  <w:style w:type="paragraph" w:customStyle="1" w:styleId="Para">
    <w:name w:val="Para"/>
    <w:basedOn w:val="Normal"/>
    <w:rsid w:val="00DE712F"/>
    <w:pPr>
      <w:spacing w:line="360" w:lineRule="auto"/>
      <w:ind w:firstLine="288"/>
    </w:pPr>
  </w:style>
  <w:style w:type="paragraph" w:customStyle="1" w:styleId="EdFtNote">
    <w:name w:val="EdFtNote"/>
    <w:basedOn w:val="Para"/>
    <w:rsid w:val="003A3FDD"/>
    <w:pPr>
      <w:spacing w:before="60"/>
      <w:ind w:firstLine="0"/>
    </w:pPr>
  </w:style>
  <w:style w:type="paragraph" w:styleId="BodyText">
    <w:name w:val="Body Text"/>
    <w:basedOn w:val="Normal"/>
    <w:rsid w:val="003A3FDD"/>
    <w:pPr>
      <w:spacing w:after="120"/>
    </w:pPr>
  </w:style>
  <w:style w:type="character" w:styleId="EndnoteReference">
    <w:name w:val="endnote reference"/>
    <w:basedOn w:val="DefaultParagraphFont"/>
    <w:semiHidden/>
    <w:rsid w:val="003A3FDD"/>
    <w:rPr>
      <w:vertAlign w:val="superscript"/>
    </w:rPr>
  </w:style>
  <w:style w:type="paragraph" w:styleId="EndnoteText">
    <w:name w:val="endnote text"/>
    <w:basedOn w:val="Normal"/>
    <w:semiHidden/>
    <w:rsid w:val="003A3FDD"/>
    <w:pPr>
      <w:spacing w:line="240" w:lineRule="auto"/>
    </w:pPr>
    <w:rPr>
      <w:sz w:val="20"/>
    </w:rPr>
  </w:style>
  <w:style w:type="paragraph" w:customStyle="1" w:styleId="IndentQuote">
    <w:name w:val="IndentQuote"/>
    <w:basedOn w:val="Normal"/>
    <w:rsid w:val="00DE712F"/>
    <w:pPr>
      <w:spacing w:before="60" w:line="240" w:lineRule="exact"/>
      <w:ind w:left="288" w:right="288"/>
    </w:pPr>
  </w:style>
  <w:style w:type="paragraph" w:customStyle="1" w:styleId="Epigraph">
    <w:name w:val="Epigraph"/>
    <w:basedOn w:val="IndentQuote"/>
    <w:rsid w:val="00DE712F"/>
  </w:style>
  <w:style w:type="paragraph" w:customStyle="1" w:styleId="Equation">
    <w:name w:val="Equation"/>
    <w:basedOn w:val="Normal"/>
    <w:rsid w:val="00DE712F"/>
    <w:pPr>
      <w:spacing w:line="240" w:lineRule="auto"/>
    </w:pPr>
    <w:rPr>
      <w:b/>
      <w:i/>
    </w:rPr>
  </w:style>
  <w:style w:type="paragraph" w:customStyle="1" w:styleId="FigLeg">
    <w:name w:val="FigLeg"/>
    <w:basedOn w:val="Normal"/>
    <w:rsid w:val="00DE712F"/>
    <w:pPr>
      <w:spacing w:line="240" w:lineRule="auto"/>
    </w:pPr>
  </w:style>
  <w:style w:type="paragraph" w:customStyle="1" w:styleId="Figure">
    <w:name w:val="Figure"/>
    <w:basedOn w:val="Normal"/>
    <w:rsid w:val="00DE712F"/>
    <w:pPr>
      <w:numPr>
        <w:numId w:val="31"/>
      </w:numPr>
      <w:tabs>
        <w:tab w:val="left" w:pos="720"/>
      </w:tabs>
    </w:pPr>
    <w:rPr>
      <w:b/>
    </w:rPr>
  </w:style>
  <w:style w:type="character" w:customStyle="1" w:styleId="FigureRef">
    <w:name w:val="FigureRef"/>
    <w:basedOn w:val="DefaultParagraphFont"/>
    <w:rsid w:val="00DE712F"/>
    <w:rPr>
      <w:color w:val="0000FF"/>
      <w:vertAlign w:val="superscript"/>
    </w:rPr>
  </w:style>
  <w:style w:type="character" w:customStyle="1" w:styleId="FnoteRef">
    <w:name w:val="FnoteRef"/>
    <w:basedOn w:val="DefaultParagraphFont"/>
    <w:rsid w:val="00DE712F"/>
    <w:rPr>
      <w:color w:val="FF0000"/>
      <w:vertAlign w:val="superscript"/>
    </w:rPr>
  </w:style>
  <w:style w:type="paragraph" w:customStyle="1" w:styleId="Footnote">
    <w:name w:val="Footnote"/>
    <w:basedOn w:val="Normal"/>
    <w:rsid w:val="00DE712F"/>
    <w:pPr>
      <w:spacing w:line="240" w:lineRule="auto"/>
    </w:pPr>
  </w:style>
  <w:style w:type="character" w:styleId="FootnoteReference">
    <w:name w:val="footnote reference"/>
    <w:basedOn w:val="DefaultParagraphFont"/>
    <w:semiHidden/>
    <w:rsid w:val="00DE712F"/>
    <w:rPr>
      <w:vertAlign w:val="superscript"/>
    </w:rPr>
  </w:style>
  <w:style w:type="paragraph" w:customStyle="1" w:styleId="Funding">
    <w:name w:val="Funding"/>
    <w:basedOn w:val="Normal"/>
    <w:rsid w:val="00DE712F"/>
    <w:pPr>
      <w:spacing w:after="120" w:line="240" w:lineRule="auto"/>
    </w:pPr>
  </w:style>
  <w:style w:type="paragraph" w:customStyle="1" w:styleId="GroupTitle">
    <w:name w:val="GroupTitle"/>
    <w:basedOn w:val="Title"/>
    <w:next w:val="Title"/>
    <w:rsid w:val="003A3FDD"/>
  </w:style>
  <w:style w:type="paragraph" w:customStyle="1" w:styleId="HeadA">
    <w:name w:val="HeadA"/>
    <w:basedOn w:val="Normal"/>
    <w:rsid w:val="00DE712F"/>
    <w:pPr>
      <w:keepNext/>
      <w:suppressAutoHyphens/>
      <w:spacing w:before="120" w:line="280" w:lineRule="exact"/>
      <w:outlineLvl w:val="1"/>
    </w:pPr>
    <w:rPr>
      <w:b/>
    </w:rPr>
  </w:style>
  <w:style w:type="paragraph" w:customStyle="1" w:styleId="HeadB">
    <w:name w:val="HeadB"/>
    <w:basedOn w:val="Normal"/>
    <w:rsid w:val="00DE712F"/>
    <w:pPr>
      <w:keepNext/>
      <w:suppressAutoHyphens/>
      <w:spacing w:before="60" w:line="280" w:lineRule="exact"/>
      <w:outlineLvl w:val="2"/>
    </w:pPr>
    <w:rPr>
      <w:b/>
      <w:sz w:val="20"/>
    </w:rPr>
  </w:style>
  <w:style w:type="paragraph" w:customStyle="1" w:styleId="HeadC">
    <w:name w:val="HeadC"/>
    <w:basedOn w:val="Normal"/>
    <w:rsid w:val="00DE712F"/>
    <w:pPr>
      <w:keepNext/>
      <w:suppressAutoHyphens/>
      <w:spacing w:before="60" w:line="280" w:lineRule="exact"/>
      <w:outlineLvl w:val="3"/>
    </w:pPr>
    <w:rPr>
      <w:i/>
      <w:sz w:val="20"/>
    </w:rPr>
  </w:style>
  <w:style w:type="paragraph" w:styleId="BodyText2">
    <w:name w:val="Body Text 2"/>
    <w:basedOn w:val="Normal"/>
    <w:rsid w:val="003A3FDD"/>
    <w:pPr>
      <w:spacing w:after="120" w:line="480" w:lineRule="auto"/>
    </w:pPr>
  </w:style>
  <w:style w:type="paragraph" w:customStyle="1" w:styleId="Keywords">
    <w:name w:val="Keywords"/>
    <w:basedOn w:val="Normal"/>
    <w:rsid w:val="00DE712F"/>
    <w:pPr>
      <w:spacing w:line="240" w:lineRule="auto"/>
    </w:pPr>
  </w:style>
  <w:style w:type="paragraph" w:styleId="ListBullet">
    <w:name w:val="List Bullet"/>
    <w:basedOn w:val="Normal"/>
    <w:autoRedefine/>
    <w:rsid w:val="00DE712F"/>
    <w:pPr>
      <w:tabs>
        <w:tab w:val="num" w:pos="360"/>
      </w:tabs>
      <w:spacing w:line="240" w:lineRule="auto"/>
      <w:ind w:left="360" w:hanging="360"/>
    </w:pPr>
  </w:style>
  <w:style w:type="paragraph" w:customStyle="1" w:styleId="List1">
    <w:name w:val="List1"/>
    <w:basedOn w:val="Normal"/>
    <w:rsid w:val="00DE712F"/>
    <w:pPr>
      <w:spacing w:before="40" w:after="120" w:line="240" w:lineRule="exact"/>
    </w:pPr>
  </w:style>
  <w:style w:type="paragraph" w:customStyle="1" w:styleId="List2">
    <w:name w:val="List2"/>
    <w:basedOn w:val="Normal"/>
    <w:rsid w:val="00DE712F"/>
    <w:pPr>
      <w:spacing w:before="40" w:line="240" w:lineRule="exact"/>
      <w:ind w:left="720"/>
    </w:pPr>
  </w:style>
  <w:style w:type="paragraph" w:styleId="BodyText3">
    <w:name w:val="Body Text 3"/>
    <w:basedOn w:val="Normal"/>
    <w:rsid w:val="003A3FDD"/>
    <w:pPr>
      <w:spacing w:after="120"/>
    </w:pPr>
    <w:rPr>
      <w:sz w:val="16"/>
      <w:szCs w:val="16"/>
    </w:rPr>
  </w:style>
  <w:style w:type="paragraph" w:customStyle="1" w:styleId="ListPara">
    <w:name w:val="ListPara"/>
    <w:basedOn w:val="Normal"/>
    <w:rsid w:val="00DE712F"/>
    <w:pPr>
      <w:spacing w:line="240" w:lineRule="auto"/>
      <w:ind w:left="720"/>
    </w:pPr>
  </w:style>
  <w:style w:type="paragraph" w:customStyle="1" w:styleId="Miscellaneous">
    <w:name w:val="Miscellaneous"/>
    <w:basedOn w:val="Normal"/>
    <w:rsid w:val="00DE712F"/>
    <w:pPr>
      <w:spacing w:before="120" w:line="240" w:lineRule="exact"/>
    </w:pPr>
  </w:style>
  <w:style w:type="paragraph" w:customStyle="1" w:styleId="MoreInfo">
    <w:name w:val="MoreInfo"/>
    <w:basedOn w:val="Normal"/>
    <w:rsid w:val="00DE712F"/>
    <w:pPr>
      <w:spacing w:before="120" w:line="240" w:lineRule="auto"/>
    </w:pPr>
  </w:style>
  <w:style w:type="paragraph" w:customStyle="1" w:styleId="MoreInfoWeb">
    <w:name w:val="MoreInfoWeb"/>
    <w:basedOn w:val="Normal"/>
    <w:rsid w:val="00DE712F"/>
    <w:pPr>
      <w:spacing w:before="120" w:line="240" w:lineRule="exact"/>
    </w:pPr>
  </w:style>
  <w:style w:type="paragraph" w:styleId="Title">
    <w:name w:val="Title"/>
    <w:basedOn w:val="Normal"/>
    <w:qFormat/>
    <w:rsid w:val="00DE712F"/>
    <w:pPr>
      <w:spacing w:before="60" w:after="60"/>
      <w:outlineLvl w:val="0"/>
    </w:pPr>
    <w:rPr>
      <w:b/>
      <w:sz w:val="28"/>
    </w:rPr>
  </w:style>
  <w:style w:type="character" w:customStyle="1" w:styleId="Noindex">
    <w:name w:val="Noindex"/>
    <w:rsid w:val="003A3FDD"/>
    <w:rPr>
      <w:color w:val="FF6600"/>
    </w:rPr>
  </w:style>
  <w:style w:type="paragraph" w:customStyle="1" w:styleId="ParaCont">
    <w:name w:val="ParaCont"/>
    <w:basedOn w:val="Normal"/>
    <w:rsid w:val="00DE712F"/>
    <w:pPr>
      <w:spacing w:line="360" w:lineRule="auto"/>
    </w:pPr>
  </w:style>
  <w:style w:type="paragraph" w:customStyle="1" w:styleId="HeadE">
    <w:name w:val="HeadE"/>
    <w:basedOn w:val="HeadD"/>
    <w:rsid w:val="00DE712F"/>
    <w:rPr>
      <w:b w:val="0"/>
      <w:i/>
    </w:rPr>
  </w:style>
  <w:style w:type="paragraph" w:customStyle="1" w:styleId="Participators">
    <w:name w:val="Participators"/>
    <w:basedOn w:val="Normal"/>
    <w:rsid w:val="00DE712F"/>
    <w:pPr>
      <w:spacing w:before="120" w:after="120"/>
    </w:pPr>
  </w:style>
  <w:style w:type="paragraph" w:customStyle="1" w:styleId="Collaboration">
    <w:name w:val="Collaboration"/>
    <w:basedOn w:val="Author"/>
    <w:rsid w:val="00DE712F"/>
  </w:style>
  <w:style w:type="paragraph" w:customStyle="1" w:styleId="OnBehalfOf">
    <w:name w:val="OnBehalfOf"/>
    <w:basedOn w:val="ShortTitle"/>
    <w:rsid w:val="00DE712F"/>
    <w:pPr>
      <w:spacing w:before="120" w:after="120"/>
    </w:pPr>
    <w:rPr>
      <w:i w:val="0"/>
    </w:rPr>
  </w:style>
  <w:style w:type="character" w:styleId="CommentReference">
    <w:name w:val="annotation reference"/>
    <w:basedOn w:val="DefaultParagraphFont"/>
    <w:semiHidden/>
    <w:rsid w:val="003A3FDD"/>
    <w:rPr>
      <w:sz w:val="16"/>
    </w:rPr>
  </w:style>
  <w:style w:type="paragraph" w:customStyle="1" w:styleId="Position">
    <w:name w:val="Position"/>
    <w:basedOn w:val="Normal"/>
    <w:next w:val="Normal"/>
    <w:rsid w:val="00DE712F"/>
    <w:pPr>
      <w:spacing w:line="240" w:lineRule="auto"/>
    </w:pPr>
    <w:rPr>
      <w:i/>
    </w:rPr>
  </w:style>
  <w:style w:type="paragraph" w:customStyle="1" w:styleId="ProductAuth">
    <w:name w:val="ProductAuth"/>
    <w:basedOn w:val="Address"/>
    <w:rsid w:val="00DE712F"/>
    <w:pPr>
      <w:numPr>
        <w:numId w:val="0"/>
      </w:numPr>
      <w:spacing w:before="160" w:after="0" w:line="360" w:lineRule="auto"/>
    </w:pPr>
  </w:style>
  <w:style w:type="paragraph" w:customStyle="1" w:styleId="ProductDetails">
    <w:name w:val="ProductDetails"/>
    <w:basedOn w:val="Para"/>
    <w:rsid w:val="00DE712F"/>
  </w:style>
  <w:style w:type="paragraph" w:styleId="BodyTextFirstIndent">
    <w:name w:val="Body Text First Indent"/>
    <w:basedOn w:val="BodyText"/>
    <w:rsid w:val="003A3FDD"/>
    <w:pPr>
      <w:ind w:firstLine="210"/>
    </w:pPr>
  </w:style>
  <w:style w:type="paragraph" w:customStyle="1" w:styleId="QuoteRef">
    <w:name w:val="QuoteRef"/>
    <w:basedOn w:val="Normal"/>
    <w:rsid w:val="00DE712F"/>
    <w:pPr>
      <w:spacing w:after="60"/>
    </w:pPr>
  </w:style>
  <w:style w:type="paragraph" w:customStyle="1" w:styleId="Rating">
    <w:name w:val="Rating"/>
    <w:basedOn w:val="Para"/>
    <w:rsid w:val="00DE712F"/>
    <w:pPr>
      <w:ind w:firstLine="0"/>
    </w:pPr>
  </w:style>
  <w:style w:type="paragraph" w:customStyle="1" w:styleId="Reference">
    <w:name w:val="Reference"/>
    <w:basedOn w:val="Normal"/>
    <w:rsid w:val="00DE712F"/>
    <w:pPr>
      <w:numPr>
        <w:numId w:val="11"/>
      </w:numPr>
      <w:spacing w:before="40" w:line="360" w:lineRule="auto"/>
    </w:pPr>
  </w:style>
  <w:style w:type="paragraph" w:customStyle="1" w:styleId="RelatedTo">
    <w:name w:val="RelatedTo"/>
    <w:basedOn w:val="Normal"/>
    <w:rsid w:val="00DE712F"/>
  </w:style>
  <w:style w:type="paragraph" w:customStyle="1" w:styleId="RelatedToWeb">
    <w:name w:val="RelatedToWeb"/>
    <w:basedOn w:val="Normal"/>
    <w:rsid w:val="00DE712F"/>
  </w:style>
  <w:style w:type="paragraph" w:customStyle="1" w:styleId="Reviewed">
    <w:name w:val="Reviewed"/>
    <w:basedOn w:val="ParaCont"/>
    <w:rsid w:val="003A3FDD"/>
  </w:style>
  <w:style w:type="paragraph" w:styleId="Salutation">
    <w:name w:val="Salutation"/>
    <w:basedOn w:val="Normal"/>
    <w:next w:val="Normal"/>
    <w:rsid w:val="003A3FDD"/>
  </w:style>
  <w:style w:type="paragraph" w:customStyle="1" w:styleId="ShortAuthor">
    <w:name w:val="ShortAuthor"/>
    <w:basedOn w:val="Normal"/>
    <w:rsid w:val="00DE712F"/>
    <w:rPr>
      <w:i/>
    </w:rPr>
  </w:style>
  <w:style w:type="paragraph" w:customStyle="1" w:styleId="ShortTitle">
    <w:name w:val="ShortTitle"/>
    <w:basedOn w:val="Normal"/>
    <w:rsid w:val="00DE712F"/>
    <w:rPr>
      <w:i/>
    </w:rPr>
  </w:style>
  <w:style w:type="paragraph" w:customStyle="1" w:styleId="SourceRef">
    <w:name w:val="SourceRef"/>
    <w:basedOn w:val="Para"/>
    <w:rsid w:val="00DE712F"/>
    <w:pPr>
      <w:ind w:firstLine="0"/>
    </w:pPr>
  </w:style>
  <w:style w:type="paragraph" w:customStyle="1" w:styleId="Standfirst">
    <w:name w:val="Standfirst"/>
    <w:basedOn w:val="Accepted"/>
    <w:rsid w:val="00DE712F"/>
  </w:style>
  <w:style w:type="paragraph" w:styleId="Subtitle">
    <w:name w:val="Subtitle"/>
    <w:basedOn w:val="Normal"/>
    <w:qFormat/>
    <w:rsid w:val="00DE712F"/>
    <w:pPr>
      <w:spacing w:after="60"/>
      <w:outlineLvl w:val="1"/>
    </w:pPr>
    <w:rPr>
      <w:i/>
    </w:rPr>
  </w:style>
  <w:style w:type="paragraph" w:customStyle="1" w:styleId="Subtitle1">
    <w:name w:val="Subtitle1"/>
    <w:basedOn w:val="Subtitle"/>
    <w:rsid w:val="00DE712F"/>
  </w:style>
  <w:style w:type="paragraph" w:customStyle="1" w:styleId="Table">
    <w:name w:val="Table"/>
    <w:basedOn w:val="Normal"/>
    <w:rsid w:val="00DE712F"/>
    <w:pPr>
      <w:numPr>
        <w:numId w:val="25"/>
      </w:numPr>
      <w:tabs>
        <w:tab w:val="left" w:pos="1021"/>
      </w:tabs>
    </w:pPr>
    <w:rPr>
      <w:i/>
    </w:rPr>
  </w:style>
  <w:style w:type="paragraph" w:customStyle="1" w:styleId="TableNote">
    <w:name w:val="TableNote"/>
    <w:basedOn w:val="Normal"/>
    <w:rsid w:val="00DE712F"/>
  </w:style>
  <w:style w:type="character" w:customStyle="1" w:styleId="TableRef">
    <w:name w:val="TableRef"/>
    <w:basedOn w:val="DefaultParagraphFont"/>
    <w:rsid w:val="00DE712F"/>
    <w:rPr>
      <w:color w:val="0000FF"/>
      <w:vertAlign w:val="superscript"/>
    </w:rPr>
  </w:style>
  <w:style w:type="paragraph" w:customStyle="1" w:styleId="TableTitle">
    <w:name w:val="TableTitle"/>
    <w:basedOn w:val="Normal"/>
    <w:rsid w:val="00DE712F"/>
  </w:style>
  <w:style w:type="paragraph" w:customStyle="1" w:styleId="Topic">
    <w:name w:val="Topic"/>
    <w:basedOn w:val="Normal"/>
    <w:rsid w:val="00DE712F"/>
    <w:pPr>
      <w:spacing w:before="40" w:line="260" w:lineRule="exact"/>
    </w:pPr>
    <w:rPr>
      <w:i/>
      <w:color w:val="0000FF"/>
    </w:rPr>
  </w:style>
  <w:style w:type="character" w:customStyle="1" w:styleId="URL">
    <w:name w:val="URL"/>
    <w:basedOn w:val="DefaultParagraphFont"/>
    <w:rsid w:val="00DE712F"/>
    <w:rPr>
      <w:color w:val="666699"/>
    </w:rPr>
  </w:style>
  <w:style w:type="paragraph" w:customStyle="1" w:styleId="WebRef">
    <w:name w:val="WebRef"/>
    <w:basedOn w:val="Normal"/>
    <w:rsid w:val="00DE712F"/>
    <w:pPr>
      <w:numPr>
        <w:numId w:val="27"/>
      </w:numPr>
      <w:tabs>
        <w:tab w:val="left" w:pos="720"/>
      </w:tabs>
    </w:pPr>
  </w:style>
  <w:style w:type="character" w:customStyle="1" w:styleId="XRef">
    <w:name w:val="XRef"/>
    <w:basedOn w:val="DefaultParagraphFont"/>
    <w:rsid w:val="00DE712F"/>
    <w:rPr>
      <w:color w:val="0000FF"/>
      <w:vertAlign w:val="superscript"/>
    </w:rPr>
  </w:style>
  <w:style w:type="paragraph" w:styleId="BodyTextFirstIndent2">
    <w:name w:val="Body Text First Indent 2"/>
    <w:basedOn w:val="BodyTextIndent"/>
    <w:rsid w:val="003A3FDD"/>
    <w:pPr>
      <w:ind w:firstLine="210"/>
    </w:pPr>
  </w:style>
  <w:style w:type="character" w:customStyle="1" w:styleId="wXRef">
    <w:name w:val="wXRef"/>
    <w:basedOn w:val="XRef"/>
    <w:rsid w:val="00DE712F"/>
    <w:rPr>
      <w:color w:val="0000FF"/>
      <w:vertAlign w:val="superscript"/>
    </w:rPr>
  </w:style>
  <w:style w:type="character" w:customStyle="1" w:styleId="email">
    <w:name w:val="email"/>
    <w:basedOn w:val="URL"/>
    <w:rsid w:val="00DE712F"/>
    <w:rPr>
      <w:color w:val="666699"/>
    </w:rPr>
  </w:style>
  <w:style w:type="paragraph" w:customStyle="1" w:styleId="BoxStartx">
    <w:name w:val="BoxStartx"/>
    <w:basedOn w:val="BoxStart1"/>
    <w:rsid w:val="00DE712F"/>
  </w:style>
  <w:style w:type="paragraph" w:customStyle="1" w:styleId="HeadD">
    <w:name w:val="HeadD"/>
    <w:basedOn w:val="HeadB"/>
    <w:next w:val="Normal"/>
    <w:rsid w:val="00DE712F"/>
    <w:pPr>
      <w:outlineLvl w:val="4"/>
    </w:pPr>
    <w:rPr>
      <w:sz w:val="16"/>
    </w:rPr>
  </w:style>
  <w:style w:type="paragraph" w:styleId="BodyTextIndent2">
    <w:name w:val="Body Text Indent 2"/>
    <w:basedOn w:val="Normal"/>
    <w:rsid w:val="003A3FDD"/>
    <w:pPr>
      <w:spacing w:after="120" w:line="480" w:lineRule="auto"/>
      <w:ind w:left="283"/>
    </w:pPr>
  </w:style>
  <w:style w:type="paragraph" w:styleId="BodyTextIndent3">
    <w:name w:val="Body Text Indent 3"/>
    <w:basedOn w:val="Normal"/>
    <w:rsid w:val="003A3FDD"/>
    <w:pPr>
      <w:spacing w:after="120"/>
      <w:ind w:left="283"/>
    </w:pPr>
    <w:rPr>
      <w:sz w:val="16"/>
      <w:szCs w:val="16"/>
    </w:rPr>
  </w:style>
  <w:style w:type="paragraph" w:styleId="Closing">
    <w:name w:val="Closing"/>
    <w:basedOn w:val="Normal"/>
    <w:rsid w:val="003A3FDD"/>
    <w:pPr>
      <w:ind w:left="4252"/>
    </w:pPr>
  </w:style>
  <w:style w:type="paragraph" w:styleId="DocumentMap">
    <w:name w:val="Document Map"/>
    <w:basedOn w:val="Normal"/>
    <w:semiHidden/>
    <w:rsid w:val="00DE712F"/>
    <w:pPr>
      <w:shd w:val="clear" w:color="auto" w:fill="000080"/>
    </w:pPr>
    <w:rPr>
      <w:rFonts w:ascii="Tahoma" w:hAnsi="Tahoma" w:cs="Tahoma"/>
      <w:sz w:val="20"/>
    </w:rPr>
  </w:style>
  <w:style w:type="paragraph" w:styleId="E-mailSignature">
    <w:name w:val="E-mail Signature"/>
    <w:basedOn w:val="Normal"/>
    <w:rsid w:val="003A3FDD"/>
  </w:style>
  <w:style w:type="paragraph" w:styleId="EnvelopeAddress">
    <w:name w:val="envelope address"/>
    <w:basedOn w:val="Normal"/>
    <w:rsid w:val="003A3FDD"/>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3A3FDD"/>
    <w:rPr>
      <w:rFonts w:ascii="Arial" w:hAnsi="Arial"/>
      <w:sz w:val="20"/>
    </w:rPr>
  </w:style>
  <w:style w:type="character" w:styleId="FollowedHyperlink">
    <w:name w:val="FollowedHyperlink"/>
    <w:basedOn w:val="DefaultParagraphFont"/>
    <w:rsid w:val="00DE712F"/>
    <w:rPr>
      <w:color w:val="800080"/>
      <w:u w:val="single"/>
    </w:rPr>
  </w:style>
  <w:style w:type="character" w:styleId="HTMLAcronym">
    <w:name w:val="HTML Acronym"/>
    <w:basedOn w:val="DefaultParagraphFont"/>
    <w:rsid w:val="003A3FDD"/>
  </w:style>
  <w:style w:type="paragraph" w:styleId="HTMLAddress">
    <w:name w:val="HTML Address"/>
    <w:basedOn w:val="Normal"/>
    <w:rsid w:val="003A3FDD"/>
    <w:rPr>
      <w:i/>
      <w:iCs/>
    </w:rPr>
  </w:style>
  <w:style w:type="character" w:styleId="HTMLCite">
    <w:name w:val="HTML Cite"/>
    <w:basedOn w:val="DefaultParagraphFont"/>
    <w:rsid w:val="003A3FDD"/>
    <w:rPr>
      <w:i/>
      <w:iCs/>
    </w:rPr>
  </w:style>
  <w:style w:type="character" w:styleId="HTMLCode">
    <w:name w:val="HTML Code"/>
    <w:basedOn w:val="DefaultParagraphFont"/>
    <w:rsid w:val="003A3FDD"/>
    <w:rPr>
      <w:rFonts w:ascii="Courier New" w:hAnsi="Courier New"/>
      <w:sz w:val="20"/>
      <w:szCs w:val="20"/>
    </w:rPr>
  </w:style>
  <w:style w:type="character" w:styleId="HTMLDefinition">
    <w:name w:val="HTML Definition"/>
    <w:basedOn w:val="DefaultParagraphFont"/>
    <w:rsid w:val="003A3FDD"/>
    <w:rPr>
      <w:i/>
      <w:iCs/>
    </w:rPr>
  </w:style>
  <w:style w:type="character" w:styleId="HTMLKeyboard">
    <w:name w:val="HTML Keyboard"/>
    <w:basedOn w:val="DefaultParagraphFont"/>
    <w:rsid w:val="003A3FDD"/>
    <w:rPr>
      <w:rFonts w:ascii="Courier New" w:hAnsi="Courier New"/>
      <w:sz w:val="20"/>
      <w:szCs w:val="20"/>
    </w:rPr>
  </w:style>
  <w:style w:type="paragraph" w:styleId="HTMLPreformatted">
    <w:name w:val="HTML Preformatted"/>
    <w:basedOn w:val="Normal"/>
    <w:rsid w:val="003A3FDD"/>
    <w:rPr>
      <w:rFonts w:ascii="Courier New" w:hAnsi="Courier New"/>
      <w:sz w:val="20"/>
    </w:rPr>
  </w:style>
  <w:style w:type="character" w:styleId="HTMLSample">
    <w:name w:val="HTML Sample"/>
    <w:basedOn w:val="DefaultParagraphFont"/>
    <w:rsid w:val="003A3FDD"/>
    <w:rPr>
      <w:rFonts w:ascii="Courier New" w:hAnsi="Courier New"/>
    </w:rPr>
  </w:style>
  <w:style w:type="character" w:styleId="HTMLTypewriter">
    <w:name w:val="HTML Typewriter"/>
    <w:basedOn w:val="DefaultParagraphFont"/>
    <w:rsid w:val="003A3FDD"/>
    <w:rPr>
      <w:rFonts w:ascii="Courier New" w:hAnsi="Courier New"/>
      <w:sz w:val="20"/>
      <w:szCs w:val="20"/>
    </w:rPr>
  </w:style>
  <w:style w:type="character" w:styleId="HTMLVariable">
    <w:name w:val="HTML Variable"/>
    <w:basedOn w:val="DefaultParagraphFont"/>
    <w:rsid w:val="003A3FDD"/>
    <w:rPr>
      <w:i/>
      <w:iCs/>
    </w:rPr>
  </w:style>
  <w:style w:type="character" w:styleId="Hyperlink">
    <w:name w:val="Hyperlink"/>
    <w:basedOn w:val="DefaultParagraphFont"/>
    <w:rsid w:val="00DE712F"/>
    <w:rPr>
      <w:color w:val="0000FF"/>
      <w:u w:val="single"/>
    </w:rPr>
  </w:style>
  <w:style w:type="paragraph" w:styleId="Index1">
    <w:name w:val="index 1"/>
    <w:basedOn w:val="Normal"/>
    <w:next w:val="Normal"/>
    <w:autoRedefine/>
    <w:semiHidden/>
    <w:rsid w:val="003A3FDD"/>
    <w:pPr>
      <w:ind w:left="240" w:hanging="240"/>
    </w:pPr>
  </w:style>
  <w:style w:type="paragraph" w:styleId="Index2">
    <w:name w:val="index 2"/>
    <w:basedOn w:val="Normal"/>
    <w:next w:val="Normal"/>
    <w:autoRedefine/>
    <w:semiHidden/>
    <w:rsid w:val="003A3FDD"/>
    <w:pPr>
      <w:ind w:left="480" w:hanging="240"/>
    </w:pPr>
  </w:style>
  <w:style w:type="paragraph" w:styleId="Index3">
    <w:name w:val="index 3"/>
    <w:basedOn w:val="Normal"/>
    <w:next w:val="Normal"/>
    <w:autoRedefine/>
    <w:semiHidden/>
    <w:rsid w:val="003A3FDD"/>
    <w:pPr>
      <w:ind w:left="720" w:hanging="240"/>
    </w:pPr>
  </w:style>
  <w:style w:type="paragraph" w:styleId="Index4">
    <w:name w:val="index 4"/>
    <w:basedOn w:val="Normal"/>
    <w:next w:val="Normal"/>
    <w:autoRedefine/>
    <w:semiHidden/>
    <w:rsid w:val="003A3FDD"/>
    <w:pPr>
      <w:ind w:left="960" w:hanging="240"/>
    </w:pPr>
  </w:style>
  <w:style w:type="paragraph" w:styleId="Index5">
    <w:name w:val="index 5"/>
    <w:basedOn w:val="Normal"/>
    <w:next w:val="Normal"/>
    <w:autoRedefine/>
    <w:semiHidden/>
    <w:rsid w:val="003A3FDD"/>
    <w:pPr>
      <w:ind w:left="1200" w:hanging="240"/>
    </w:pPr>
  </w:style>
  <w:style w:type="paragraph" w:styleId="Index6">
    <w:name w:val="index 6"/>
    <w:basedOn w:val="Normal"/>
    <w:next w:val="Normal"/>
    <w:autoRedefine/>
    <w:semiHidden/>
    <w:rsid w:val="003A3FDD"/>
    <w:pPr>
      <w:ind w:left="1440" w:hanging="240"/>
    </w:pPr>
  </w:style>
  <w:style w:type="paragraph" w:styleId="Index7">
    <w:name w:val="index 7"/>
    <w:basedOn w:val="Normal"/>
    <w:next w:val="Normal"/>
    <w:autoRedefine/>
    <w:semiHidden/>
    <w:rsid w:val="003A3FDD"/>
    <w:pPr>
      <w:ind w:left="1680" w:hanging="240"/>
    </w:pPr>
  </w:style>
  <w:style w:type="paragraph" w:styleId="Index8">
    <w:name w:val="index 8"/>
    <w:basedOn w:val="Normal"/>
    <w:next w:val="Normal"/>
    <w:autoRedefine/>
    <w:semiHidden/>
    <w:rsid w:val="003A3FDD"/>
    <w:pPr>
      <w:ind w:left="1920" w:hanging="240"/>
    </w:pPr>
  </w:style>
  <w:style w:type="paragraph" w:styleId="Index9">
    <w:name w:val="index 9"/>
    <w:basedOn w:val="Normal"/>
    <w:next w:val="Normal"/>
    <w:autoRedefine/>
    <w:semiHidden/>
    <w:rsid w:val="003A3FDD"/>
    <w:pPr>
      <w:ind w:left="2160" w:hanging="240"/>
    </w:pPr>
  </w:style>
  <w:style w:type="paragraph" w:styleId="IndexHeading">
    <w:name w:val="index heading"/>
    <w:basedOn w:val="Normal"/>
    <w:next w:val="Index1"/>
    <w:semiHidden/>
    <w:rsid w:val="003A3FDD"/>
    <w:rPr>
      <w:rFonts w:ascii="Arial" w:hAnsi="Arial"/>
      <w:b/>
      <w:bCs/>
    </w:rPr>
  </w:style>
  <w:style w:type="character" w:styleId="LineNumber">
    <w:name w:val="line number"/>
    <w:basedOn w:val="DefaultParagraphFont"/>
    <w:rsid w:val="00DE712F"/>
  </w:style>
  <w:style w:type="paragraph" w:styleId="List">
    <w:name w:val="List"/>
    <w:basedOn w:val="Normal"/>
    <w:rsid w:val="00DE712F"/>
    <w:pPr>
      <w:ind w:left="283" w:hanging="283"/>
    </w:pPr>
  </w:style>
  <w:style w:type="paragraph" w:styleId="List20">
    <w:name w:val="List 2"/>
    <w:basedOn w:val="Normal"/>
    <w:rsid w:val="00DE712F"/>
    <w:pPr>
      <w:ind w:left="566" w:hanging="283"/>
    </w:pPr>
  </w:style>
  <w:style w:type="paragraph" w:styleId="List3">
    <w:name w:val="List 3"/>
    <w:basedOn w:val="Normal"/>
    <w:rsid w:val="00DE712F"/>
    <w:pPr>
      <w:ind w:left="849" w:hanging="283"/>
    </w:pPr>
  </w:style>
  <w:style w:type="paragraph" w:styleId="List4">
    <w:name w:val="List 4"/>
    <w:basedOn w:val="Normal"/>
    <w:rsid w:val="00DE712F"/>
    <w:pPr>
      <w:ind w:left="1132" w:hanging="283"/>
    </w:pPr>
  </w:style>
  <w:style w:type="paragraph" w:styleId="List5">
    <w:name w:val="List 5"/>
    <w:basedOn w:val="Normal"/>
    <w:rsid w:val="00DE712F"/>
    <w:pPr>
      <w:ind w:left="1415" w:hanging="283"/>
    </w:pPr>
  </w:style>
  <w:style w:type="paragraph" w:styleId="ListBullet2">
    <w:name w:val="List Bullet 2"/>
    <w:basedOn w:val="Normal"/>
    <w:autoRedefine/>
    <w:rsid w:val="00DE712F"/>
    <w:pPr>
      <w:tabs>
        <w:tab w:val="num" w:pos="515"/>
      </w:tabs>
      <w:ind w:left="628" w:hanging="340"/>
    </w:pPr>
  </w:style>
  <w:style w:type="paragraph" w:styleId="ListBullet3">
    <w:name w:val="List Bullet 3"/>
    <w:basedOn w:val="Normal"/>
    <w:autoRedefine/>
    <w:rsid w:val="00DE712F"/>
    <w:pPr>
      <w:tabs>
        <w:tab w:val="num" w:pos="926"/>
      </w:tabs>
      <w:ind w:left="926" w:hanging="360"/>
    </w:pPr>
  </w:style>
  <w:style w:type="paragraph" w:styleId="ListBullet4">
    <w:name w:val="List Bullet 4"/>
    <w:basedOn w:val="Normal"/>
    <w:autoRedefine/>
    <w:rsid w:val="00DE712F"/>
    <w:pPr>
      <w:tabs>
        <w:tab w:val="num" w:pos="1209"/>
      </w:tabs>
      <w:ind w:left="1209" w:hanging="360"/>
    </w:pPr>
  </w:style>
  <w:style w:type="paragraph" w:styleId="ListBullet5">
    <w:name w:val="List Bullet 5"/>
    <w:basedOn w:val="Normal"/>
    <w:autoRedefine/>
    <w:rsid w:val="00DE712F"/>
    <w:pPr>
      <w:tabs>
        <w:tab w:val="num" w:pos="1492"/>
      </w:tabs>
      <w:ind w:left="1492" w:hanging="360"/>
    </w:pPr>
  </w:style>
  <w:style w:type="paragraph" w:styleId="ListContinue">
    <w:name w:val="List Continue"/>
    <w:basedOn w:val="Normal"/>
    <w:rsid w:val="00DE712F"/>
    <w:pPr>
      <w:spacing w:after="120"/>
      <w:ind w:left="283"/>
    </w:pPr>
  </w:style>
  <w:style w:type="paragraph" w:styleId="ListContinue2">
    <w:name w:val="List Continue 2"/>
    <w:basedOn w:val="Normal"/>
    <w:rsid w:val="00DE712F"/>
    <w:pPr>
      <w:spacing w:after="120"/>
      <w:ind w:left="566"/>
    </w:pPr>
  </w:style>
  <w:style w:type="paragraph" w:styleId="ListContinue3">
    <w:name w:val="List Continue 3"/>
    <w:basedOn w:val="Normal"/>
    <w:rsid w:val="00DE712F"/>
    <w:pPr>
      <w:spacing w:after="120"/>
      <w:ind w:left="849"/>
    </w:pPr>
  </w:style>
  <w:style w:type="paragraph" w:styleId="ListContinue4">
    <w:name w:val="List Continue 4"/>
    <w:basedOn w:val="Normal"/>
    <w:rsid w:val="00DE712F"/>
    <w:pPr>
      <w:spacing w:after="120"/>
      <w:ind w:left="1132"/>
    </w:pPr>
  </w:style>
  <w:style w:type="paragraph" w:styleId="ListContinue5">
    <w:name w:val="List Continue 5"/>
    <w:basedOn w:val="Normal"/>
    <w:rsid w:val="00DE712F"/>
    <w:pPr>
      <w:spacing w:after="120"/>
      <w:ind w:left="1415"/>
    </w:pPr>
  </w:style>
  <w:style w:type="paragraph" w:styleId="ListNumber">
    <w:name w:val="List Number"/>
    <w:basedOn w:val="Normal"/>
    <w:rsid w:val="00DE712F"/>
    <w:pPr>
      <w:tabs>
        <w:tab w:val="num" w:pos="360"/>
      </w:tabs>
      <w:ind w:left="360" w:hanging="360"/>
    </w:pPr>
  </w:style>
  <w:style w:type="paragraph" w:styleId="ListNumber2">
    <w:name w:val="List Number 2"/>
    <w:basedOn w:val="Normal"/>
    <w:rsid w:val="00DE712F"/>
    <w:pPr>
      <w:tabs>
        <w:tab w:val="num" w:pos="643"/>
      </w:tabs>
      <w:ind w:left="643" w:hanging="360"/>
    </w:pPr>
  </w:style>
  <w:style w:type="paragraph" w:styleId="ListNumber3">
    <w:name w:val="List Number 3"/>
    <w:basedOn w:val="Normal"/>
    <w:rsid w:val="00DE712F"/>
    <w:pPr>
      <w:tabs>
        <w:tab w:val="num" w:pos="926"/>
      </w:tabs>
      <w:ind w:left="926" w:hanging="360"/>
    </w:pPr>
  </w:style>
  <w:style w:type="paragraph" w:styleId="ListNumber4">
    <w:name w:val="List Number 4"/>
    <w:basedOn w:val="Normal"/>
    <w:rsid w:val="00DE712F"/>
    <w:pPr>
      <w:tabs>
        <w:tab w:val="num" w:pos="1209"/>
      </w:tabs>
      <w:ind w:left="1209" w:hanging="360"/>
    </w:pPr>
  </w:style>
  <w:style w:type="paragraph" w:styleId="ListNumber5">
    <w:name w:val="List Number 5"/>
    <w:basedOn w:val="Normal"/>
    <w:rsid w:val="00DE712F"/>
    <w:pPr>
      <w:tabs>
        <w:tab w:val="num" w:pos="1492"/>
      </w:tabs>
      <w:ind w:left="1492" w:hanging="360"/>
    </w:pPr>
  </w:style>
  <w:style w:type="paragraph" w:styleId="MacroText">
    <w:name w:val="macro"/>
    <w:semiHidden/>
    <w:rsid w:val="00DE712F"/>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rPr>
  </w:style>
  <w:style w:type="paragraph" w:styleId="MessageHeader">
    <w:name w:val="Message Header"/>
    <w:basedOn w:val="Normal"/>
    <w:rsid w:val="00DE712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3A3FDD"/>
    <w:rPr>
      <w:szCs w:val="24"/>
    </w:rPr>
  </w:style>
  <w:style w:type="paragraph" w:styleId="NormalIndent">
    <w:name w:val="Normal Indent"/>
    <w:basedOn w:val="Normal"/>
    <w:rsid w:val="003A3FDD"/>
    <w:pPr>
      <w:ind w:left="720"/>
    </w:pPr>
  </w:style>
  <w:style w:type="paragraph" w:styleId="NoteHeading">
    <w:name w:val="Note Heading"/>
    <w:basedOn w:val="Normal"/>
    <w:next w:val="Normal"/>
    <w:rsid w:val="00DE712F"/>
  </w:style>
  <w:style w:type="character" w:customStyle="1" w:styleId="ParaHead">
    <w:name w:val="ParaHead"/>
    <w:basedOn w:val="DefaultParagraphFont"/>
    <w:rsid w:val="00DE712F"/>
    <w:rPr>
      <w:color w:val="999999"/>
      <w:bdr w:val="none" w:sz="0" w:space="0" w:color="auto"/>
      <w:shd w:val="clear" w:color="auto" w:fill="auto"/>
    </w:rPr>
  </w:style>
  <w:style w:type="paragraph" w:customStyle="1" w:styleId="ObitBiog">
    <w:name w:val="ObitBiog"/>
    <w:basedOn w:val="Para"/>
    <w:rsid w:val="003A3FDD"/>
    <w:pPr>
      <w:spacing w:before="120" w:line="260" w:lineRule="exact"/>
      <w:ind w:firstLine="0"/>
    </w:pPr>
    <w:rPr>
      <w:b/>
      <w:i/>
      <w:sz w:val="22"/>
    </w:rPr>
  </w:style>
  <w:style w:type="paragraph" w:customStyle="1" w:styleId="TableHeader">
    <w:name w:val="TableHeader"/>
    <w:basedOn w:val="Para"/>
    <w:rsid w:val="00DE712F"/>
    <w:pPr>
      <w:spacing w:before="120" w:line="240" w:lineRule="auto"/>
      <w:ind w:firstLine="0"/>
    </w:pPr>
    <w:rPr>
      <w:b/>
    </w:rPr>
  </w:style>
  <w:style w:type="character" w:customStyle="1" w:styleId="Image">
    <w:name w:val="Image"/>
    <w:basedOn w:val="DefaultParagraphFont"/>
    <w:rsid w:val="00DE712F"/>
    <w:rPr>
      <w:b/>
      <w:color w:val="00FF00"/>
    </w:rPr>
  </w:style>
  <w:style w:type="paragraph" w:customStyle="1" w:styleId="TableSubHead">
    <w:name w:val="TableSubHead"/>
    <w:basedOn w:val="TableHeader"/>
    <w:rsid w:val="00DE712F"/>
  </w:style>
  <w:style w:type="paragraph" w:customStyle="1" w:styleId="ArtGroup">
    <w:name w:val="ArtGroup"/>
    <w:basedOn w:val="Article"/>
    <w:rsid w:val="00DE712F"/>
    <w:rPr>
      <w:sz w:val="22"/>
    </w:rPr>
  </w:style>
  <w:style w:type="paragraph" w:customStyle="1" w:styleId="Biog">
    <w:name w:val="Biog"/>
    <w:basedOn w:val="MoreInfo"/>
    <w:rsid w:val="00DE712F"/>
  </w:style>
  <w:style w:type="paragraph" w:customStyle="1" w:styleId="SearchInfo">
    <w:name w:val="SearchInfo"/>
    <w:basedOn w:val="Normal"/>
    <w:rsid w:val="00DE712F"/>
    <w:pPr>
      <w:spacing w:before="120" w:line="240" w:lineRule="exact"/>
    </w:pPr>
  </w:style>
  <w:style w:type="paragraph" w:customStyle="1" w:styleId="SeriesInfo">
    <w:name w:val="SeriesInfo"/>
    <w:basedOn w:val="Normal"/>
    <w:rsid w:val="00DE712F"/>
    <w:pPr>
      <w:spacing w:before="120" w:line="240" w:lineRule="exact"/>
    </w:pPr>
  </w:style>
  <w:style w:type="paragraph" w:customStyle="1" w:styleId="Remark">
    <w:name w:val="Remark"/>
    <w:basedOn w:val="Normal"/>
    <w:rsid w:val="00DE712F"/>
    <w:rPr>
      <w:color w:val="FF0000"/>
    </w:rPr>
  </w:style>
  <w:style w:type="paragraph" w:customStyle="1" w:styleId="BoxStart4">
    <w:name w:val="BoxStart4"/>
    <w:basedOn w:val="BoxStart3"/>
    <w:rsid w:val="00DE712F"/>
  </w:style>
  <w:style w:type="paragraph" w:styleId="Bibliography">
    <w:name w:val="Bibliography"/>
    <w:basedOn w:val="Reference"/>
    <w:rsid w:val="00DE712F"/>
    <w:pPr>
      <w:numPr>
        <w:numId w:val="0"/>
      </w:numPr>
    </w:pPr>
  </w:style>
  <w:style w:type="paragraph" w:customStyle="1" w:styleId="PullQuote">
    <w:name w:val="PullQuote"/>
    <w:basedOn w:val="IndentQuote"/>
    <w:rsid w:val="00DE712F"/>
  </w:style>
  <w:style w:type="paragraph" w:customStyle="1" w:styleId="AncillHead">
    <w:name w:val="AncillHead"/>
    <w:basedOn w:val="HeadB"/>
    <w:rsid w:val="00DE712F"/>
  </w:style>
  <w:style w:type="paragraph" w:customStyle="1" w:styleId="RefHead">
    <w:name w:val="RefHead"/>
    <w:basedOn w:val="HeadB"/>
    <w:rsid w:val="00DE712F"/>
  </w:style>
  <w:style w:type="paragraph" w:customStyle="1" w:styleId="FlushQuote">
    <w:name w:val="FlushQuote"/>
    <w:basedOn w:val="IndentQuote"/>
    <w:rsid w:val="00DE712F"/>
    <w:pPr>
      <w:ind w:left="0" w:right="0"/>
    </w:pPr>
    <w:rPr>
      <w:sz w:val="22"/>
    </w:rPr>
  </w:style>
  <w:style w:type="paragraph" w:customStyle="1" w:styleId="ProductTitle">
    <w:name w:val="ProductTitle"/>
    <w:basedOn w:val="Normal"/>
    <w:next w:val="ProductAuth"/>
    <w:rsid w:val="00DE712F"/>
    <w:rPr>
      <w:b/>
      <w:sz w:val="28"/>
    </w:rPr>
  </w:style>
  <w:style w:type="paragraph" w:customStyle="1" w:styleId="EthicalApproval">
    <w:name w:val="EthicalApproval"/>
    <w:basedOn w:val="Participators"/>
    <w:rsid w:val="00DE712F"/>
  </w:style>
  <w:style w:type="character" w:customStyle="1" w:styleId="addRef">
    <w:name w:val="addRef"/>
    <w:basedOn w:val="XRef"/>
    <w:rsid w:val="00DE712F"/>
    <w:rPr>
      <w:color w:val="0000FF"/>
      <w:vertAlign w:val="superscript"/>
    </w:rPr>
  </w:style>
  <w:style w:type="paragraph" w:customStyle="1" w:styleId="AmendmentNote">
    <w:name w:val="AmendmentNote"/>
    <w:basedOn w:val="MoreInfo"/>
    <w:rsid w:val="00DE712F"/>
  </w:style>
  <w:style w:type="numbering" w:customStyle="1" w:styleId="Tab">
    <w:name w:val="Tab"/>
    <w:rsid w:val="00DE712F"/>
    <w:pPr>
      <w:numPr>
        <w:numId w:val="24"/>
      </w:numPr>
    </w:pPr>
  </w:style>
  <w:style w:type="numbering" w:customStyle="1" w:styleId="Fig">
    <w:name w:val="Fig"/>
    <w:rsid w:val="00DE712F"/>
    <w:pPr>
      <w:numPr>
        <w:numId w:val="23"/>
      </w:numPr>
    </w:pPr>
  </w:style>
  <w:style w:type="numbering" w:customStyle="1" w:styleId="Add">
    <w:name w:val="Add"/>
    <w:rsid w:val="00DE712F"/>
    <w:pPr>
      <w:numPr>
        <w:numId w:val="26"/>
      </w:numPr>
    </w:pPr>
  </w:style>
  <w:style w:type="paragraph" w:customStyle="1" w:styleId="List30">
    <w:name w:val="List3"/>
    <w:basedOn w:val="List2"/>
    <w:rsid w:val="00DE712F"/>
    <w:pPr>
      <w:ind w:left="1200"/>
    </w:pPr>
  </w:style>
  <w:style w:type="paragraph" w:customStyle="1" w:styleId="EdNoteTitle">
    <w:name w:val="EdNoteTitle"/>
    <w:basedOn w:val="HeadA"/>
    <w:rsid w:val="00DE712F"/>
    <w:rPr>
      <w:sz w:val="28"/>
    </w:rPr>
  </w:style>
  <w:style w:type="character" w:customStyle="1" w:styleId="surname">
    <w:name w:val="surname"/>
    <w:basedOn w:val="ParaHead"/>
    <w:rsid w:val="00DE712F"/>
    <w:rPr>
      <w:color w:val="993366"/>
      <w:bdr w:val="none" w:sz="0" w:space="0" w:color="auto"/>
      <w:shd w:val="clear" w:color="auto" w:fill="auto"/>
    </w:rPr>
  </w:style>
  <w:style w:type="character" w:customStyle="1" w:styleId="suffix">
    <w:name w:val="suffix"/>
    <w:basedOn w:val="surname"/>
    <w:rsid w:val="00DE712F"/>
    <w:rPr>
      <w:color w:val="339966"/>
      <w:bdr w:val="none" w:sz="0" w:space="0" w:color="auto"/>
      <w:shd w:val="clear" w:color="auto" w:fill="auto"/>
    </w:rPr>
  </w:style>
  <w:style w:type="paragraph" w:customStyle="1" w:styleId="BoxFootnote">
    <w:name w:val="BoxFootnote"/>
    <w:basedOn w:val="Footnote"/>
    <w:rsid w:val="00DE712F"/>
    <w:pPr>
      <w:spacing w:before="60"/>
    </w:pPr>
    <w:rPr>
      <w:sz w:val="20"/>
    </w:rPr>
  </w:style>
  <w:style w:type="paragraph" w:customStyle="1" w:styleId="Citeline">
    <w:name w:val="Citeline"/>
    <w:basedOn w:val="MoreInfo"/>
    <w:rsid w:val="00DE712F"/>
  </w:style>
  <w:style w:type="numbering" w:customStyle="1" w:styleId="data-supp">
    <w:name w:val="data-supp"/>
    <w:basedOn w:val="NoList"/>
    <w:rsid w:val="00DE712F"/>
    <w:pPr>
      <w:numPr>
        <w:numId w:val="28"/>
      </w:numPr>
    </w:pPr>
  </w:style>
  <w:style w:type="paragraph" w:customStyle="1" w:styleId="supp-file">
    <w:name w:val="supp-file"/>
    <w:basedOn w:val="Table"/>
    <w:rsid w:val="00DE712F"/>
    <w:pPr>
      <w:numPr>
        <w:numId w:val="34"/>
      </w:numPr>
    </w:pPr>
    <w:rPr>
      <w:b/>
      <w:i w:val="0"/>
    </w:rPr>
  </w:style>
  <w:style w:type="paragraph" w:customStyle="1" w:styleId="supp-title">
    <w:name w:val="supp-title"/>
    <w:basedOn w:val="HeadA"/>
    <w:rsid w:val="00DE712F"/>
  </w:style>
  <w:style w:type="paragraph" w:customStyle="1" w:styleId="supp-desc">
    <w:name w:val="supp-desc"/>
    <w:basedOn w:val="Footnote"/>
    <w:rsid w:val="00DE712F"/>
  </w:style>
  <w:style w:type="paragraph" w:customStyle="1" w:styleId="supp-caption">
    <w:name w:val="supp-caption"/>
    <w:basedOn w:val="FigLeg"/>
    <w:rsid w:val="00DE712F"/>
  </w:style>
  <w:style w:type="paragraph" w:customStyle="1" w:styleId="video">
    <w:name w:val="video"/>
    <w:basedOn w:val="supp-file"/>
    <w:next w:val="Caption"/>
    <w:rsid w:val="00DE712F"/>
    <w:pPr>
      <w:numPr>
        <w:numId w:val="33"/>
      </w:numPr>
    </w:pPr>
  </w:style>
  <w:style w:type="numbering" w:customStyle="1" w:styleId="vid">
    <w:name w:val="vid"/>
    <w:basedOn w:val="NoList"/>
    <w:rsid w:val="00DE712F"/>
    <w:pPr>
      <w:numPr>
        <w:numId w:val="30"/>
      </w:numPr>
    </w:pPr>
  </w:style>
  <w:style w:type="paragraph" w:customStyle="1" w:styleId="audio">
    <w:name w:val="audio"/>
    <w:basedOn w:val="video"/>
    <w:rsid w:val="00DE712F"/>
    <w:pPr>
      <w:numPr>
        <w:numId w:val="32"/>
      </w:numPr>
    </w:pPr>
  </w:style>
  <w:style w:type="numbering" w:customStyle="1" w:styleId="aud">
    <w:name w:val="aud"/>
    <w:basedOn w:val="vid"/>
    <w:rsid w:val="00DE712F"/>
    <w:pPr>
      <w:numPr>
        <w:numId w:val="32"/>
      </w:numPr>
    </w:pPr>
  </w:style>
  <w:style w:type="paragraph" w:styleId="CommentSubject">
    <w:name w:val="annotation subject"/>
    <w:basedOn w:val="CommentText"/>
    <w:next w:val="CommentText"/>
    <w:semiHidden/>
    <w:rsid w:val="00416E8E"/>
    <w:pPr>
      <w:spacing w:line="300" w:lineRule="exact"/>
    </w:pPr>
    <w:rPr>
      <w:b/>
      <w:bCs/>
    </w:rPr>
  </w:style>
  <w:style w:type="character" w:customStyle="1" w:styleId="FooterChar">
    <w:name w:val="Footer Char"/>
    <w:basedOn w:val="DefaultParagraphFont"/>
    <w:link w:val="Footer"/>
    <w:uiPriority w:val="99"/>
    <w:rsid w:val="00F33427"/>
    <w:rPr>
      <w:rFonts w:ascii="Arial" w:hAnsi="Arial"/>
      <w:lang w:val="en-GB"/>
    </w:rPr>
  </w:style>
  <w:style w:type="table" w:styleId="TableGrid">
    <w:name w:val="Table Grid"/>
    <w:basedOn w:val="TableNormal"/>
    <w:uiPriority w:val="39"/>
    <w:rsid w:val="001A2C7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C7D"/>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1A2C7D"/>
    <w:rPr>
      <w:color w:val="808080"/>
    </w:rPr>
  </w:style>
  <w:style w:type="paragraph" w:styleId="ListParagraph">
    <w:name w:val="List Paragraph"/>
    <w:basedOn w:val="Normal"/>
    <w:uiPriority w:val="34"/>
    <w:qFormat/>
    <w:rsid w:val="001A2C7D"/>
    <w:pPr>
      <w:spacing w:after="160" w:line="259" w:lineRule="auto"/>
      <w:ind w:left="720"/>
      <w:contextualSpacing/>
    </w:pPr>
    <w:rPr>
      <w:rFonts w:asciiTheme="minorHAnsi" w:eastAsiaTheme="minorHAnsi" w:hAnsiTheme="minorHAnsi" w:cstheme="minorBidi"/>
      <w:sz w:val="22"/>
      <w:szCs w:val="22"/>
      <w:lang w:val="en-US"/>
    </w:rPr>
  </w:style>
  <w:style w:type="table" w:styleId="TableGridLight">
    <w:name w:val="Grid Table Light"/>
    <w:basedOn w:val="TableNormal"/>
    <w:uiPriority w:val="40"/>
    <w:rsid w:val="000E3A8B"/>
    <w:rPr>
      <w:rFonts w:asciiTheme="minorHAnsi" w:eastAsiaTheme="minorHAnsi" w:hAnsiTheme="minorHAnsi" w:cstheme="minorBidi"/>
      <w:kern w:val="2"/>
      <w:sz w:val="24"/>
      <w:szCs w:val="24"/>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www.record-statement.org/"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www.strobe-statement.org/index.php?id=available-checklis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amanetwork.com/journals/jama/fullarticle/266650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onsort-statement.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cotton\application%20data\microsoft\templates\BMJ%20Templates\articleNLM.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mitchhuang/Library/Mobile%20Documents/com~apple~CloudDocs/Documents/Residency/Research%20Year%20Residency/PREVENT%20Secondary%20Analysis/Black%20Men%20Study/Manuscript%20-%20Combo/Figure%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mitchhuang/Library/Mobile%20Documents/com~apple~CloudDocs/Documents/Residency/Research%20Year%20Residency/PREVENT%20Secondary%20Analysis/Black%20Men%20Study/Manuscript%20-%20Combo/Figure%20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Asian</c:v>
          </c:tx>
          <c:spPr>
            <a:pattFill prst="pct80">
              <a:fgClr>
                <a:schemeClr val="bg2">
                  <a:lumMod val="75000"/>
                </a:schemeClr>
              </a:fgClr>
              <a:bgClr>
                <a:schemeClr val="bg1"/>
              </a:bgClr>
            </a:pattFill>
            <a:ln>
              <a:solidFill>
                <a:schemeClr val="tx1"/>
              </a:solidFill>
            </a:ln>
            <a:effectLst/>
          </c:spPr>
          <c:invertIfNegative val="0"/>
          <c:cat>
            <c:strRef>
              <c:f>Sheet1!$B$1:$D$1</c:f>
              <c:strCache>
                <c:ptCount val="3"/>
                <c:pt idx="0">
                  <c:v>PI-RADS 3</c:v>
                </c:pt>
                <c:pt idx="1">
                  <c:v>PI-RADS 4</c:v>
                </c:pt>
                <c:pt idx="2">
                  <c:v>PI-RADS 5</c:v>
                </c:pt>
              </c:strCache>
            </c:strRef>
          </c:cat>
          <c:val>
            <c:numRef>
              <c:f>Sheet1!$B$2:$D$2</c:f>
              <c:numCache>
                <c:formatCode>0%</c:formatCode>
                <c:ptCount val="3"/>
                <c:pt idx="0">
                  <c:v>0</c:v>
                </c:pt>
                <c:pt idx="1">
                  <c:v>0.56000000000000005</c:v>
                </c:pt>
                <c:pt idx="2">
                  <c:v>1</c:v>
                </c:pt>
              </c:numCache>
            </c:numRef>
          </c:val>
          <c:extLst>
            <c:ext xmlns:c16="http://schemas.microsoft.com/office/drawing/2014/chart" uri="{C3380CC4-5D6E-409C-BE32-E72D297353CC}">
              <c16:uniqueId val="{00000000-C950-0B4C-A2F0-354C57D56E0C}"/>
            </c:ext>
          </c:extLst>
        </c:ser>
        <c:ser>
          <c:idx val="1"/>
          <c:order val="1"/>
          <c:tx>
            <c:v>Black</c:v>
          </c:tx>
          <c:spPr>
            <a:solidFill>
              <a:schemeClr val="tx1">
                <a:lumMod val="65000"/>
                <a:lumOff val="35000"/>
              </a:schemeClr>
            </a:solidFill>
            <a:ln>
              <a:solidFill>
                <a:schemeClr val="tx1"/>
              </a:solidFill>
            </a:ln>
            <a:effectLst/>
          </c:spPr>
          <c:invertIfNegative val="0"/>
          <c:cat>
            <c:strRef>
              <c:f>Sheet1!$B$1:$D$1</c:f>
              <c:strCache>
                <c:ptCount val="3"/>
                <c:pt idx="0">
                  <c:v>PI-RADS 3</c:v>
                </c:pt>
                <c:pt idx="1">
                  <c:v>PI-RADS 4</c:v>
                </c:pt>
                <c:pt idx="2">
                  <c:v>PI-RADS 5</c:v>
                </c:pt>
              </c:strCache>
            </c:strRef>
          </c:cat>
          <c:val>
            <c:numRef>
              <c:f>Sheet1!$B$3:$D$3</c:f>
              <c:numCache>
                <c:formatCode>0%</c:formatCode>
                <c:ptCount val="3"/>
                <c:pt idx="0">
                  <c:v>0.7</c:v>
                </c:pt>
                <c:pt idx="1">
                  <c:v>0.84</c:v>
                </c:pt>
                <c:pt idx="2">
                  <c:v>1</c:v>
                </c:pt>
              </c:numCache>
            </c:numRef>
          </c:val>
          <c:extLst>
            <c:ext xmlns:c16="http://schemas.microsoft.com/office/drawing/2014/chart" uri="{C3380CC4-5D6E-409C-BE32-E72D297353CC}">
              <c16:uniqueId val="{00000001-C950-0B4C-A2F0-354C57D56E0C}"/>
            </c:ext>
          </c:extLst>
        </c:ser>
        <c:ser>
          <c:idx val="2"/>
          <c:order val="2"/>
          <c:tx>
            <c:v>White</c:v>
          </c:tx>
          <c:spPr>
            <a:pattFill prst="wdUpDiag">
              <a:fgClr>
                <a:schemeClr val="bg1">
                  <a:lumMod val="75000"/>
                </a:schemeClr>
              </a:fgClr>
              <a:bgClr>
                <a:schemeClr val="bg1"/>
              </a:bgClr>
            </a:pattFill>
            <a:ln>
              <a:solidFill>
                <a:schemeClr val="tx1"/>
              </a:solidFill>
            </a:ln>
            <a:effectLst/>
          </c:spPr>
          <c:invertIfNegative val="0"/>
          <c:cat>
            <c:strRef>
              <c:f>Sheet1!$B$1:$D$1</c:f>
              <c:strCache>
                <c:ptCount val="3"/>
                <c:pt idx="0">
                  <c:v>PI-RADS 3</c:v>
                </c:pt>
                <c:pt idx="1">
                  <c:v>PI-RADS 4</c:v>
                </c:pt>
                <c:pt idx="2">
                  <c:v>PI-RADS 5</c:v>
                </c:pt>
              </c:strCache>
            </c:strRef>
          </c:cat>
          <c:val>
            <c:numRef>
              <c:f>Sheet1!$B$4:$D$4</c:f>
              <c:numCache>
                <c:formatCode>0%</c:formatCode>
                <c:ptCount val="3"/>
                <c:pt idx="0">
                  <c:v>0.43</c:v>
                </c:pt>
                <c:pt idx="1">
                  <c:v>0.72</c:v>
                </c:pt>
                <c:pt idx="2">
                  <c:v>0.96</c:v>
                </c:pt>
              </c:numCache>
            </c:numRef>
          </c:val>
          <c:extLst>
            <c:ext xmlns:c16="http://schemas.microsoft.com/office/drawing/2014/chart" uri="{C3380CC4-5D6E-409C-BE32-E72D297353CC}">
              <c16:uniqueId val="{00000002-C950-0B4C-A2F0-354C57D56E0C}"/>
            </c:ext>
          </c:extLst>
        </c:ser>
        <c:dLbls>
          <c:showLegendKey val="0"/>
          <c:showVal val="0"/>
          <c:showCatName val="0"/>
          <c:showSerName val="0"/>
          <c:showPercent val="0"/>
          <c:showBubbleSize val="0"/>
        </c:dLbls>
        <c:gapWidth val="219"/>
        <c:overlap val="-27"/>
        <c:axId val="1063863279"/>
        <c:axId val="1063521647"/>
      </c:barChart>
      <c:catAx>
        <c:axId val="10638632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063521647"/>
        <c:crosses val="autoZero"/>
        <c:auto val="1"/>
        <c:lblAlgn val="ctr"/>
        <c:lblOffset val="100"/>
        <c:noMultiLvlLbl val="0"/>
      </c:catAx>
      <c:valAx>
        <c:axId val="1063521647"/>
        <c:scaling>
          <c:orientation val="minMax"/>
          <c:max val="1"/>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t>Detection of all prostate cancer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0638632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chemeClr val="tx1"/>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Asian</c:v>
          </c:tx>
          <c:spPr>
            <a:pattFill prst="pct80">
              <a:fgClr>
                <a:schemeClr val="bg2">
                  <a:lumMod val="75000"/>
                </a:schemeClr>
              </a:fgClr>
              <a:bgClr>
                <a:schemeClr val="bg1"/>
              </a:bgClr>
            </a:pattFill>
            <a:ln>
              <a:solidFill>
                <a:schemeClr val="tx1"/>
              </a:solidFill>
            </a:ln>
            <a:effectLst/>
          </c:spPr>
          <c:invertIfNegative val="0"/>
          <c:cat>
            <c:strRef>
              <c:f>Sheet1!$B$1:$D$1</c:f>
              <c:strCache>
                <c:ptCount val="3"/>
                <c:pt idx="0">
                  <c:v>PI-RADS 3</c:v>
                </c:pt>
                <c:pt idx="1">
                  <c:v>PI-RADS 4</c:v>
                </c:pt>
                <c:pt idx="2">
                  <c:v>PI-RADS 5</c:v>
                </c:pt>
              </c:strCache>
            </c:strRef>
          </c:cat>
          <c:val>
            <c:numRef>
              <c:f>Sheet1!$B$2:$D$2</c:f>
              <c:numCache>
                <c:formatCode>0%</c:formatCode>
                <c:ptCount val="3"/>
                <c:pt idx="0">
                  <c:v>0</c:v>
                </c:pt>
                <c:pt idx="1">
                  <c:v>0.56000000000000005</c:v>
                </c:pt>
                <c:pt idx="2">
                  <c:v>1</c:v>
                </c:pt>
              </c:numCache>
            </c:numRef>
          </c:val>
          <c:extLst>
            <c:ext xmlns:c16="http://schemas.microsoft.com/office/drawing/2014/chart" uri="{C3380CC4-5D6E-409C-BE32-E72D297353CC}">
              <c16:uniqueId val="{00000000-A1D2-4743-898E-1B50E5E8B9AF}"/>
            </c:ext>
          </c:extLst>
        </c:ser>
        <c:ser>
          <c:idx val="1"/>
          <c:order val="1"/>
          <c:tx>
            <c:v>Black</c:v>
          </c:tx>
          <c:spPr>
            <a:solidFill>
              <a:schemeClr val="tx1">
                <a:lumMod val="65000"/>
                <a:lumOff val="35000"/>
              </a:schemeClr>
            </a:solidFill>
            <a:ln>
              <a:solidFill>
                <a:schemeClr val="tx1"/>
              </a:solidFill>
            </a:ln>
            <a:effectLst/>
          </c:spPr>
          <c:invertIfNegative val="0"/>
          <c:cat>
            <c:strRef>
              <c:f>Sheet1!$B$1:$D$1</c:f>
              <c:strCache>
                <c:ptCount val="3"/>
                <c:pt idx="0">
                  <c:v>PI-RADS 3</c:v>
                </c:pt>
                <c:pt idx="1">
                  <c:v>PI-RADS 4</c:v>
                </c:pt>
                <c:pt idx="2">
                  <c:v>PI-RADS 5</c:v>
                </c:pt>
              </c:strCache>
            </c:strRef>
          </c:cat>
          <c:val>
            <c:numRef>
              <c:f>Sheet1!$B$3:$D$3</c:f>
              <c:numCache>
                <c:formatCode>0%</c:formatCode>
                <c:ptCount val="3"/>
                <c:pt idx="0">
                  <c:v>0.7</c:v>
                </c:pt>
                <c:pt idx="1">
                  <c:v>0.84</c:v>
                </c:pt>
                <c:pt idx="2">
                  <c:v>1</c:v>
                </c:pt>
              </c:numCache>
            </c:numRef>
          </c:val>
          <c:extLst>
            <c:ext xmlns:c16="http://schemas.microsoft.com/office/drawing/2014/chart" uri="{C3380CC4-5D6E-409C-BE32-E72D297353CC}">
              <c16:uniqueId val="{00000001-A1D2-4743-898E-1B50E5E8B9AF}"/>
            </c:ext>
          </c:extLst>
        </c:ser>
        <c:ser>
          <c:idx val="2"/>
          <c:order val="2"/>
          <c:tx>
            <c:v>White</c:v>
          </c:tx>
          <c:spPr>
            <a:pattFill prst="wdUpDiag">
              <a:fgClr>
                <a:schemeClr val="bg1">
                  <a:lumMod val="75000"/>
                </a:schemeClr>
              </a:fgClr>
              <a:bgClr>
                <a:schemeClr val="bg1"/>
              </a:bgClr>
            </a:pattFill>
            <a:ln>
              <a:solidFill>
                <a:schemeClr val="tx1"/>
              </a:solidFill>
            </a:ln>
            <a:effectLst/>
          </c:spPr>
          <c:invertIfNegative val="0"/>
          <c:cat>
            <c:strRef>
              <c:f>Sheet1!$B$1:$D$1</c:f>
              <c:strCache>
                <c:ptCount val="3"/>
                <c:pt idx="0">
                  <c:v>PI-RADS 3</c:v>
                </c:pt>
                <c:pt idx="1">
                  <c:v>PI-RADS 4</c:v>
                </c:pt>
                <c:pt idx="2">
                  <c:v>PI-RADS 5</c:v>
                </c:pt>
              </c:strCache>
            </c:strRef>
          </c:cat>
          <c:val>
            <c:numRef>
              <c:f>Sheet1!$B$4:$D$4</c:f>
              <c:numCache>
                <c:formatCode>0%</c:formatCode>
                <c:ptCount val="3"/>
                <c:pt idx="0">
                  <c:v>0.43</c:v>
                </c:pt>
                <c:pt idx="1">
                  <c:v>0.72</c:v>
                </c:pt>
                <c:pt idx="2">
                  <c:v>0.96</c:v>
                </c:pt>
              </c:numCache>
            </c:numRef>
          </c:val>
          <c:extLst>
            <c:ext xmlns:c16="http://schemas.microsoft.com/office/drawing/2014/chart" uri="{C3380CC4-5D6E-409C-BE32-E72D297353CC}">
              <c16:uniqueId val="{00000002-A1D2-4743-898E-1B50E5E8B9AF}"/>
            </c:ext>
          </c:extLst>
        </c:ser>
        <c:dLbls>
          <c:showLegendKey val="0"/>
          <c:showVal val="0"/>
          <c:showCatName val="0"/>
          <c:showSerName val="0"/>
          <c:showPercent val="0"/>
          <c:showBubbleSize val="0"/>
        </c:dLbls>
        <c:gapWidth val="219"/>
        <c:overlap val="-27"/>
        <c:axId val="1063863279"/>
        <c:axId val="1063521647"/>
      </c:barChart>
      <c:catAx>
        <c:axId val="10638632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063521647"/>
        <c:crosses val="autoZero"/>
        <c:auto val="1"/>
        <c:lblAlgn val="ctr"/>
        <c:lblOffset val="100"/>
        <c:noMultiLvlLbl val="0"/>
      </c:catAx>
      <c:valAx>
        <c:axId val="1063521647"/>
        <c:scaling>
          <c:orientation val="minMax"/>
          <c:max val="1"/>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t>Detection of all prostate cancer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063863279"/>
        <c:crosses val="autoZero"/>
        <c:crossBetween val="between"/>
      </c:valAx>
      <c:spPr>
        <a:noFill/>
        <a:ln>
          <a:noFill/>
        </a:ln>
        <a:effectLst/>
      </c:spPr>
    </c:plotArea>
    <c:legend>
      <c:legendPos val="b"/>
      <c:layout>
        <c:manualLayout>
          <c:xMode val="edge"/>
          <c:yMode val="edge"/>
          <c:x val="0.34840857392825897"/>
          <c:y val="0.89409667541557303"/>
          <c:w val="0.36984951881014877"/>
          <c:h val="0.1059033245844269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B5BE0E7E8549B9B332CCA51BCD546A"/>
        <w:category>
          <w:name w:val="General"/>
          <w:gallery w:val="placeholder"/>
        </w:category>
        <w:types>
          <w:type w:val="bbPlcHdr"/>
        </w:types>
        <w:behaviors>
          <w:behavior w:val="content"/>
        </w:behaviors>
        <w:guid w:val="{5379E33E-8210-4F4A-8542-CEE6F2AA381A}"/>
      </w:docPartPr>
      <w:docPartBody>
        <w:p w:rsidR="00287C9E" w:rsidRDefault="00287C9E" w:rsidP="00287C9E">
          <w:pPr>
            <w:pStyle w:val="3BB5BE0E7E8549B9B332CCA51BCD546A"/>
          </w:pPr>
          <w:r w:rsidRPr="004C3653">
            <w:rPr>
              <w:rStyle w:val="PlaceholderText"/>
              <w:rFonts w:ascii="Arial" w:hAnsi="Arial" w:cs="Arial"/>
            </w:rPr>
            <w:t>Click or tap here to enter text.</w:t>
          </w:r>
        </w:p>
      </w:docPartBody>
    </w:docPart>
    <w:docPart>
      <w:docPartPr>
        <w:name w:val="C0E655892A1F43448D61641ECEF9222F"/>
        <w:category>
          <w:name w:val="General"/>
          <w:gallery w:val="placeholder"/>
        </w:category>
        <w:types>
          <w:type w:val="bbPlcHdr"/>
        </w:types>
        <w:behaviors>
          <w:behavior w:val="content"/>
        </w:behaviors>
        <w:guid w:val="{CB1AA7FD-9978-432A-94FE-7EFBA0346796}"/>
      </w:docPartPr>
      <w:docPartBody>
        <w:p w:rsidR="00287C9E" w:rsidRDefault="00287C9E" w:rsidP="00287C9E">
          <w:pPr>
            <w:pStyle w:val="C0E655892A1F43448D61641ECEF9222F"/>
          </w:pPr>
          <w:r w:rsidRPr="004C3653">
            <w:rPr>
              <w:rStyle w:val="PlaceholderText"/>
              <w:rFonts w:ascii="Arial" w:hAnsi="Arial" w:cs="Arial"/>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P÷€í'1">
    <w:altName w:val="Calibri"/>
    <w:panose1 w:val="020B0604020202020204"/>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C9E"/>
    <w:rsid w:val="00006F65"/>
    <w:rsid w:val="0001060B"/>
    <w:rsid w:val="00012FBD"/>
    <w:rsid w:val="000D057D"/>
    <w:rsid w:val="002466F2"/>
    <w:rsid w:val="00287C9E"/>
    <w:rsid w:val="0031129B"/>
    <w:rsid w:val="00351C6A"/>
    <w:rsid w:val="0042515E"/>
    <w:rsid w:val="004D198C"/>
    <w:rsid w:val="00730243"/>
    <w:rsid w:val="00814560"/>
    <w:rsid w:val="00906C43"/>
    <w:rsid w:val="00CC3E70"/>
    <w:rsid w:val="00E30D9E"/>
    <w:rsid w:val="00F21A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7C9E"/>
    <w:rPr>
      <w:color w:val="808080"/>
    </w:rPr>
  </w:style>
  <w:style w:type="paragraph" w:customStyle="1" w:styleId="3BB5BE0E7E8549B9B332CCA51BCD546A">
    <w:name w:val="3BB5BE0E7E8549B9B332CCA51BCD546A"/>
    <w:rsid w:val="00287C9E"/>
  </w:style>
  <w:style w:type="paragraph" w:customStyle="1" w:styleId="C0E655892A1F43448D61641ECEF9222F">
    <w:name w:val="C0E655892A1F43448D61641ECEF9222F"/>
    <w:rsid w:val="00287C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settings\gcotton\application data\microsoft\templates\BMJ Templates\articleNLM.dot</Template>
  <TotalTime>0</TotalTime>
  <Pages>13</Pages>
  <Words>4110</Words>
  <Characters>23431</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The Impact of a Community-Oriented Problem-Based Learning Curriculum Reform on the Quality of Primary Care Delivered by Gradua</vt:lpstr>
    </vt:vector>
  </TitlesOfParts>
  <Company>irisq</Company>
  <LinksUpToDate>false</LinksUpToDate>
  <CharactersWithSpaces>27487</CharactersWithSpaces>
  <SharedDoc>false</SharedDoc>
  <HLinks>
    <vt:vector size="6" baseType="variant">
      <vt:variant>
        <vt:i4>5439564</vt:i4>
      </vt:variant>
      <vt:variant>
        <vt:i4>0</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Conor Driscoll</cp:lastModifiedBy>
  <cp:revision>2</cp:revision>
  <cp:lastPrinted>2010-02-23T17:00:00Z</cp:lastPrinted>
  <dcterms:created xsi:type="dcterms:W3CDTF">2025-06-16T11:56:00Z</dcterms:created>
  <dcterms:modified xsi:type="dcterms:W3CDTF">2025-06-16T11:56:00Z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ACM SIG Proceedings With Long Author List</vt:lpwstr>
  </property>
</Properties>
</file>