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D50C">
      <w:pPr>
        <w:jc w:val="center"/>
      </w:pPr>
      <w:bookmarkStart w:id="0" w:name="_GoBack"/>
      <w:bookmarkEnd w:id="0"/>
      <w:r>
        <w:rPr>
          <w:rFonts w:eastAsia="宋体"/>
          <w:b/>
          <w:bCs/>
          <w:kern w:val="2"/>
          <w:sz w:val="24"/>
          <w:szCs w:val="24"/>
          <w:lang w:eastAsia="zh-CN"/>
        </w:rPr>
        <w:t>Appendix</w:t>
      </w:r>
      <w:r>
        <w:rPr>
          <w:b/>
          <w:sz w:val="24"/>
          <w:szCs w:val="24"/>
        </w:rPr>
        <w:t xml:space="preserve"> </w:t>
      </w:r>
      <w:r>
        <w:rPr>
          <w:rFonts w:hint="eastAsia" w:eastAsia="宋体"/>
          <w:b/>
          <w:sz w:val="24"/>
          <w:szCs w:val="24"/>
          <w:lang w:val="en-US" w:eastAsia="zh-CN"/>
        </w:rPr>
        <w:t>1</w:t>
      </w:r>
      <w:r>
        <w:rPr>
          <w:b/>
          <w:sz w:val="24"/>
          <w:szCs w:val="24"/>
        </w:rPr>
        <w:t xml:space="preserve">: Comparison of physical fitness among different groups of college </w:t>
      </w:r>
      <w:r>
        <w:rPr>
          <w:rFonts w:hint="eastAsia" w:eastAsia="宋体"/>
          <w:b/>
          <w:sz w:val="24"/>
          <w:szCs w:val="24"/>
          <w:lang w:val="en-US" w:eastAsia="zh-CN"/>
        </w:rPr>
        <w:t>freshmen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1921"/>
        <w:gridCol w:w="2055"/>
        <w:gridCol w:w="240"/>
        <w:gridCol w:w="3"/>
        <w:gridCol w:w="1593"/>
        <w:gridCol w:w="179"/>
        <w:gridCol w:w="1770"/>
        <w:gridCol w:w="240"/>
        <w:gridCol w:w="1962"/>
        <w:gridCol w:w="1741"/>
      </w:tblGrid>
      <w:tr w14:paraId="37BA3D69">
        <w:trPr>
          <w:trHeight w:val="288" w:hRule="atLeast"/>
        </w:trPr>
        <w:tc>
          <w:tcPr>
            <w:tcW w:w="871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548F0">
            <w:pPr>
              <w:jc w:val="both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Constituencies</w:t>
            </w:r>
          </w:p>
        </w:tc>
        <w:tc>
          <w:tcPr>
            <w:tcW w:w="14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905D3C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Family members</w:t>
            </w:r>
          </w:p>
        </w:tc>
        <w:tc>
          <w:tcPr>
            <w:tcW w:w="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CA389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4A5078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Hometown types</w:t>
            </w:r>
          </w:p>
        </w:tc>
        <w:tc>
          <w:tcPr>
            <w:tcW w:w="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9DC3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76B890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Major types</w:t>
            </w:r>
          </w:p>
        </w:tc>
      </w:tr>
      <w:tr w14:paraId="1F8EDD95">
        <w:trPr>
          <w:trHeight w:val="288" w:hRule="atLeast"/>
        </w:trPr>
        <w:tc>
          <w:tcPr>
            <w:tcW w:w="871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4DC2AE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99B4E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One</w:t>
            </w:r>
          </w:p>
        </w:tc>
        <w:tc>
          <w:tcPr>
            <w:tcW w:w="7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FD3EF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</w:rPr>
              <w:t>More than one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39CF02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9204A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City</w:t>
            </w:r>
          </w:p>
        </w:tc>
        <w:tc>
          <w:tcPr>
            <w:tcW w:w="62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9D890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Country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133C65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B8B40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Social Sciences</w:t>
            </w:r>
          </w:p>
        </w:tc>
        <w:tc>
          <w:tcPr>
            <w:tcW w:w="6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1113C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Natural Sciences</w:t>
            </w:r>
          </w:p>
        </w:tc>
      </w:tr>
      <w:tr w14:paraId="283B2D9B">
        <w:trPr>
          <w:trHeight w:val="288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ED2C">
            <w:pPr>
              <w:jc w:val="left"/>
              <w:textAlignment w:val="center"/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Female's physical fitness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= 2079)</w:t>
            </w:r>
          </w:p>
        </w:tc>
      </w:tr>
      <w:tr w14:paraId="056D9D82">
        <w:trPr>
          <w:trHeight w:val="102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FFC22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BMI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kg/m</w:t>
            </w:r>
            <w:r>
              <w:rPr>
                <w:rFonts w:eastAsia="宋体" w:cs="Times New Roman"/>
                <w:color w:val="000000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506351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20.68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3.04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1B120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20.74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2.89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E2D95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087554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20.69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3.07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0B5EB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20.74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2.83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57048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3C7E06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20.69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2.94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E01214">
            <w:pPr>
              <w:jc w:val="center"/>
              <w:textAlignment w:val="center"/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20.743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.03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D1682E">
        <w:trPr>
          <w:trHeight w:val="422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40C74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9622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-0.50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0.62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C5F4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7C86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-0.35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0.73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823D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9484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-0.39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0.7)</w:t>
            </w:r>
          </w:p>
        </w:tc>
      </w:tr>
      <w:tr w14:paraId="5EEECF6B">
        <w:trPr>
          <w:trHeight w:val="474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CB31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>Lung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 xml:space="preserve"> capacity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ml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D36336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3004.91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576.52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54A13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2848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527.42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C8E617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4D89C2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2981.45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553.08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76A82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2863.62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562.00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899E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1B061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2917.43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547.58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67ED9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2960.21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581.13</w:t>
            </w:r>
          </w:p>
        </w:tc>
      </w:tr>
      <w:tr w14:paraId="011DC87F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8FA74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0177F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6.48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3C30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59FA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4.74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C873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E6DD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-1.66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(0.1)</w:t>
            </w:r>
          </w:p>
        </w:tc>
      </w:tr>
      <w:tr w14:paraId="4DF7D36B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9923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50-m sprint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D727C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9.47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0.81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610A5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9.6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0.88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E5060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31FE9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9.49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0.85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292066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9.6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0.84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99D487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938B9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9.58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0.85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C9C6D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9.45</w:t>
            </w:r>
            <w:r>
              <w:rPr>
                <w:sz w:val="21"/>
                <w:szCs w:val="21"/>
                <w:lang w:bidi="ar"/>
              </w:rPr>
              <w:t xml:space="preserve"> ±</w:t>
            </w:r>
            <w:r>
              <w:rPr>
                <w:rFonts w:hint="eastAsia" w:eastAsia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0.82</w:t>
            </w:r>
          </w:p>
        </w:tc>
      </w:tr>
      <w:tr w14:paraId="0CA5D1FE">
        <w:trPr>
          <w:trHeight w:val="312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344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F9F71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-3.47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B0A9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1C8F4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-3.08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021D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47626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3.4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0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</w:tr>
      <w:tr w14:paraId="2359D076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C78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Standing long jump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cm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47B51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164.40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13.41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6FA29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167.12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13.88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B8A2B7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2B2D01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165.33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13.80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86ED1F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166.11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13.54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8F7FA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C506D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164.97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13.40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83714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166.94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14.15</w:t>
            </w:r>
          </w:p>
        </w:tc>
      </w:tr>
      <w:tr w14:paraId="7EC14FBF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60D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3FA64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-4.53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6227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9BFA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-1.28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0.20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88AC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FC083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-3.08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</w:tr>
      <w:tr w14:paraId="52CAF25D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6292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800-m run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C0EA5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261.68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25.49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12F6FF">
            <w:pPr>
              <w:jc w:val="center"/>
              <w:textAlignment w:val="center"/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258.79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24.77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B837824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81212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260.70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26.41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5DD766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259.84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23.40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FAE1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6AE24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261.2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24.34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AABAB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258.73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26.67</w:t>
            </w:r>
          </w:p>
        </w:tc>
      </w:tr>
      <w:tr w14:paraId="0ADA26BD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4F6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eastAsia="zh-CN" w:bidi="ar"/>
              </w:rPr>
              <w:t>-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6F6EB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2.62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3F978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161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0.77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0.44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3DC3D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15A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2.07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0.05)</w:t>
            </w:r>
          </w:p>
        </w:tc>
      </w:tr>
      <w:tr w14:paraId="2BB23A76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987C2">
            <w:pPr>
              <w:jc w:val="both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Seated forward bend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cm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1A9EA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14.14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6.75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35FBC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15.22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6.31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440F80C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E9731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14.19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6.77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ABEBE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15.27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6.23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3DB5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2CAAD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14.79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6.60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38C0F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14.35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6.50</w:t>
            </w:r>
          </w:p>
        </w:tc>
      </w:tr>
      <w:tr w14:paraId="447152BA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D1CC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D3921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-3.75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03F3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32E59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-3.75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16635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5638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1.47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0.14)</w:t>
            </w:r>
          </w:p>
        </w:tc>
      </w:tr>
      <w:tr w14:paraId="737604A4">
        <w:trPr>
          <w:trHeight w:val="464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CF3C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Bent-leg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sit-up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s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count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B84BA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32.46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7.20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11960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30.04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6.72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8954D4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EA191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32.31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7.25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79A93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29.99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6.62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84E0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21EDE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31.07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6.95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486C4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31.85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7.32</w:t>
            </w:r>
          </w:p>
        </w:tc>
      </w:tr>
      <w:tr w14:paraId="567ED5FE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97F4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55D7E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7.92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B4E0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6BAC1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7.57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3906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2C400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-2.36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0.05)</w:t>
            </w:r>
          </w:p>
        </w:tc>
      </w:tr>
      <w:tr w14:paraId="7699973D">
        <w:trPr>
          <w:trHeight w:val="154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5CB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Physical fitness score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B1D06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71.33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7.91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3644B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70.89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7.70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87C859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44508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71.33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8.16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42F11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70.85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7.31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FD8F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166CF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70.76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7.78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47A7C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71.81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7.84</w:t>
            </w:r>
          </w:p>
        </w:tc>
      </w:tr>
      <w:tr w14:paraId="1331B92A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B4B5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EB0D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1.29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0.20)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F680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55A2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1.37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0.17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D3F9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684BC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-2.91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</w:tr>
      <w:tr w14:paraId="678A8D28">
        <w:trPr>
          <w:trHeight w:val="288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AD513">
            <w:pPr>
              <w:jc w:val="left"/>
              <w:textAlignment w:val="center"/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ale's physical fitness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(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zh-CN" w:bidi="ar"/>
              </w:rPr>
              <w:t>N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= 1588)</w:t>
            </w:r>
          </w:p>
        </w:tc>
      </w:tr>
      <w:tr w14:paraId="3413EDB8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1F60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BMI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kg/m</w:t>
            </w:r>
            <w:r>
              <w:rPr>
                <w:rFonts w:eastAsia="宋体" w:cs="Times New Roman"/>
                <w:color w:val="000000"/>
                <w:sz w:val="21"/>
                <w:szCs w:val="21"/>
                <w:vertAlign w:val="superscript"/>
                <w:lang w:bidi="ar"/>
              </w:rPr>
              <w:t>2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4CD50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22.45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4.25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977E5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21.81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3.76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BC6E16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406BF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22.46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4.20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34DAA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21.92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3.91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5A24F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C84AC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22.14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3.92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090C3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22.22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4.12</w:t>
            </w:r>
          </w:p>
        </w:tc>
      </w:tr>
      <w:tr w14:paraId="7AE87911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DF36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6F63A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3.11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D6334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787E1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2.67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F0C7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CB756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-0.30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0.77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</w:tr>
      <w:tr w14:paraId="29034143">
        <w:trPr>
          <w:trHeight w:val="524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FC5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>Lung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 xml:space="preserve"> capacity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ml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7769C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4314.64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870.41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64BC9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4143.15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839.09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BAFB53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D1CBC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4328.06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892.13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F210B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4162.32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820.89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DD54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19D87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4116.91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887.24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929BA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4285.34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851.59</w:t>
            </w:r>
          </w:p>
        </w:tc>
      </w:tr>
      <w:tr w14:paraId="4250601F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004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5A93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3.91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F559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00D56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3.86 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36E40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CC5E6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-3.17(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</w:tr>
      <w:tr w14:paraId="6770244F">
        <w:trPr>
          <w:trHeight w:val="672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4FA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50-m sprint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EF35D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7.66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0.62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28D84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7.64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0.63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9AFF67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59C32C">
            <w:pPr>
              <w:jc w:val="center"/>
              <w:textAlignment w:val="center"/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7.65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0.63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6FAFA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7.65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0.62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8CC7F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99632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7.70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0.61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1A428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7.64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0.62</w:t>
            </w:r>
          </w:p>
        </w:tc>
      </w:tr>
      <w:tr w14:paraId="6075C305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83D9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EA21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0.43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0.67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43E86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E77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A1F01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A7C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1.53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0.13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</w:tr>
      <w:tr w14:paraId="3DE05437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71EF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Standing long jump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cm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C7F1F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220.36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20.71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52EFD4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224.57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18.81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F9D04A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957A8C">
            <w:pPr>
              <w:jc w:val="center"/>
              <w:textAlignment w:val="center"/>
              <w:rPr>
                <w:rFonts w:hint="eastAsia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221.06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20.28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60AEA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222.99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19.85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61E8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55256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219.91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18.74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FD6051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222.59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20.43</w:t>
            </w:r>
          </w:p>
        </w:tc>
      </w:tr>
      <w:tr w14:paraId="74787FF1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BA1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0830D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-4.18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7678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0C31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-1.92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0.055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74DF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85FDD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-2.32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0.05)</w:t>
            </w:r>
          </w:p>
        </w:tc>
      </w:tr>
      <w:tr w14:paraId="4F2E5402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018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1000-m run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7A449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272.76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30.29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26707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266.29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29.11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478784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4653F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271.33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30.96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D095F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269.09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28.91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A56C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F672E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271.69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28.96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6CAEA1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269.83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30.28</w:t>
            </w:r>
          </w:p>
        </w:tc>
      </w:tr>
      <w:tr w14:paraId="0343D630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6D8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7EEE6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4.25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89F0A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58FF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1.49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0.14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6975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26F5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1.02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0.31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</w:tr>
      <w:tr w14:paraId="2A6B0B39">
        <w:trPr>
          <w:trHeight w:val="90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031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Seated forward bend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cm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DF2236">
            <w:pPr>
              <w:jc w:val="center"/>
              <w:textAlignment w:val="center"/>
              <w:rPr>
                <w:rFonts w:hint="eastAsia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10.18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7.28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D4964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11.71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7.54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6EB830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F577D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10.11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7.27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1476FB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11.48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7.52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B72F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66B704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10.29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7.01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CC92E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10.91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7.53</w:t>
            </w:r>
          </w:p>
        </w:tc>
      </w:tr>
      <w:tr w14:paraId="0CD79121">
        <w:trPr>
          <w:trHeight w:val="288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3E1A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5640B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-3.97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C7DE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F398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-3.68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07356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72D2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-1.39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0.16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</w:tr>
      <w:tr w14:paraId="65E2697C">
        <w:trPr>
          <w:trHeight w:val="672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AAA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Pull-up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s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(count)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7956AC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2.01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2.74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62DDF26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3.03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3.14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CB7A13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EC6EA5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2.08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2.73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CA715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2.75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3.11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CDACC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08B373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2.40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2.87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CEF31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2.41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2.96</w:t>
            </w:r>
          </w:p>
        </w:tc>
      </w:tr>
      <w:tr w14:paraId="5A96CA10">
        <w:trPr>
          <w:trHeight w:val="362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16E6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t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7308A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-6.63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E370">
            <w:pPr>
              <w:jc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D584D">
            <w:pPr>
              <w:jc w:val="center"/>
              <w:textAlignment w:val="center"/>
              <w:rPr>
                <w:rFonts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-4.55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(</w:t>
            </w:r>
            <w:r>
              <w:rPr>
                <w:rFonts w:eastAsia="宋体" w:cs="Times New Roman"/>
                <w:b/>
                <w:bCs/>
                <w:i/>
                <w:iCs/>
                <w:color w:val="000000"/>
                <w:sz w:val="21"/>
                <w:szCs w:val="21"/>
                <w:lang w:bidi="ar"/>
              </w:rPr>
              <w:t>p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&lt;</w:t>
            </w:r>
            <w:r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sz w:val="21"/>
                <w:szCs w:val="21"/>
                <w:lang w:bidi="ar"/>
              </w:rPr>
              <w:t>0.01)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F0078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497C9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-0.043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 xml:space="preserve"> (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0.97</w:t>
            </w:r>
            <w:r>
              <w:rPr>
                <w:rFonts w:hint="eastAsia" w:eastAsia="宋体" w:cs="Times New Roman"/>
                <w:color w:val="000000"/>
                <w:sz w:val="21"/>
                <w:szCs w:val="21"/>
                <w:lang w:bidi="ar"/>
              </w:rPr>
              <w:t>)</w:t>
            </w:r>
          </w:p>
        </w:tc>
      </w:tr>
      <w:tr w14:paraId="01FC640E">
        <w:trPr>
          <w:trHeight w:val="109" w:hRule="atLeast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C9E6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Physical fitness score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C064B7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64.12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8.09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DCCB0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65.72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8.10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696386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AD980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64.40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8.27</w:t>
            </w:r>
          </w:p>
        </w:tc>
        <w:tc>
          <w:tcPr>
            <w:tcW w:w="6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FFF22E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65.09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7.96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F86A5D">
            <w:pPr>
              <w:jc w:val="center"/>
              <w:rPr>
                <w:rFonts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6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CC1148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63.67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9.36</w:t>
            </w:r>
          </w:p>
        </w:tc>
        <w:tc>
          <w:tcPr>
            <w:tcW w:w="6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A48F5D">
            <w:pPr>
              <w:jc w:val="center"/>
              <w:textAlignment w:val="center"/>
              <w:rPr>
                <w:rFonts w:eastAsia="宋体" w:cs="Times New Roman"/>
                <w:color w:val="000000"/>
                <w:sz w:val="21"/>
                <w:szCs w:val="21"/>
              </w:rPr>
            </w:pP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65.04</w:t>
            </w:r>
            <w:r>
              <w:rPr>
                <w:lang w:bidi="ar"/>
              </w:rPr>
              <w:t xml:space="preserve"> ±</w:t>
            </w:r>
            <w:r>
              <w:rPr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Fonts w:eastAsia="宋体" w:cs="Times New Roman"/>
                <w:color w:val="000000"/>
                <w:sz w:val="21"/>
                <w:szCs w:val="21"/>
                <w:lang w:bidi="ar"/>
              </w:rPr>
              <w:t>8.04</w:t>
            </w:r>
          </w:p>
        </w:tc>
      </w:tr>
      <w:tr w14:paraId="3AC3BA84">
        <w:trPr>
          <w:trHeight w:val="222" w:hRule="atLeast"/>
        </w:trPr>
        <w:tc>
          <w:tcPr>
            <w:tcW w:w="87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13E1C9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(p)-value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92508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>-3.84 (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&lt; 0.01)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9566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26AE8B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-1.69 (0.09)</w:t>
            </w:r>
          </w:p>
        </w:tc>
        <w:tc>
          <w:tcPr>
            <w:tcW w:w="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1539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D77804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>-2.75 (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lang w:bidi="ar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>&lt; 0.01)</w:t>
            </w:r>
          </w:p>
        </w:tc>
      </w:tr>
    </w:tbl>
    <w:p w14:paraId="298ACE0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Appendix 3：Correlation between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empathy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and physical health among college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freshmen</w:t>
      </w: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698"/>
        <w:gridCol w:w="1698"/>
        <w:gridCol w:w="1318"/>
        <w:gridCol w:w="349"/>
        <w:gridCol w:w="1571"/>
        <w:gridCol w:w="1698"/>
        <w:gridCol w:w="1699"/>
      </w:tblGrid>
      <w:tr w14:paraId="284F015A">
        <w:trPr>
          <w:trHeight w:val="578" w:hRule="atLeast"/>
          <w:jc w:val="center"/>
        </w:trPr>
        <w:tc>
          <w:tcPr>
            <w:tcW w:w="1460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5C2DA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Pearson</w:t>
            </w:r>
          </w:p>
        </w:tc>
        <w:tc>
          <w:tcPr>
            <w:tcW w:w="1663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36739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= 2,079)</w:t>
            </w:r>
          </w:p>
        </w:tc>
        <w:tc>
          <w:tcPr>
            <w:tcW w:w="12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60641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5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6F896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 (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= 1,588)</w:t>
            </w:r>
          </w:p>
        </w:tc>
      </w:tr>
      <w:tr w14:paraId="7A156972">
        <w:trPr>
          <w:trHeight w:val="578" w:hRule="atLeast"/>
          <w:jc w:val="center"/>
        </w:trPr>
        <w:tc>
          <w:tcPr>
            <w:tcW w:w="1460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4FD3D2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D6FF6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6641B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2C44F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</w:t>
            </w:r>
          </w:p>
        </w:tc>
        <w:tc>
          <w:tcPr>
            <w:tcW w:w="12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11542E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A003D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57A25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0078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</w:t>
            </w:r>
          </w:p>
        </w:tc>
      </w:tr>
      <w:tr w14:paraId="3018C60B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A2E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BMI (kg/m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E6B3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-0.014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5E4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AD34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BCBDB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1200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-0.004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515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0.048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CBEF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-0.008</w:t>
            </w:r>
          </w:p>
        </w:tc>
      </w:tr>
      <w:tr w14:paraId="10BF7E33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38D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Vital capacity (ml)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CE3E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0.056*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2CEE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7529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-0.017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861E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071B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0.070**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DB8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B040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-0.017</w:t>
            </w:r>
          </w:p>
        </w:tc>
      </w:tr>
      <w:tr w14:paraId="27166EB7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A56C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50m-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sprint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(s)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8CC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A93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5DD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A6A3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AA4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-0.025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55BC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F27C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-0.015</w:t>
            </w:r>
          </w:p>
        </w:tc>
      </w:tr>
      <w:tr w14:paraId="465DA431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C7711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Standing long jump (cm)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BEE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A0A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-0.047*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D851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0.026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A219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F873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-0.002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5FC6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-0.081**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58D5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</w:t>
            </w:r>
          </w:p>
        </w:tc>
      </w:tr>
      <w:tr w14:paraId="28C2A6C5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C2E6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eastAsia="宋体" w:cs="Times New Roman"/>
                <w:color w:val="000000"/>
                <w:sz w:val="24"/>
                <w:szCs w:val="24"/>
                <w:lang w:bidi="ar"/>
              </w:rPr>
              <w:t>Bent-leg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eastAsia="宋体" w:cs="Times New Roman"/>
                <w:color w:val="000000"/>
                <w:sz w:val="24"/>
                <w:szCs w:val="24"/>
                <w:lang w:bidi="ar"/>
              </w:rPr>
              <w:t>sit-up</w:t>
            </w:r>
            <w:r>
              <w:rPr>
                <w:rFonts w:hint="eastAsia" w:eastAsia="宋体" w:cs="Times New Roman"/>
                <w:color w:val="000000"/>
                <w:sz w:val="24"/>
                <w:szCs w:val="24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(count)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758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0.068**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2C6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34E6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0.012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77B1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153B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-0.016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BE6A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-0.047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702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0.023</w:t>
            </w:r>
          </w:p>
        </w:tc>
      </w:tr>
      <w:tr w14:paraId="7CC0AD9C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6A55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800m-run (s)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98C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-0.067**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8CAC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1643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-0.033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0A94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381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7F7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E2A4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</w:tr>
      <w:tr w14:paraId="741FD7DA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5484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1000m-run (s)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D8FE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C90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929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4C58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915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-0.033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E392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0.040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492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-0.060**</w:t>
            </w:r>
          </w:p>
        </w:tc>
      </w:tr>
      <w:tr w14:paraId="73E10895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D6E3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Pull/Sit-ups (count)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7AD9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0.047*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61AE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-0.068**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0EBD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-0.023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E99BC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CB10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1F28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-0.059*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4C18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0.033</w:t>
            </w:r>
          </w:p>
        </w:tc>
      </w:tr>
      <w:tr w14:paraId="7BDE4A32">
        <w:trPr>
          <w:trHeight w:val="578" w:hRule="atLeast"/>
          <w:jc w:val="center"/>
        </w:trPr>
        <w:tc>
          <w:tcPr>
            <w:tcW w:w="1460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79DAAF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Physical fitness score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3EBE4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0.066**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A9508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-0.051*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337C03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0.034</w:t>
            </w:r>
          </w:p>
        </w:tc>
        <w:tc>
          <w:tcPr>
            <w:tcW w:w="12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AE475D">
            <w:pPr>
              <w:widowControl w:val="0"/>
              <w:spacing w:before="0"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2E2A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0.051*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0D41E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-0.085**</w:t>
            </w:r>
          </w:p>
        </w:tc>
        <w:tc>
          <w:tcPr>
            <w:tcW w:w="59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B8590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0.018</w:t>
            </w:r>
          </w:p>
        </w:tc>
      </w:tr>
    </w:tbl>
    <w:p w14:paraId="4A124B9A"/>
    <w:p w14:paraId="3B3B97CA"/>
    <w:p w14:paraId="4EACAD2F">
      <w:pPr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Appendix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4: </w:t>
      </w:r>
      <w:r>
        <w:rPr>
          <w:rFonts w:hint="eastAsia"/>
        </w:rPr>
        <w:t>Comparison of different types of empathy with male</w:t>
      </w:r>
      <w:r>
        <w:rPr>
          <w:rFonts w:hint="eastAsia" w:eastAsia="宋体"/>
          <w:lang w:val="en-US" w:eastAsia="zh-CN"/>
        </w:rPr>
        <w:t>s</w:t>
      </w:r>
      <w:r>
        <w:rPr>
          <w:rFonts w:hint="default" w:eastAsia="宋体"/>
          <w:lang w:val="en-US" w:eastAsia="zh-CN"/>
        </w:rPr>
        <w:t>’</w:t>
      </w:r>
      <w:r>
        <w:rPr>
          <w:rFonts w:hint="eastAsia"/>
        </w:rPr>
        <w:t xml:space="preserve"> physical health (Mean ± SE)</w:t>
      </w: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2327"/>
        <w:gridCol w:w="2177"/>
        <w:gridCol w:w="2177"/>
        <w:gridCol w:w="2308"/>
        <w:gridCol w:w="933"/>
        <w:gridCol w:w="952"/>
      </w:tblGrid>
      <w:tr w14:paraId="74A8F9CA">
        <w:trPr>
          <w:trHeight w:val="288" w:hRule="atLeast"/>
          <w:jc w:val="center"/>
        </w:trPr>
        <w:tc>
          <w:tcPr>
            <w:tcW w:w="116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9DFC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>Constituencies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F9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H-LE (N = 441)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4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C-O (N = 330)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00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E-O (N = 330)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23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L-CE (N = 487)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5A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AA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215AAFBE">
        <w:trPr>
          <w:trHeight w:val="288" w:hRule="atLeast"/>
          <w:jc w:val="center"/>
        </w:trPr>
        <w:tc>
          <w:tcPr>
            <w:tcW w:w="116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BMI(kg/m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76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E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2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0.257</w:t>
            </w:r>
          </w:p>
        </w:tc>
        <w:tc>
          <w:tcPr>
            <w:tcW w:w="33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B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0.857</w:t>
            </w:r>
          </w:p>
        </w:tc>
      </w:tr>
      <w:tr w14:paraId="518251BB">
        <w:trPr>
          <w:trHeight w:val="288" w:hRule="atLeast"/>
          <w:jc w:val="center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7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Lung capacity (ml)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4305.85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41.59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4316.38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4155.05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48.82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B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4212.28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C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2.912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0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</w:tr>
      <w:tr w14:paraId="2B9FEB64">
        <w:trPr>
          <w:trHeight w:val="288" w:hRule="atLeast"/>
          <w:jc w:val="center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50-m sprint (s)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7.67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E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B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0.795</w:t>
            </w:r>
          </w:p>
        </w:tc>
      </w:tr>
      <w:tr w14:paraId="5FDFAF1B">
        <w:trPr>
          <w:trHeight w:val="288" w:hRule="atLeast"/>
          <w:jc w:val="center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2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Standing long jump (cm)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221.24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223.25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B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222.62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221.39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D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0.443</w:t>
            </w:r>
          </w:p>
        </w:tc>
      </w:tr>
      <w:tr w14:paraId="4DB233ED">
        <w:trPr>
          <w:trHeight w:val="288" w:hRule="atLeast"/>
          <w:jc w:val="center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9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Seated forward bend (cm)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8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2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F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11.04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0.104</w:t>
            </w:r>
          </w:p>
        </w:tc>
      </w:tr>
      <w:tr w14:paraId="28019247">
        <w:trPr>
          <w:trHeight w:val="288" w:hRule="atLeast"/>
          <w:jc w:val="center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5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1000-m run (s)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267.42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3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267.82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272.53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272.89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3.946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&lt;0.01</w:t>
            </w:r>
          </w:p>
        </w:tc>
      </w:tr>
      <w:tr w14:paraId="34C6157E">
        <w:trPr>
          <w:trHeight w:val="288" w:hRule="atLeast"/>
          <w:jc w:val="center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Pull-ups (count)</w:t>
            </w: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7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8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D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0.373</w:t>
            </w:r>
          </w:p>
        </w:tc>
      </w:tr>
      <w:tr w14:paraId="5E76CAFD">
        <w:trPr>
          <w:trHeight w:val="288" w:hRule="atLeast"/>
          <w:jc w:val="center"/>
        </w:trPr>
        <w:tc>
          <w:tcPr>
            <w:tcW w:w="116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91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Physical fitness score</w:t>
            </w:r>
          </w:p>
        </w:tc>
        <w:tc>
          <w:tcPr>
            <w:tcW w:w="82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65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73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73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64.07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1D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32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05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2.689</w:t>
            </w:r>
          </w:p>
        </w:tc>
        <w:tc>
          <w:tcPr>
            <w:tcW w:w="33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72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&lt;0.05</w:t>
            </w:r>
          </w:p>
        </w:tc>
      </w:tr>
    </w:tbl>
    <w:p w14:paraId="797A75A9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eastAsia"/>
        </w:rPr>
        <w:t>Note: Error bars represent the standard error(SE); H-CE, Highly cognitive-emotional type, C-0, cognitively-oriented type, E-0, emotionally</w:t>
      </w:r>
      <w:r>
        <w:rPr>
          <w:rFonts w:hint="eastAsia" w:eastAsia="宋体"/>
          <w:lang w:val="en-US" w:eastAsia="zh-CN"/>
        </w:rPr>
        <w:t>-</w:t>
      </w:r>
      <w:r>
        <w:rPr>
          <w:rFonts w:hint="eastAsia"/>
        </w:rPr>
        <w:t>oriented type: L-CE, low cognitive-emotional type</w:t>
      </w:r>
      <w:r>
        <w:rPr>
          <w:rFonts w:hint="eastAsia" w:eastAsia="宋体"/>
          <w:lang w:val="en-US" w:eastAsia="zh-CN"/>
        </w:rPr>
        <w:t>.</w:t>
      </w:r>
    </w:p>
    <w:p w14:paraId="4FF1DCA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148AD28">
      <w:pPr>
        <w:jc w:val="center"/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Appendix </w:t>
      </w:r>
      <w:r>
        <w:rPr>
          <w:rFonts w:hint="eastAsia" w:eastAsia="宋体" w:cs="Times New Roman"/>
          <w:b/>
          <w:bCs/>
          <w:sz w:val="24"/>
          <w:szCs w:val="24"/>
          <w:lang w:val="en-US" w:eastAsia="zh-CN"/>
        </w:rPr>
        <w:t xml:space="preserve">5: </w:t>
      </w:r>
      <w:r>
        <w:rPr>
          <w:rFonts w:hint="eastAsia"/>
        </w:rPr>
        <w:t>Comparison of different types of empathy with female</w:t>
      </w:r>
      <w:r>
        <w:rPr>
          <w:rFonts w:hint="eastAsia" w:eastAsia="宋体"/>
          <w:lang w:val="en-US" w:eastAsia="zh-CN"/>
        </w:rPr>
        <w:t>s</w:t>
      </w:r>
      <w:r>
        <w:rPr>
          <w:rFonts w:hint="default" w:eastAsia="宋体"/>
          <w:lang w:val="en-US" w:eastAsia="zh-CN"/>
        </w:rPr>
        <w:t>’</w:t>
      </w:r>
      <w:r>
        <w:rPr>
          <w:rFonts w:hint="eastAsia"/>
        </w:rPr>
        <w:t xml:space="preserve"> physical health (Mean ± SE).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7"/>
        <w:gridCol w:w="1960"/>
        <w:gridCol w:w="1940"/>
        <w:gridCol w:w="1940"/>
        <w:gridCol w:w="1960"/>
        <w:gridCol w:w="1537"/>
        <w:gridCol w:w="1537"/>
      </w:tblGrid>
      <w:tr w14:paraId="778DB16A">
        <w:trPr>
          <w:trHeight w:val="288" w:hRule="atLeast"/>
        </w:trPr>
        <w:tc>
          <w:tcPr>
            <w:tcW w:w="11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5090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bidi="ar"/>
              </w:rPr>
              <w:t>Constituencies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4F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H-LE (N = 573)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F1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C-O (N = 400)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DB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E-O (N = 413)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37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L-CE (N = 693)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F5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AA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57AAD634">
        <w:trPr>
          <w:trHeight w:val="288" w:hRule="atLeast"/>
        </w:trPr>
        <w:tc>
          <w:tcPr>
            <w:tcW w:w="11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BMI(kg/m2)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69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20.71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D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1.925</w:t>
            </w:r>
          </w:p>
        </w:tc>
        <w:tc>
          <w:tcPr>
            <w:tcW w:w="5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3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0.123</w:t>
            </w:r>
          </w:p>
        </w:tc>
      </w:tr>
      <w:tr w14:paraId="652BA786">
        <w:trPr>
          <w:trHeight w:val="288" w:hRule="atLeast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7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lung capacity (ml)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7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2971.71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24.86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F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2957.57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29.35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D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2884.60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26.21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2913.59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E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2.482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6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0.059</w:t>
            </w:r>
          </w:p>
        </w:tc>
      </w:tr>
      <w:tr w14:paraId="5F59A50E">
        <w:trPr>
          <w:trHeight w:val="288" w:hRule="atLeast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50-m sprint (s)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7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9.46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F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9.57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0.130</w:t>
            </w:r>
          </w:p>
        </w:tc>
      </w:tr>
      <w:tr w14:paraId="3723E26C">
        <w:trPr>
          <w:trHeight w:val="288" w:hRule="atLeast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B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Standing long jump (cm)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165.62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0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166.38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0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165.02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165.65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5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0.669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0.571</w:t>
            </w:r>
          </w:p>
        </w:tc>
      </w:tr>
      <w:tr w14:paraId="6FB22CCF">
        <w:trPr>
          <w:trHeight w:val="288" w:hRule="atLeast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Seated forward bend (cm)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14.56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0.27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15.70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4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14.19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14.36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4.621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&lt;0.01</w:t>
            </w:r>
          </w:p>
        </w:tc>
      </w:tr>
      <w:tr w14:paraId="7F3A6A13">
        <w:trPr>
          <w:trHeight w:val="288" w:hRule="atLeast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800-m run (s)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260.69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1.08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F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257.47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259.32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262.32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5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3.427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&lt;0.05</w:t>
            </w:r>
          </w:p>
        </w:tc>
      </w:tr>
      <w:tr w14:paraId="6BFD6E49">
        <w:trPr>
          <w:trHeight w:val="288" w:hRule="atLeast"/>
        </w:trPr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Bent-leg-sit-up (count)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31.19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32.48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30.92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31.06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1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4.353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&lt;0.01</w:t>
            </w:r>
          </w:p>
        </w:tc>
      </w:tr>
      <w:tr w14:paraId="15554AEB">
        <w:trPr>
          <w:trHeight w:val="288" w:hRule="atLeast"/>
        </w:trPr>
        <w:tc>
          <w:tcPr>
            <w:tcW w:w="116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83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physical fitness score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C7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71.16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0.34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3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72.42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31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70.72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7C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70.60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0.29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1448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5.132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3C8D7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&lt;0.01</w:t>
            </w:r>
          </w:p>
        </w:tc>
      </w:tr>
    </w:tbl>
    <w:p w14:paraId="2DBF4196">
      <w:pPr>
        <w:rPr>
          <w:rFonts w:hint="eastAsia" w:eastAsia="宋体"/>
          <w:lang w:val="en-US" w:eastAsia="zh-CN"/>
        </w:rPr>
      </w:pPr>
      <w:r>
        <w:rPr>
          <w:rFonts w:hint="eastAsia"/>
        </w:rPr>
        <w:t>Note: Error bars represent the standard error(SE); H-CE, Highly cognitive-emotional type, C-0, cognitively-oriented type, E-0, emotionally</w:t>
      </w:r>
      <w:r>
        <w:rPr>
          <w:rFonts w:hint="eastAsia" w:eastAsia="宋体"/>
          <w:lang w:val="en-US" w:eastAsia="zh-CN"/>
        </w:rPr>
        <w:t>-</w:t>
      </w:r>
      <w:r>
        <w:rPr>
          <w:rFonts w:hint="eastAsia"/>
        </w:rPr>
        <w:t>oriented type: L-CE, low cognitive-emotional type</w:t>
      </w:r>
      <w:r>
        <w:rPr>
          <w:rFonts w:hint="eastAsia" w:eastAsia="宋体"/>
          <w:lang w:val="en-US" w:eastAsia="zh-CN"/>
        </w:rPr>
        <w:t>.</w:t>
      </w:r>
    </w:p>
    <w:p w14:paraId="44728BD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GQxNmNlNWI4NGVhNWU1NWQ3NjIwNjViMTI0ODgifQ=="/>
  </w:docVars>
  <w:rsids>
    <w:rsidRoot w:val="6EE4460A"/>
    <w:rsid w:val="0ECC307F"/>
    <w:rsid w:val="257300E6"/>
    <w:rsid w:val="2B7F106A"/>
    <w:rsid w:val="3DBD8C1E"/>
    <w:rsid w:val="48161E1F"/>
    <w:rsid w:val="50847489"/>
    <w:rsid w:val="6EE4460A"/>
    <w:rsid w:val="72284FEF"/>
    <w:rsid w:val="84F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5">
    <w:name w:val="font21"/>
    <w:autoRedefine/>
    <w:qFormat/>
    <w:uiPriority w:val="0"/>
    <w:rPr>
      <w:rFonts w:hint="eastAsia" w:ascii="宋体" w:hAnsi="宋体" w:eastAsia="宋体" w:cs="宋体"/>
      <w:b/>
      <w:bCs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883</Words>
  <Characters>3718</Characters>
  <Lines>0</Lines>
  <Paragraphs>0</Paragraphs>
  <TotalTime>20</TotalTime>
  <ScaleCrop>false</ScaleCrop>
  <LinksUpToDate>false</LinksUpToDate>
  <CharactersWithSpaces>4262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2024-08-28T20:36:00Z</dcterms:created>
  <dc:creator>企业用户_1495451586</dc:creator>
  <cp:lastModifiedBy>吳彥辰</cp:lastModifiedBy>
  <dcterms:modified xsi:type="dcterms:W3CDTF">2024-12-02T22:05:46Z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639729E49B1370E5BABE4D678D68D18C_43</vt:lpwstr>
  </property>
</Properties>
</file>