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8DCC" w14:textId="6EB225DA" w:rsidR="00914ACB" w:rsidRPr="007B4F16" w:rsidRDefault="00914ACB" w:rsidP="007B4F16">
      <w:pPr>
        <w:pStyle w:val="Heading1"/>
        <w:spacing w:line="480" w:lineRule="auto"/>
        <w:jc w:val="both"/>
        <w:rPr>
          <w:rFonts w:ascii="Calibri" w:eastAsia="Calibri" w:hAnsi="Calibri" w:cs="Calibri"/>
          <w:b/>
          <w:color w:val="auto"/>
          <w:lang w:val="en-US"/>
        </w:rPr>
      </w:pPr>
      <w:r w:rsidRPr="007B4F16">
        <w:rPr>
          <w:rFonts w:ascii="Calibri" w:eastAsia="Calibri" w:hAnsi="Calibri" w:cs="Calibri"/>
          <w:b/>
          <w:color w:val="auto"/>
          <w:lang w:val="en-US"/>
        </w:rPr>
        <w:t>Fasting-</w:t>
      </w:r>
      <w:r w:rsidR="00A06605" w:rsidRPr="007B4F16">
        <w:rPr>
          <w:rFonts w:ascii="Calibri" w:eastAsia="Calibri" w:hAnsi="Calibri" w:cs="Calibri"/>
          <w:b/>
          <w:color w:val="auto"/>
          <w:lang w:val="en-US"/>
        </w:rPr>
        <w:t xml:space="preserve">driven </w:t>
      </w:r>
      <w:r w:rsidRPr="007B4F16">
        <w:rPr>
          <w:rFonts w:ascii="Calibri" w:eastAsia="Calibri" w:hAnsi="Calibri" w:cs="Calibri"/>
          <w:b/>
          <w:color w:val="auto"/>
          <w:lang w:val="en-US"/>
        </w:rPr>
        <w:t>suppression of disease activity in rheumatoid arthritis</w:t>
      </w:r>
      <w:r w:rsidR="00A51829" w:rsidRPr="007B4F16">
        <w:rPr>
          <w:rFonts w:ascii="Calibri" w:eastAsia="Calibri" w:hAnsi="Calibri" w:cs="Calibri"/>
          <w:b/>
          <w:color w:val="auto"/>
          <w:lang w:val="en-US"/>
        </w:rPr>
        <w:t xml:space="preserve"> – Supplementary files</w:t>
      </w:r>
    </w:p>
    <w:p w14:paraId="76439BE1" w14:textId="77777777" w:rsidR="00914ACB" w:rsidRDefault="00914ACB" w:rsidP="00740D6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49E5BFF" w14:textId="09FD6764" w:rsidR="00914ACB" w:rsidRDefault="007A3E4E" w:rsidP="04CE57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</w:pP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Bérénice Hansen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1</w:t>
      </w:r>
      <w:r w:rsidR="006F40A0"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*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, Rémy Villette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1</w:t>
      </w:r>
      <w:r w:rsidR="006F40A0"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*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 xml:space="preserve">, </w:t>
      </w:r>
      <w:proofErr w:type="spellStart"/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Viacheslav</w:t>
      </w:r>
      <w:proofErr w:type="spellEnd"/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 xml:space="preserve"> Petrov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1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, Cédric C Laczny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1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 xml:space="preserve">, </w:t>
      </w:r>
      <w:proofErr w:type="spellStart"/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Farhad</w:t>
      </w:r>
      <w:proofErr w:type="spellEnd"/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 xml:space="preserve"> Vahid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2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 xml:space="preserve">, </w:t>
      </w:r>
      <w:r w:rsidR="00D1639E"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Kirsten Roomp</w:t>
      </w:r>
      <w:r w:rsidR="00E23087"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1</w:t>
      </w:r>
      <w:r w:rsidR="00D1639E"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 xml:space="preserve">, 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Etienne Hanslian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3,4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, Daniela A Koppold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3,4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 xml:space="preserve">, </w:t>
      </w:r>
      <w:proofErr w:type="spellStart"/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Anika</w:t>
      </w:r>
      <w:proofErr w:type="spellEnd"/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 xml:space="preserve"> Rajput Khokhar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5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, Michael Jeitler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3,4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, Nico Steckhan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3,6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, Torsten Bohn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2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, Sebastian Schade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7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, Brit Mollenhauer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7,8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, Andreas Michalsen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3,4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, Jochen G Schneider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 xml:space="preserve">1,9,10*+, 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lang w:val="fr-FR" w:eastAsia="en-US"/>
          <w14:ligatures w14:val="standardContextual"/>
        </w:rPr>
        <w:t>Paul Wilmes</w:t>
      </w:r>
      <w:r w:rsidRPr="04CE57F3">
        <w:rPr>
          <w:rStyle w:val="normaltextrun"/>
          <w:rFonts w:asciiTheme="minorHAnsi" w:eastAsiaTheme="minorEastAsia" w:hAnsiTheme="minorHAnsi" w:cstheme="minorBidi"/>
          <w:color w:val="404040" w:themeColor="text1" w:themeTint="BF"/>
          <w:kern w:val="2"/>
          <w:sz w:val="22"/>
          <w:szCs w:val="22"/>
          <w:vertAlign w:val="superscript"/>
          <w:lang w:val="fr-FR" w:eastAsia="en-US"/>
          <w14:ligatures w14:val="standardContextual"/>
        </w:rPr>
        <w:t>1,9*+</w:t>
      </w:r>
    </w:p>
    <w:p w14:paraId="2E9A3344" w14:textId="77777777" w:rsidR="007A3E4E" w:rsidRDefault="007A3E4E" w:rsidP="04CE57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eastAsiaTheme="minorEastAsia" w:hAnsiTheme="minorHAnsi" w:cstheme="minorBidi"/>
          <w:color w:val="404040"/>
          <w:sz w:val="17"/>
          <w:szCs w:val="17"/>
        </w:rPr>
      </w:pPr>
    </w:p>
    <w:p w14:paraId="3FE5C842" w14:textId="77777777" w:rsidR="00782B33" w:rsidRPr="001D52C8" w:rsidRDefault="00782B33" w:rsidP="04CE57F3">
      <w:pPr>
        <w:pStyle w:val="ListParagraph"/>
        <w:numPr>
          <w:ilvl w:val="0"/>
          <w:numId w:val="24"/>
        </w:numPr>
        <w:spacing w:line="480" w:lineRule="auto"/>
        <w:jc w:val="both"/>
        <w:rPr>
          <w:rFonts w:eastAsiaTheme="minorEastAsia"/>
          <w:lang w:val="en-GB"/>
        </w:rPr>
      </w:pPr>
      <w:r w:rsidRPr="04CE57F3">
        <w:rPr>
          <w:rFonts w:eastAsiaTheme="minorEastAsia"/>
          <w:lang w:val="en-GB"/>
        </w:rPr>
        <w:t>Luxembourg Centre for Systems Biomedicine, University of Luxembourg, Esch-sur-</w:t>
      </w:r>
      <w:proofErr w:type="spellStart"/>
      <w:r w:rsidRPr="04CE57F3">
        <w:rPr>
          <w:rFonts w:eastAsiaTheme="minorEastAsia"/>
          <w:lang w:val="en-GB"/>
        </w:rPr>
        <w:t>Alzette</w:t>
      </w:r>
      <w:proofErr w:type="spellEnd"/>
      <w:r w:rsidRPr="04CE57F3">
        <w:rPr>
          <w:rFonts w:eastAsiaTheme="minorEastAsia"/>
          <w:lang w:val="en-GB"/>
        </w:rPr>
        <w:t>, Luxembourg</w:t>
      </w:r>
    </w:p>
    <w:p w14:paraId="6D40704E" w14:textId="77777777" w:rsidR="00782B33" w:rsidRDefault="00782B33" w:rsidP="04CE57F3">
      <w:pPr>
        <w:pStyle w:val="ListParagraph"/>
        <w:numPr>
          <w:ilvl w:val="0"/>
          <w:numId w:val="24"/>
        </w:numPr>
        <w:spacing w:line="480" w:lineRule="auto"/>
        <w:jc w:val="both"/>
        <w:rPr>
          <w:rFonts w:eastAsiaTheme="minorEastAsia"/>
          <w:lang w:val="en-GB"/>
        </w:rPr>
      </w:pPr>
      <w:r w:rsidRPr="04CE57F3">
        <w:rPr>
          <w:rFonts w:eastAsiaTheme="minorEastAsia"/>
          <w:lang w:val="en-GB"/>
        </w:rPr>
        <w:t>Nutrition and Health Research Group, Department of Precision Health, Luxembourg Institute of Health, 1 A-B, Rue Thomas Edison, 1445 Strassen, Luxembourg</w:t>
      </w:r>
    </w:p>
    <w:p w14:paraId="5C21427E" w14:textId="77777777" w:rsidR="00782B33" w:rsidRPr="001D52C8" w:rsidRDefault="00782B33" w:rsidP="04CE57F3">
      <w:pPr>
        <w:pStyle w:val="ListParagraph"/>
        <w:numPr>
          <w:ilvl w:val="0"/>
          <w:numId w:val="24"/>
        </w:numPr>
        <w:spacing w:line="480" w:lineRule="auto"/>
        <w:jc w:val="both"/>
        <w:rPr>
          <w:rFonts w:eastAsiaTheme="minorEastAsia"/>
          <w:lang w:val="en-GB"/>
        </w:rPr>
      </w:pPr>
      <w:r w:rsidRPr="04CE57F3">
        <w:rPr>
          <w:rFonts w:eastAsiaTheme="minorEastAsia"/>
          <w:lang w:val="en-GB"/>
        </w:rPr>
        <w:t xml:space="preserve">Institute for Social Medicine, Epidemiology and Health Economics, Charité </w:t>
      </w:r>
      <w:proofErr w:type="spellStart"/>
      <w:r w:rsidRPr="04CE57F3">
        <w:rPr>
          <w:rFonts w:eastAsiaTheme="minorEastAsia"/>
          <w:lang w:val="en-GB"/>
        </w:rPr>
        <w:t>Universitätsmedizin</w:t>
      </w:r>
      <w:proofErr w:type="spellEnd"/>
      <w:r w:rsidRPr="04CE57F3">
        <w:rPr>
          <w:rFonts w:eastAsiaTheme="minorEastAsia"/>
          <w:lang w:val="en-GB"/>
        </w:rPr>
        <w:t xml:space="preserve"> Berlin, Berlin, Germany</w:t>
      </w:r>
    </w:p>
    <w:p w14:paraId="0300B3D1" w14:textId="77777777" w:rsidR="00782B33" w:rsidRPr="001D52C8" w:rsidRDefault="00782B33" w:rsidP="04CE57F3">
      <w:pPr>
        <w:pStyle w:val="ListParagraph"/>
        <w:numPr>
          <w:ilvl w:val="0"/>
          <w:numId w:val="24"/>
        </w:numPr>
        <w:spacing w:line="480" w:lineRule="auto"/>
        <w:jc w:val="both"/>
        <w:rPr>
          <w:rFonts w:eastAsiaTheme="minorEastAsia"/>
          <w:lang w:val="en-GB"/>
        </w:rPr>
      </w:pPr>
      <w:r w:rsidRPr="04CE57F3">
        <w:rPr>
          <w:rFonts w:eastAsiaTheme="minorEastAsia"/>
          <w:lang w:val="en-GB"/>
        </w:rPr>
        <w:t>Department of Internal and Integrative Medicine, Immanuel Hospital Berlin-Wannsee Branch, Berlin, Germany</w:t>
      </w:r>
    </w:p>
    <w:p w14:paraId="4CFF1CCF" w14:textId="77777777" w:rsidR="00782B33" w:rsidRPr="001D52C8" w:rsidRDefault="00782B33" w:rsidP="04CE57F3">
      <w:pPr>
        <w:numPr>
          <w:ilvl w:val="0"/>
          <w:numId w:val="24"/>
        </w:numPr>
        <w:spacing w:line="480" w:lineRule="auto"/>
        <w:jc w:val="both"/>
        <w:rPr>
          <w:rFonts w:eastAsiaTheme="minorEastAsia"/>
          <w:lang w:val="en-GB"/>
        </w:rPr>
      </w:pPr>
      <w:r w:rsidRPr="04CE57F3">
        <w:rPr>
          <w:rFonts w:eastAsiaTheme="minorEastAsia"/>
          <w:lang w:val="en-GB"/>
        </w:rPr>
        <w:t xml:space="preserve">Department of Dermatology, Venereology and Allergology, Charité </w:t>
      </w:r>
      <w:proofErr w:type="spellStart"/>
      <w:r w:rsidRPr="04CE57F3">
        <w:rPr>
          <w:rFonts w:eastAsiaTheme="minorEastAsia"/>
          <w:lang w:val="en-GB"/>
        </w:rPr>
        <w:t>Universitätsmedizin</w:t>
      </w:r>
      <w:proofErr w:type="spellEnd"/>
      <w:r w:rsidRPr="04CE57F3">
        <w:rPr>
          <w:rFonts w:eastAsiaTheme="minorEastAsia"/>
          <w:lang w:val="en-GB"/>
        </w:rPr>
        <w:t xml:space="preserve"> Berlin, Berlin, Germany</w:t>
      </w:r>
    </w:p>
    <w:p w14:paraId="720120C4" w14:textId="77777777" w:rsidR="00782B33" w:rsidRPr="001D52C8" w:rsidRDefault="00782B33" w:rsidP="04CE57F3">
      <w:pPr>
        <w:pStyle w:val="ListParagraph"/>
        <w:numPr>
          <w:ilvl w:val="0"/>
          <w:numId w:val="24"/>
        </w:numPr>
        <w:spacing w:line="480" w:lineRule="auto"/>
        <w:jc w:val="both"/>
        <w:rPr>
          <w:rFonts w:eastAsiaTheme="minorEastAsia"/>
          <w:lang w:val="en-GB"/>
        </w:rPr>
      </w:pPr>
      <w:r w:rsidRPr="04CE57F3">
        <w:rPr>
          <w:rFonts w:eastAsiaTheme="minorEastAsia"/>
          <w:lang w:val="en-GB"/>
        </w:rPr>
        <w:t>Digital Health-Connected Healthcare, Hasso Plattner Institute, University of Potsdam, Potsdam, Germany</w:t>
      </w:r>
    </w:p>
    <w:p w14:paraId="19CB067C" w14:textId="0C383E11" w:rsidR="068C8052" w:rsidRDefault="068C8052" w:rsidP="04CE57F3">
      <w:pPr>
        <w:pStyle w:val="ListParagraph"/>
        <w:numPr>
          <w:ilvl w:val="0"/>
          <w:numId w:val="24"/>
        </w:numPr>
        <w:spacing w:line="480" w:lineRule="auto"/>
        <w:jc w:val="both"/>
        <w:rPr>
          <w:rFonts w:eastAsiaTheme="minorEastAsia"/>
          <w:lang w:val="en-GB"/>
        </w:rPr>
      </w:pPr>
      <w:r w:rsidRPr="04CE57F3">
        <w:rPr>
          <w:rFonts w:eastAsiaTheme="minorEastAsia"/>
          <w:lang w:val="en-GB"/>
        </w:rPr>
        <w:t>Paracelsus-Elena-</w:t>
      </w:r>
      <w:proofErr w:type="spellStart"/>
      <w:r w:rsidRPr="04CE57F3">
        <w:rPr>
          <w:rFonts w:eastAsiaTheme="minorEastAsia"/>
          <w:lang w:val="en-GB"/>
        </w:rPr>
        <w:t>Klinik</w:t>
      </w:r>
      <w:proofErr w:type="spellEnd"/>
      <w:r w:rsidRPr="04CE57F3">
        <w:rPr>
          <w:rFonts w:eastAsiaTheme="minorEastAsia"/>
          <w:lang w:val="en-GB"/>
        </w:rPr>
        <w:t xml:space="preserve"> Kassel, Kassel, Germany</w:t>
      </w:r>
    </w:p>
    <w:p w14:paraId="169D7E9C" w14:textId="4B5539FA" w:rsidR="068C8052" w:rsidRDefault="068C8052" w:rsidP="04CE57F3">
      <w:pPr>
        <w:pStyle w:val="ListParagraph"/>
        <w:numPr>
          <w:ilvl w:val="0"/>
          <w:numId w:val="24"/>
        </w:numPr>
        <w:spacing w:line="480" w:lineRule="auto"/>
        <w:jc w:val="both"/>
        <w:rPr>
          <w:rFonts w:eastAsiaTheme="minorEastAsia"/>
          <w:lang w:val="de-DE"/>
        </w:rPr>
      </w:pPr>
      <w:r w:rsidRPr="04CE57F3">
        <w:rPr>
          <w:rFonts w:eastAsiaTheme="minorEastAsia"/>
          <w:lang w:val="de-DE"/>
        </w:rPr>
        <w:t xml:space="preserve">Department </w:t>
      </w:r>
      <w:proofErr w:type="spellStart"/>
      <w:r w:rsidRPr="04CE57F3">
        <w:rPr>
          <w:rFonts w:eastAsiaTheme="minorEastAsia"/>
          <w:lang w:val="de-DE"/>
        </w:rPr>
        <w:t>of</w:t>
      </w:r>
      <w:proofErr w:type="spellEnd"/>
      <w:r w:rsidRPr="04CE57F3">
        <w:rPr>
          <w:rFonts w:eastAsiaTheme="minorEastAsia"/>
          <w:lang w:val="de-DE"/>
        </w:rPr>
        <w:t xml:space="preserve"> </w:t>
      </w:r>
      <w:proofErr w:type="spellStart"/>
      <w:r w:rsidRPr="04CE57F3">
        <w:rPr>
          <w:rFonts w:eastAsiaTheme="minorEastAsia"/>
          <w:lang w:val="de-DE"/>
        </w:rPr>
        <w:t>Neurology</w:t>
      </w:r>
      <w:proofErr w:type="spellEnd"/>
      <w:r w:rsidRPr="04CE57F3">
        <w:rPr>
          <w:rFonts w:eastAsiaTheme="minorEastAsia"/>
          <w:lang w:val="de-DE"/>
        </w:rPr>
        <w:t>, University Medical Center Göttingen, Göttingen, Germany</w:t>
      </w:r>
    </w:p>
    <w:p w14:paraId="6CF6F9E6" w14:textId="77777777" w:rsidR="00782B33" w:rsidRPr="001D52C8" w:rsidRDefault="00782B33" w:rsidP="04CE57F3">
      <w:pPr>
        <w:pStyle w:val="ListParagraph"/>
        <w:numPr>
          <w:ilvl w:val="0"/>
          <w:numId w:val="24"/>
        </w:numPr>
        <w:spacing w:line="480" w:lineRule="auto"/>
        <w:jc w:val="both"/>
        <w:rPr>
          <w:rFonts w:eastAsiaTheme="minorEastAsia"/>
          <w:lang w:val="en-GB"/>
        </w:rPr>
      </w:pPr>
      <w:r w:rsidRPr="04CE57F3">
        <w:rPr>
          <w:rFonts w:eastAsiaTheme="minorEastAsia"/>
          <w:lang w:val="en-GB"/>
        </w:rPr>
        <w:lastRenderedPageBreak/>
        <w:t>Department of Life Sciences and Medicine, University of Luxembourg, Esch-sur-</w:t>
      </w:r>
      <w:proofErr w:type="spellStart"/>
      <w:r w:rsidRPr="04CE57F3">
        <w:rPr>
          <w:rFonts w:eastAsiaTheme="minorEastAsia"/>
          <w:lang w:val="en-GB"/>
        </w:rPr>
        <w:t>Alzette</w:t>
      </w:r>
      <w:proofErr w:type="spellEnd"/>
      <w:r w:rsidRPr="04CE57F3">
        <w:rPr>
          <w:rFonts w:eastAsiaTheme="minorEastAsia"/>
          <w:lang w:val="en-GB"/>
        </w:rPr>
        <w:t>, Luxembourg</w:t>
      </w:r>
    </w:p>
    <w:p w14:paraId="59DDE929" w14:textId="77777777" w:rsidR="00782B33" w:rsidRDefault="00782B33" w:rsidP="04CE57F3">
      <w:pPr>
        <w:pStyle w:val="ListParagraph"/>
        <w:numPr>
          <w:ilvl w:val="0"/>
          <w:numId w:val="24"/>
        </w:numPr>
        <w:spacing w:line="480" w:lineRule="auto"/>
        <w:jc w:val="both"/>
        <w:rPr>
          <w:rFonts w:eastAsiaTheme="minorEastAsia"/>
          <w:lang w:val="en-GB"/>
        </w:rPr>
      </w:pPr>
      <w:r w:rsidRPr="04CE57F3">
        <w:rPr>
          <w:rFonts w:eastAsiaTheme="minorEastAsia"/>
          <w:lang w:val="en-GB"/>
        </w:rPr>
        <w:t>Department of Internal Medicine II, Saarland University Hospital and Saarland University Faculty of Medicine, Homburg, Germany</w:t>
      </w:r>
    </w:p>
    <w:p w14:paraId="3C4C3F71" w14:textId="77777777" w:rsidR="003651A8" w:rsidRPr="003651A8" w:rsidRDefault="003651A8" w:rsidP="04CE57F3">
      <w:pPr>
        <w:spacing w:line="480" w:lineRule="auto"/>
        <w:jc w:val="both"/>
        <w:rPr>
          <w:rFonts w:eastAsiaTheme="minorEastAsia"/>
          <w:lang w:val="en-GB"/>
        </w:rPr>
      </w:pPr>
    </w:p>
    <w:p w14:paraId="07A57277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  <w:r w:rsidRPr="04CE57F3">
        <w:rPr>
          <w:rFonts w:eastAsiaTheme="minorEastAsia"/>
        </w:rPr>
        <w:t>*Contributed equally</w:t>
      </w:r>
    </w:p>
    <w:p w14:paraId="71250416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</w:p>
    <w:p w14:paraId="341ABD6C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  <w:r w:rsidRPr="04CE57F3">
        <w:rPr>
          <w:rFonts w:eastAsiaTheme="minorEastAsia"/>
        </w:rPr>
        <w:t xml:space="preserve">+Corresponding authors: </w:t>
      </w:r>
    </w:p>
    <w:p w14:paraId="00E1B4C6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  <w:r w:rsidRPr="04CE57F3">
        <w:rPr>
          <w:rFonts w:eastAsiaTheme="minorEastAsia"/>
        </w:rPr>
        <w:t xml:space="preserve">Jochen G. Schneider, </w:t>
      </w:r>
    </w:p>
    <w:p w14:paraId="6DE0CFEA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  <w:r w:rsidRPr="04CE57F3">
        <w:rPr>
          <w:rFonts w:eastAsiaTheme="minorEastAsia"/>
        </w:rPr>
        <w:t xml:space="preserve">jochen.schneider@uni.lu, </w:t>
      </w:r>
    </w:p>
    <w:p w14:paraId="649548DB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  <w:r w:rsidRPr="04CE57F3">
        <w:rPr>
          <w:rFonts w:eastAsiaTheme="minorEastAsia"/>
        </w:rPr>
        <w:t>+352 46 66 44 6154</w:t>
      </w:r>
    </w:p>
    <w:p w14:paraId="4E18E0E2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</w:p>
    <w:p w14:paraId="2B782A73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  <w:r w:rsidRPr="04CE57F3">
        <w:rPr>
          <w:rFonts w:eastAsiaTheme="minorEastAsia"/>
        </w:rPr>
        <w:t>Paul Wilmes</w:t>
      </w:r>
    </w:p>
    <w:p w14:paraId="3C014A48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  <w:r w:rsidRPr="04CE57F3">
        <w:rPr>
          <w:rFonts w:eastAsiaTheme="minorEastAsia"/>
        </w:rPr>
        <w:t>paul.wilmes@uni.lu</w:t>
      </w:r>
    </w:p>
    <w:p w14:paraId="188B7118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  <w:r w:rsidRPr="04CE57F3">
        <w:rPr>
          <w:rFonts w:eastAsiaTheme="minorEastAsia"/>
        </w:rPr>
        <w:t>+352 46 66 44 6188</w:t>
      </w:r>
    </w:p>
    <w:p w14:paraId="387E5D64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</w:p>
    <w:p w14:paraId="62D19D98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  <w:r w:rsidRPr="04CE57F3">
        <w:rPr>
          <w:rFonts w:eastAsiaTheme="minorEastAsia"/>
        </w:rPr>
        <w:t xml:space="preserve">Luxembourg Centre for Systems Biomedicine, </w:t>
      </w:r>
    </w:p>
    <w:p w14:paraId="1E97A903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</w:rPr>
      </w:pPr>
      <w:r w:rsidRPr="04CE57F3">
        <w:rPr>
          <w:rFonts w:eastAsiaTheme="minorEastAsia"/>
        </w:rPr>
        <w:t xml:space="preserve">University of Luxembourg, Campus Belval, </w:t>
      </w:r>
    </w:p>
    <w:p w14:paraId="3B3B94EF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  <w:lang w:val="fr-FR"/>
        </w:rPr>
      </w:pPr>
      <w:r w:rsidRPr="04CE57F3">
        <w:rPr>
          <w:rFonts w:eastAsiaTheme="minorEastAsia"/>
          <w:lang w:val="fr-FR"/>
        </w:rPr>
        <w:t xml:space="preserve">7, avenue des Hauts-Fourneaux, </w:t>
      </w:r>
    </w:p>
    <w:p w14:paraId="77CD5B2E" w14:textId="77777777" w:rsidR="003651A8" w:rsidRPr="001D52C8" w:rsidRDefault="003651A8" w:rsidP="04CE57F3">
      <w:pPr>
        <w:spacing w:line="360" w:lineRule="auto"/>
        <w:ind w:left="360"/>
        <w:rPr>
          <w:rFonts w:eastAsiaTheme="minorEastAsia"/>
          <w:lang w:val="fr-FR"/>
        </w:rPr>
      </w:pPr>
      <w:r w:rsidRPr="04CE57F3">
        <w:rPr>
          <w:rFonts w:eastAsiaTheme="minorEastAsia"/>
          <w:lang w:val="fr-FR"/>
        </w:rPr>
        <w:t>L-4362 Esch-sur-Alzette, Luxembourg</w:t>
      </w:r>
    </w:p>
    <w:p w14:paraId="57AE8745" w14:textId="77777777" w:rsidR="00914ACB" w:rsidRPr="003651A8" w:rsidRDefault="00914ACB" w:rsidP="04CE57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18"/>
          <w:szCs w:val="18"/>
          <w:lang w:val="fr-FR"/>
        </w:rPr>
      </w:pPr>
    </w:p>
    <w:p w14:paraId="2C54018E" w14:textId="77777777" w:rsidR="000535D2" w:rsidRPr="003651A8" w:rsidRDefault="000535D2" w:rsidP="04CE57F3">
      <w:pPr>
        <w:pStyle w:val="Heading2"/>
        <w:spacing w:line="360" w:lineRule="auto"/>
        <w:rPr>
          <w:rFonts w:asciiTheme="minorHAnsi" w:eastAsiaTheme="minorEastAsia" w:hAnsiTheme="minorHAnsi" w:cstheme="minorBidi"/>
          <w:lang w:val="fr-FR" w:eastAsia="en-GB"/>
        </w:rPr>
      </w:pPr>
      <w:r w:rsidRPr="04CE57F3">
        <w:rPr>
          <w:rFonts w:asciiTheme="minorHAnsi" w:eastAsiaTheme="minorEastAsia" w:hAnsiTheme="minorHAnsi" w:cstheme="minorBidi"/>
          <w:lang w:val="fr-FR" w:eastAsia="en-GB"/>
        </w:rPr>
        <w:br w:type="page"/>
      </w:r>
    </w:p>
    <w:p w14:paraId="4B18B29B" w14:textId="52242D8A" w:rsidR="009B7355" w:rsidRPr="009B7355" w:rsidRDefault="009B7355" w:rsidP="00323A32">
      <w:pPr>
        <w:pStyle w:val="Heading1"/>
        <w:rPr>
          <w:rFonts w:ascii="Segoe UI" w:eastAsia="Times New Roman" w:hAnsi="Segoe UI" w:cs="Segoe UI"/>
          <w:sz w:val="18"/>
          <w:szCs w:val="18"/>
          <w:lang w:eastAsia="en-GB"/>
        </w:rPr>
      </w:pPr>
      <w:r w:rsidRPr="14E2E897">
        <w:rPr>
          <w:rFonts w:eastAsia="Times New Roman"/>
          <w:lang w:val="en-US" w:eastAsia="en-GB"/>
        </w:rPr>
        <w:lastRenderedPageBreak/>
        <w:t>FIGURES</w:t>
      </w:r>
      <w:r w:rsidRPr="14E2E897">
        <w:rPr>
          <w:rFonts w:eastAsia="Times New Roman"/>
          <w:lang w:eastAsia="en-GB"/>
        </w:rPr>
        <w:t> </w:t>
      </w:r>
    </w:p>
    <w:p w14:paraId="10ECCF76" w14:textId="65BEF453" w:rsidR="009B7355" w:rsidRPr="009B7355" w:rsidRDefault="009B7355" w:rsidP="009B7355">
      <w:pPr>
        <w:jc w:val="both"/>
        <w:textAlignment w:val="baseline"/>
      </w:pPr>
      <w:r w:rsidRPr="009B735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</w:t>
      </w:r>
      <w:r w:rsidR="7A7758C9">
        <w:rPr>
          <w:noProof/>
        </w:rPr>
        <w:drawing>
          <wp:inline distT="0" distB="0" distL="0" distR="0" wp14:anchorId="7A4FA70D" wp14:editId="58CD9580">
            <wp:extent cx="5943600" cy="4457700"/>
            <wp:effectExtent l="0" t="0" r="0" b="0"/>
            <wp:docPr id="952616283" name="Picture 95261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16283" name="Picture 9526162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4F2C" w14:textId="77777777" w:rsidR="00EA573B" w:rsidRDefault="00EA573B" w:rsidP="00EA573B">
      <w:pPr>
        <w:spacing w:line="360" w:lineRule="auto"/>
        <w:jc w:val="both"/>
        <w:rPr>
          <w:lang w:val="en-GB" w:eastAsia="en-GB"/>
        </w:rPr>
      </w:pPr>
    </w:p>
    <w:p w14:paraId="31337CAB" w14:textId="7633669E" w:rsidR="00EA6AEC" w:rsidRPr="00E37CA1" w:rsidRDefault="00EA6AEC" w:rsidP="00323A32">
      <w:pPr>
        <w:pStyle w:val="Heading3"/>
        <w:spacing w:line="360" w:lineRule="auto"/>
        <w:jc w:val="both"/>
        <w:rPr>
          <w:rFonts w:eastAsia="Times New Roman"/>
          <w:b/>
          <w:bCs/>
          <w:lang w:val="en-GB" w:eastAsia="en-GB"/>
        </w:rPr>
      </w:pPr>
      <w:r w:rsidRPr="00E37CA1">
        <w:rPr>
          <w:rFonts w:eastAsia="Times New Roman"/>
          <w:b/>
          <w:bCs/>
          <w:lang w:val="en-GB" w:eastAsia="en-GB"/>
        </w:rPr>
        <w:t>Supplementary figure 1. Additional scores measured during the intervention.</w:t>
      </w:r>
    </w:p>
    <w:p w14:paraId="67DF921E" w14:textId="47C45A00" w:rsidR="009B7355" w:rsidRPr="009B7355" w:rsidRDefault="00EA6AEC" w:rsidP="00323A32">
      <w:pPr>
        <w:spacing w:line="360" w:lineRule="auto"/>
        <w:jc w:val="both"/>
        <w:rPr>
          <w:rFonts w:ascii="Segoe UI" w:hAnsi="Segoe UI" w:cs="Segoe UI"/>
          <w:sz w:val="18"/>
          <w:szCs w:val="18"/>
          <w:lang w:eastAsia="en-GB"/>
        </w:rPr>
      </w:pPr>
      <w:r>
        <w:rPr>
          <w:lang w:val="en-GB" w:eastAsia="en-GB"/>
        </w:rPr>
        <w:t>C</w:t>
      </w:r>
      <w:r w:rsidR="009B7355" w:rsidRPr="00B4254F">
        <w:rPr>
          <w:lang w:val="en-GB" w:eastAsia="en-GB"/>
        </w:rPr>
        <w:t xml:space="preserve">hanges </w:t>
      </w:r>
      <w:r w:rsidR="00021BA7">
        <w:rPr>
          <w:lang w:val="en-GB" w:eastAsia="en-GB"/>
        </w:rPr>
        <w:t>reflected in the answers to the</w:t>
      </w:r>
      <w:r w:rsidR="009B7355" w:rsidRPr="00B4254F">
        <w:rPr>
          <w:lang w:val="en-GB" w:eastAsia="en-GB"/>
        </w:rPr>
        <w:t xml:space="preserve"> different health questionnaires over time. </w:t>
      </w:r>
      <w:r w:rsidR="00155121" w:rsidRPr="00155121">
        <w:rPr>
          <w:b/>
          <w:bCs/>
          <w:lang w:val="en-GB" w:eastAsia="en-GB"/>
        </w:rPr>
        <w:t xml:space="preserve">A. </w:t>
      </w:r>
      <w:r w:rsidR="009B7355" w:rsidRPr="00B4254F">
        <w:rPr>
          <w:lang w:val="en-GB" w:eastAsia="en-GB"/>
        </w:rPr>
        <w:t xml:space="preserve">Profile moods of states (POMS), Quality-of-Life Questionnaire (WHO-5) and </w:t>
      </w:r>
      <w:r w:rsidR="00155121" w:rsidRPr="00155121">
        <w:rPr>
          <w:b/>
          <w:bCs/>
          <w:lang w:val="en-GB" w:eastAsia="en-GB"/>
        </w:rPr>
        <w:t xml:space="preserve">B. </w:t>
      </w:r>
      <w:r w:rsidR="00155121">
        <w:rPr>
          <w:lang w:val="en-GB" w:eastAsia="en-GB"/>
        </w:rPr>
        <w:t>N</w:t>
      </w:r>
      <w:r w:rsidR="009B7355" w:rsidRPr="00B4254F">
        <w:rPr>
          <w:lang w:val="en-GB" w:eastAsia="en-GB"/>
        </w:rPr>
        <w:t>on-motor symptoms questionnaire (NMSQ)</w:t>
      </w:r>
      <w:r w:rsidR="00155121">
        <w:rPr>
          <w:lang w:val="en-GB" w:eastAsia="en-GB"/>
        </w:rPr>
        <w:t xml:space="preserve"> and Bristol stool scale (BSS)</w:t>
      </w:r>
      <w:r w:rsidR="009B7355" w:rsidRPr="00B4254F">
        <w:rPr>
          <w:lang w:val="en-GB" w:eastAsia="en-GB"/>
        </w:rPr>
        <w:t>. Each dot represents a</w:t>
      </w:r>
      <w:r w:rsidR="00B561F3">
        <w:rPr>
          <w:lang w:val="en-GB" w:eastAsia="en-GB"/>
        </w:rPr>
        <w:t xml:space="preserve">n </w:t>
      </w:r>
      <w:r w:rsidR="004032ED">
        <w:rPr>
          <w:lang w:val="en-GB" w:eastAsia="en-GB"/>
        </w:rPr>
        <w:t>individual</w:t>
      </w:r>
      <w:r w:rsidR="009B7355" w:rsidRPr="00B4254F">
        <w:rPr>
          <w:lang w:val="en-GB" w:eastAsia="en-GB"/>
        </w:rPr>
        <w:t xml:space="preserve"> patient, with the dots connected by a dashed line indicating the longitudinal changes</w:t>
      </w:r>
      <w:r w:rsidR="008D2ACD">
        <w:rPr>
          <w:lang w:val="en-GB" w:eastAsia="en-GB"/>
        </w:rPr>
        <w:t xml:space="preserve"> observed for the same patient</w:t>
      </w:r>
      <w:r w:rsidR="009B7355" w:rsidRPr="00B4254F">
        <w:rPr>
          <w:lang w:val="en-GB" w:eastAsia="en-GB"/>
        </w:rPr>
        <w:t xml:space="preserve">. </w:t>
      </w:r>
      <w:r w:rsidR="009B7355" w:rsidRPr="00B4254F">
        <w:rPr>
          <w:i/>
          <w:iCs/>
          <w:lang w:val="en-GB" w:eastAsia="en-GB"/>
        </w:rPr>
        <w:t>P</w:t>
      </w:r>
      <w:r w:rsidR="009B7355" w:rsidRPr="00B4254F">
        <w:rPr>
          <w:lang w:val="en-GB" w:eastAsia="en-GB"/>
        </w:rPr>
        <w:t>-values are</w:t>
      </w:r>
      <w:r w:rsidR="00FF4DBC">
        <w:rPr>
          <w:lang w:val="en-GB" w:eastAsia="en-GB"/>
        </w:rPr>
        <w:t xml:space="preserve"> derived from a</w:t>
      </w:r>
      <w:r w:rsidR="009B7355" w:rsidRPr="00B4254F">
        <w:rPr>
          <w:lang w:val="en-GB" w:eastAsia="en-GB"/>
        </w:rPr>
        <w:t xml:space="preserve"> paired Wilcoxon test for all timepoints against the baseline (Day 1).</w:t>
      </w:r>
      <w:r w:rsidR="009B7355" w:rsidRPr="009B7355">
        <w:rPr>
          <w:lang w:val="en-GB" w:eastAsia="en-GB"/>
        </w:rPr>
        <w:t> </w:t>
      </w:r>
      <w:r w:rsidR="009B7355" w:rsidRPr="009B7355">
        <w:rPr>
          <w:lang w:eastAsia="en-GB"/>
        </w:rPr>
        <w:t> </w:t>
      </w:r>
      <w:r w:rsidR="00E57677">
        <w:t>D, Day; W, Week</w:t>
      </w:r>
    </w:p>
    <w:p w14:paraId="1B6F3A60" w14:textId="1D14B81B" w:rsidR="00DB31DC" w:rsidRDefault="00DB31DC" w:rsidP="00323A32">
      <w:pPr>
        <w:pStyle w:val="Heading2"/>
        <w:spacing w:line="360" w:lineRule="auto"/>
        <w:jc w:val="both"/>
      </w:pPr>
      <w:r>
        <w:br w:type="page"/>
      </w:r>
      <w:r w:rsidR="252E0EB2">
        <w:rPr>
          <w:noProof/>
        </w:rPr>
        <w:lastRenderedPageBreak/>
        <w:drawing>
          <wp:inline distT="0" distB="0" distL="0" distR="0" wp14:anchorId="47E111DF" wp14:editId="2FBA7206">
            <wp:extent cx="5943600" cy="3714750"/>
            <wp:effectExtent l="0" t="0" r="0" b="0"/>
            <wp:docPr id="1625871026" name="Picture 162587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D85DB" w14:textId="457D3EB4" w:rsidR="00BC127E" w:rsidRDefault="252E0EB2" w:rsidP="00BC127E">
      <w:pPr>
        <w:pStyle w:val="Heading2"/>
        <w:rPr>
          <w:rFonts w:ascii="Calibri" w:eastAsia="Calibri" w:hAnsi="Calibri" w:cs="Calibri"/>
          <w:b/>
          <w:bCs/>
          <w:sz w:val="27"/>
          <w:szCs w:val="27"/>
          <w:lang w:val="en-US"/>
        </w:rPr>
      </w:pPr>
      <w:r w:rsidRPr="14E2E897">
        <w:rPr>
          <w:rFonts w:ascii="Calibri" w:eastAsia="Calibri" w:hAnsi="Calibri" w:cs="Calibri"/>
          <w:b/>
          <w:bCs/>
          <w:sz w:val="27"/>
          <w:szCs w:val="27"/>
          <w:lang w:val="en-US"/>
        </w:rPr>
        <w:t>Supplementary figure 2.</w:t>
      </w:r>
      <w:r w:rsidR="00874437">
        <w:rPr>
          <w:rFonts w:ascii="Calibri" w:eastAsia="Calibri" w:hAnsi="Calibri" w:cs="Calibri"/>
          <w:b/>
          <w:bCs/>
          <w:sz w:val="27"/>
          <w:szCs w:val="27"/>
          <w:lang w:val="en-US"/>
        </w:rPr>
        <w:t xml:space="preserve"> </w:t>
      </w:r>
      <w:r w:rsidR="00F31DF0">
        <w:rPr>
          <w:rFonts w:ascii="Calibri" w:eastAsia="Calibri" w:hAnsi="Calibri" w:cs="Calibri"/>
          <w:b/>
          <w:bCs/>
          <w:sz w:val="27"/>
          <w:szCs w:val="27"/>
          <w:lang w:val="en-US"/>
        </w:rPr>
        <w:t>Change of consumption of different food groups during the intervention.</w:t>
      </w:r>
      <w:r w:rsidR="003B0C9B">
        <w:rPr>
          <w:rFonts w:ascii="Calibri" w:eastAsia="Calibri" w:hAnsi="Calibri" w:cs="Calibri"/>
          <w:b/>
          <w:bCs/>
          <w:sz w:val="27"/>
          <w:szCs w:val="27"/>
          <w:lang w:val="en-US"/>
        </w:rPr>
        <w:t xml:space="preserve">  </w:t>
      </w:r>
    </w:p>
    <w:p w14:paraId="154281C5" w14:textId="01DB98F4" w:rsidR="00BC127E" w:rsidRDefault="00874437" w:rsidP="00BC127E">
      <w:pPr>
        <w:spacing w:line="360" w:lineRule="auto"/>
      </w:pPr>
      <w:r>
        <w:rPr>
          <w:lang w:val="en-US"/>
        </w:rPr>
        <w:t xml:space="preserve">Consumption of different food </w:t>
      </w:r>
      <w:r w:rsidR="00F323FF">
        <w:rPr>
          <w:lang w:val="en-US"/>
        </w:rPr>
        <w:t xml:space="preserve">groups over the 12 months of the study period. Significant changes can be observed for </w:t>
      </w:r>
      <w:r w:rsidR="002F5876">
        <w:rPr>
          <w:lang w:val="en-US"/>
        </w:rPr>
        <w:t>the consumption of cereals on week 3 (W3)</w:t>
      </w:r>
      <w:r w:rsidR="00E57677">
        <w:rPr>
          <w:lang w:val="en-US"/>
        </w:rPr>
        <w:t xml:space="preserve"> </w:t>
      </w:r>
      <w:r w:rsidR="002F5876">
        <w:rPr>
          <w:lang w:val="en-US"/>
        </w:rPr>
        <w:t xml:space="preserve">and fruit </w:t>
      </w:r>
      <w:r w:rsidR="00BC127E">
        <w:rPr>
          <w:lang w:val="en-US"/>
        </w:rPr>
        <w:t xml:space="preserve">intake </w:t>
      </w:r>
      <w:r w:rsidR="002F5876">
        <w:rPr>
          <w:lang w:val="en-US"/>
        </w:rPr>
        <w:t xml:space="preserve">on week 26 </w:t>
      </w:r>
      <w:r w:rsidR="00BC127E">
        <w:rPr>
          <w:lang w:val="en-US"/>
        </w:rPr>
        <w:t>(W26).</w:t>
      </w:r>
      <w:r w:rsidR="00BC127E">
        <w:t xml:space="preserve"> </w:t>
      </w:r>
      <w:r w:rsidR="001B7C14" w:rsidRPr="00B4254F">
        <w:rPr>
          <w:i/>
          <w:iCs/>
          <w:lang w:val="en-GB" w:eastAsia="en-GB"/>
        </w:rPr>
        <w:t>P</w:t>
      </w:r>
      <w:r w:rsidR="001B7C14" w:rsidRPr="00B4254F">
        <w:rPr>
          <w:lang w:val="en-GB" w:eastAsia="en-GB"/>
        </w:rPr>
        <w:t>-values are</w:t>
      </w:r>
      <w:r w:rsidR="001B7C14">
        <w:rPr>
          <w:lang w:val="en-GB" w:eastAsia="en-GB"/>
        </w:rPr>
        <w:t xml:space="preserve"> derived from a</w:t>
      </w:r>
      <w:r w:rsidR="001B7C14" w:rsidRPr="00B4254F">
        <w:rPr>
          <w:lang w:val="en-GB" w:eastAsia="en-GB"/>
        </w:rPr>
        <w:t xml:space="preserve"> paired Wilcoxon test for all timepoints against the baseline (Day 1).</w:t>
      </w:r>
      <w:r w:rsidR="001B7C14" w:rsidRPr="009B7355">
        <w:rPr>
          <w:lang w:val="en-GB" w:eastAsia="en-GB"/>
        </w:rPr>
        <w:t> </w:t>
      </w:r>
      <w:r w:rsidR="001B7C14" w:rsidRPr="009B7355">
        <w:rPr>
          <w:lang w:eastAsia="en-GB"/>
        </w:rPr>
        <w:t> </w:t>
      </w:r>
      <w:r w:rsidR="00E57677">
        <w:t>D, Day; W, Week</w:t>
      </w:r>
    </w:p>
    <w:p w14:paraId="2D705AEE" w14:textId="77777777" w:rsidR="007A4EA3" w:rsidRDefault="007A4EA3" w:rsidP="00BC127E">
      <w:pPr>
        <w:spacing w:line="360" w:lineRule="auto"/>
      </w:pPr>
    </w:p>
    <w:p w14:paraId="5EF409DF" w14:textId="77777777" w:rsidR="008010B1" w:rsidRDefault="008010B1" w:rsidP="00BC127E">
      <w:pPr>
        <w:spacing w:line="360" w:lineRule="auto"/>
      </w:pPr>
    </w:p>
    <w:p w14:paraId="4435B9D1" w14:textId="77777777" w:rsidR="008010B1" w:rsidRDefault="008010B1" w:rsidP="00BC127E">
      <w:pPr>
        <w:spacing w:line="360" w:lineRule="auto"/>
      </w:pPr>
    </w:p>
    <w:p w14:paraId="7328AA33" w14:textId="77777777" w:rsidR="008010B1" w:rsidRDefault="008010B1" w:rsidP="00BC127E">
      <w:pPr>
        <w:spacing w:line="360" w:lineRule="auto"/>
      </w:pPr>
    </w:p>
    <w:p w14:paraId="4F0C6118" w14:textId="77777777" w:rsidR="008010B1" w:rsidRDefault="008010B1" w:rsidP="00BC127E">
      <w:pPr>
        <w:spacing w:line="360" w:lineRule="auto"/>
      </w:pPr>
    </w:p>
    <w:p w14:paraId="65D7F4DD" w14:textId="77777777" w:rsidR="008010B1" w:rsidRDefault="008010B1" w:rsidP="00BC127E">
      <w:pPr>
        <w:spacing w:line="360" w:lineRule="auto"/>
      </w:pPr>
    </w:p>
    <w:p w14:paraId="06962498" w14:textId="77777777" w:rsidR="008010B1" w:rsidRDefault="008010B1" w:rsidP="00BC127E">
      <w:pPr>
        <w:spacing w:line="360" w:lineRule="auto"/>
      </w:pPr>
    </w:p>
    <w:p w14:paraId="3DE5A1E0" w14:textId="190CA31C" w:rsidR="007718FE" w:rsidRDefault="007A4EA3" w:rsidP="00BC127E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3036F16E" wp14:editId="22D5A69B">
            <wp:extent cx="6356350" cy="977900"/>
            <wp:effectExtent l="0" t="0" r="6350" b="0"/>
            <wp:docPr id="534498577" name="Picture 1" descr="A blue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98577" name="Picture 1" descr="A blue square with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EC8BE" w14:textId="77777777" w:rsidR="007718FE" w:rsidRPr="007718FE" w:rsidRDefault="007718FE" w:rsidP="007718FE">
      <w:pPr>
        <w:rPr>
          <w:lang w:eastAsia="en-GB"/>
        </w:rPr>
      </w:pPr>
    </w:p>
    <w:p w14:paraId="5396B86A" w14:textId="2780B5B0" w:rsidR="007A4EA3" w:rsidRDefault="00A254E0" w:rsidP="00E331D0">
      <w:pPr>
        <w:pStyle w:val="Heading2"/>
        <w:spacing w:line="360" w:lineRule="auto"/>
        <w:rPr>
          <w:lang w:val="en-GB" w:eastAsia="en-GB"/>
        </w:rPr>
      </w:pPr>
      <w:r w:rsidRPr="14E2E897">
        <w:rPr>
          <w:rFonts w:ascii="Calibri" w:eastAsia="Calibri" w:hAnsi="Calibri" w:cs="Calibri"/>
          <w:b/>
          <w:bCs/>
          <w:sz w:val="27"/>
          <w:szCs w:val="27"/>
          <w:lang w:val="en-US"/>
        </w:rPr>
        <w:t xml:space="preserve">Supplementary figure </w:t>
      </w:r>
      <w:r w:rsidR="007A4EA3">
        <w:rPr>
          <w:rFonts w:ascii="Calibri" w:eastAsia="Calibri" w:hAnsi="Calibri" w:cs="Calibri"/>
          <w:b/>
          <w:bCs/>
          <w:sz w:val="27"/>
          <w:szCs w:val="27"/>
          <w:lang w:val="en-US"/>
        </w:rPr>
        <w:t>3</w:t>
      </w:r>
      <w:r w:rsidRPr="14E2E897">
        <w:rPr>
          <w:rFonts w:ascii="Calibri" w:eastAsia="Calibri" w:hAnsi="Calibri" w:cs="Calibri"/>
          <w:b/>
          <w:bCs/>
          <w:sz w:val="27"/>
          <w:szCs w:val="27"/>
          <w:lang w:val="en-US"/>
        </w:rPr>
        <w:t>.</w:t>
      </w:r>
      <w:r>
        <w:rPr>
          <w:rFonts w:ascii="Calibri" w:eastAsia="Calibri" w:hAnsi="Calibri" w:cs="Calibri"/>
          <w:b/>
          <w:bCs/>
          <w:sz w:val="27"/>
          <w:szCs w:val="27"/>
          <w:lang w:val="en-US"/>
        </w:rPr>
        <w:t xml:space="preserve"> </w:t>
      </w:r>
      <w:r w:rsidR="006E62AA" w:rsidRPr="006E62AA">
        <w:rPr>
          <w:rFonts w:ascii="Calibri" w:eastAsia="Calibri" w:hAnsi="Calibri" w:cs="Calibri"/>
          <w:b/>
          <w:bCs/>
          <w:sz w:val="27"/>
          <w:szCs w:val="27"/>
          <w:lang w:val="en-US"/>
        </w:rPr>
        <w:t xml:space="preserve">A linear mixed-effects model for assessing the impact of different effects on </w:t>
      </w:r>
      <w:r w:rsidR="006E62AA">
        <w:rPr>
          <w:rFonts w:ascii="Calibri" w:eastAsia="Calibri" w:hAnsi="Calibri" w:cs="Calibri"/>
          <w:b/>
          <w:bCs/>
          <w:sz w:val="27"/>
          <w:szCs w:val="27"/>
          <w:lang w:val="en-US"/>
        </w:rPr>
        <w:t>body mass index</w:t>
      </w:r>
      <w:r w:rsidR="006E62AA" w:rsidRPr="006E62AA">
        <w:rPr>
          <w:rFonts w:ascii="Calibri" w:eastAsia="Calibri" w:hAnsi="Calibri" w:cs="Calibri"/>
          <w:b/>
          <w:bCs/>
          <w:sz w:val="27"/>
          <w:szCs w:val="27"/>
          <w:lang w:val="en-US"/>
        </w:rPr>
        <w:t>.</w:t>
      </w:r>
    </w:p>
    <w:p w14:paraId="111E3C40" w14:textId="341416C1" w:rsidR="00706118" w:rsidRDefault="004D5305" w:rsidP="00E331D0">
      <w:pPr>
        <w:spacing w:line="360" w:lineRule="auto"/>
      </w:pPr>
      <w:r w:rsidRPr="004D5305">
        <w:t xml:space="preserve">The fixed effects include the </w:t>
      </w:r>
      <w:r>
        <w:t xml:space="preserve">physical activity, sports, </w:t>
      </w:r>
      <w:r w:rsidRPr="004D5305">
        <w:t xml:space="preserve">an adherence to a Mediterranean diet (MedDietScore), as well as the duration of the overnight fast and the </w:t>
      </w:r>
      <w:r w:rsidR="001E3D93">
        <w:t>niumbers of meals</w:t>
      </w:r>
      <w:r w:rsidRPr="004D5305">
        <w:t xml:space="preserve">. The response </w:t>
      </w:r>
      <w:r w:rsidR="001E3D93">
        <w:t xml:space="preserve">variable is </w:t>
      </w:r>
      <w:r w:rsidR="004D510B">
        <w:t>the body mass index (BMI).</w:t>
      </w:r>
      <w:r w:rsidR="003065A6">
        <w:t xml:space="preserve"> </w:t>
      </w:r>
      <w:r w:rsidR="003065A6" w:rsidRPr="003065A6">
        <w:t>D, Day; W, Week.</w:t>
      </w:r>
    </w:p>
    <w:sectPr w:rsidR="00706118" w:rsidSect="00220134">
      <w:headerReference w:type="default" r:id="rId11"/>
      <w:footerReference w:type="default" r:id="rId12"/>
      <w:pgSz w:w="12240" w:h="15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8A6C" w14:textId="77777777" w:rsidR="00730BAD" w:rsidRDefault="00730BAD">
      <w:r>
        <w:separator/>
      </w:r>
    </w:p>
  </w:endnote>
  <w:endnote w:type="continuationSeparator" w:id="0">
    <w:p w14:paraId="7268D26C" w14:textId="77777777" w:rsidR="00730BAD" w:rsidRDefault="0073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E2E897" w14:paraId="59F731BA" w14:textId="77777777" w:rsidTr="00323A32">
      <w:trPr>
        <w:trHeight w:val="300"/>
      </w:trPr>
      <w:tc>
        <w:tcPr>
          <w:tcW w:w="3120" w:type="dxa"/>
        </w:tcPr>
        <w:p w14:paraId="3D319BA0" w14:textId="3CBA2832" w:rsidR="14E2E897" w:rsidRDefault="14E2E897" w:rsidP="00323A32">
          <w:pPr>
            <w:pStyle w:val="Header"/>
            <w:ind w:left="-115"/>
          </w:pPr>
        </w:p>
      </w:tc>
      <w:tc>
        <w:tcPr>
          <w:tcW w:w="3120" w:type="dxa"/>
        </w:tcPr>
        <w:p w14:paraId="05AAE6EB" w14:textId="7C321F51" w:rsidR="14E2E897" w:rsidRDefault="14E2E897" w:rsidP="00323A32">
          <w:pPr>
            <w:pStyle w:val="Header"/>
            <w:jc w:val="center"/>
          </w:pPr>
        </w:p>
      </w:tc>
      <w:tc>
        <w:tcPr>
          <w:tcW w:w="3120" w:type="dxa"/>
        </w:tcPr>
        <w:p w14:paraId="249A27F8" w14:textId="7A614797" w:rsidR="14E2E897" w:rsidRDefault="14E2E897" w:rsidP="00323A32">
          <w:pPr>
            <w:pStyle w:val="Header"/>
            <w:ind w:right="-115"/>
            <w:jc w:val="right"/>
          </w:pPr>
        </w:p>
      </w:tc>
    </w:tr>
  </w:tbl>
  <w:p w14:paraId="116D6728" w14:textId="23D5C1FE" w:rsidR="14E2E897" w:rsidRDefault="14E2E897" w:rsidP="00323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115D" w14:textId="77777777" w:rsidR="00730BAD" w:rsidRDefault="00730BAD">
      <w:r>
        <w:separator/>
      </w:r>
    </w:p>
  </w:footnote>
  <w:footnote w:type="continuationSeparator" w:id="0">
    <w:p w14:paraId="79949590" w14:textId="77777777" w:rsidR="00730BAD" w:rsidRDefault="0073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E2E897" w14:paraId="12B50DB5" w14:textId="77777777" w:rsidTr="00323A32">
      <w:trPr>
        <w:trHeight w:val="300"/>
      </w:trPr>
      <w:tc>
        <w:tcPr>
          <w:tcW w:w="3120" w:type="dxa"/>
        </w:tcPr>
        <w:p w14:paraId="13716FA5" w14:textId="465FDAD7" w:rsidR="14E2E897" w:rsidRDefault="14E2E897" w:rsidP="00323A32">
          <w:pPr>
            <w:pStyle w:val="Header"/>
            <w:ind w:left="-115"/>
          </w:pPr>
        </w:p>
      </w:tc>
      <w:tc>
        <w:tcPr>
          <w:tcW w:w="3120" w:type="dxa"/>
        </w:tcPr>
        <w:p w14:paraId="55AE9A53" w14:textId="6ABDA805" w:rsidR="14E2E897" w:rsidRDefault="14E2E897" w:rsidP="00323A32">
          <w:pPr>
            <w:pStyle w:val="Header"/>
            <w:jc w:val="center"/>
          </w:pPr>
        </w:p>
      </w:tc>
      <w:tc>
        <w:tcPr>
          <w:tcW w:w="3120" w:type="dxa"/>
        </w:tcPr>
        <w:p w14:paraId="04CB4444" w14:textId="61F96670" w:rsidR="14E2E897" w:rsidRDefault="14E2E897" w:rsidP="00323A32">
          <w:pPr>
            <w:pStyle w:val="Header"/>
            <w:ind w:right="-115"/>
            <w:jc w:val="right"/>
          </w:pPr>
        </w:p>
      </w:tc>
    </w:tr>
  </w:tbl>
  <w:p w14:paraId="1954916D" w14:textId="5C6AE0F3" w:rsidR="14E2E897" w:rsidRDefault="14E2E897" w:rsidP="00323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203"/>
    <w:multiLevelType w:val="multilevel"/>
    <w:tmpl w:val="5D3E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B7C01"/>
    <w:multiLevelType w:val="multilevel"/>
    <w:tmpl w:val="265CF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625E"/>
    <w:multiLevelType w:val="multilevel"/>
    <w:tmpl w:val="F9F2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D11EA"/>
    <w:multiLevelType w:val="multilevel"/>
    <w:tmpl w:val="EC9A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258ED"/>
    <w:multiLevelType w:val="multilevel"/>
    <w:tmpl w:val="9D32F0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7681F"/>
    <w:multiLevelType w:val="multilevel"/>
    <w:tmpl w:val="8816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5E68B9"/>
    <w:multiLevelType w:val="multilevel"/>
    <w:tmpl w:val="7952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F5A8C"/>
    <w:multiLevelType w:val="hybridMultilevel"/>
    <w:tmpl w:val="FFBED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745C2"/>
    <w:multiLevelType w:val="multilevel"/>
    <w:tmpl w:val="BBD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C579C6"/>
    <w:multiLevelType w:val="multilevel"/>
    <w:tmpl w:val="E700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6D1714"/>
    <w:multiLevelType w:val="multilevel"/>
    <w:tmpl w:val="27B6CC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8080D"/>
    <w:multiLevelType w:val="multilevel"/>
    <w:tmpl w:val="01383A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05CE7"/>
    <w:multiLevelType w:val="multilevel"/>
    <w:tmpl w:val="A6B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1C6D32"/>
    <w:multiLevelType w:val="hybridMultilevel"/>
    <w:tmpl w:val="C97C3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A4BF8"/>
    <w:multiLevelType w:val="multilevel"/>
    <w:tmpl w:val="6B74A6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6A2BE2"/>
    <w:multiLevelType w:val="multilevel"/>
    <w:tmpl w:val="86E4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EA1E94"/>
    <w:multiLevelType w:val="multilevel"/>
    <w:tmpl w:val="85964E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C8163A"/>
    <w:multiLevelType w:val="multilevel"/>
    <w:tmpl w:val="ADA07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643E66"/>
    <w:multiLevelType w:val="multilevel"/>
    <w:tmpl w:val="06DEE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4E0831"/>
    <w:multiLevelType w:val="multilevel"/>
    <w:tmpl w:val="C722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AF0FD8"/>
    <w:multiLevelType w:val="multilevel"/>
    <w:tmpl w:val="FED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B054AB"/>
    <w:multiLevelType w:val="multilevel"/>
    <w:tmpl w:val="FB603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242CE3"/>
    <w:multiLevelType w:val="hybridMultilevel"/>
    <w:tmpl w:val="9812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51B12"/>
    <w:multiLevelType w:val="multilevel"/>
    <w:tmpl w:val="6E8C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8D5989"/>
    <w:multiLevelType w:val="multilevel"/>
    <w:tmpl w:val="615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B357E"/>
    <w:multiLevelType w:val="hybridMultilevel"/>
    <w:tmpl w:val="A704C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B2D88"/>
    <w:multiLevelType w:val="hybridMultilevel"/>
    <w:tmpl w:val="E592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06195">
    <w:abstractNumId w:val="15"/>
  </w:num>
  <w:num w:numId="2" w16cid:durableId="2033454005">
    <w:abstractNumId w:val="24"/>
  </w:num>
  <w:num w:numId="3" w16cid:durableId="286543823">
    <w:abstractNumId w:val="12"/>
  </w:num>
  <w:num w:numId="4" w16cid:durableId="1078139219">
    <w:abstractNumId w:val="23"/>
  </w:num>
  <w:num w:numId="5" w16cid:durableId="136919314">
    <w:abstractNumId w:val="20"/>
  </w:num>
  <w:num w:numId="6" w16cid:durableId="401220668">
    <w:abstractNumId w:val="3"/>
  </w:num>
  <w:num w:numId="7" w16cid:durableId="1424304828">
    <w:abstractNumId w:val="9"/>
  </w:num>
  <w:num w:numId="8" w16cid:durableId="402335499">
    <w:abstractNumId w:val="8"/>
  </w:num>
  <w:num w:numId="9" w16cid:durableId="520316108">
    <w:abstractNumId w:val="0"/>
  </w:num>
  <w:num w:numId="10" w16cid:durableId="1881437142">
    <w:abstractNumId w:val="5"/>
  </w:num>
  <w:num w:numId="11" w16cid:durableId="1487630415">
    <w:abstractNumId w:val="2"/>
  </w:num>
  <w:num w:numId="12" w16cid:durableId="1035233787">
    <w:abstractNumId w:val="19"/>
  </w:num>
  <w:num w:numId="13" w16cid:durableId="269896845">
    <w:abstractNumId w:val="6"/>
  </w:num>
  <w:num w:numId="14" w16cid:durableId="693117769">
    <w:abstractNumId w:val="1"/>
  </w:num>
  <w:num w:numId="15" w16cid:durableId="1243880911">
    <w:abstractNumId w:val="18"/>
  </w:num>
  <w:num w:numId="16" w16cid:durableId="186137642">
    <w:abstractNumId w:val="17"/>
  </w:num>
  <w:num w:numId="17" w16cid:durableId="1786659328">
    <w:abstractNumId w:val="21"/>
  </w:num>
  <w:num w:numId="18" w16cid:durableId="658582035">
    <w:abstractNumId w:val="11"/>
  </w:num>
  <w:num w:numId="19" w16cid:durableId="1169753673">
    <w:abstractNumId w:val="16"/>
  </w:num>
  <w:num w:numId="20" w16cid:durableId="1487744793">
    <w:abstractNumId w:val="14"/>
  </w:num>
  <w:num w:numId="21" w16cid:durableId="229116812">
    <w:abstractNumId w:val="4"/>
  </w:num>
  <w:num w:numId="22" w16cid:durableId="1717123003">
    <w:abstractNumId w:val="10"/>
  </w:num>
  <w:num w:numId="23" w16cid:durableId="2046175421">
    <w:abstractNumId w:val="7"/>
  </w:num>
  <w:num w:numId="24" w16cid:durableId="1076167388">
    <w:abstractNumId w:val="26"/>
  </w:num>
  <w:num w:numId="25" w16cid:durableId="410465789">
    <w:abstractNumId w:val="25"/>
  </w:num>
  <w:num w:numId="26" w16cid:durableId="831800350">
    <w:abstractNumId w:val="22"/>
  </w:num>
  <w:num w:numId="27" w16cid:durableId="869759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Food Brief Communication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a9prdzxis9t2nearrrv9dtixtx5s9502tet&quot;&gt;Nutrition&lt;record-ids&gt;&lt;item&gt;35&lt;/item&gt;&lt;item&gt;36&lt;/item&gt;&lt;item&gt;37&lt;/item&gt;&lt;item&gt;38&lt;/item&gt;&lt;item&gt;39&lt;/item&gt;&lt;item&gt;40&lt;/item&gt;&lt;item&gt;211&lt;/item&gt;&lt;/record-ids&gt;&lt;/item&gt;&lt;/Libraries&gt;"/>
  </w:docVars>
  <w:rsids>
    <w:rsidRoot w:val="009B7355"/>
    <w:rsid w:val="00021BA7"/>
    <w:rsid w:val="0003748B"/>
    <w:rsid w:val="00040D73"/>
    <w:rsid w:val="00045CBE"/>
    <w:rsid w:val="000479ED"/>
    <w:rsid w:val="000535D2"/>
    <w:rsid w:val="0006340B"/>
    <w:rsid w:val="00066AC3"/>
    <w:rsid w:val="000A49B3"/>
    <w:rsid w:val="000B77EA"/>
    <w:rsid w:val="000C2348"/>
    <w:rsid w:val="000F241E"/>
    <w:rsid w:val="000F2B2F"/>
    <w:rsid w:val="00104C85"/>
    <w:rsid w:val="00116120"/>
    <w:rsid w:val="00116971"/>
    <w:rsid w:val="001205D5"/>
    <w:rsid w:val="001213F6"/>
    <w:rsid w:val="00124617"/>
    <w:rsid w:val="00135590"/>
    <w:rsid w:val="001529F7"/>
    <w:rsid w:val="00155121"/>
    <w:rsid w:val="0015639C"/>
    <w:rsid w:val="001819BE"/>
    <w:rsid w:val="001941FB"/>
    <w:rsid w:val="001A02B6"/>
    <w:rsid w:val="001B7C14"/>
    <w:rsid w:val="001D4C03"/>
    <w:rsid w:val="001D72E0"/>
    <w:rsid w:val="001E3391"/>
    <w:rsid w:val="001E3D93"/>
    <w:rsid w:val="001F0306"/>
    <w:rsid w:val="001F7CF8"/>
    <w:rsid w:val="00206E74"/>
    <w:rsid w:val="0021000B"/>
    <w:rsid w:val="00216C45"/>
    <w:rsid w:val="00220134"/>
    <w:rsid w:val="00242A12"/>
    <w:rsid w:val="00242A1C"/>
    <w:rsid w:val="00244B41"/>
    <w:rsid w:val="00265AF8"/>
    <w:rsid w:val="00267547"/>
    <w:rsid w:val="002823F1"/>
    <w:rsid w:val="002843BE"/>
    <w:rsid w:val="002C530B"/>
    <w:rsid w:val="002D7A25"/>
    <w:rsid w:val="002D7AB1"/>
    <w:rsid w:val="002E505D"/>
    <w:rsid w:val="002F187A"/>
    <w:rsid w:val="002F5876"/>
    <w:rsid w:val="003065A6"/>
    <w:rsid w:val="00307229"/>
    <w:rsid w:val="00307B3B"/>
    <w:rsid w:val="00323A32"/>
    <w:rsid w:val="00324E81"/>
    <w:rsid w:val="00350CB5"/>
    <w:rsid w:val="00361AC2"/>
    <w:rsid w:val="003651A8"/>
    <w:rsid w:val="0037483C"/>
    <w:rsid w:val="0037515B"/>
    <w:rsid w:val="003873DE"/>
    <w:rsid w:val="003B046B"/>
    <w:rsid w:val="003B0C9B"/>
    <w:rsid w:val="003B4B51"/>
    <w:rsid w:val="003F3949"/>
    <w:rsid w:val="00400391"/>
    <w:rsid w:val="004004C7"/>
    <w:rsid w:val="004032ED"/>
    <w:rsid w:val="00416A85"/>
    <w:rsid w:val="00421717"/>
    <w:rsid w:val="00422CB2"/>
    <w:rsid w:val="004478D1"/>
    <w:rsid w:val="00467C98"/>
    <w:rsid w:val="004704BE"/>
    <w:rsid w:val="004749F9"/>
    <w:rsid w:val="004840E5"/>
    <w:rsid w:val="00495455"/>
    <w:rsid w:val="004A6396"/>
    <w:rsid w:val="004D510B"/>
    <w:rsid w:val="004D5305"/>
    <w:rsid w:val="004E17B6"/>
    <w:rsid w:val="004F50DB"/>
    <w:rsid w:val="005149E2"/>
    <w:rsid w:val="0053609B"/>
    <w:rsid w:val="00557437"/>
    <w:rsid w:val="0057793D"/>
    <w:rsid w:val="00581D38"/>
    <w:rsid w:val="005820D7"/>
    <w:rsid w:val="005B3DC0"/>
    <w:rsid w:val="005D12FB"/>
    <w:rsid w:val="00613D72"/>
    <w:rsid w:val="006153BA"/>
    <w:rsid w:val="00651B36"/>
    <w:rsid w:val="00666374"/>
    <w:rsid w:val="006714FB"/>
    <w:rsid w:val="00674FA6"/>
    <w:rsid w:val="006A28FA"/>
    <w:rsid w:val="006B5389"/>
    <w:rsid w:val="006B5543"/>
    <w:rsid w:val="006E0071"/>
    <w:rsid w:val="006E4231"/>
    <w:rsid w:val="006E58C1"/>
    <w:rsid w:val="006E62AA"/>
    <w:rsid w:val="006F40A0"/>
    <w:rsid w:val="006F662D"/>
    <w:rsid w:val="00706118"/>
    <w:rsid w:val="00730BAD"/>
    <w:rsid w:val="00740D66"/>
    <w:rsid w:val="007504DB"/>
    <w:rsid w:val="007542DF"/>
    <w:rsid w:val="0075433B"/>
    <w:rsid w:val="00763342"/>
    <w:rsid w:val="00763786"/>
    <w:rsid w:val="007714F6"/>
    <w:rsid w:val="007718FE"/>
    <w:rsid w:val="00782B33"/>
    <w:rsid w:val="00790EDA"/>
    <w:rsid w:val="00795B8E"/>
    <w:rsid w:val="007A3E4E"/>
    <w:rsid w:val="007A4EA3"/>
    <w:rsid w:val="007A5B8C"/>
    <w:rsid w:val="007B4F16"/>
    <w:rsid w:val="007C100B"/>
    <w:rsid w:val="007D01E9"/>
    <w:rsid w:val="007E5C70"/>
    <w:rsid w:val="007F5448"/>
    <w:rsid w:val="008010B1"/>
    <w:rsid w:val="0080741F"/>
    <w:rsid w:val="0082776D"/>
    <w:rsid w:val="008465FE"/>
    <w:rsid w:val="00853F62"/>
    <w:rsid w:val="00862FE4"/>
    <w:rsid w:val="00872C22"/>
    <w:rsid w:val="00874437"/>
    <w:rsid w:val="008810BE"/>
    <w:rsid w:val="008C3AAE"/>
    <w:rsid w:val="008D1BE1"/>
    <w:rsid w:val="008D2ACD"/>
    <w:rsid w:val="008F69C4"/>
    <w:rsid w:val="00914ACB"/>
    <w:rsid w:val="00936705"/>
    <w:rsid w:val="00950432"/>
    <w:rsid w:val="00952373"/>
    <w:rsid w:val="00952C60"/>
    <w:rsid w:val="009A64DD"/>
    <w:rsid w:val="009B7355"/>
    <w:rsid w:val="009D06B9"/>
    <w:rsid w:val="009D6B0C"/>
    <w:rsid w:val="009F2BDD"/>
    <w:rsid w:val="00A021A3"/>
    <w:rsid w:val="00A06605"/>
    <w:rsid w:val="00A25215"/>
    <w:rsid w:val="00A254E0"/>
    <w:rsid w:val="00A40720"/>
    <w:rsid w:val="00A445A4"/>
    <w:rsid w:val="00A51829"/>
    <w:rsid w:val="00A66C8F"/>
    <w:rsid w:val="00A755CA"/>
    <w:rsid w:val="00A90894"/>
    <w:rsid w:val="00AB10A2"/>
    <w:rsid w:val="00AB1612"/>
    <w:rsid w:val="00AB1E16"/>
    <w:rsid w:val="00AB5246"/>
    <w:rsid w:val="00AC32C3"/>
    <w:rsid w:val="00AC4B27"/>
    <w:rsid w:val="00AE501D"/>
    <w:rsid w:val="00AF71B4"/>
    <w:rsid w:val="00B4254F"/>
    <w:rsid w:val="00B45C3F"/>
    <w:rsid w:val="00B470A8"/>
    <w:rsid w:val="00B55873"/>
    <w:rsid w:val="00B561F3"/>
    <w:rsid w:val="00B61F9F"/>
    <w:rsid w:val="00B64E42"/>
    <w:rsid w:val="00B7704A"/>
    <w:rsid w:val="00B90CCB"/>
    <w:rsid w:val="00BA1E07"/>
    <w:rsid w:val="00BB0013"/>
    <w:rsid w:val="00BB3D72"/>
    <w:rsid w:val="00BB5EEC"/>
    <w:rsid w:val="00BC127E"/>
    <w:rsid w:val="00BC521C"/>
    <w:rsid w:val="00BC7B1F"/>
    <w:rsid w:val="00BD1500"/>
    <w:rsid w:val="00BD1C56"/>
    <w:rsid w:val="00BD249A"/>
    <w:rsid w:val="00BD631D"/>
    <w:rsid w:val="00BF124C"/>
    <w:rsid w:val="00BF3864"/>
    <w:rsid w:val="00C250F3"/>
    <w:rsid w:val="00C34780"/>
    <w:rsid w:val="00C47589"/>
    <w:rsid w:val="00C55DB9"/>
    <w:rsid w:val="00C63DE6"/>
    <w:rsid w:val="00C64CD5"/>
    <w:rsid w:val="00C7515D"/>
    <w:rsid w:val="00C84A8B"/>
    <w:rsid w:val="00C915C2"/>
    <w:rsid w:val="00CA23F5"/>
    <w:rsid w:val="00CA4926"/>
    <w:rsid w:val="00CB4332"/>
    <w:rsid w:val="00CB5202"/>
    <w:rsid w:val="00CB7DB7"/>
    <w:rsid w:val="00CC3279"/>
    <w:rsid w:val="00CD6B31"/>
    <w:rsid w:val="00CF0486"/>
    <w:rsid w:val="00D1639E"/>
    <w:rsid w:val="00D22A40"/>
    <w:rsid w:val="00D65D90"/>
    <w:rsid w:val="00D66DB1"/>
    <w:rsid w:val="00D67074"/>
    <w:rsid w:val="00D77CD5"/>
    <w:rsid w:val="00D816CB"/>
    <w:rsid w:val="00D84A22"/>
    <w:rsid w:val="00D84D74"/>
    <w:rsid w:val="00D97723"/>
    <w:rsid w:val="00DA2320"/>
    <w:rsid w:val="00DA4C26"/>
    <w:rsid w:val="00DB31DC"/>
    <w:rsid w:val="00DF1874"/>
    <w:rsid w:val="00DF43F3"/>
    <w:rsid w:val="00E20456"/>
    <w:rsid w:val="00E20704"/>
    <w:rsid w:val="00E23087"/>
    <w:rsid w:val="00E331D0"/>
    <w:rsid w:val="00E33832"/>
    <w:rsid w:val="00E37CA1"/>
    <w:rsid w:val="00E40187"/>
    <w:rsid w:val="00E5162E"/>
    <w:rsid w:val="00E53588"/>
    <w:rsid w:val="00E57677"/>
    <w:rsid w:val="00E60613"/>
    <w:rsid w:val="00E63DE6"/>
    <w:rsid w:val="00E67A49"/>
    <w:rsid w:val="00E71958"/>
    <w:rsid w:val="00E91849"/>
    <w:rsid w:val="00EA573B"/>
    <w:rsid w:val="00EA6AEC"/>
    <w:rsid w:val="00EF283C"/>
    <w:rsid w:val="00F03D57"/>
    <w:rsid w:val="00F04BEB"/>
    <w:rsid w:val="00F23567"/>
    <w:rsid w:val="00F31DF0"/>
    <w:rsid w:val="00F323FF"/>
    <w:rsid w:val="00F35B52"/>
    <w:rsid w:val="00F36484"/>
    <w:rsid w:val="00F41521"/>
    <w:rsid w:val="00F418DF"/>
    <w:rsid w:val="00F52C4E"/>
    <w:rsid w:val="00F537A6"/>
    <w:rsid w:val="00F64D43"/>
    <w:rsid w:val="00F71BF7"/>
    <w:rsid w:val="00F917B9"/>
    <w:rsid w:val="00FA14DF"/>
    <w:rsid w:val="00FA5ED7"/>
    <w:rsid w:val="00FB45C8"/>
    <w:rsid w:val="00FB6377"/>
    <w:rsid w:val="00FB6976"/>
    <w:rsid w:val="00FD0994"/>
    <w:rsid w:val="00FD3D18"/>
    <w:rsid w:val="00FF108C"/>
    <w:rsid w:val="00FF4DBC"/>
    <w:rsid w:val="00FF6B75"/>
    <w:rsid w:val="026FB302"/>
    <w:rsid w:val="04CE57F3"/>
    <w:rsid w:val="0573EA5F"/>
    <w:rsid w:val="068C8052"/>
    <w:rsid w:val="128F804B"/>
    <w:rsid w:val="14E2E897"/>
    <w:rsid w:val="163CE4C2"/>
    <w:rsid w:val="2258F7B5"/>
    <w:rsid w:val="252E0EB2"/>
    <w:rsid w:val="257FF7DF"/>
    <w:rsid w:val="30826BE8"/>
    <w:rsid w:val="4535FD57"/>
    <w:rsid w:val="454BFE84"/>
    <w:rsid w:val="49B3CF83"/>
    <w:rsid w:val="49F81557"/>
    <w:rsid w:val="4C0DFE14"/>
    <w:rsid w:val="54EB715A"/>
    <w:rsid w:val="5E393A65"/>
    <w:rsid w:val="616109B0"/>
    <w:rsid w:val="62C33DFD"/>
    <w:rsid w:val="68C21B75"/>
    <w:rsid w:val="71F47480"/>
    <w:rsid w:val="7A77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FA4CF8"/>
  <w15:chartTrackingRefBased/>
  <w15:docId w15:val="{29ACAEA1-AAD7-BE46-A500-5C2327D1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7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3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3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3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3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5433B"/>
  </w:style>
  <w:style w:type="character" w:customStyle="1" w:styleId="Heading1Char">
    <w:name w:val="Heading 1 Char"/>
    <w:basedOn w:val="DefaultParagraphFont"/>
    <w:link w:val="Heading1"/>
    <w:uiPriority w:val="9"/>
    <w:rsid w:val="009B7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7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7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3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3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3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3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3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3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355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B73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B7355"/>
  </w:style>
  <w:style w:type="character" w:customStyle="1" w:styleId="eop">
    <w:name w:val="eop"/>
    <w:basedOn w:val="DefaultParagraphFont"/>
    <w:rsid w:val="009B7355"/>
  </w:style>
  <w:style w:type="paragraph" w:customStyle="1" w:styleId="EndNoteBibliographyTitle">
    <w:name w:val="EndNote Bibliography Title"/>
    <w:basedOn w:val="Normal"/>
    <w:link w:val="EndNoteBibliographyTitleChar"/>
    <w:rsid w:val="003873DE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873DE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873DE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873DE"/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4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8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6605"/>
  </w:style>
  <w:style w:type="paragraph" w:styleId="Header">
    <w:name w:val="header"/>
    <w:basedOn w:val="Normal"/>
    <w:uiPriority w:val="99"/>
    <w:unhideWhenUsed/>
    <w:rsid w:val="14E2E89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4E2E897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1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0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2A7D3F-A501-AD4C-BD52-1AC5C58EE3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5a9c95-0f9d-4953-9db1-bc4a45dd1220}" enabled="0" method="" siteId="{445a9c95-0f9d-4953-9db1-bc4a45dd12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Bérénice HANSEN</dc:creator>
  <cp:keywords/>
  <dc:description/>
  <cp:lastModifiedBy>Bérénice HANSEN</cp:lastModifiedBy>
  <cp:revision>2</cp:revision>
  <dcterms:created xsi:type="dcterms:W3CDTF">2025-06-16T09:49:00Z</dcterms:created>
  <dcterms:modified xsi:type="dcterms:W3CDTF">2025-06-16T09:49:00Z</dcterms:modified>
</cp:coreProperties>
</file>