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2F408" w14:textId="77777777" w:rsidR="004A2EAE" w:rsidRDefault="00FB5EF9" w:rsidP="004A2EAE">
      <w:pPr>
        <w:jc w:val="left"/>
      </w:pPr>
      <w:r w:rsidRPr="004A2EAE">
        <w:rPr>
          <w:b/>
          <w:bCs/>
        </w:rPr>
        <w:t>Table 1</w:t>
      </w:r>
    </w:p>
    <w:p w14:paraId="7B09934C" w14:textId="3C8CE751" w:rsidR="00474A17" w:rsidRPr="004A2EAE" w:rsidRDefault="00FB5EF9" w:rsidP="004A2EAE">
      <w:pPr>
        <w:pStyle w:val="a5"/>
        <w:widowControl w:val="0"/>
        <w:rPr>
          <w:rFonts w:ascii="Times New Roman" w:eastAsia="宋体" w:hAnsi="Times New Roman"/>
        </w:rPr>
      </w:pPr>
      <w:r w:rsidRPr="004A2EAE">
        <w:rPr>
          <w:rFonts w:ascii="Times New Roman" w:eastAsia="宋体" w:hAnsi="Times New Roman"/>
        </w:rPr>
        <w:t>Evaluation indicators for green development of oyster aquaculture industry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602"/>
        <w:gridCol w:w="924"/>
        <w:gridCol w:w="1984"/>
        <w:gridCol w:w="705"/>
        <w:gridCol w:w="571"/>
        <w:gridCol w:w="992"/>
        <w:gridCol w:w="2127"/>
        <w:gridCol w:w="708"/>
      </w:tblGrid>
      <w:tr w:rsidR="006B0773" w:rsidRPr="00DB0E1B" w14:paraId="7207F39C" w14:textId="77777777" w:rsidTr="00DB0E1B">
        <w:trPr>
          <w:trHeight w:val="468"/>
        </w:trPr>
        <w:tc>
          <w:tcPr>
            <w:tcW w:w="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2587C4" w14:textId="40515383" w:rsidR="00CB1587" w:rsidRPr="00DB0E1B" w:rsidRDefault="004A2EAE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No.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D63429" w14:textId="750DCBB9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Standardized layer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9BC716" w14:textId="101125E5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Indicator layer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167B1" w14:textId="7B72C74B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Screening results</w:t>
            </w: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3BCD4" w14:textId="51F0CF23" w:rsidR="00CB1587" w:rsidRPr="00DB0E1B" w:rsidRDefault="004A2EAE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No.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4FEE74" w14:textId="12680008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Standardized layer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7B9F06" w14:textId="3E9A453E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Indicator layer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07C92" w14:textId="42FF1D6A" w:rsidR="00CB1587" w:rsidRPr="00DB0E1B" w:rsidRDefault="00CB1587" w:rsidP="00CB1587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Screening results</w:t>
            </w:r>
          </w:p>
        </w:tc>
      </w:tr>
      <w:tr w:rsidR="006B0773" w:rsidRPr="00DB0E1B" w14:paraId="320E8D49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98A3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D7C157" w14:textId="3F12087D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Green economy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CEEB" w14:textId="7970E151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Area growth rate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AEDC93" w14:textId="59C3F3ED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Retention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0A6A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1637CC" w14:textId="0B7EB482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Green society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72DC" w14:textId="325F4FF0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Aquatic technology promoter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AE5562" w14:textId="586E49F3" w:rsidR="00FB5EF9" w:rsidRPr="00DB0E1B" w:rsidRDefault="004A2EA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 clustering-factor analysis deleted</w:t>
            </w:r>
          </w:p>
        </w:tc>
      </w:tr>
      <w:tr w:rsidR="006B0773" w:rsidRPr="00DB0E1B" w14:paraId="5AAA9F6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E69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F0E3C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463F" w14:textId="65364632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Production growth rate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B99E4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9D6E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B5E59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6F88" w14:textId="36BF2AEE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Extension of the level of education of technicians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04653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04D70786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134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F6A2B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3B39" w14:textId="0F876D49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Value of production as a share of fisheries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65AD0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F60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0965F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B51C" w14:textId="36695318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employees in scientific research institutions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22EC7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305E47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552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F893B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78A53" w14:textId="1F049801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Maritime </w:t>
            </w:r>
            <w:r w:rsidR="00241DEE" w:rsidRPr="00DB0E1B">
              <w:rPr>
                <w:sz w:val="18"/>
                <w:szCs w:val="18"/>
              </w:rPr>
              <w:t>dependence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9290D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016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5E3F6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5536" w14:textId="0194015E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law enforcement agencies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BE4D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E144438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B82F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7B819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50A0" w14:textId="73371238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Resource productivity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EFBF6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8B8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8B0A2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C48D" w14:textId="6040460C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Expenditure on research and experimental development as a share of </w:t>
            </w:r>
            <w:r w:rsidR="00782F41" w:rsidRPr="00DB0E1B">
              <w:rPr>
                <w:sz w:val="18"/>
                <w:szCs w:val="18"/>
              </w:rPr>
              <w:t>GDP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AE202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256982D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003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364E9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C054" w14:textId="1BED3709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Value of production as a share of mariculture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8F446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421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08E0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53BB8" w14:textId="58F5599D" w:rsidR="00FB5EF9" w:rsidRPr="00DB0E1B" w:rsidRDefault="00FA1EC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fisheries managers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DCE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7FCEBE2D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AA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8A010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5B41" w14:textId="00063E15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Market </w:t>
            </w:r>
            <w:r w:rsidR="005C33E3" w:rsidRPr="00DB0E1B">
              <w:rPr>
                <w:sz w:val="18"/>
                <w:szCs w:val="18"/>
              </w:rPr>
              <w:t>share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AA8E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5D8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C4885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F728F" w14:textId="7C2E63AC" w:rsidR="00FB5EF9" w:rsidRPr="00DB0E1B" w:rsidRDefault="00FA1EC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professional practitioners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CAA2A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404665F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2B89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4F3BA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A9F2" w14:textId="62D5414C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 price index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7483C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35F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B07DE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F435" w14:textId="58E8F5AF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R&amp;D investment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7A7C6D" w14:textId="29AA6388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No</w:t>
            </w:r>
            <w:r w:rsidR="0077026E" w:rsidRPr="00DB0E1B">
              <w:rPr>
                <w:rFonts w:hint="eastAsia"/>
                <w:sz w:val="18"/>
                <w:szCs w:val="18"/>
              </w:rPr>
              <w:t>n-</w:t>
            </w:r>
            <w:r w:rsidR="0077026E" w:rsidRPr="00DB0E1B">
              <w:rPr>
                <w:sz w:val="18"/>
                <w:szCs w:val="18"/>
              </w:rPr>
              <w:t>measurable</w:t>
            </w:r>
          </w:p>
        </w:tc>
      </w:tr>
      <w:tr w:rsidR="006B0773" w:rsidRPr="00DB0E1B" w14:paraId="0C4566A6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1F4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33EB2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68F8" w14:textId="76A061C0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Growth rate of imports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4F39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FD1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29EEA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AA88" w14:textId="285AB212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Technical coverage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B9001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27FE701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F9E2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E44D8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F6027" w14:textId="04E05044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Export price growth rate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989AC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794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170FB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2D4F" w14:textId="47A6C19D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licensed farmers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AE084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1E0B339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DE41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3E7D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5118" w14:textId="507DD68B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exports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7DB05B" w14:textId="78D68E2E" w:rsidR="00FB5EF9" w:rsidRPr="00DB0E1B" w:rsidRDefault="004A2EA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 clustering-factor analysis deleted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541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1E100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F1BA" w14:textId="041B82E9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Fish quality and safety inspection pass rate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B38D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7A32E8DD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7C1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CDEEF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C3A2" w14:textId="3F234E05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Growth rate of output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E1F22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C8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D217F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2B0D" w14:textId="501ECC67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Industrial peripheral product types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997BE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CC4E3D7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5D0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2A6B7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0FAB" w14:textId="505F495D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State-level Aquatic Original Seed Farm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8AD46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2957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2C8C0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09A4" w14:textId="765BAF18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Educational level of practitioners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FA04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0BFEF62F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85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C7E9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26DC1" w14:textId="498266F1" w:rsidR="00FB5EF9" w:rsidRPr="00DB0E1B" w:rsidRDefault="00241DE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Yield per unit area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976B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BF5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75DD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E684" w14:textId="59430535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Remuneration for work per unit of production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5019E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15276083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72A3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5A475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058AF" w14:textId="62D1667A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Production as a share of mariculture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06F74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75F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E2809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DDFF" w14:textId="0D6F5810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Workload per unit of production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3061D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281A1C08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336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F778B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E22ED" w14:textId="02F6313F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Growth rate of exports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EEA4E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24B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42181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BFC8" w14:textId="04C8DB70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Healthy working environment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A459E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6838E63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2375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012B8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41EB" w14:textId="1395388E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Production as a share of fish products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09B7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7FA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41CA9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7FF7" w14:textId="77CD4CB6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industrial and cultural parks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67F08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14268930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44E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2431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7AEE" w14:textId="40A82897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Product </w:t>
            </w:r>
            <w:r w:rsidR="005C33E3" w:rsidRPr="00DB0E1B">
              <w:rPr>
                <w:sz w:val="18"/>
                <w:szCs w:val="18"/>
              </w:rPr>
              <w:t>quality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CFC63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157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AB9D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37A9" w14:textId="7C0F7FD5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Consumer </w:t>
            </w:r>
            <w:r w:rsidR="00AF4ED7" w:rsidRPr="00DB0E1B">
              <w:rPr>
                <w:sz w:val="18"/>
                <w:szCs w:val="18"/>
              </w:rPr>
              <w:t>satisfaction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4C1DF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0361DA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C4F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B5F8F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0A22" w14:textId="5504FBF9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Processing Industry Enterprises Above Scale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77765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E0F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3673DE" w14:textId="00F2499A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Green environment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B7DA" w14:textId="33A5CB67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Marine beach resource endowment factor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252CD7" w14:textId="40862D64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Retention</w:t>
            </w:r>
          </w:p>
        </w:tc>
      </w:tr>
      <w:tr w:rsidR="006B0773" w:rsidRPr="00DB0E1B" w14:paraId="229F670C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736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E206E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5BE7" w14:textId="790D631D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Trade Competitive Advantage Index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2BAC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3787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31853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F4400" w14:textId="66234D4F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Retention rate of marine mudflat resources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08B5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3E7A13D1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FF4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8EA21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DD90D" w14:textId="2C36486F" w:rsidR="00FB5EF9" w:rsidRPr="00DB0E1B" w:rsidRDefault="005C33E3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imports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C892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CD2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BDE9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6C14F" w14:textId="6FEF51D3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aquaculture area in aquaculture area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72E2F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324A8681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1CF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FEA94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3E0C" w14:textId="379EF30E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Import price growth rate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A614B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BAA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E4702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E121" w14:textId="3B450018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Proportion of near-shore marine waters with good water quality of category 1 or 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F96D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B0C18D4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D8E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8B1DA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DA1DA" w14:textId="360A0BFC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Farming density compliance rate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3710A6" w14:textId="62554CFB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No</w:t>
            </w:r>
            <w:r w:rsidR="0077026E" w:rsidRPr="00DB0E1B">
              <w:rPr>
                <w:rFonts w:hint="eastAsia"/>
                <w:sz w:val="18"/>
                <w:szCs w:val="18"/>
              </w:rPr>
              <w:t>n-</w:t>
            </w:r>
            <w:r w:rsidR="0077026E" w:rsidRPr="00DB0E1B">
              <w:rPr>
                <w:sz w:val="18"/>
                <w:szCs w:val="18"/>
              </w:rPr>
              <w:t>measurable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6BD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E5335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3919" w14:textId="09DE4CA0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Rate of product loss due to natural disasters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CB446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98FFC83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6F0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AE579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C83F" w14:textId="716F2733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Intermediate consumption per unit of output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060B4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70D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B11F0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0BBF" w14:textId="5D9D0DC7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Carbon </w:t>
            </w:r>
            <w:r w:rsidR="005B7A0E" w:rsidRPr="00DB0E1B">
              <w:rPr>
                <w:sz w:val="18"/>
                <w:szCs w:val="18"/>
              </w:rPr>
              <w:t>sink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2C3F9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6D2EBDB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0F3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6FCB2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29CDF" w14:textId="234A9736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factory farming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8E5D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1FE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31CC3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11EB" w14:textId="11B62C44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yield loss due to pollution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83655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2245AAA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0E1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BB966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499A" w14:textId="7EDE799A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industrial estates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65798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0F0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F24BD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4B3C7" w14:textId="5C8BDFE8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Rate of product loss due to disease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819B0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297915C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1BC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B169F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56A3" w14:textId="0467BD7D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 Processing Capability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79B9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74D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3DBF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11E9" w14:textId="23F7B536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Farmed area as a proportion of marine mudflat area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4DCB33" w14:textId="5FD56498" w:rsidR="00FB5EF9" w:rsidRPr="00DB0E1B" w:rsidRDefault="004A2EA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 clustering-</w:t>
            </w:r>
            <w:r w:rsidRPr="00DB0E1B">
              <w:rPr>
                <w:sz w:val="18"/>
                <w:szCs w:val="18"/>
              </w:rPr>
              <w:lastRenderedPageBreak/>
              <w:t>factor analysis deleted</w:t>
            </w:r>
          </w:p>
        </w:tc>
      </w:tr>
      <w:tr w:rsidR="006B0773" w:rsidRPr="00DB0E1B" w14:paraId="0CF56090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551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lastRenderedPageBreak/>
              <w:t>28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63BBB6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7361" w14:textId="3335FC2B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ecological farming demonstration bases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4079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CE6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014E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90B9" w14:textId="69E272C3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aquaculture area in mariculture area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25B74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2E07E055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1D2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19146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3000" w14:textId="79AE6538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proofErr w:type="spellStart"/>
            <w:r w:rsidRPr="00DB0E1B">
              <w:rPr>
                <w:sz w:val="18"/>
                <w:szCs w:val="18"/>
              </w:rPr>
              <w:t>Mechanisation</w:t>
            </w:r>
            <w:proofErr w:type="spellEnd"/>
            <w:r w:rsidRPr="00DB0E1B">
              <w:rPr>
                <w:sz w:val="18"/>
                <w:szCs w:val="18"/>
              </w:rPr>
              <w:t xml:space="preserve"> </w:t>
            </w:r>
            <w:r w:rsidR="00AF4ED7" w:rsidRPr="00DB0E1B">
              <w:rPr>
                <w:sz w:val="18"/>
                <w:szCs w:val="18"/>
              </w:rPr>
              <w:t>level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B55C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A7D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652EC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FBD23" w14:textId="3DF60E66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Amount of culture waste (oyster shells) generated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C7E0C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325433CC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D7C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A397E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4693" w14:textId="614145C0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 diversity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88495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B96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E2DD3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77CB" w14:textId="31963C14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Authorized sea area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C7C2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179E3CA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D92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BF527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6A48" w14:textId="27C754B3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green food labels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5C0C9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C052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3E6C2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FCD9" w14:textId="452725B4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yield losses due to natural disasters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3BBAC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23EAA67A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963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3DA6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94A1" w14:textId="3D5F8C9C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geographical indications granted for agricultural products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3BB2B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E23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4AE3D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3E3AF" w14:textId="100E8C88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Proportion of farming area affected by disease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1280F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4745FD9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5DE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7B461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F4E5" w14:textId="477B8690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green fish approvals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8C2A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ECE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0DC23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FD54D" w14:textId="46A5BE16" w:rsidR="00FB5EF9" w:rsidRPr="00DB0E1B" w:rsidRDefault="005B7A0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pollution-affected farming area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06BC5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5112A74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DE68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D22CC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B9BD1" w14:textId="40A8D814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Production of green products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65612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6F1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4F2E2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9C16" w14:textId="780EB740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farming area affected by natural disasters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32AC8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30404503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908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2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34B7C8" w14:textId="1792EF48" w:rsidR="00FB5EF9" w:rsidRPr="00DB0E1B" w:rsidRDefault="00861AC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Green society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5AD4" w14:textId="4670D48B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Amount of employment accommodated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587BCB" w14:textId="45FDD96E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Retention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C92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DDBB2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6C10" w14:textId="42ABF340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Share of yield loss due to disease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D87CF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311E9D60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600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4C18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97AF" w14:textId="1B694F98" w:rsidR="00FB5EF9" w:rsidRPr="00DB0E1B" w:rsidRDefault="00FA1EC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Net income from fisheries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47C6E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4E5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7503B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C98F5" w14:textId="0AD1E660" w:rsidR="00FB5EF9" w:rsidRPr="00DB0E1B" w:rsidRDefault="00CF528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Rate of product loss due to contamination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24FD8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66C77DA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3F5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F2FA2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3BED" w14:textId="3584AE83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Aquatic Technology Promotion Organization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ECED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C1A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70FC9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915B" w14:textId="19C70FBF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Resource retention rate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336DC" w14:textId="165450DC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No</w:t>
            </w:r>
            <w:r w:rsidR="0077026E" w:rsidRPr="00DB0E1B">
              <w:rPr>
                <w:rFonts w:hint="eastAsia"/>
                <w:sz w:val="18"/>
                <w:szCs w:val="18"/>
              </w:rPr>
              <w:t>n-</w:t>
            </w:r>
            <w:r w:rsidR="0077026E" w:rsidRPr="00DB0E1B">
              <w:rPr>
                <w:sz w:val="18"/>
                <w:szCs w:val="18"/>
              </w:rPr>
              <w:t>measurable</w:t>
            </w:r>
          </w:p>
        </w:tc>
      </w:tr>
      <w:tr w:rsidR="006B0773" w:rsidRPr="00DB0E1B" w14:paraId="1EC7F23D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CF8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CF02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984F" w14:textId="3B325463" w:rsidR="00FB5EF9" w:rsidRPr="00DB0E1B" w:rsidRDefault="00782F41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Labor </w:t>
            </w:r>
            <w:r w:rsidR="000241AB" w:rsidRPr="00DB0E1B">
              <w:rPr>
                <w:sz w:val="18"/>
                <w:szCs w:val="18"/>
              </w:rPr>
              <w:t>productivity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8DDDC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DA6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872F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7918" w14:textId="72A907C1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Maritime resource </w:t>
            </w:r>
            <w:proofErr w:type="spellStart"/>
            <w:r w:rsidRPr="00DB0E1B">
              <w:rPr>
                <w:sz w:val="18"/>
                <w:szCs w:val="18"/>
              </w:rPr>
              <w:t>utilisation</w:t>
            </w:r>
            <w:proofErr w:type="spellEnd"/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85883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51E66412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7A1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8B518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0443" w14:textId="3DAD3B67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technical training sessions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E42BC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1B1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6E75D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1C42" w14:textId="3BDF8115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deep-sea aquaculture area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67EC6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6DADA592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E93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94EBA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2523" w14:textId="2BB01BB7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R&amp;D organizations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9A5D6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CA6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A8C1C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53F2" w14:textId="280F9A48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Sedimentation of mariculture waters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87394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178FE8F3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C2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FF6C5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5FCE" w14:textId="1EE25289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middle and senior technicians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245AF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B77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62070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82CF" w14:textId="6B3B8E28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Rate of </w:t>
            </w:r>
            <w:proofErr w:type="spellStart"/>
            <w:r w:rsidRPr="00DB0E1B">
              <w:rPr>
                <w:sz w:val="18"/>
                <w:szCs w:val="18"/>
              </w:rPr>
              <w:t>centralised</w:t>
            </w:r>
            <w:proofErr w:type="spellEnd"/>
            <w:r w:rsidRPr="00DB0E1B">
              <w:rPr>
                <w:sz w:val="18"/>
                <w:szCs w:val="18"/>
              </w:rPr>
              <w:t xml:space="preserve"> treatment of farm wastewater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E2A0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71914417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7CE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CA6D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BEA0" w14:textId="5EFB79FF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Output as a share of </w:t>
            </w:r>
            <w:r w:rsidR="00782F41" w:rsidRPr="00DB0E1B">
              <w:rPr>
                <w:sz w:val="18"/>
                <w:szCs w:val="18"/>
              </w:rPr>
              <w:t>GDP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5CF0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FD4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8A6C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B7E5" w14:textId="09BA7CD4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Accumulation of organic matter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D5AE6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73C39C1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24E8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0AD08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2C81" w14:textId="3590526A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Apparent consumption per capita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8B19B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8A6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C130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29317" w14:textId="21670E57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Water Quality Improvement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019EF7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721FE0F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7AA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EE34D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D930A" w14:textId="48B95D48" w:rsidR="00FB5EF9" w:rsidRPr="00DB0E1B" w:rsidRDefault="000241AB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Economic dependence on productive activities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AEC14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523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08DA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F832" w14:textId="0EF74FCE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 xml:space="preserve">Comprehensive </w:t>
            </w:r>
            <w:proofErr w:type="spellStart"/>
            <w:r w:rsidRPr="00DB0E1B">
              <w:rPr>
                <w:sz w:val="18"/>
                <w:szCs w:val="18"/>
              </w:rPr>
              <w:t>utilisation</w:t>
            </w:r>
            <w:proofErr w:type="spellEnd"/>
            <w:r w:rsidRPr="00DB0E1B">
              <w:rPr>
                <w:sz w:val="18"/>
                <w:szCs w:val="18"/>
              </w:rPr>
              <w:t xml:space="preserve"> rate of farm waste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F9618A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A251410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65C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D7BC7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84C" w14:textId="6DD4BC02" w:rsidR="00FB5EF9" w:rsidRPr="00DB0E1B" w:rsidRDefault="00FA1EC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Funding for aquatic technology promotion projects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1EF0FD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EA8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54E5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CE13" w14:textId="2043FBA6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products meeting drug residue standards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807569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4738072E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7844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358300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F569E" w14:textId="57045EDA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Number of technical trainers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DAA70B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1AF3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E1C0D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7C14" w14:textId="1FE8375A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Percentage of budgetary expenditure on energy conservation and protection</w:t>
            </w:r>
            <w:r w:rsidR="00FB5EF9" w:rsidRPr="00DB0E1B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37D6CC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  <w:tr w:rsidR="006B0773" w:rsidRPr="00DB0E1B" w14:paraId="2DC17BBD" w14:textId="77777777" w:rsidTr="00DB0E1B">
        <w:trPr>
          <w:trHeight w:val="234"/>
        </w:trPr>
        <w:tc>
          <w:tcPr>
            <w:tcW w:w="6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85CF5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92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92F666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8744" w14:textId="66AFBD3B" w:rsidR="00FB5EF9" w:rsidRPr="00DB0E1B" w:rsidRDefault="00A3481E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Financial allocations for scientific and technological activities</w:t>
            </w:r>
          </w:p>
        </w:tc>
        <w:tc>
          <w:tcPr>
            <w:tcW w:w="70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A68F7D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9FA62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C07494F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42F05" w14:textId="7E810D09" w:rsidR="00FB5EF9" w:rsidRPr="00DB0E1B" w:rsidRDefault="00AF4ED7" w:rsidP="00BF4B48">
            <w:pPr>
              <w:pStyle w:val="a9"/>
              <w:rPr>
                <w:sz w:val="18"/>
                <w:szCs w:val="18"/>
              </w:rPr>
            </w:pPr>
            <w:r w:rsidRPr="00DB0E1B">
              <w:rPr>
                <w:sz w:val="18"/>
                <w:szCs w:val="18"/>
              </w:rPr>
              <w:t>Investment in environmental pollution control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DCAC0E" w14:textId="77777777" w:rsidR="00FB5EF9" w:rsidRPr="00DB0E1B" w:rsidRDefault="00FB5EF9" w:rsidP="00BF4B48">
            <w:pPr>
              <w:pStyle w:val="a9"/>
              <w:rPr>
                <w:sz w:val="18"/>
                <w:szCs w:val="18"/>
              </w:rPr>
            </w:pPr>
          </w:p>
        </w:tc>
      </w:tr>
    </w:tbl>
    <w:p w14:paraId="1B311CAB" w14:textId="77777777" w:rsidR="00FB5EF9" w:rsidRDefault="00FB5EF9"/>
    <w:sectPr w:rsidR="00FB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B82"/>
    <w:rsid w:val="000241AB"/>
    <w:rsid w:val="000D7EA2"/>
    <w:rsid w:val="0013651F"/>
    <w:rsid w:val="00241DEE"/>
    <w:rsid w:val="002C263B"/>
    <w:rsid w:val="00474A17"/>
    <w:rsid w:val="004A2EAE"/>
    <w:rsid w:val="005B7A0E"/>
    <w:rsid w:val="005C33E3"/>
    <w:rsid w:val="006464A8"/>
    <w:rsid w:val="00646B82"/>
    <w:rsid w:val="006A7ECD"/>
    <w:rsid w:val="006B0773"/>
    <w:rsid w:val="0077026E"/>
    <w:rsid w:val="00782F41"/>
    <w:rsid w:val="00861ACE"/>
    <w:rsid w:val="00884F9A"/>
    <w:rsid w:val="00960D39"/>
    <w:rsid w:val="00A3481E"/>
    <w:rsid w:val="00AF4ED7"/>
    <w:rsid w:val="00CB1587"/>
    <w:rsid w:val="00CF528B"/>
    <w:rsid w:val="00DB0E1B"/>
    <w:rsid w:val="00E562EF"/>
    <w:rsid w:val="00FA1EC9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9</cp:revision>
  <dcterms:created xsi:type="dcterms:W3CDTF">2024-07-19T03:23:00Z</dcterms:created>
  <dcterms:modified xsi:type="dcterms:W3CDTF">2024-07-19T12:23:00Z</dcterms:modified>
</cp:coreProperties>
</file>