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BE0019A" w:rsidP="09421D76" w:rsidRDefault="2BE0019A" w14:paraId="517E2EAE" w14:textId="1DB07ADB">
      <w:pPr>
        <w:spacing w:after="0" w:line="276" w:lineRule="auto"/>
      </w:pPr>
      <w:r w:rsidR="2BE0019A">
        <w:drawing>
          <wp:inline wp14:editId="3EA0FAC6" wp14:anchorId="56608A89">
            <wp:extent cx="5534025" cy="4114800"/>
            <wp:effectExtent l="0" t="0" r="0" b="0"/>
            <wp:docPr id="136435979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64359797" name=""/>
                    <pic:cNvPicPr/>
                  </pic:nvPicPr>
                  <pic:blipFill>
                    <a:blip xmlns:r="http://schemas.openxmlformats.org/officeDocument/2006/relationships" r:embed="rId96902718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34D06AA6" w:rsidP="1F4000C8" w:rsidRDefault="34D06AA6" w14:paraId="25DFC777" w14:textId="17A84061">
      <w:p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4000C8" w:rsidR="124F79D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Extended Data </w:t>
      </w:r>
      <w:r w:rsidRPr="1F4000C8" w:rsidR="34D06AA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Fig 1. Influenza A(H5N1) efficiently infects the bovine mammary gland at low infectious doses.</w:t>
      </w:r>
      <w:r w:rsidRPr="1F4000C8" w:rsidR="34D06A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r w:rsidRPr="1F4000C8" w:rsidR="34D06AA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1F4000C8" w:rsidR="34D06A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 Rectal temperature, (</w:t>
      </w:r>
      <w:r w:rsidRPr="1F4000C8" w:rsidR="34D06AA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</w:t>
      </w:r>
      <w:r w:rsidRPr="1F4000C8" w:rsidR="34D06A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) milk weight output, </w:t>
      </w:r>
      <w:r w:rsidRPr="1F4000C8" w:rsidR="34D06A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</w:t>
      </w:r>
      <w:r w:rsidRPr="1F4000C8" w:rsidR="34D06A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1F4000C8" w:rsidR="34D06AA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1F4000C8" w:rsidR="34D06A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) </w:t>
      </w:r>
      <w:r w:rsidRPr="1F4000C8" w:rsidR="34D06A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feed</w:t>
      </w:r>
      <w:r w:rsidRPr="1F4000C8" w:rsidR="34D06A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F4000C8" w:rsidR="34D06A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intake</w:t>
      </w:r>
      <w:r w:rsidRPr="1F4000C8" w:rsidR="34D06A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F4000C8" w:rsidR="34D06A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were</w:t>
      </w:r>
      <w:r w:rsidRPr="1F4000C8" w:rsidR="34D06A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assessed every 12 hours for </w:t>
      </w:r>
      <w:r w:rsidRPr="1F4000C8" w:rsidR="34D06A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minimum</w:t>
      </w:r>
      <w:r w:rsidRPr="1F4000C8" w:rsidR="34D06A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infectious dose study (related to Figure 1). (</w:t>
      </w:r>
      <w:r w:rsidRPr="1F4000C8" w:rsidR="34D06AA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</w:t>
      </w:r>
      <w:r w:rsidRPr="1F4000C8" w:rsidR="34D06A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 Images of representative milk samples taken from the indicated teats (left front, LF; left rear, LR; right front, RF; right rear, RR) of cow #84 at day 3 post-inoculation. Note off-white to yellow color change in LF and RF milk samples at times coinciding with high viral titers.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C35DD3"/>
    <w:rsid w:val="01509752"/>
    <w:rsid w:val="09421D76"/>
    <w:rsid w:val="124F79D9"/>
    <w:rsid w:val="16F26D67"/>
    <w:rsid w:val="1CFBF842"/>
    <w:rsid w:val="1F4000C8"/>
    <w:rsid w:val="2BE0019A"/>
    <w:rsid w:val="34D06AA6"/>
    <w:rsid w:val="3835A94C"/>
    <w:rsid w:val="401A973C"/>
    <w:rsid w:val="52C35DD3"/>
    <w:rsid w:val="5866A8D1"/>
    <w:rsid w:val="6709D2B7"/>
    <w:rsid w:val="7C20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35DD3"/>
  <w15:chartTrackingRefBased/>
  <w15:docId w15:val="{815439BE-C863-4B5B-AB3C-38E705FD98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96902718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2025-06-07T17:07:38.7438974Z</dcterms:created>
  <dcterms:modified xsi:type="dcterms:W3CDTF">2025-06-15T23:24:57.5426674Z</dcterms:modified>
  <dc:creator>Tarbuck, Natalie</dc:creator>
  <lastModifiedBy>Tarbuck, Natalie</lastModifiedBy>
</coreProperties>
</file>