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BE0F7" w14:textId="05925939" w:rsidR="001F4E5D" w:rsidRPr="00CC2FF8" w:rsidRDefault="001F4E5D">
      <w:pPr>
        <w:rPr>
          <w:rStyle w:val="fontstyle01"/>
          <w:rFonts w:asciiTheme="majorBidi" w:hAnsiTheme="majorBidi" w:cstheme="majorBidi"/>
        </w:rPr>
      </w:pPr>
    </w:p>
    <w:tbl>
      <w:tblPr>
        <w:tblStyle w:val="TableGrid"/>
        <w:tblW w:w="11070" w:type="dxa"/>
        <w:tblInd w:w="-635" w:type="dxa"/>
        <w:tblLook w:val="04A0" w:firstRow="1" w:lastRow="0" w:firstColumn="1" w:lastColumn="0" w:noHBand="0" w:noVBand="1"/>
      </w:tblPr>
      <w:tblGrid>
        <w:gridCol w:w="1440"/>
        <w:gridCol w:w="8910"/>
        <w:gridCol w:w="720"/>
      </w:tblGrid>
      <w:tr w:rsidR="001F4E5D" w:rsidRPr="00CC2FF8" w14:paraId="6A4B3270" w14:textId="77777777" w:rsidTr="00CC2FF8">
        <w:tc>
          <w:tcPr>
            <w:tcW w:w="1440" w:type="dxa"/>
            <w:vAlign w:val="center"/>
          </w:tcPr>
          <w:p w14:paraId="1F584A5B" w14:textId="365EF4F2" w:rsidR="001F4E5D" w:rsidRPr="00CC2FF8" w:rsidRDefault="001F4E5D" w:rsidP="00CC2FF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Database</w:t>
            </w:r>
          </w:p>
        </w:tc>
        <w:tc>
          <w:tcPr>
            <w:tcW w:w="8910" w:type="dxa"/>
            <w:vAlign w:val="center"/>
          </w:tcPr>
          <w:p w14:paraId="192954A3" w14:textId="476A181B" w:rsidR="001F4E5D" w:rsidRPr="00CC2FF8" w:rsidRDefault="001F4E5D" w:rsidP="00CC2FF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Search Strategy</w:t>
            </w:r>
          </w:p>
        </w:tc>
        <w:tc>
          <w:tcPr>
            <w:tcW w:w="720" w:type="dxa"/>
            <w:vAlign w:val="center"/>
          </w:tcPr>
          <w:p w14:paraId="61A0A0F1" w14:textId="59BFA73E" w:rsidR="001F4E5D" w:rsidRPr="00CC2FF8" w:rsidRDefault="001F4E5D" w:rsidP="00CC2FF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Hits</w:t>
            </w:r>
          </w:p>
        </w:tc>
      </w:tr>
      <w:tr w:rsidR="001F4E5D" w:rsidRPr="00CC2FF8" w14:paraId="755B578B" w14:textId="77777777" w:rsidTr="00CC2FF8">
        <w:tc>
          <w:tcPr>
            <w:tcW w:w="1440" w:type="dxa"/>
            <w:vAlign w:val="center"/>
          </w:tcPr>
          <w:p w14:paraId="61DADA50" w14:textId="59F9A930" w:rsidR="001F4E5D" w:rsidRPr="00CC2FF8" w:rsidRDefault="001F4E5D" w:rsidP="00CC2FF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sz w:val="24"/>
                <w:szCs w:val="24"/>
              </w:rPr>
              <w:t>PubMed</w:t>
            </w:r>
          </w:p>
        </w:tc>
        <w:tc>
          <w:tcPr>
            <w:tcW w:w="8910" w:type="dxa"/>
          </w:tcPr>
          <w:p w14:paraId="23F610EC" w14:textId="701EC8B4" w:rsidR="001F4E5D" w:rsidRPr="00CC2FF8" w:rsidRDefault="001F4E5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sz w:val="24"/>
                <w:szCs w:val="24"/>
              </w:rPr>
              <w:t>("photodynamic therapy"[All Fields] OR "photochemotherapy"[All Fields] OR "photo-chemotherapy"[All Fields] OR "photo-radiation therapy"[All Fields] OR "photo-radiation therapy"[All Fields] OR "phototherapy"[All Fields] OR "photosensitizing"[All Fields] OR "PDT"[All Fields] OR "photo-therapy"[All Fields] OR "photoactivated disinfection"[All Fields] OR "photoinactivation"[All Fields] OR "photoactivated chemotherapy"[All Fields]) AND ("Antifungal agents"[All Fields] OR "nystatin"[All Fields] OR "nilstat"[All Fields] OR "stamycin"[All Fields]) AND "denture stomatitis"[All Fields]</w:t>
            </w:r>
          </w:p>
        </w:tc>
        <w:tc>
          <w:tcPr>
            <w:tcW w:w="720" w:type="dxa"/>
            <w:vAlign w:val="center"/>
          </w:tcPr>
          <w:p w14:paraId="31F3E9C1" w14:textId="0815BCC2" w:rsidR="001F4E5D" w:rsidRPr="00CC2FF8" w:rsidRDefault="001F4E5D" w:rsidP="00CC2FF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1F4E5D" w:rsidRPr="00CC2FF8" w14:paraId="2A0B5160" w14:textId="77777777" w:rsidTr="00CC2FF8">
        <w:tc>
          <w:tcPr>
            <w:tcW w:w="1440" w:type="dxa"/>
            <w:vAlign w:val="center"/>
          </w:tcPr>
          <w:p w14:paraId="4C3A65CF" w14:textId="28A5A3DC" w:rsidR="001F4E5D" w:rsidRPr="00CC2FF8" w:rsidRDefault="001F4E5D" w:rsidP="00CC2FF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sz w:val="24"/>
                <w:szCs w:val="24"/>
              </w:rPr>
              <w:t>Scopus</w:t>
            </w:r>
          </w:p>
        </w:tc>
        <w:tc>
          <w:tcPr>
            <w:tcW w:w="8910" w:type="dxa"/>
          </w:tcPr>
          <w:p w14:paraId="776088D8" w14:textId="5617A290" w:rsidR="001F4E5D" w:rsidRPr="00CC2FF8" w:rsidRDefault="001F4E5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(TITLE-ABS-KEY ("photodynamic therapy" OR "photochemotherapy" OR "photo-chemotherapy" 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OR “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photo radiation therapy" OR "photo-radiation therapy" 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OR “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phototherapy" 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OR “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photosensitizing" 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OR “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PDT" OR "photo-therapy" 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OR “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photoactivated disinfection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 OR “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photoinactivation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 OR “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photoactivated chemotherapy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”)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AND TITLE-ABS-KEY ("Antifungal agents" OR "nystatin" 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OR “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nilstat" OR "stamycin") AND TITLE-ABS-KEY (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denture AND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stomatitis))</w:t>
            </w:r>
          </w:p>
        </w:tc>
        <w:tc>
          <w:tcPr>
            <w:tcW w:w="720" w:type="dxa"/>
            <w:vAlign w:val="center"/>
          </w:tcPr>
          <w:p w14:paraId="4D6EADB8" w14:textId="53732697" w:rsidR="001F4E5D" w:rsidRPr="00CC2FF8" w:rsidRDefault="001F4E5D" w:rsidP="00CC2FF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  <w:tr w:rsidR="001F4E5D" w:rsidRPr="00CC2FF8" w14:paraId="7BF4D921" w14:textId="77777777" w:rsidTr="00CC2FF8">
        <w:tc>
          <w:tcPr>
            <w:tcW w:w="1440" w:type="dxa"/>
            <w:vAlign w:val="center"/>
          </w:tcPr>
          <w:p w14:paraId="0F3D8813" w14:textId="73E7AB59" w:rsidR="001F4E5D" w:rsidRPr="00CC2FF8" w:rsidRDefault="001F4E5D" w:rsidP="00CC2FF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sz w:val="24"/>
                <w:szCs w:val="24"/>
              </w:rPr>
              <w:t>Web of Science</w:t>
            </w:r>
          </w:p>
        </w:tc>
        <w:tc>
          <w:tcPr>
            <w:tcW w:w="8910" w:type="dxa"/>
          </w:tcPr>
          <w:p w14:paraId="77939C01" w14:textId="461D50D2" w:rsidR="001F4E5D" w:rsidRPr="00CC2FF8" w:rsidRDefault="001F4E5D" w:rsidP="001F4E5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sz w:val="24"/>
                <w:szCs w:val="24"/>
              </w:rPr>
              <w:t>((</w:t>
            </w:r>
            <w:r w:rsidRPr="00CC2F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TOPIC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: ((((((((((("photodynamic therapy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"photochemotherapy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”)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"photo-chemotherapy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”)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"photo radiation therapy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”)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"photo-radiation therapy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”)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"phototherapy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”)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"photosensitizing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”)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"PDT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”)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"photo-therapy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”)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"photoactivated disinfection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”)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"photoinactivation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”)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"photoactivated chemotherapy") AND </w:t>
            </w:r>
            <w:r w:rsidRPr="00CC2F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TOPIC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: ((("Antifungal agents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"nystatin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”)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</w:t>
            </w:r>
            <w:proofErr w:type="spellStart"/>
            <w:r w:rsidRPr="00CC2FF8">
              <w:rPr>
                <w:rFonts w:asciiTheme="majorBidi" w:hAnsiTheme="majorBidi" w:cstheme="majorBidi"/>
                <w:sz w:val="24"/>
                <w:szCs w:val="24"/>
              </w:rPr>
              <w:t>nailstat</w:t>
            </w:r>
            <w:proofErr w:type="spellEnd"/>
            <w:r w:rsidRPr="00CC2FF8">
              <w:rPr>
                <w:rFonts w:asciiTheme="majorBidi" w:hAnsiTheme="majorBidi" w:cstheme="majorBidi"/>
                <w:sz w:val="24"/>
                <w:szCs w:val="24"/>
              </w:rPr>
              <w:t>”) OR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 "</w:t>
            </w:r>
            <w:proofErr w:type="spellStart"/>
            <w:r w:rsidRPr="00CC2FF8">
              <w:rPr>
                <w:rFonts w:asciiTheme="majorBidi" w:hAnsiTheme="majorBidi" w:cstheme="majorBidi"/>
                <w:sz w:val="24"/>
                <w:szCs w:val="24"/>
              </w:rPr>
              <w:t>siamycin</w:t>
            </w:r>
            <w:proofErr w:type="spellEnd"/>
            <w:r w:rsidRPr="00CC2FF8">
              <w:rPr>
                <w:rFonts w:asciiTheme="majorBidi" w:hAnsiTheme="majorBidi" w:cstheme="majorBidi"/>
                <w:sz w:val="24"/>
                <w:szCs w:val="24"/>
              </w:rPr>
              <w:t xml:space="preserve">")) AND </w:t>
            </w:r>
            <w:r w:rsidRPr="00CC2F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TOPIC</w:t>
            </w:r>
            <w:r w:rsidRPr="00CC2FF8">
              <w:rPr>
                <w:rFonts w:asciiTheme="majorBidi" w:hAnsiTheme="majorBidi" w:cstheme="majorBidi"/>
                <w:sz w:val="24"/>
                <w:szCs w:val="24"/>
              </w:rPr>
              <w:t>: ("denture stomatitis"))</w:t>
            </w:r>
          </w:p>
          <w:p w14:paraId="6DB265DF" w14:textId="77777777" w:rsidR="001F4E5D" w:rsidRPr="00CC2FF8" w:rsidRDefault="001F4E5D" w:rsidP="001F4E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699FD38" w14:textId="74D4DB1B" w:rsidR="001F4E5D" w:rsidRPr="00CC2FF8" w:rsidRDefault="001F4E5D" w:rsidP="001F4E5D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Timespan: All years. Indexes: SCI-EXPANDED, SSCI, A&amp;HCI, CPCI-S, CPCI-SSH, BKCI-S, BKCI-SSH, ESCI, CCR-EXPANDED, IC.</w:t>
            </w:r>
          </w:p>
        </w:tc>
        <w:tc>
          <w:tcPr>
            <w:tcW w:w="720" w:type="dxa"/>
            <w:vAlign w:val="center"/>
          </w:tcPr>
          <w:p w14:paraId="1C942FA7" w14:textId="382031A5" w:rsidR="001F4E5D" w:rsidRPr="00CC2FF8" w:rsidRDefault="001F4E5D" w:rsidP="00CC2FF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1F4E5D" w:rsidRPr="00CC2FF8" w14:paraId="01EFFB9A" w14:textId="77777777" w:rsidTr="00CC2FF8">
        <w:tc>
          <w:tcPr>
            <w:tcW w:w="1440" w:type="dxa"/>
            <w:vAlign w:val="center"/>
          </w:tcPr>
          <w:p w14:paraId="7B3AC16B" w14:textId="6F0B06A2" w:rsidR="001F4E5D" w:rsidRPr="00CC2FF8" w:rsidRDefault="001F4E5D" w:rsidP="00CC2FF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sz w:val="24"/>
                <w:szCs w:val="24"/>
              </w:rPr>
              <w:t>CENTRAL</w:t>
            </w:r>
          </w:p>
        </w:tc>
        <w:tc>
          <w:tcPr>
            <w:tcW w:w="8910" w:type="dxa"/>
          </w:tcPr>
          <w:p w14:paraId="5E2D2718" w14:textId="72BAEFD8" w:rsidR="00A66A8A" w:rsidRPr="00CC2FF8" w:rsidRDefault="00A66A8A" w:rsidP="00A66A8A">
            <w:pPr>
              <w:rPr>
                <w:rStyle w:val="fontstyle01"/>
                <w:rFonts w:asciiTheme="majorBidi" w:hAnsiTheme="majorBidi" w:cstheme="majorBidi"/>
              </w:rPr>
            </w:pPr>
            <w:r w:rsidRPr="00CC2FF8">
              <w:rPr>
                <w:rStyle w:val="fontstyle01"/>
                <w:rFonts w:asciiTheme="majorBidi" w:hAnsiTheme="majorBidi" w:cstheme="majorBidi"/>
              </w:rPr>
              <w:t>("photodynamic therapy" OR “photochemotherapy” OR "photo-chemotherapy" OR</w:t>
            </w:r>
            <w:r w:rsidRPr="00CC2FF8">
              <w:rPr>
                <w:rStyle w:val="fontstyle01"/>
                <w:rFonts w:asciiTheme="majorBidi" w:hAnsiTheme="majorBidi" w:cstheme="majorBidi"/>
              </w:rPr>
              <w:t xml:space="preserve"> </w:t>
            </w:r>
            <w:r w:rsidRPr="00CC2FF8">
              <w:rPr>
                <w:rStyle w:val="fontstyle01"/>
                <w:rFonts w:asciiTheme="majorBidi" w:hAnsiTheme="majorBidi" w:cstheme="majorBidi"/>
              </w:rPr>
              <w:t>"photo radiation therapy" OR "photo-radiation therapy" OR “phototherapy” OR</w:t>
            </w:r>
            <w:r w:rsidRPr="00CC2FF8">
              <w:rPr>
                <w:rStyle w:val="fontstyle01"/>
                <w:rFonts w:asciiTheme="majorBidi" w:hAnsiTheme="majorBidi" w:cstheme="majorBidi"/>
              </w:rPr>
              <w:t xml:space="preserve"> </w:t>
            </w:r>
            <w:r w:rsidRPr="00CC2FF8">
              <w:rPr>
                <w:rStyle w:val="fontstyle01"/>
                <w:rFonts w:asciiTheme="majorBidi" w:hAnsiTheme="majorBidi" w:cstheme="majorBidi"/>
              </w:rPr>
              <w:t>“photosensitizing” OR “PDT” OR "photo-therapy" OR “photoactivated disinfection” OR</w:t>
            </w:r>
            <w:r w:rsidRPr="00CC2FF8">
              <w:rPr>
                <w:rStyle w:val="fontstyle01"/>
                <w:rFonts w:asciiTheme="majorBidi" w:hAnsiTheme="majorBidi" w:cstheme="majorBidi"/>
              </w:rPr>
              <w:t xml:space="preserve"> </w:t>
            </w:r>
            <w:r w:rsidRPr="00CC2FF8">
              <w:rPr>
                <w:rStyle w:val="fontstyle01"/>
                <w:rFonts w:asciiTheme="majorBidi" w:hAnsiTheme="majorBidi" w:cstheme="majorBidi"/>
              </w:rPr>
              <w:t>“photoinactivation” OR</w:t>
            </w:r>
            <w:r w:rsidRPr="00CC2FF8">
              <w:rPr>
                <w:rStyle w:val="fontstyle01"/>
                <w:rFonts w:asciiTheme="majorBidi" w:hAnsiTheme="majorBidi" w:cstheme="majorBidi"/>
              </w:rPr>
              <w:t xml:space="preserve"> </w:t>
            </w:r>
            <w:r w:rsidRPr="00CC2FF8">
              <w:rPr>
                <w:rStyle w:val="fontstyle01"/>
                <w:rFonts w:asciiTheme="majorBidi" w:hAnsiTheme="majorBidi" w:cstheme="majorBidi"/>
              </w:rPr>
              <w:t>“photoactivated chemotherapy”) AND (“Antifungal agents” OR</w:t>
            </w:r>
            <w:r w:rsidRPr="00CC2FF8">
              <w:rPr>
                <w:rStyle w:val="fontstyle01"/>
                <w:rFonts w:asciiTheme="majorBidi" w:hAnsiTheme="majorBidi" w:cstheme="majorBidi"/>
              </w:rPr>
              <w:t xml:space="preserve"> </w:t>
            </w:r>
            <w:r w:rsidRPr="00CC2FF8">
              <w:rPr>
                <w:rStyle w:val="fontstyle01"/>
                <w:rFonts w:asciiTheme="majorBidi" w:hAnsiTheme="majorBidi" w:cstheme="majorBidi"/>
              </w:rPr>
              <w:t>“nystatin” OR “nilstat” OR “stamycin”) AND (“denture stomatitis”)</w:t>
            </w:r>
          </w:p>
          <w:p w14:paraId="181B1E95" w14:textId="77777777" w:rsidR="001F4E5D" w:rsidRPr="00CC2FF8" w:rsidRDefault="001F4E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63710594" w14:textId="05883394" w:rsidR="001F4E5D" w:rsidRPr="00CC2FF8" w:rsidRDefault="00A66A8A" w:rsidP="00CC2FF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2FF8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</w:tbl>
    <w:p w14:paraId="5A758BFD" w14:textId="77777777" w:rsidR="001F4E5D" w:rsidRPr="00CC2FF8" w:rsidRDefault="001F4E5D">
      <w:pPr>
        <w:rPr>
          <w:rFonts w:asciiTheme="majorBidi" w:hAnsiTheme="majorBidi" w:cstheme="majorBidi"/>
          <w:sz w:val="24"/>
          <w:szCs w:val="24"/>
        </w:rPr>
      </w:pPr>
    </w:p>
    <w:sectPr w:rsidR="001F4E5D" w:rsidRPr="00CC2FF8" w:rsidSect="00ED3A5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3NjWyMDUzNzQyNrJU0lEKTi0uzszPAykwrAUAsAtxkywAAAA="/>
  </w:docVars>
  <w:rsids>
    <w:rsidRoot w:val="000A0DEF"/>
    <w:rsid w:val="000A0DEF"/>
    <w:rsid w:val="001F4E5D"/>
    <w:rsid w:val="00767E0B"/>
    <w:rsid w:val="00A66A8A"/>
    <w:rsid w:val="00CC0B22"/>
    <w:rsid w:val="00CC2FF8"/>
    <w:rsid w:val="00D9655E"/>
    <w:rsid w:val="00ED3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B6EDD"/>
  <w15:chartTrackingRefBased/>
  <w15:docId w15:val="{4005065F-6A5E-4283-870A-278700B9B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A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1F4E5D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1F4E5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styleId="TableGrid">
    <w:name w:val="Table Grid"/>
    <w:basedOn w:val="TableNormal"/>
    <w:uiPriority w:val="39"/>
    <w:rsid w:val="001F4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Parsa</dc:creator>
  <cp:keywords/>
  <dc:description/>
  <cp:lastModifiedBy>Parsa</cp:lastModifiedBy>
  <cp:revision>3</cp:revision>
  <dcterms:created xsi:type="dcterms:W3CDTF">2021-08-18T04:41:00Z</dcterms:created>
  <dcterms:modified xsi:type="dcterms:W3CDTF">2021-08-18T04:55:00Z</dcterms:modified>
</cp:coreProperties>
</file>