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238CE" w14:textId="5C53C08A" w:rsidR="00534AEE" w:rsidRPr="00265D2D" w:rsidRDefault="00F86369" w:rsidP="00534AEE">
      <w:pPr>
        <w:pStyle w:val="NUDT"/>
        <w:pBdr>
          <w:left w:val="none" w:sz="0" w:space="4" w:color="auto"/>
          <w:bottom w:val="none" w:sz="0" w:space="1" w:color="auto"/>
          <w:right w:val="none" w:sz="0" w:space="4" w:color="auto"/>
        </w:pBdr>
        <w:ind w:firstLineChars="83" w:firstLine="199"/>
        <w:jc w:val="center"/>
        <w:rPr>
          <w:rFonts w:cs="Times New Roman"/>
          <w:color w:val="000000" w:themeColor="text1"/>
        </w:rPr>
      </w:pPr>
      <w:bookmarkStart w:id="0" w:name="_Hlk161240224"/>
      <w:r w:rsidRPr="00265D2D">
        <w:rPr>
          <w:noProof/>
          <w:color w:val="000000" w:themeColor="text1"/>
        </w:rPr>
        <w:drawing>
          <wp:inline distT="0" distB="0" distL="0" distR="0" wp14:anchorId="140E5384" wp14:editId="04A69937">
            <wp:extent cx="3851275" cy="8863330"/>
            <wp:effectExtent l="0" t="0" r="0" b="0"/>
            <wp:docPr id="5590941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9411" name=""/>
                    <pic:cNvPicPr/>
                  </pic:nvPicPr>
                  <pic:blipFill>
                    <a:blip r:embed="rId7">
                      <a:extLst>
                        <a:ext uri="{96DAC541-7B7A-43D3-8B79-37D633B846F1}">
                          <asvg:svgBlip xmlns:asvg="http://schemas.microsoft.com/office/drawing/2016/SVG/main" r:embed="rId8"/>
                        </a:ext>
                      </a:extLst>
                    </a:blip>
                    <a:stretch>
                      <a:fillRect/>
                    </a:stretch>
                  </pic:blipFill>
                  <pic:spPr>
                    <a:xfrm>
                      <a:off x="0" y="0"/>
                      <a:ext cx="3851275" cy="8863330"/>
                    </a:xfrm>
                    <a:prstGeom prst="rect">
                      <a:avLst/>
                    </a:prstGeom>
                  </pic:spPr>
                </pic:pic>
              </a:graphicData>
            </a:graphic>
          </wp:inline>
        </w:drawing>
      </w:r>
    </w:p>
    <w:p w14:paraId="51298CC3" w14:textId="24190FA1" w:rsidR="008B2C21" w:rsidRDefault="00FA1C14" w:rsidP="00534AEE">
      <w:pPr>
        <w:pStyle w:val="NUDT0"/>
        <w:pBdr>
          <w:left w:val="none" w:sz="0" w:space="4" w:color="auto"/>
          <w:bottom w:val="none" w:sz="0" w:space="1" w:color="auto"/>
          <w:right w:val="none" w:sz="0" w:space="4" w:color="auto"/>
        </w:pBdr>
        <w:rPr>
          <w:rFonts w:cs="Times New Roman"/>
          <w:color w:val="000000" w:themeColor="text1"/>
        </w:rPr>
      </w:pPr>
      <w:bookmarkStart w:id="1" w:name="_Hlk161133947"/>
      <w:r w:rsidRPr="00FA1C14">
        <w:rPr>
          <w:rFonts w:cs="Times New Roman"/>
          <w:color w:val="000000" w:themeColor="text1"/>
        </w:rPr>
        <w:lastRenderedPageBreak/>
        <w:t xml:space="preserve">Fig. S1. Time series of </w:t>
      </w:r>
      <w:r>
        <w:rPr>
          <w:rFonts w:cs="Times New Roman" w:hint="eastAsia"/>
          <w:color w:val="000000" w:themeColor="text1"/>
        </w:rPr>
        <w:t xml:space="preserve">TC </w:t>
      </w:r>
      <w:r w:rsidRPr="00FA1C14">
        <w:rPr>
          <w:rFonts w:cs="Times New Roman"/>
          <w:color w:val="000000" w:themeColor="text1"/>
        </w:rPr>
        <w:t xml:space="preserve">size in the </w:t>
      </w:r>
      <w:r>
        <w:rPr>
          <w:rFonts w:cs="Times New Roman" w:hint="eastAsia"/>
          <w:color w:val="000000" w:themeColor="text1"/>
        </w:rPr>
        <w:t>n</w:t>
      </w:r>
      <w:r w:rsidRPr="00FA1C14">
        <w:rPr>
          <w:rFonts w:cs="Times New Roman"/>
          <w:color w:val="000000" w:themeColor="text1"/>
        </w:rPr>
        <w:t xml:space="preserve">orthwestern Pacific from 2001 to 2020 based on different observational datasets: (a) Time series of average R34 from CMA during </w:t>
      </w:r>
      <w:r>
        <w:rPr>
          <w:rFonts w:cs="Times New Roman" w:hint="eastAsia"/>
          <w:color w:val="000000" w:themeColor="text1"/>
        </w:rPr>
        <w:t>lifetime</w:t>
      </w:r>
      <w:r w:rsidRPr="00FA1C14">
        <w:rPr>
          <w:rFonts w:cs="Times New Roman"/>
          <w:color w:val="000000" w:themeColor="text1"/>
        </w:rPr>
        <w:t xml:space="preserve">; (b) Time series of average R30 from JMA during </w:t>
      </w:r>
      <w:r>
        <w:rPr>
          <w:rFonts w:cs="Times New Roman" w:hint="eastAsia"/>
          <w:color w:val="000000" w:themeColor="text1"/>
        </w:rPr>
        <w:t>lifetime</w:t>
      </w:r>
      <w:r w:rsidRPr="00FA1C14">
        <w:rPr>
          <w:rFonts w:cs="Times New Roman"/>
          <w:color w:val="000000" w:themeColor="text1"/>
        </w:rPr>
        <w:t xml:space="preserve">; (c) Time series of average R34 from JTWC during the TC </w:t>
      </w:r>
      <w:r>
        <w:rPr>
          <w:rFonts w:cs="Times New Roman" w:hint="eastAsia"/>
          <w:color w:val="000000" w:themeColor="text1"/>
        </w:rPr>
        <w:t>lifetime</w:t>
      </w:r>
      <w:r w:rsidRPr="00FA1C14">
        <w:rPr>
          <w:rFonts w:cs="Times New Roman"/>
          <w:color w:val="000000" w:themeColor="text1"/>
        </w:rPr>
        <w:t xml:space="preserve">; (d) Time series of R34 at the </w:t>
      </w:r>
      <w:r>
        <w:rPr>
          <w:rFonts w:cs="Times New Roman" w:hint="eastAsia"/>
          <w:color w:val="000000" w:themeColor="text1"/>
        </w:rPr>
        <w:t xml:space="preserve">lifetime </w:t>
      </w:r>
      <w:r w:rsidRPr="00FA1C14">
        <w:rPr>
          <w:rFonts w:cs="Times New Roman"/>
          <w:color w:val="000000" w:themeColor="text1"/>
        </w:rPr>
        <w:t xml:space="preserve">maximum intensity moment from CMA; (e) Time series of R30 at the </w:t>
      </w:r>
      <w:r>
        <w:rPr>
          <w:rFonts w:cs="Times New Roman" w:hint="eastAsia"/>
          <w:color w:val="000000" w:themeColor="text1"/>
        </w:rPr>
        <w:t xml:space="preserve">lifetime </w:t>
      </w:r>
      <w:r w:rsidRPr="00FA1C14">
        <w:rPr>
          <w:rFonts w:cs="Times New Roman"/>
          <w:color w:val="000000" w:themeColor="text1"/>
        </w:rPr>
        <w:t>maximum intensity moment from JMA; (f) Time series of R34 at</w:t>
      </w:r>
      <w:r>
        <w:rPr>
          <w:rFonts w:cs="Times New Roman" w:hint="eastAsia"/>
          <w:color w:val="000000" w:themeColor="text1"/>
        </w:rPr>
        <w:t xml:space="preserve"> the</w:t>
      </w:r>
      <w:r w:rsidRPr="00FA1C14">
        <w:rPr>
          <w:rFonts w:cs="Times New Roman"/>
          <w:color w:val="000000" w:themeColor="text1"/>
        </w:rPr>
        <w:t xml:space="preserve"> </w:t>
      </w:r>
      <w:r>
        <w:rPr>
          <w:rFonts w:cs="Times New Roman" w:hint="eastAsia"/>
          <w:color w:val="000000" w:themeColor="text1"/>
        </w:rPr>
        <w:t xml:space="preserve">lifetime </w:t>
      </w:r>
      <w:r w:rsidRPr="00FA1C14">
        <w:rPr>
          <w:rFonts w:cs="Times New Roman"/>
          <w:color w:val="000000" w:themeColor="text1"/>
        </w:rPr>
        <w:t>maximum intensity moment from JTWC. The black circles represent TC size for each year, the black dashed line represents the linear regression curve of the TC size trend, and the gray shading indicates the 95% two-sided confidence interval of the regression curve (km).</w:t>
      </w:r>
    </w:p>
    <w:p w14:paraId="15ABE4AF" w14:textId="77777777" w:rsidR="00FA1C14" w:rsidRPr="00265D2D" w:rsidRDefault="00FA1C14" w:rsidP="00534AEE">
      <w:pPr>
        <w:pStyle w:val="NUDT0"/>
        <w:pBdr>
          <w:left w:val="none" w:sz="0" w:space="4" w:color="auto"/>
          <w:bottom w:val="none" w:sz="0" w:space="1" w:color="auto"/>
          <w:right w:val="none" w:sz="0" w:space="4" w:color="auto"/>
        </w:pBdr>
        <w:rPr>
          <w:rFonts w:cs="Times New Roman"/>
          <w:color w:val="000000" w:themeColor="text1"/>
        </w:rPr>
      </w:pPr>
    </w:p>
    <w:p w14:paraId="6A8F31E1" w14:textId="77777777" w:rsidR="00FA1C14" w:rsidRDefault="00FA1C14" w:rsidP="008B2C21">
      <w:pPr>
        <w:pBdr>
          <w:left w:val="none" w:sz="0" w:space="4" w:color="auto"/>
          <w:bottom w:val="none" w:sz="0" w:space="1" w:color="auto"/>
          <w:right w:val="none" w:sz="0" w:space="4" w:color="auto"/>
        </w:pBdr>
        <w:adjustRightInd w:val="0"/>
        <w:spacing w:line="300" w:lineRule="auto"/>
        <w:jc w:val="center"/>
        <w:textAlignment w:val="baseline"/>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 xml:space="preserve">Table </w:t>
      </w:r>
      <w:r w:rsidR="00355BCF" w:rsidRPr="00265D2D">
        <w:rPr>
          <w:rFonts w:ascii="Times New Roman" w:eastAsia="宋体" w:hAnsi="Times New Roman" w:cs="Times New Roman" w:hint="eastAsia"/>
          <w:color w:val="000000" w:themeColor="text1"/>
          <w:kern w:val="0"/>
          <w:szCs w:val="21"/>
        </w:rPr>
        <w:t>S</w:t>
      </w:r>
      <w:r w:rsidR="008B2C21" w:rsidRPr="00265D2D">
        <w:rPr>
          <w:rFonts w:ascii="Times New Roman" w:eastAsia="宋体" w:hAnsi="Times New Roman" w:cs="Times New Roman"/>
          <w:color w:val="000000" w:themeColor="text1"/>
          <w:kern w:val="0"/>
          <w:szCs w:val="21"/>
        </w:rPr>
        <w:t xml:space="preserve">1 </w:t>
      </w:r>
      <w:bookmarkStart w:id="2" w:name="_Hlk160561350"/>
      <w:r w:rsidRPr="00FA1C14">
        <w:rPr>
          <w:rFonts w:ascii="Times New Roman" w:eastAsia="宋体" w:hAnsi="Times New Roman" w:cs="Times New Roman"/>
          <w:color w:val="000000" w:themeColor="text1"/>
          <w:kern w:val="0"/>
          <w:szCs w:val="21"/>
        </w:rPr>
        <w:t>Pearson correlation coefficients between the time series of annual average TC size in the Northwestern Pacific from 2001 to 2020 based on different observational datasets.</w:t>
      </w:r>
    </w:p>
    <w:p w14:paraId="6ECAE7EB" w14:textId="06263145" w:rsidR="008B2C21" w:rsidRPr="00265D2D" w:rsidRDefault="008B2C21" w:rsidP="008B2C21">
      <w:pPr>
        <w:pBdr>
          <w:left w:val="none" w:sz="0" w:space="4" w:color="auto"/>
          <w:bottom w:val="none" w:sz="0" w:space="1" w:color="auto"/>
          <w:right w:val="none" w:sz="0" w:space="4" w:color="auto"/>
        </w:pBdr>
        <w:adjustRightInd w:val="0"/>
        <w:spacing w:line="300" w:lineRule="auto"/>
        <w:jc w:val="center"/>
        <w:textAlignment w:val="baseline"/>
        <w:rPr>
          <w:rFonts w:ascii="Times New Roman" w:eastAsia="宋体" w:hAnsi="Times New Roman" w:cs="Times New Roman"/>
          <w:color w:val="000000" w:themeColor="text1"/>
          <w:kern w:val="0"/>
          <w:szCs w:val="21"/>
        </w:rPr>
      </w:pPr>
      <w:r w:rsidRPr="00265D2D">
        <w:rPr>
          <w:rFonts w:ascii="Times New Roman" w:eastAsia="宋体" w:hAnsi="Times New Roman" w:cs="Times New Roman"/>
          <w:color w:val="000000" w:themeColor="text1"/>
          <w:kern w:val="0"/>
          <w:szCs w:val="21"/>
        </w:rPr>
        <w:t>（</w:t>
      </w:r>
      <w:proofErr w:type="spellStart"/>
      <w:r w:rsidRPr="00265D2D">
        <w:rPr>
          <w:rFonts w:ascii="Times New Roman" w:eastAsia="宋体" w:hAnsi="Times New Roman" w:cs="Times New Roman"/>
          <w:color w:val="000000" w:themeColor="text1"/>
          <w:kern w:val="0"/>
          <w:szCs w:val="21"/>
        </w:rPr>
        <w:t>a</w:t>
      </w:r>
      <w:proofErr w:type="spellEnd"/>
      <w:r w:rsidRPr="00265D2D">
        <w:rPr>
          <w:rFonts w:ascii="Times New Roman" w:eastAsia="宋体" w:hAnsi="Times New Roman" w:cs="Times New Roman"/>
          <w:color w:val="000000" w:themeColor="text1"/>
          <w:kern w:val="0"/>
          <w:szCs w:val="21"/>
        </w:rPr>
        <w:t>）</w:t>
      </w:r>
      <w:r w:rsidR="00FA1C14">
        <w:rPr>
          <w:rFonts w:ascii="Times New Roman" w:eastAsia="宋体" w:hAnsi="Times New Roman" w:cs="Times New Roman" w:hint="eastAsia"/>
          <w:color w:val="000000" w:themeColor="text1"/>
          <w:kern w:val="0"/>
          <w:szCs w:val="21"/>
        </w:rPr>
        <w:t>average</w:t>
      </w:r>
      <w:r w:rsidR="00FA1C14" w:rsidRPr="00265D2D">
        <w:rPr>
          <w:rFonts w:ascii="Times New Roman" w:eastAsia="宋体" w:hAnsi="Times New Roman" w:cs="Times New Roman"/>
          <w:color w:val="000000" w:themeColor="text1"/>
          <w:kern w:val="0"/>
          <w:szCs w:val="21"/>
        </w:rPr>
        <w:t xml:space="preserve"> </w:t>
      </w:r>
      <w:r w:rsidRPr="00265D2D">
        <w:rPr>
          <w:rFonts w:ascii="Times New Roman" w:eastAsia="宋体" w:hAnsi="Times New Roman" w:cs="Times New Roman"/>
          <w:color w:val="000000" w:themeColor="text1"/>
          <w:kern w:val="0"/>
          <w:szCs w:val="21"/>
        </w:rPr>
        <w:t>TC</w:t>
      </w:r>
      <w:r w:rsidR="00FA1C14">
        <w:rPr>
          <w:rFonts w:ascii="Times New Roman" w:eastAsia="宋体" w:hAnsi="Times New Roman" w:cs="Times New Roman" w:hint="eastAsia"/>
          <w:color w:val="000000" w:themeColor="text1"/>
          <w:kern w:val="0"/>
          <w:szCs w:val="21"/>
        </w:rPr>
        <w:t xml:space="preserve"> size during lifetime </w:t>
      </w:r>
    </w:p>
    <w:tbl>
      <w:tblPr>
        <w:tblStyle w:val="af4"/>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
        <w:gridCol w:w="1020"/>
        <w:gridCol w:w="1020"/>
        <w:gridCol w:w="1020"/>
      </w:tblGrid>
      <w:tr w:rsidR="00265D2D" w:rsidRPr="00265D2D" w14:paraId="431AD100" w14:textId="77777777" w:rsidTr="00F46CCE">
        <w:trPr>
          <w:trHeight w:val="278"/>
          <w:jc w:val="center"/>
        </w:trPr>
        <w:tc>
          <w:tcPr>
            <w:tcW w:w="1020" w:type="dxa"/>
            <w:tcBorders>
              <w:top w:val="single" w:sz="4" w:space="0" w:color="auto"/>
              <w:bottom w:val="single" w:sz="4" w:space="0" w:color="auto"/>
            </w:tcBorders>
            <w:noWrap/>
            <w:vAlign w:val="center"/>
            <w:hideMark/>
          </w:tcPr>
          <w:p w14:paraId="793019E1"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proofErr w:type="spellStart"/>
            <w:r w:rsidRPr="00265D2D">
              <w:rPr>
                <w:i/>
                <w:iCs/>
                <w:color w:val="000000" w:themeColor="text1"/>
                <w:szCs w:val="21"/>
              </w:rPr>
              <w:t>r</w:t>
            </w:r>
            <w:r w:rsidRPr="00265D2D">
              <w:rPr>
                <w:color w:val="000000" w:themeColor="text1"/>
                <w:szCs w:val="21"/>
                <w:vertAlign w:val="subscript"/>
              </w:rPr>
              <w:t>AVE</w:t>
            </w:r>
            <w:proofErr w:type="spellEnd"/>
          </w:p>
        </w:tc>
        <w:tc>
          <w:tcPr>
            <w:tcW w:w="1020" w:type="dxa"/>
            <w:tcBorders>
              <w:top w:val="single" w:sz="4" w:space="0" w:color="auto"/>
              <w:bottom w:val="single" w:sz="4" w:space="0" w:color="auto"/>
            </w:tcBorders>
            <w:noWrap/>
            <w:vAlign w:val="center"/>
            <w:hideMark/>
          </w:tcPr>
          <w:p w14:paraId="455DC227"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CMA</w:t>
            </w:r>
          </w:p>
        </w:tc>
        <w:tc>
          <w:tcPr>
            <w:tcW w:w="1020" w:type="dxa"/>
            <w:tcBorders>
              <w:top w:val="single" w:sz="4" w:space="0" w:color="auto"/>
              <w:bottom w:val="single" w:sz="4" w:space="0" w:color="auto"/>
            </w:tcBorders>
            <w:noWrap/>
            <w:vAlign w:val="center"/>
            <w:hideMark/>
          </w:tcPr>
          <w:p w14:paraId="38EE1DEC"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JMA</w:t>
            </w:r>
          </w:p>
        </w:tc>
        <w:tc>
          <w:tcPr>
            <w:tcW w:w="1020" w:type="dxa"/>
            <w:tcBorders>
              <w:top w:val="single" w:sz="4" w:space="0" w:color="auto"/>
              <w:bottom w:val="single" w:sz="4" w:space="0" w:color="auto"/>
            </w:tcBorders>
            <w:noWrap/>
            <w:vAlign w:val="center"/>
            <w:hideMark/>
          </w:tcPr>
          <w:p w14:paraId="21FEB2B7"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JTWC</w:t>
            </w:r>
          </w:p>
        </w:tc>
      </w:tr>
      <w:tr w:rsidR="00265D2D" w:rsidRPr="00265D2D" w14:paraId="26D1D3EB" w14:textId="77777777" w:rsidTr="00F46CCE">
        <w:trPr>
          <w:trHeight w:val="278"/>
          <w:jc w:val="center"/>
        </w:trPr>
        <w:tc>
          <w:tcPr>
            <w:tcW w:w="1020" w:type="dxa"/>
            <w:tcBorders>
              <w:top w:val="single" w:sz="4" w:space="0" w:color="auto"/>
            </w:tcBorders>
            <w:noWrap/>
            <w:vAlign w:val="center"/>
            <w:hideMark/>
          </w:tcPr>
          <w:p w14:paraId="76D0C184"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CMA</w:t>
            </w:r>
          </w:p>
        </w:tc>
        <w:tc>
          <w:tcPr>
            <w:tcW w:w="1020" w:type="dxa"/>
            <w:tcBorders>
              <w:top w:val="single" w:sz="4" w:space="0" w:color="auto"/>
            </w:tcBorders>
            <w:noWrap/>
            <w:vAlign w:val="center"/>
            <w:hideMark/>
          </w:tcPr>
          <w:p w14:paraId="419CE0F6"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1</w:t>
            </w:r>
          </w:p>
        </w:tc>
        <w:tc>
          <w:tcPr>
            <w:tcW w:w="1020" w:type="dxa"/>
            <w:tcBorders>
              <w:top w:val="single" w:sz="4" w:space="0" w:color="auto"/>
            </w:tcBorders>
            <w:noWrap/>
            <w:vAlign w:val="center"/>
            <w:hideMark/>
          </w:tcPr>
          <w:p w14:paraId="3A6F0885"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0.2</w:t>
            </w:r>
            <w:r w:rsidRPr="00265D2D">
              <w:rPr>
                <w:rFonts w:hint="eastAsia"/>
                <w:color w:val="000000" w:themeColor="text1"/>
                <w:szCs w:val="21"/>
              </w:rPr>
              <w:t>3</w:t>
            </w:r>
          </w:p>
        </w:tc>
        <w:tc>
          <w:tcPr>
            <w:tcW w:w="1020" w:type="dxa"/>
            <w:tcBorders>
              <w:top w:val="single" w:sz="4" w:space="0" w:color="auto"/>
            </w:tcBorders>
            <w:noWrap/>
            <w:vAlign w:val="center"/>
            <w:hideMark/>
          </w:tcPr>
          <w:p w14:paraId="50A6B746"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0.</w:t>
            </w:r>
            <w:r w:rsidRPr="00265D2D">
              <w:rPr>
                <w:rFonts w:hint="eastAsia"/>
                <w:color w:val="000000" w:themeColor="text1"/>
                <w:szCs w:val="21"/>
              </w:rPr>
              <w:t>11</w:t>
            </w:r>
          </w:p>
        </w:tc>
      </w:tr>
      <w:tr w:rsidR="00265D2D" w:rsidRPr="00265D2D" w14:paraId="0CBBCA92" w14:textId="77777777" w:rsidTr="00F46CCE">
        <w:trPr>
          <w:trHeight w:val="278"/>
          <w:jc w:val="center"/>
        </w:trPr>
        <w:tc>
          <w:tcPr>
            <w:tcW w:w="1020" w:type="dxa"/>
            <w:noWrap/>
            <w:vAlign w:val="center"/>
            <w:hideMark/>
          </w:tcPr>
          <w:p w14:paraId="5ABBAFE4"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JMA</w:t>
            </w:r>
          </w:p>
        </w:tc>
        <w:tc>
          <w:tcPr>
            <w:tcW w:w="1020" w:type="dxa"/>
            <w:noWrap/>
            <w:vAlign w:val="center"/>
            <w:hideMark/>
          </w:tcPr>
          <w:p w14:paraId="6D57AFA4"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0.2</w:t>
            </w:r>
            <w:r w:rsidRPr="00265D2D">
              <w:rPr>
                <w:rFonts w:hint="eastAsia"/>
                <w:color w:val="000000" w:themeColor="text1"/>
                <w:szCs w:val="21"/>
              </w:rPr>
              <w:t>3</w:t>
            </w:r>
          </w:p>
        </w:tc>
        <w:tc>
          <w:tcPr>
            <w:tcW w:w="1020" w:type="dxa"/>
            <w:noWrap/>
            <w:vAlign w:val="center"/>
            <w:hideMark/>
          </w:tcPr>
          <w:p w14:paraId="57FA2368"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1</w:t>
            </w:r>
          </w:p>
        </w:tc>
        <w:tc>
          <w:tcPr>
            <w:tcW w:w="1020" w:type="dxa"/>
            <w:noWrap/>
            <w:vAlign w:val="center"/>
            <w:hideMark/>
          </w:tcPr>
          <w:p w14:paraId="322D3E4C"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0.</w:t>
            </w:r>
            <w:r w:rsidRPr="00265D2D">
              <w:rPr>
                <w:rFonts w:hint="eastAsia"/>
                <w:color w:val="000000" w:themeColor="text1"/>
                <w:szCs w:val="21"/>
              </w:rPr>
              <w:t>41</w:t>
            </w:r>
          </w:p>
        </w:tc>
      </w:tr>
      <w:tr w:rsidR="00265D2D" w:rsidRPr="00265D2D" w14:paraId="73D80E86" w14:textId="77777777" w:rsidTr="00F46CCE">
        <w:trPr>
          <w:trHeight w:val="278"/>
          <w:jc w:val="center"/>
        </w:trPr>
        <w:tc>
          <w:tcPr>
            <w:tcW w:w="1020" w:type="dxa"/>
            <w:noWrap/>
            <w:vAlign w:val="center"/>
            <w:hideMark/>
          </w:tcPr>
          <w:p w14:paraId="1B56F82A"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JTWC</w:t>
            </w:r>
          </w:p>
        </w:tc>
        <w:tc>
          <w:tcPr>
            <w:tcW w:w="1020" w:type="dxa"/>
            <w:noWrap/>
            <w:vAlign w:val="center"/>
            <w:hideMark/>
          </w:tcPr>
          <w:p w14:paraId="727B34C7"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0.</w:t>
            </w:r>
            <w:r w:rsidRPr="00265D2D">
              <w:rPr>
                <w:rFonts w:hint="eastAsia"/>
                <w:color w:val="000000" w:themeColor="text1"/>
                <w:szCs w:val="21"/>
              </w:rPr>
              <w:t>11</w:t>
            </w:r>
          </w:p>
        </w:tc>
        <w:tc>
          <w:tcPr>
            <w:tcW w:w="1020" w:type="dxa"/>
            <w:noWrap/>
            <w:vAlign w:val="center"/>
            <w:hideMark/>
          </w:tcPr>
          <w:p w14:paraId="7BA4A81B"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0.4</w:t>
            </w:r>
            <w:r w:rsidRPr="00265D2D">
              <w:rPr>
                <w:rFonts w:hint="eastAsia"/>
                <w:color w:val="000000" w:themeColor="text1"/>
                <w:szCs w:val="21"/>
              </w:rPr>
              <w:t>1</w:t>
            </w:r>
          </w:p>
        </w:tc>
        <w:tc>
          <w:tcPr>
            <w:tcW w:w="1020" w:type="dxa"/>
            <w:noWrap/>
            <w:vAlign w:val="center"/>
            <w:hideMark/>
          </w:tcPr>
          <w:p w14:paraId="76D210B6"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1</w:t>
            </w:r>
          </w:p>
        </w:tc>
      </w:tr>
    </w:tbl>
    <w:p w14:paraId="42B226FC" w14:textId="567B205E" w:rsidR="008B2C21" w:rsidRPr="00265D2D" w:rsidRDefault="008B2C21" w:rsidP="008B2C21">
      <w:pPr>
        <w:pBdr>
          <w:left w:val="none" w:sz="0" w:space="4" w:color="auto"/>
          <w:bottom w:val="none" w:sz="0" w:space="1" w:color="auto"/>
          <w:right w:val="none" w:sz="0" w:space="4" w:color="auto"/>
        </w:pBdr>
        <w:adjustRightInd w:val="0"/>
        <w:spacing w:line="300" w:lineRule="auto"/>
        <w:jc w:val="center"/>
        <w:textAlignment w:val="baseline"/>
        <w:rPr>
          <w:rFonts w:ascii="Times New Roman" w:eastAsia="宋体" w:hAnsi="Times New Roman" w:cs="Times New Roman"/>
          <w:color w:val="000000" w:themeColor="text1"/>
          <w:kern w:val="0"/>
          <w:szCs w:val="21"/>
        </w:rPr>
      </w:pPr>
      <w:r w:rsidRPr="00265D2D">
        <w:rPr>
          <w:rFonts w:ascii="Times New Roman" w:eastAsia="宋体" w:hAnsi="Times New Roman" w:cs="Times New Roman"/>
          <w:color w:val="000000" w:themeColor="text1"/>
          <w:kern w:val="0"/>
          <w:szCs w:val="21"/>
        </w:rPr>
        <w:t>（</w:t>
      </w:r>
      <w:r w:rsidRPr="00265D2D">
        <w:rPr>
          <w:rFonts w:ascii="Times New Roman" w:eastAsia="宋体" w:hAnsi="Times New Roman" w:cs="Times New Roman"/>
          <w:color w:val="000000" w:themeColor="text1"/>
          <w:kern w:val="0"/>
          <w:szCs w:val="21"/>
        </w:rPr>
        <w:t>b</w:t>
      </w:r>
      <w:r w:rsidRPr="00265D2D">
        <w:rPr>
          <w:rFonts w:ascii="Times New Roman" w:eastAsia="宋体" w:hAnsi="Times New Roman" w:cs="Times New Roman"/>
          <w:color w:val="000000" w:themeColor="text1"/>
          <w:kern w:val="0"/>
          <w:szCs w:val="21"/>
        </w:rPr>
        <w:t>）</w:t>
      </w:r>
      <w:r w:rsidR="00937641" w:rsidRPr="00937641">
        <w:rPr>
          <w:rFonts w:ascii="Times New Roman" w:eastAsia="宋体" w:hAnsi="Times New Roman" w:cs="Times New Roman" w:hint="eastAsia"/>
          <w:color w:val="000000" w:themeColor="text1"/>
          <w:kern w:val="0"/>
          <w:szCs w:val="21"/>
        </w:rPr>
        <w:t xml:space="preserve">TC size at the moment of </w:t>
      </w:r>
      <w:r w:rsidR="00937641">
        <w:rPr>
          <w:rFonts w:ascii="Times New Roman" w:eastAsia="宋体" w:hAnsi="Times New Roman" w:cs="Times New Roman" w:hint="eastAsia"/>
          <w:color w:val="000000" w:themeColor="text1"/>
          <w:kern w:val="0"/>
          <w:szCs w:val="21"/>
        </w:rPr>
        <w:t xml:space="preserve">lifetime </w:t>
      </w:r>
      <w:r w:rsidR="00937641" w:rsidRPr="00937641">
        <w:rPr>
          <w:rFonts w:ascii="Times New Roman" w:eastAsia="宋体" w:hAnsi="Times New Roman" w:cs="Times New Roman" w:hint="eastAsia"/>
          <w:color w:val="000000" w:themeColor="text1"/>
          <w:kern w:val="0"/>
          <w:szCs w:val="21"/>
        </w:rPr>
        <w:t>maximum intensity</w:t>
      </w:r>
    </w:p>
    <w:tbl>
      <w:tblPr>
        <w:tblStyle w:val="af4"/>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
        <w:gridCol w:w="1020"/>
        <w:gridCol w:w="1020"/>
        <w:gridCol w:w="1020"/>
      </w:tblGrid>
      <w:tr w:rsidR="00265D2D" w:rsidRPr="00265D2D" w14:paraId="4D42E077" w14:textId="77777777" w:rsidTr="00F46CCE">
        <w:trPr>
          <w:trHeight w:val="278"/>
          <w:jc w:val="center"/>
        </w:trPr>
        <w:tc>
          <w:tcPr>
            <w:tcW w:w="1020" w:type="dxa"/>
            <w:tcBorders>
              <w:top w:val="single" w:sz="4" w:space="0" w:color="auto"/>
              <w:bottom w:val="single" w:sz="4" w:space="0" w:color="auto"/>
            </w:tcBorders>
            <w:noWrap/>
            <w:hideMark/>
          </w:tcPr>
          <w:p w14:paraId="478E7893"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proofErr w:type="spellStart"/>
            <w:r w:rsidRPr="00265D2D">
              <w:rPr>
                <w:i/>
                <w:iCs/>
                <w:color w:val="000000" w:themeColor="text1"/>
                <w:szCs w:val="21"/>
              </w:rPr>
              <w:t>r</w:t>
            </w:r>
            <w:r w:rsidRPr="00265D2D">
              <w:rPr>
                <w:color w:val="000000" w:themeColor="text1"/>
                <w:szCs w:val="21"/>
                <w:vertAlign w:val="subscript"/>
              </w:rPr>
              <w:t>LMI</w:t>
            </w:r>
            <w:proofErr w:type="spellEnd"/>
          </w:p>
        </w:tc>
        <w:tc>
          <w:tcPr>
            <w:tcW w:w="1020" w:type="dxa"/>
            <w:tcBorders>
              <w:top w:val="single" w:sz="4" w:space="0" w:color="auto"/>
              <w:bottom w:val="single" w:sz="4" w:space="0" w:color="auto"/>
            </w:tcBorders>
            <w:noWrap/>
            <w:hideMark/>
          </w:tcPr>
          <w:p w14:paraId="3FB46FE0"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CMA</w:t>
            </w:r>
          </w:p>
        </w:tc>
        <w:tc>
          <w:tcPr>
            <w:tcW w:w="1020" w:type="dxa"/>
            <w:tcBorders>
              <w:top w:val="single" w:sz="4" w:space="0" w:color="auto"/>
              <w:bottom w:val="single" w:sz="4" w:space="0" w:color="auto"/>
            </w:tcBorders>
            <w:noWrap/>
            <w:hideMark/>
          </w:tcPr>
          <w:p w14:paraId="0834C15D"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JMA</w:t>
            </w:r>
          </w:p>
        </w:tc>
        <w:tc>
          <w:tcPr>
            <w:tcW w:w="1020" w:type="dxa"/>
            <w:tcBorders>
              <w:top w:val="single" w:sz="4" w:space="0" w:color="auto"/>
              <w:bottom w:val="single" w:sz="4" w:space="0" w:color="auto"/>
            </w:tcBorders>
            <w:noWrap/>
            <w:hideMark/>
          </w:tcPr>
          <w:p w14:paraId="6AEAD038"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JTWC</w:t>
            </w:r>
          </w:p>
        </w:tc>
      </w:tr>
      <w:tr w:rsidR="00265D2D" w:rsidRPr="00265D2D" w14:paraId="0EA9F70F" w14:textId="77777777" w:rsidTr="00F46CCE">
        <w:trPr>
          <w:trHeight w:val="278"/>
          <w:jc w:val="center"/>
        </w:trPr>
        <w:tc>
          <w:tcPr>
            <w:tcW w:w="1020" w:type="dxa"/>
            <w:tcBorders>
              <w:top w:val="single" w:sz="4" w:space="0" w:color="auto"/>
            </w:tcBorders>
            <w:noWrap/>
            <w:hideMark/>
          </w:tcPr>
          <w:p w14:paraId="19AA1345"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CMA</w:t>
            </w:r>
          </w:p>
        </w:tc>
        <w:tc>
          <w:tcPr>
            <w:tcW w:w="1020" w:type="dxa"/>
            <w:tcBorders>
              <w:top w:val="single" w:sz="4" w:space="0" w:color="auto"/>
            </w:tcBorders>
            <w:noWrap/>
            <w:hideMark/>
          </w:tcPr>
          <w:p w14:paraId="2CB1EFF8"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1</w:t>
            </w:r>
          </w:p>
        </w:tc>
        <w:tc>
          <w:tcPr>
            <w:tcW w:w="1020" w:type="dxa"/>
            <w:tcBorders>
              <w:top w:val="single" w:sz="4" w:space="0" w:color="auto"/>
            </w:tcBorders>
            <w:noWrap/>
            <w:hideMark/>
          </w:tcPr>
          <w:p w14:paraId="414FD5E2"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0.35</w:t>
            </w:r>
          </w:p>
        </w:tc>
        <w:tc>
          <w:tcPr>
            <w:tcW w:w="1020" w:type="dxa"/>
            <w:tcBorders>
              <w:top w:val="single" w:sz="4" w:space="0" w:color="auto"/>
            </w:tcBorders>
            <w:noWrap/>
            <w:hideMark/>
          </w:tcPr>
          <w:p w14:paraId="2ECD224F"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0.43</w:t>
            </w:r>
          </w:p>
        </w:tc>
      </w:tr>
      <w:tr w:rsidR="00265D2D" w:rsidRPr="00265D2D" w14:paraId="7C751B16" w14:textId="77777777" w:rsidTr="00F46CCE">
        <w:trPr>
          <w:trHeight w:val="278"/>
          <w:jc w:val="center"/>
        </w:trPr>
        <w:tc>
          <w:tcPr>
            <w:tcW w:w="1020" w:type="dxa"/>
            <w:noWrap/>
            <w:hideMark/>
          </w:tcPr>
          <w:p w14:paraId="2977C36E"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JMA</w:t>
            </w:r>
          </w:p>
        </w:tc>
        <w:tc>
          <w:tcPr>
            <w:tcW w:w="1020" w:type="dxa"/>
            <w:noWrap/>
            <w:hideMark/>
          </w:tcPr>
          <w:p w14:paraId="729129A6"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0.35</w:t>
            </w:r>
          </w:p>
        </w:tc>
        <w:tc>
          <w:tcPr>
            <w:tcW w:w="1020" w:type="dxa"/>
            <w:noWrap/>
            <w:hideMark/>
          </w:tcPr>
          <w:p w14:paraId="45F7CB93"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1</w:t>
            </w:r>
          </w:p>
        </w:tc>
        <w:tc>
          <w:tcPr>
            <w:tcW w:w="1020" w:type="dxa"/>
            <w:noWrap/>
            <w:hideMark/>
          </w:tcPr>
          <w:p w14:paraId="4E49B36C"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0.59</w:t>
            </w:r>
          </w:p>
        </w:tc>
      </w:tr>
      <w:tr w:rsidR="008B2C21" w:rsidRPr="00265D2D" w14:paraId="6378860B" w14:textId="77777777" w:rsidTr="00F46CCE">
        <w:trPr>
          <w:trHeight w:val="278"/>
          <w:jc w:val="center"/>
        </w:trPr>
        <w:tc>
          <w:tcPr>
            <w:tcW w:w="1020" w:type="dxa"/>
            <w:noWrap/>
            <w:hideMark/>
          </w:tcPr>
          <w:p w14:paraId="339D0790"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JTWC</w:t>
            </w:r>
          </w:p>
        </w:tc>
        <w:tc>
          <w:tcPr>
            <w:tcW w:w="1020" w:type="dxa"/>
            <w:noWrap/>
            <w:hideMark/>
          </w:tcPr>
          <w:p w14:paraId="2A3800CC"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0.43</w:t>
            </w:r>
          </w:p>
        </w:tc>
        <w:tc>
          <w:tcPr>
            <w:tcW w:w="1020" w:type="dxa"/>
            <w:noWrap/>
            <w:hideMark/>
          </w:tcPr>
          <w:p w14:paraId="418351A6"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0.59</w:t>
            </w:r>
          </w:p>
        </w:tc>
        <w:tc>
          <w:tcPr>
            <w:tcW w:w="1020" w:type="dxa"/>
            <w:noWrap/>
            <w:hideMark/>
          </w:tcPr>
          <w:p w14:paraId="65E02857" w14:textId="77777777" w:rsidR="008B2C21" w:rsidRPr="00265D2D" w:rsidRDefault="008B2C21" w:rsidP="00F46CCE">
            <w:pPr>
              <w:pBdr>
                <w:left w:val="none" w:sz="0" w:space="4" w:color="auto"/>
                <w:bottom w:val="none" w:sz="0" w:space="1" w:color="auto"/>
                <w:right w:val="none" w:sz="0" w:space="4" w:color="auto"/>
              </w:pBdr>
              <w:spacing w:line="300" w:lineRule="auto"/>
              <w:jc w:val="center"/>
              <w:rPr>
                <w:color w:val="000000" w:themeColor="text1"/>
                <w:szCs w:val="21"/>
              </w:rPr>
            </w:pPr>
            <w:r w:rsidRPr="00265D2D">
              <w:rPr>
                <w:color w:val="000000" w:themeColor="text1"/>
                <w:szCs w:val="21"/>
              </w:rPr>
              <w:t>1</w:t>
            </w:r>
          </w:p>
        </w:tc>
      </w:tr>
    </w:tbl>
    <w:p w14:paraId="30A4C525" w14:textId="77777777" w:rsidR="00355BCF" w:rsidRPr="00265D2D" w:rsidRDefault="00355BCF" w:rsidP="00850D0E">
      <w:pPr>
        <w:adjustRightInd w:val="0"/>
        <w:snapToGrid w:val="0"/>
        <w:spacing w:beforeLines="100" w:before="312" w:afterLines="100" w:after="312"/>
        <w:textAlignment w:val="baseline"/>
        <w:outlineLvl w:val="2"/>
        <w:rPr>
          <w:rFonts w:ascii="Times New Roman" w:eastAsia="黑体" w:hAnsi="Times New Roman" w:cs="Times New Roman"/>
          <w:b/>
          <w:color w:val="000000" w:themeColor="text1"/>
          <w:sz w:val="24"/>
          <w:szCs w:val="24"/>
        </w:rPr>
      </w:pPr>
      <w:bookmarkStart w:id="3" w:name="_Toc86274343"/>
      <w:bookmarkStart w:id="4" w:name="_Toc90370625"/>
      <w:bookmarkStart w:id="5" w:name="_Toc90370774"/>
      <w:bookmarkStart w:id="6" w:name="_Hlk160558287"/>
      <w:bookmarkEnd w:id="0"/>
      <w:bookmarkEnd w:id="1"/>
      <w:bookmarkEnd w:id="2"/>
    </w:p>
    <w:bookmarkEnd w:id="3"/>
    <w:bookmarkEnd w:id="4"/>
    <w:bookmarkEnd w:id="5"/>
    <w:bookmarkEnd w:id="6"/>
    <w:p w14:paraId="37A6AC2B" w14:textId="6E869D13" w:rsidR="001A2AB5" w:rsidRPr="001A2E77" w:rsidRDefault="001A2AB5" w:rsidP="00B9674D">
      <w:pPr>
        <w:pStyle w:val="ae"/>
        <w:widowControl/>
        <w:rPr>
          <w:rFonts w:hint="eastAsia"/>
          <w:color w:val="000000" w:themeColor="text1"/>
          <w:sz w:val="18"/>
          <w:szCs w:val="20"/>
        </w:rPr>
      </w:pPr>
    </w:p>
    <w:sectPr w:rsidR="001A2AB5" w:rsidRPr="001A2E7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EDE5C" w14:textId="77777777" w:rsidR="002D4E6B" w:rsidRDefault="002D4E6B" w:rsidP="000F3702">
      <w:pPr>
        <w:rPr>
          <w:rFonts w:hint="eastAsia"/>
        </w:rPr>
      </w:pPr>
      <w:r>
        <w:separator/>
      </w:r>
    </w:p>
  </w:endnote>
  <w:endnote w:type="continuationSeparator" w:id="0">
    <w:p w14:paraId="002576BE" w14:textId="77777777" w:rsidR="002D4E6B" w:rsidRDefault="002D4E6B" w:rsidP="000F370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A0715" w14:textId="77777777" w:rsidR="002D4E6B" w:rsidRDefault="002D4E6B" w:rsidP="000F3702">
      <w:pPr>
        <w:rPr>
          <w:rFonts w:hint="eastAsia"/>
        </w:rPr>
      </w:pPr>
      <w:r>
        <w:separator/>
      </w:r>
    </w:p>
  </w:footnote>
  <w:footnote w:type="continuationSeparator" w:id="0">
    <w:p w14:paraId="10B8A49C" w14:textId="77777777" w:rsidR="002D4E6B" w:rsidRDefault="002D4E6B" w:rsidP="000F3702">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450588"/>
    <w:multiLevelType w:val="hybridMultilevel"/>
    <w:tmpl w:val="698E0B26"/>
    <w:lvl w:ilvl="0" w:tplc="0409000F">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num w:numId="1" w16cid:durableId="1534921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34AEE"/>
    <w:rsid w:val="000539BA"/>
    <w:rsid w:val="000758D9"/>
    <w:rsid w:val="000F3702"/>
    <w:rsid w:val="0010681F"/>
    <w:rsid w:val="001A2AB5"/>
    <w:rsid w:val="001A2E77"/>
    <w:rsid w:val="001D51EE"/>
    <w:rsid w:val="00265D2D"/>
    <w:rsid w:val="002D4E6B"/>
    <w:rsid w:val="002F284A"/>
    <w:rsid w:val="003410D7"/>
    <w:rsid w:val="00355BCF"/>
    <w:rsid w:val="003666E2"/>
    <w:rsid w:val="003A66C7"/>
    <w:rsid w:val="003C3B03"/>
    <w:rsid w:val="003F4494"/>
    <w:rsid w:val="00486DD0"/>
    <w:rsid w:val="004A2769"/>
    <w:rsid w:val="00504C1B"/>
    <w:rsid w:val="00531B6C"/>
    <w:rsid w:val="00534AEE"/>
    <w:rsid w:val="005367B1"/>
    <w:rsid w:val="00544F9C"/>
    <w:rsid w:val="005B3ABB"/>
    <w:rsid w:val="005D3903"/>
    <w:rsid w:val="00610ED7"/>
    <w:rsid w:val="006704EE"/>
    <w:rsid w:val="006A38C6"/>
    <w:rsid w:val="007540CF"/>
    <w:rsid w:val="00850D0E"/>
    <w:rsid w:val="008723DB"/>
    <w:rsid w:val="00873499"/>
    <w:rsid w:val="008A6A48"/>
    <w:rsid w:val="008A6C3F"/>
    <w:rsid w:val="008B2C21"/>
    <w:rsid w:val="008F6349"/>
    <w:rsid w:val="00911172"/>
    <w:rsid w:val="00937641"/>
    <w:rsid w:val="009D379E"/>
    <w:rsid w:val="00A05C44"/>
    <w:rsid w:val="00A84276"/>
    <w:rsid w:val="00A95A64"/>
    <w:rsid w:val="00AD2D62"/>
    <w:rsid w:val="00B128C8"/>
    <w:rsid w:val="00B22FC0"/>
    <w:rsid w:val="00B9674D"/>
    <w:rsid w:val="00BA11FA"/>
    <w:rsid w:val="00C251C1"/>
    <w:rsid w:val="00C90BEF"/>
    <w:rsid w:val="00CD78B9"/>
    <w:rsid w:val="00D2275C"/>
    <w:rsid w:val="00D60096"/>
    <w:rsid w:val="00DA7E8A"/>
    <w:rsid w:val="00DB3253"/>
    <w:rsid w:val="00DD0129"/>
    <w:rsid w:val="00DD6CAE"/>
    <w:rsid w:val="00E6242F"/>
    <w:rsid w:val="00EE2C93"/>
    <w:rsid w:val="00F536FE"/>
    <w:rsid w:val="00F557FA"/>
    <w:rsid w:val="00F86369"/>
    <w:rsid w:val="00FA1C14"/>
    <w:rsid w:val="00FE44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0BC4171"/>
  <w15:chartTrackingRefBased/>
  <w15:docId w15:val="{91FDCB75-F0D9-4866-8FB2-2173D88A2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34AEE"/>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534AEE"/>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534AEE"/>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534AEE"/>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534AEE"/>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534AEE"/>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534AEE"/>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534AEE"/>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534AEE"/>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34AEE"/>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534AEE"/>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534AEE"/>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534AEE"/>
    <w:rPr>
      <w:rFonts w:cstheme="majorBidi"/>
      <w:color w:val="2F5496" w:themeColor="accent1" w:themeShade="BF"/>
      <w:sz w:val="28"/>
      <w:szCs w:val="28"/>
    </w:rPr>
  </w:style>
  <w:style w:type="character" w:customStyle="1" w:styleId="50">
    <w:name w:val="标题 5 字符"/>
    <w:basedOn w:val="a0"/>
    <w:link w:val="5"/>
    <w:uiPriority w:val="9"/>
    <w:semiHidden/>
    <w:rsid w:val="00534AEE"/>
    <w:rPr>
      <w:rFonts w:cstheme="majorBidi"/>
      <w:color w:val="2F5496" w:themeColor="accent1" w:themeShade="BF"/>
      <w:sz w:val="24"/>
      <w:szCs w:val="24"/>
    </w:rPr>
  </w:style>
  <w:style w:type="character" w:customStyle="1" w:styleId="60">
    <w:name w:val="标题 6 字符"/>
    <w:basedOn w:val="a0"/>
    <w:link w:val="6"/>
    <w:uiPriority w:val="9"/>
    <w:semiHidden/>
    <w:rsid w:val="00534AEE"/>
    <w:rPr>
      <w:rFonts w:cstheme="majorBidi"/>
      <w:b/>
      <w:bCs/>
      <w:color w:val="2F5496" w:themeColor="accent1" w:themeShade="BF"/>
    </w:rPr>
  </w:style>
  <w:style w:type="character" w:customStyle="1" w:styleId="70">
    <w:name w:val="标题 7 字符"/>
    <w:basedOn w:val="a0"/>
    <w:link w:val="7"/>
    <w:uiPriority w:val="9"/>
    <w:semiHidden/>
    <w:rsid w:val="00534AEE"/>
    <w:rPr>
      <w:rFonts w:cstheme="majorBidi"/>
      <w:b/>
      <w:bCs/>
      <w:color w:val="595959" w:themeColor="text1" w:themeTint="A6"/>
    </w:rPr>
  </w:style>
  <w:style w:type="character" w:customStyle="1" w:styleId="80">
    <w:name w:val="标题 8 字符"/>
    <w:basedOn w:val="a0"/>
    <w:link w:val="8"/>
    <w:uiPriority w:val="9"/>
    <w:semiHidden/>
    <w:rsid w:val="00534AEE"/>
    <w:rPr>
      <w:rFonts w:cstheme="majorBidi"/>
      <w:color w:val="595959" w:themeColor="text1" w:themeTint="A6"/>
    </w:rPr>
  </w:style>
  <w:style w:type="character" w:customStyle="1" w:styleId="90">
    <w:name w:val="标题 9 字符"/>
    <w:basedOn w:val="a0"/>
    <w:link w:val="9"/>
    <w:uiPriority w:val="9"/>
    <w:semiHidden/>
    <w:rsid w:val="00534AEE"/>
    <w:rPr>
      <w:rFonts w:eastAsiaTheme="majorEastAsia" w:cstheme="majorBidi"/>
      <w:color w:val="595959" w:themeColor="text1" w:themeTint="A6"/>
    </w:rPr>
  </w:style>
  <w:style w:type="paragraph" w:styleId="a3">
    <w:name w:val="Title"/>
    <w:basedOn w:val="a"/>
    <w:next w:val="a"/>
    <w:link w:val="a4"/>
    <w:uiPriority w:val="10"/>
    <w:qFormat/>
    <w:rsid w:val="00534AE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534AE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34AE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534AE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34AEE"/>
    <w:pPr>
      <w:spacing w:before="160" w:after="160"/>
      <w:jc w:val="center"/>
    </w:pPr>
    <w:rPr>
      <w:i/>
      <w:iCs/>
      <w:color w:val="404040" w:themeColor="text1" w:themeTint="BF"/>
    </w:rPr>
  </w:style>
  <w:style w:type="character" w:customStyle="1" w:styleId="a8">
    <w:name w:val="引用 字符"/>
    <w:basedOn w:val="a0"/>
    <w:link w:val="a7"/>
    <w:uiPriority w:val="29"/>
    <w:rsid w:val="00534AEE"/>
    <w:rPr>
      <w:i/>
      <w:iCs/>
      <w:color w:val="404040" w:themeColor="text1" w:themeTint="BF"/>
    </w:rPr>
  </w:style>
  <w:style w:type="paragraph" w:styleId="a9">
    <w:name w:val="List Paragraph"/>
    <w:basedOn w:val="a"/>
    <w:uiPriority w:val="34"/>
    <w:qFormat/>
    <w:rsid w:val="00534AEE"/>
    <w:pPr>
      <w:ind w:left="720"/>
      <w:contextualSpacing/>
    </w:pPr>
  </w:style>
  <w:style w:type="character" w:styleId="aa">
    <w:name w:val="Intense Emphasis"/>
    <w:basedOn w:val="a0"/>
    <w:uiPriority w:val="21"/>
    <w:qFormat/>
    <w:rsid w:val="00534AEE"/>
    <w:rPr>
      <w:i/>
      <w:iCs/>
      <w:color w:val="2F5496" w:themeColor="accent1" w:themeShade="BF"/>
    </w:rPr>
  </w:style>
  <w:style w:type="paragraph" w:styleId="ab">
    <w:name w:val="Intense Quote"/>
    <w:basedOn w:val="a"/>
    <w:next w:val="a"/>
    <w:link w:val="ac"/>
    <w:uiPriority w:val="30"/>
    <w:qFormat/>
    <w:rsid w:val="00534A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534AEE"/>
    <w:rPr>
      <w:i/>
      <w:iCs/>
      <w:color w:val="2F5496" w:themeColor="accent1" w:themeShade="BF"/>
    </w:rPr>
  </w:style>
  <w:style w:type="character" w:styleId="ad">
    <w:name w:val="Intense Reference"/>
    <w:basedOn w:val="a0"/>
    <w:uiPriority w:val="32"/>
    <w:qFormat/>
    <w:rsid w:val="00534AEE"/>
    <w:rPr>
      <w:b/>
      <w:bCs/>
      <w:smallCaps/>
      <w:color w:val="2F5496" w:themeColor="accent1" w:themeShade="BF"/>
      <w:spacing w:val="5"/>
    </w:rPr>
  </w:style>
  <w:style w:type="paragraph" w:customStyle="1" w:styleId="NUDT">
    <w:name w:val="NUDT正文"/>
    <w:basedOn w:val="a"/>
    <w:link w:val="NUDTChar"/>
    <w:rsid w:val="00534AEE"/>
    <w:pPr>
      <w:adjustRightInd w:val="0"/>
      <w:spacing w:line="300" w:lineRule="auto"/>
      <w:ind w:firstLineChars="200" w:firstLine="200"/>
      <w:textAlignment w:val="baseline"/>
    </w:pPr>
    <w:rPr>
      <w:rFonts w:ascii="Times New Roman" w:eastAsia="宋体" w:hAnsi="Times New Roman" w:cs="宋体"/>
      <w:kern w:val="0"/>
      <w:sz w:val="24"/>
      <w:szCs w:val="24"/>
    </w:rPr>
  </w:style>
  <w:style w:type="character" w:customStyle="1" w:styleId="NUDTChar">
    <w:name w:val="NUDT正文 Char"/>
    <w:link w:val="NUDT"/>
    <w:rsid w:val="00534AEE"/>
    <w:rPr>
      <w:rFonts w:ascii="Times New Roman" w:eastAsia="宋体" w:hAnsi="Times New Roman" w:cs="宋体"/>
      <w:kern w:val="0"/>
      <w:sz w:val="24"/>
      <w:szCs w:val="24"/>
    </w:rPr>
  </w:style>
  <w:style w:type="paragraph" w:customStyle="1" w:styleId="NUDT0">
    <w:name w:val="NUDT图"/>
    <w:basedOn w:val="NUDT"/>
    <w:rsid w:val="00534AEE"/>
    <w:pPr>
      <w:ind w:firstLineChars="0" w:firstLine="0"/>
      <w:jc w:val="center"/>
    </w:pPr>
    <w:rPr>
      <w:sz w:val="21"/>
      <w:szCs w:val="21"/>
    </w:rPr>
  </w:style>
  <w:style w:type="paragraph" w:styleId="ae">
    <w:name w:val="Normal (Web)"/>
    <w:basedOn w:val="a"/>
    <w:uiPriority w:val="99"/>
    <w:unhideWhenUsed/>
    <w:rsid w:val="006A38C6"/>
    <w:rPr>
      <w:rFonts w:ascii="Times New Roman" w:hAnsi="Times New Roman" w:cs="Times New Roman"/>
      <w:sz w:val="24"/>
      <w:szCs w:val="24"/>
    </w:rPr>
  </w:style>
  <w:style w:type="character" w:styleId="af">
    <w:name w:val="Placeholder Text"/>
    <w:basedOn w:val="a0"/>
    <w:uiPriority w:val="99"/>
    <w:semiHidden/>
    <w:rsid w:val="006A38C6"/>
    <w:rPr>
      <w:color w:val="666666"/>
    </w:rPr>
  </w:style>
  <w:style w:type="paragraph" w:styleId="af0">
    <w:name w:val="header"/>
    <w:basedOn w:val="a"/>
    <w:link w:val="af1"/>
    <w:uiPriority w:val="99"/>
    <w:unhideWhenUsed/>
    <w:rsid w:val="000F3702"/>
    <w:pPr>
      <w:tabs>
        <w:tab w:val="center" w:pos="4153"/>
        <w:tab w:val="right" w:pos="8306"/>
      </w:tabs>
      <w:snapToGrid w:val="0"/>
      <w:jc w:val="center"/>
    </w:pPr>
    <w:rPr>
      <w:sz w:val="18"/>
      <w:szCs w:val="18"/>
    </w:rPr>
  </w:style>
  <w:style w:type="character" w:customStyle="1" w:styleId="af1">
    <w:name w:val="页眉 字符"/>
    <w:basedOn w:val="a0"/>
    <w:link w:val="af0"/>
    <w:uiPriority w:val="99"/>
    <w:rsid w:val="000F3702"/>
    <w:rPr>
      <w:sz w:val="18"/>
      <w:szCs w:val="18"/>
    </w:rPr>
  </w:style>
  <w:style w:type="paragraph" w:styleId="af2">
    <w:name w:val="footer"/>
    <w:basedOn w:val="a"/>
    <w:link w:val="af3"/>
    <w:uiPriority w:val="99"/>
    <w:unhideWhenUsed/>
    <w:rsid w:val="000F3702"/>
    <w:pPr>
      <w:tabs>
        <w:tab w:val="center" w:pos="4153"/>
        <w:tab w:val="right" w:pos="8306"/>
      </w:tabs>
      <w:snapToGrid w:val="0"/>
      <w:jc w:val="left"/>
    </w:pPr>
    <w:rPr>
      <w:sz w:val="18"/>
      <w:szCs w:val="18"/>
    </w:rPr>
  </w:style>
  <w:style w:type="character" w:customStyle="1" w:styleId="af3">
    <w:name w:val="页脚 字符"/>
    <w:basedOn w:val="a0"/>
    <w:link w:val="af2"/>
    <w:uiPriority w:val="99"/>
    <w:rsid w:val="000F3702"/>
    <w:rPr>
      <w:sz w:val="18"/>
      <w:szCs w:val="18"/>
    </w:rPr>
  </w:style>
  <w:style w:type="table" w:styleId="af4">
    <w:name w:val="Table Grid"/>
    <w:basedOn w:val="a1"/>
    <w:rsid w:val="008B2C21"/>
    <w:pPr>
      <w:widowControl w:val="0"/>
      <w:adjustRightInd w:val="0"/>
      <w:spacing w:line="312" w:lineRule="atLeast"/>
      <w:jc w:val="both"/>
      <w:textAlignment w:val="baseline"/>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0"/>
    <w:uiPriority w:val="99"/>
    <w:unhideWhenUsed/>
    <w:rsid w:val="00D2275C"/>
    <w:rPr>
      <w:color w:val="0563C1" w:themeColor="hyperlink"/>
      <w:u w:val="single"/>
    </w:rPr>
  </w:style>
  <w:style w:type="character" w:styleId="af6">
    <w:name w:val="Unresolved Mention"/>
    <w:basedOn w:val="a0"/>
    <w:uiPriority w:val="99"/>
    <w:semiHidden/>
    <w:unhideWhenUsed/>
    <w:rsid w:val="00D22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79746">
      <w:bodyDiv w:val="1"/>
      <w:marLeft w:val="0"/>
      <w:marRight w:val="0"/>
      <w:marTop w:val="0"/>
      <w:marBottom w:val="0"/>
      <w:divBdr>
        <w:top w:val="none" w:sz="0" w:space="0" w:color="auto"/>
        <w:left w:val="none" w:sz="0" w:space="0" w:color="auto"/>
        <w:bottom w:val="none" w:sz="0" w:space="0" w:color="auto"/>
        <w:right w:val="none" w:sz="0" w:space="0" w:color="auto"/>
      </w:divBdr>
    </w:div>
    <w:div w:id="743181344">
      <w:bodyDiv w:val="1"/>
      <w:marLeft w:val="0"/>
      <w:marRight w:val="0"/>
      <w:marTop w:val="0"/>
      <w:marBottom w:val="0"/>
      <w:divBdr>
        <w:top w:val="none" w:sz="0" w:space="0" w:color="auto"/>
        <w:left w:val="none" w:sz="0" w:space="0" w:color="auto"/>
        <w:bottom w:val="none" w:sz="0" w:space="0" w:color="auto"/>
        <w:right w:val="none" w:sz="0" w:space="0" w:color="auto"/>
      </w:divBdr>
    </w:div>
    <w:div w:id="1026516785">
      <w:bodyDiv w:val="1"/>
      <w:marLeft w:val="0"/>
      <w:marRight w:val="0"/>
      <w:marTop w:val="0"/>
      <w:marBottom w:val="0"/>
      <w:divBdr>
        <w:top w:val="none" w:sz="0" w:space="0" w:color="auto"/>
        <w:left w:val="none" w:sz="0" w:space="0" w:color="auto"/>
        <w:bottom w:val="none" w:sz="0" w:space="0" w:color="auto"/>
        <w:right w:val="none" w:sz="0" w:space="0" w:color="auto"/>
      </w:divBdr>
    </w:div>
    <w:div w:id="105940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1670</TotalTime>
  <Pages>2</Pages>
  <Words>187</Words>
  <Characters>988</Characters>
  <Application>Microsoft Office Word</Application>
  <DocSecurity>0</DocSecurity>
  <Lines>15</Lines>
  <Paragraphs>3</Paragraphs>
  <ScaleCrop>false</ScaleCrop>
  <Company/>
  <LinksUpToDate>false</LinksUpToDate>
  <CharactersWithSpaces>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Yalan Zhang</dc:creator>
  <cp:keywords/>
  <dc:description/>
  <cp:lastModifiedBy>Yalan Zhang</cp:lastModifiedBy>
  <cp:revision>36</cp:revision>
  <dcterms:created xsi:type="dcterms:W3CDTF">2025-03-20T15:08:00Z</dcterms:created>
  <dcterms:modified xsi:type="dcterms:W3CDTF">2025-04-29T06:41:00Z</dcterms:modified>
</cp:coreProperties>
</file>