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4BB4C" w14:textId="77777777" w:rsidR="009B6A52" w:rsidRPr="009B6A52" w:rsidRDefault="009B6A52" w:rsidP="009B6A52">
      <w:r w:rsidRPr="009B6A52">
        <w:rPr>
          <w:rFonts w:hint="eastAsia"/>
        </w:rPr>
        <w:t>Appendix A. Phase-based Teaching Protocol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9B6A52" w:rsidRPr="009B6A52" w14:paraId="028313CE" w14:textId="77777777" w:rsidTr="009B6A5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21586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Phase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07106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Instructional Activity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CC7A0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Modeling Focus</w:t>
            </w:r>
          </w:p>
        </w:tc>
      </w:tr>
      <w:tr w:rsidR="009B6A52" w:rsidRPr="009B6A52" w14:paraId="190DF58A" w14:textId="77777777" w:rsidTr="009B6A5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B6EAB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I. Context Immersion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1961A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Rope-chase warm-up and rotation rhythm observation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8374B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Establish temporal structure and pacing</w:t>
            </w:r>
          </w:p>
        </w:tc>
      </w:tr>
      <w:tr w:rsidR="009B6A52" w:rsidRPr="009B6A52" w14:paraId="5DAE735A" w14:textId="77777777" w:rsidTr="009B6A5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178F0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II. Variable Recognition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9714F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Step-count timing tasks and rhythm annotation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CA4E3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Identify measurable movement variables</w:t>
            </w:r>
          </w:p>
        </w:tc>
      </w:tr>
      <w:tr w:rsidR="009B6A52" w:rsidRPr="009B6A52" w14:paraId="6948C98B" w14:textId="77777777" w:rsidTr="009B6A5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C2A33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III. Model Construction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BAC97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Predict entry timing, estimate step frequency, and adjust jump paths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8C9F7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Apply reasoning to optimize performance</w:t>
            </w:r>
          </w:p>
        </w:tc>
      </w:tr>
      <w:tr w:rsidR="009B6A52" w:rsidRPr="009B6A52" w14:paraId="423473A8" w14:textId="77777777" w:rsidTr="009B6A5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8B7E9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IV. Feedback and Revision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2269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Peer observation, self-monitoring, iterative skipping corrections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FBE6" w14:textId="77777777" w:rsidR="009B6A52" w:rsidRPr="009B6A52" w:rsidRDefault="009B6A52" w:rsidP="009B6A52">
            <w:pPr>
              <w:rPr>
                <w:rFonts w:hint="eastAsia"/>
              </w:rPr>
            </w:pPr>
            <w:r w:rsidRPr="009B6A52">
              <w:rPr>
                <w:rFonts w:hint="eastAsia"/>
              </w:rPr>
              <w:t>Reflective feedback and coordination tuning</w:t>
            </w:r>
          </w:p>
        </w:tc>
      </w:tr>
    </w:tbl>
    <w:p w14:paraId="7145CA59" w14:textId="77777777" w:rsidR="009B6A52" w:rsidRPr="009B6A52" w:rsidRDefault="009B6A52" w:rsidP="009B6A52">
      <w:pPr>
        <w:rPr>
          <w:rFonts w:hint="eastAsia"/>
        </w:rPr>
      </w:pPr>
    </w:p>
    <w:p w14:paraId="11227B9A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A52"/>
    <w:rsid w:val="00156A6D"/>
    <w:rsid w:val="0057072E"/>
    <w:rsid w:val="00732981"/>
    <w:rsid w:val="009B6A52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4E435"/>
  <w15:chartTrackingRefBased/>
  <w15:docId w15:val="{94135E76-5E78-47C6-A4D1-092FD6251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6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6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6A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6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6A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6A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6A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6A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6A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6A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6A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6A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6A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6A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6A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6A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6A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6A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6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6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6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6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6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6A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6A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6A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6A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6A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6A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7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>Springer Nature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2025-06-18T07:04:00Z</dcterms:created>
  <dcterms:modified xsi:type="dcterms:W3CDTF">2025-06-18T07:04:00Z</dcterms:modified>
</cp:coreProperties>
</file>