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227F" w14:textId="77777777" w:rsidR="00D56C75" w:rsidRDefault="00D56C75" w:rsidP="00D56C75">
      <w:pPr>
        <w:keepNext/>
        <w:spacing w:line="480" w:lineRule="auto"/>
        <w:jc w:val="both"/>
      </w:pPr>
      <w:r w:rsidRPr="00270C05">
        <w:rPr>
          <w:noProof/>
        </w:rPr>
        <w:drawing>
          <wp:inline distT="0" distB="0" distL="0" distR="0" wp14:anchorId="068416DB" wp14:editId="146D7B05">
            <wp:extent cx="5698490" cy="4869712"/>
            <wp:effectExtent l="0" t="0" r="0" b="7620"/>
            <wp:docPr id="1491372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725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7445" cy="48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A3E85" w14:textId="77777777" w:rsidR="00D56C75" w:rsidRDefault="00D56C75" w:rsidP="00D56C75">
      <w:pPr>
        <w:pStyle w:val="Caption"/>
        <w:spacing w:after="0"/>
        <w:jc w:val="center"/>
        <w:rPr>
          <w:rFonts w:asciiTheme="majorBidi" w:hAnsiTheme="majorBidi" w:cstheme="maj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r w:rsidRPr="00E11D41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Supplementary Figure:</w:t>
      </w:r>
      <w:r w:rsidRPr="00E11D41">
        <w:rPr>
          <w:i w:val="0"/>
          <w:iCs w:val="0"/>
          <w:color w:val="auto"/>
        </w:rPr>
        <w:t xml:space="preserve"> </w:t>
      </w:r>
      <w:r w:rsidRPr="00E11D41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Flow</w:t>
      </w:r>
      <w:r w:rsidRPr="00E11D41">
        <w:rPr>
          <w:rFonts w:asciiTheme="majorBidi" w:hAnsiTheme="majorBidi" w:cstheme="majorBidi"/>
          <w:i w:val="0"/>
          <w:iCs w:val="0"/>
          <w:color w:val="auto"/>
          <w:kern w:val="2"/>
          <w:sz w:val="24"/>
          <w:szCs w:val="24"/>
          <w14:ligatures w14:val="standardContextual"/>
        </w:rPr>
        <w:t xml:space="preserve"> chart of study</w:t>
      </w:r>
    </w:p>
    <w:p w14:paraId="179D7319" w14:textId="77777777" w:rsidR="00D56C75" w:rsidRDefault="00D56C75" w:rsidP="00D56C7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E11D41">
        <w:rPr>
          <w:rStyle w:val="Strong"/>
          <w:rFonts w:asciiTheme="majorBidi" w:hAnsiTheme="majorBidi" w:cstheme="majorBidi"/>
          <w:sz w:val="20"/>
          <w:szCs w:val="20"/>
        </w:rPr>
        <w:t>Note:</w:t>
      </w:r>
      <w:r w:rsidRPr="00E11D41">
        <w:rPr>
          <w:rFonts w:asciiTheme="majorBidi" w:hAnsiTheme="majorBidi" w:cstheme="majorBidi"/>
          <w:sz w:val="20"/>
          <w:szCs w:val="20"/>
        </w:rPr>
        <w:t xml:space="preserve"> Positive WBC (&gt;30 cells/µL) + positive culture: 1 patient; Positive WBC + bacterial PCR: 2 patients; Positive WBC + viral PCR: 2 patients; Positive WBC alone: 36 patients; Positive culture alone: 3 patients; Positive bacterial PCR alone: 8 patients; Positive viral PCR alone: 3 patients.</w:t>
      </w:r>
    </w:p>
    <w:p w14:paraId="0E554673" w14:textId="77777777" w:rsidR="00D56C75" w:rsidRDefault="00D56C75" w:rsidP="00D56C75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p w14:paraId="787C5E60" w14:textId="77777777" w:rsidR="00D56C75" w:rsidRPr="00D7622C" w:rsidRDefault="00D56C75" w:rsidP="00D56C75">
      <w:pPr>
        <w:spacing w:after="20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es-ES"/>
        </w:rPr>
      </w:pPr>
      <w:bookmarkStart w:id="0" w:name="_Hlk198901843"/>
      <w:r w:rsidRPr="00D7622C">
        <w:rPr>
          <w:rFonts w:asciiTheme="majorBidi" w:eastAsia="Times New Roman" w:hAnsiTheme="majorBidi" w:cstheme="majorBidi"/>
          <w:color w:val="000000"/>
          <w:sz w:val="24"/>
          <w:szCs w:val="24"/>
          <w:lang w:eastAsia="es-ES"/>
        </w:rPr>
        <w:lastRenderedPageBreak/>
        <w:t xml:space="preserve">Supplementary Table. Maternal and obstetrical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characteristics</w:t>
      </w:r>
    </w:p>
    <w:tbl>
      <w:tblPr>
        <w:tblStyle w:val="TableNormal1"/>
        <w:tblW w:w="0" w:type="auto"/>
        <w:tblInd w:w="5" w:type="dxa"/>
        <w:tblLook w:val="04A0" w:firstRow="1" w:lastRow="0" w:firstColumn="1" w:lastColumn="0" w:noHBand="0" w:noVBand="1"/>
      </w:tblPr>
      <w:tblGrid>
        <w:gridCol w:w="3856"/>
        <w:gridCol w:w="1354"/>
        <w:gridCol w:w="1478"/>
        <w:gridCol w:w="1959"/>
        <w:gridCol w:w="420"/>
      </w:tblGrid>
      <w:tr w:rsidR="00D56C75" w14:paraId="39B4A031" w14:textId="77777777" w:rsidTr="00E2114E">
        <w:tc>
          <w:tcPr>
            <w:tcW w:w="3856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3D7658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Characteristics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F1F659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8468C7" w14:textId="77777777" w:rsidR="00D56C75" w:rsidRPr="00374185" w:rsidRDefault="00D56C75" w:rsidP="00E211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Population N=200</w:t>
            </w:r>
          </w:p>
        </w:tc>
      </w:tr>
      <w:tr w:rsidR="00D56C75" w14:paraId="44CE072F" w14:textId="77777777" w:rsidTr="00E2114E">
        <w:tc>
          <w:tcPr>
            <w:tcW w:w="385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72420E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5CED26" w14:textId="77777777" w:rsidR="00D56C75" w:rsidRPr="00D2135C" w:rsidRDefault="00D56C75" w:rsidP="00E211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s-ES"/>
              </w:rPr>
            </w:pPr>
            <w:r w:rsidRPr="00D2135C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s-ES"/>
              </w:rPr>
              <w:t>All population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02B162" w14:textId="77777777" w:rsidR="00D56C75" w:rsidRPr="00374185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Meningitis n=51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5BC9B4" w14:textId="77777777" w:rsidR="00D56C75" w:rsidRPr="00374185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No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nm</w:t>
            </w: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eningitis n=149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55D4B6" w14:textId="77777777" w:rsidR="00D56C75" w:rsidRPr="00374185" w:rsidRDefault="00D56C75" w:rsidP="00E2114E">
            <w:pPr>
              <w:ind w:right="24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ƿ</w:t>
            </w:r>
          </w:p>
        </w:tc>
      </w:tr>
      <w:tr w:rsidR="00D56C75" w14:paraId="2C545FDD" w14:textId="77777777" w:rsidTr="00E2114E">
        <w:tc>
          <w:tcPr>
            <w:tcW w:w="3856" w:type="dxa"/>
            <w:tcBorders>
              <w:top w:val="single" w:sz="4" w:space="0" w:color="auto"/>
            </w:tcBorders>
            <w:hideMark/>
          </w:tcPr>
          <w:p w14:paraId="2EF67157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Maternal Age (years)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F66D339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28.86±6.60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6C20985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28.82±6.90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CF42F0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28.87±6.50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EBCCEBF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0.53</w:t>
            </w:r>
          </w:p>
        </w:tc>
      </w:tr>
      <w:tr w:rsidR="00D56C75" w14:paraId="7AFD281D" w14:textId="77777777" w:rsidTr="00E2114E">
        <w:tc>
          <w:tcPr>
            <w:tcW w:w="3856" w:type="dxa"/>
            <w:hideMark/>
          </w:tcPr>
          <w:p w14:paraId="3BEE591B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Gravidity</w:t>
            </w:r>
          </w:p>
        </w:tc>
        <w:tc>
          <w:tcPr>
            <w:tcW w:w="0" w:type="auto"/>
            <w:hideMark/>
          </w:tcPr>
          <w:p w14:paraId="41DD4703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60FA0EA3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7410672B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hideMark/>
          </w:tcPr>
          <w:p w14:paraId="3452C24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0.46</w:t>
            </w:r>
          </w:p>
          <w:p w14:paraId="65F4CA2E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340F6CFC" w14:textId="77777777" w:rsidTr="00E2114E">
        <w:tc>
          <w:tcPr>
            <w:tcW w:w="3856" w:type="dxa"/>
            <w:hideMark/>
          </w:tcPr>
          <w:p w14:paraId="5CF8E5D5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Primigravida</w:t>
            </w:r>
          </w:p>
        </w:tc>
        <w:tc>
          <w:tcPr>
            <w:tcW w:w="0" w:type="auto"/>
            <w:hideMark/>
          </w:tcPr>
          <w:p w14:paraId="5395FB9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70(35.00)</w:t>
            </w:r>
          </w:p>
        </w:tc>
        <w:tc>
          <w:tcPr>
            <w:tcW w:w="0" w:type="auto"/>
            <w:hideMark/>
          </w:tcPr>
          <w:p w14:paraId="3BE28AB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20(39.20)</w:t>
            </w:r>
          </w:p>
        </w:tc>
        <w:tc>
          <w:tcPr>
            <w:tcW w:w="0" w:type="auto"/>
            <w:hideMark/>
          </w:tcPr>
          <w:p w14:paraId="7CEFFEF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50(33.60)</w:t>
            </w:r>
          </w:p>
        </w:tc>
        <w:tc>
          <w:tcPr>
            <w:tcW w:w="0" w:type="auto"/>
            <w:vMerge/>
            <w:hideMark/>
          </w:tcPr>
          <w:p w14:paraId="1E15594C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3D8D783F" w14:textId="77777777" w:rsidTr="00E2114E">
        <w:tc>
          <w:tcPr>
            <w:tcW w:w="3856" w:type="dxa"/>
            <w:hideMark/>
          </w:tcPr>
          <w:p w14:paraId="4ED4D81D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Multigravida</w:t>
            </w:r>
          </w:p>
        </w:tc>
        <w:tc>
          <w:tcPr>
            <w:tcW w:w="0" w:type="auto"/>
            <w:hideMark/>
          </w:tcPr>
          <w:p w14:paraId="56739ED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130(65.00)</w:t>
            </w:r>
          </w:p>
        </w:tc>
        <w:tc>
          <w:tcPr>
            <w:tcW w:w="0" w:type="auto"/>
            <w:hideMark/>
          </w:tcPr>
          <w:p w14:paraId="2CA14A77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31(60.80)</w:t>
            </w:r>
          </w:p>
        </w:tc>
        <w:tc>
          <w:tcPr>
            <w:tcW w:w="0" w:type="auto"/>
            <w:hideMark/>
          </w:tcPr>
          <w:p w14:paraId="42B27F1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99(66.40)</w:t>
            </w:r>
          </w:p>
        </w:tc>
        <w:tc>
          <w:tcPr>
            <w:tcW w:w="0" w:type="auto"/>
            <w:vMerge/>
            <w:hideMark/>
          </w:tcPr>
          <w:p w14:paraId="54C25040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3948FFBC" w14:textId="77777777" w:rsidTr="00E2114E">
        <w:tc>
          <w:tcPr>
            <w:tcW w:w="3856" w:type="dxa"/>
            <w:hideMark/>
          </w:tcPr>
          <w:p w14:paraId="774AF049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Parity</w:t>
            </w:r>
          </w:p>
        </w:tc>
        <w:tc>
          <w:tcPr>
            <w:tcW w:w="0" w:type="auto"/>
            <w:hideMark/>
          </w:tcPr>
          <w:p w14:paraId="10F113D6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0B92C134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180A8DCF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hideMark/>
          </w:tcPr>
          <w:p w14:paraId="67EEEE3A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0.43</w:t>
            </w:r>
          </w:p>
          <w:p w14:paraId="54361178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7EAE6F85" w14:textId="77777777" w:rsidTr="00E2114E">
        <w:tc>
          <w:tcPr>
            <w:tcW w:w="3856" w:type="dxa"/>
            <w:hideMark/>
          </w:tcPr>
          <w:p w14:paraId="4087B2A7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Primipara</w:t>
            </w:r>
          </w:p>
        </w:tc>
        <w:tc>
          <w:tcPr>
            <w:tcW w:w="0" w:type="auto"/>
            <w:hideMark/>
          </w:tcPr>
          <w:p w14:paraId="30DD84F7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80(40.00)</w:t>
            </w:r>
          </w:p>
        </w:tc>
        <w:tc>
          <w:tcPr>
            <w:tcW w:w="0" w:type="auto"/>
            <w:hideMark/>
          </w:tcPr>
          <w:p w14:paraId="3D42B87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18(35.30)</w:t>
            </w:r>
          </w:p>
        </w:tc>
        <w:tc>
          <w:tcPr>
            <w:tcW w:w="0" w:type="auto"/>
            <w:hideMark/>
          </w:tcPr>
          <w:p w14:paraId="43ABAB09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62(41.60)</w:t>
            </w:r>
          </w:p>
        </w:tc>
        <w:tc>
          <w:tcPr>
            <w:tcW w:w="0" w:type="auto"/>
            <w:vMerge/>
            <w:hideMark/>
          </w:tcPr>
          <w:p w14:paraId="2BCD5123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64DF99A2" w14:textId="77777777" w:rsidTr="00E2114E">
        <w:tc>
          <w:tcPr>
            <w:tcW w:w="3856" w:type="dxa"/>
            <w:hideMark/>
          </w:tcPr>
          <w:p w14:paraId="04F95049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Multipara</w:t>
            </w:r>
          </w:p>
        </w:tc>
        <w:tc>
          <w:tcPr>
            <w:tcW w:w="0" w:type="auto"/>
            <w:hideMark/>
          </w:tcPr>
          <w:p w14:paraId="6B89A382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120(60.00)</w:t>
            </w:r>
          </w:p>
        </w:tc>
        <w:tc>
          <w:tcPr>
            <w:tcW w:w="0" w:type="auto"/>
            <w:hideMark/>
          </w:tcPr>
          <w:p w14:paraId="1A52ABC3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33(64.70)</w:t>
            </w:r>
          </w:p>
        </w:tc>
        <w:tc>
          <w:tcPr>
            <w:tcW w:w="0" w:type="auto"/>
            <w:hideMark/>
          </w:tcPr>
          <w:p w14:paraId="7094234A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87(58.40)</w:t>
            </w:r>
          </w:p>
        </w:tc>
        <w:tc>
          <w:tcPr>
            <w:tcW w:w="0" w:type="auto"/>
            <w:vMerge/>
            <w:hideMark/>
          </w:tcPr>
          <w:p w14:paraId="7E1ACAB6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1C22DD4B" w14:textId="77777777" w:rsidTr="00E2114E">
        <w:tc>
          <w:tcPr>
            <w:tcW w:w="3856" w:type="dxa"/>
            <w:hideMark/>
          </w:tcPr>
          <w:p w14:paraId="7115BCE2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 xml:space="preserve">Previous </w:t>
            </w:r>
            <w:proofErr w:type="spellStart"/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Cesarean</w:t>
            </w:r>
            <w:proofErr w:type="spellEnd"/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 xml:space="preserve"> Section</w:t>
            </w:r>
          </w:p>
        </w:tc>
        <w:tc>
          <w:tcPr>
            <w:tcW w:w="0" w:type="auto"/>
            <w:hideMark/>
          </w:tcPr>
          <w:p w14:paraId="69FC0C8E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22(11.00)</w:t>
            </w:r>
          </w:p>
        </w:tc>
        <w:tc>
          <w:tcPr>
            <w:tcW w:w="0" w:type="auto"/>
            <w:hideMark/>
          </w:tcPr>
          <w:p w14:paraId="057A9781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8(15.70)</w:t>
            </w:r>
          </w:p>
        </w:tc>
        <w:tc>
          <w:tcPr>
            <w:tcW w:w="0" w:type="auto"/>
            <w:hideMark/>
          </w:tcPr>
          <w:p w14:paraId="4B12E34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14(9.40)</w:t>
            </w:r>
          </w:p>
        </w:tc>
        <w:tc>
          <w:tcPr>
            <w:tcW w:w="0" w:type="auto"/>
            <w:hideMark/>
          </w:tcPr>
          <w:p w14:paraId="2EA5726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0.43</w:t>
            </w:r>
          </w:p>
        </w:tc>
      </w:tr>
      <w:tr w:rsidR="00D56C75" w14:paraId="76B4899C" w14:textId="77777777" w:rsidTr="00E2114E">
        <w:tc>
          <w:tcPr>
            <w:tcW w:w="3856" w:type="dxa"/>
            <w:hideMark/>
          </w:tcPr>
          <w:p w14:paraId="0090541A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Previous Preterm Births</w:t>
            </w:r>
          </w:p>
        </w:tc>
        <w:tc>
          <w:tcPr>
            <w:tcW w:w="0" w:type="auto"/>
            <w:hideMark/>
          </w:tcPr>
          <w:p w14:paraId="3BF7125B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24(12.00)</w:t>
            </w:r>
          </w:p>
        </w:tc>
        <w:tc>
          <w:tcPr>
            <w:tcW w:w="0" w:type="auto"/>
            <w:hideMark/>
          </w:tcPr>
          <w:p w14:paraId="10880DA5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5(9.80)</w:t>
            </w:r>
          </w:p>
        </w:tc>
        <w:tc>
          <w:tcPr>
            <w:tcW w:w="0" w:type="auto"/>
            <w:hideMark/>
          </w:tcPr>
          <w:p w14:paraId="4E80370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19(12.80)</w:t>
            </w:r>
          </w:p>
        </w:tc>
        <w:tc>
          <w:tcPr>
            <w:tcW w:w="0" w:type="auto"/>
            <w:hideMark/>
          </w:tcPr>
          <w:p w14:paraId="27CCCBD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0.79</w:t>
            </w:r>
          </w:p>
        </w:tc>
      </w:tr>
      <w:tr w:rsidR="00D56C75" w14:paraId="6B112B92" w14:textId="77777777" w:rsidTr="00E2114E">
        <w:tc>
          <w:tcPr>
            <w:tcW w:w="3856" w:type="dxa"/>
            <w:hideMark/>
          </w:tcPr>
          <w:p w14:paraId="071020B5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Maternal Fever During Pregnancy</w:t>
            </w:r>
          </w:p>
        </w:tc>
        <w:tc>
          <w:tcPr>
            <w:tcW w:w="0" w:type="auto"/>
            <w:hideMark/>
          </w:tcPr>
          <w:p w14:paraId="10C37D20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11(5.50)</w:t>
            </w:r>
          </w:p>
        </w:tc>
        <w:tc>
          <w:tcPr>
            <w:tcW w:w="0" w:type="auto"/>
            <w:hideMark/>
          </w:tcPr>
          <w:p w14:paraId="36A3DF09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5(9.80)</w:t>
            </w:r>
          </w:p>
        </w:tc>
        <w:tc>
          <w:tcPr>
            <w:tcW w:w="0" w:type="auto"/>
            <w:hideMark/>
          </w:tcPr>
          <w:p w14:paraId="47B02EC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6(4.00)</w:t>
            </w:r>
          </w:p>
        </w:tc>
        <w:tc>
          <w:tcPr>
            <w:tcW w:w="0" w:type="auto"/>
            <w:hideMark/>
          </w:tcPr>
          <w:p w14:paraId="4CFEEE8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0.20</w:t>
            </w:r>
          </w:p>
        </w:tc>
      </w:tr>
      <w:tr w:rsidR="00D56C75" w14:paraId="50BE56FA" w14:textId="77777777" w:rsidTr="00E2114E">
        <w:tc>
          <w:tcPr>
            <w:tcW w:w="3856" w:type="dxa"/>
            <w:hideMark/>
          </w:tcPr>
          <w:p w14:paraId="0CC17648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Other Obstetric Data</w:t>
            </w:r>
          </w:p>
        </w:tc>
        <w:tc>
          <w:tcPr>
            <w:tcW w:w="0" w:type="auto"/>
            <w:hideMark/>
          </w:tcPr>
          <w:p w14:paraId="74E34D8B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4F22BFD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17(31.40)</w:t>
            </w:r>
          </w:p>
        </w:tc>
        <w:tc>
          <w:tcPr>
            <w:tcW w:w="0" w:type="auto"/>
            <w:hideMark/>
          </w:tcPr>
          <w:p w14:paraId="032655C7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43(23.50)</w:t>
            </w:r>
          </w:p>
        </w:tc>
        <w:tc>
          <w:tcPr>
            <w:tcW w:w="0" w:type="auto"/>
            <w:vMerge w:val="restart"/>
            <w:hideMark/>
          </w:tcPr>
          <w:p w14:paraId="70B56F62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0.26</w:t>
            </w:r>
          </w:p>
          <w:p w14:paraId="7B7EF65D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48578B65" w14:textId="77777777" w:rsidTr="00E2114E">
        <w:tc>
          <w:tcPr>
            <w:tcW w:w="3856" w:type="dxa"/>
            <w:hideMark/>
          </w:tcPr>
          <w:p w14:paraId="311BA524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Eclampsia/Preeclampsia</w:t>
            </w:r>
          </w:p>
        </w:tc>
        <w:tc>
          <w:tcPr>
            <w:tcW w:w="0" w:type="auto"/>
            <w:hideMark/>
          </w:tcPr>
          <w:p w14:paraId="0C9B144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3(5.00)</w:t>
            </w:r>
          </w:p>
        </w:tc>
        <w:tc>
          <w:tcPr>
            <w:tcW w:w="0" w:type="auto"/>
            <w:hideMark/>
          </w:tcPr>
          <w:p w14:paraId="34656BC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1(2.00)</w:t>
            </w:r>
          </w:p>
        </w:tc>
        <w:tc>
          <w:tcPr>
            <w:tcW w:w="0" w:type="auto"/>
            <w:hideMark/>
          </w:tcPr>
          <w:p w14:paraId="31E409BB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2(1.30)</w:t>
            </w:r>
          </w:p>
        </w:tc>
        <w:tc>
          <w:tcPr>
            <w:tcW w:w="0" w:type="auto"/>
            <w:vMerge/>
            <w:hideMark/>
          </w:tcPr>
          <w:p w14:paraId="1456285F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464AB7F5" w14:textId="77777777" w:rsidTr="00E2114E">
        <w:tc>
          <w:tcPr>
            <w:tcW w:w="3856" w:type="dxa"/>
            <w:hideMark/>
          </w:tcPr>
          <w:p w14:paraId="618B7516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Threatened Abortion</w:t>
            </w:r>
          </w:p>
        </w:tc>
        <w:tc>
          <w:tcPr>
            <w:tcW w:w="0" w:type="auto"/>
            <w:hideMark/>
          </w:tcPr>
          <w:p w14:paraId="3E17AD33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2(3.34)</w:t>
            </w:r>
          </w:p>
        </w:tc>
        <w:tc>
          <w:tcPr>
            <w:tcW w:w="0" w:type="auto"/>
            <w:hideMark/>
          </w:tcPr>
          <w:p w14:paraId="2D5C600F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0" w:type="auto"/>
            <w:hideMark/>
          </w:tcPr>
          <w:p w14:paraId="4BDDF3D1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2(1.30)</w:t>
            </w:r>
          </w:p>
        </w:tc>
        <w:tc>
          <w:tcPr>
            <w:tcW w:w="0" w:type="auto"/>
            <w:vMerge/>
            <w:hideMark/>
          </w:tcPr>
          <w:p w14:paraId="1CDF86FF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1D3774B9" w14:textId="77777777" w:rsidTr="00E2114E">
        <w:tc>
          <w:tcPr>
            <w:tcW w:w="3856" w:type="dxa"/>
            <w:hideMark/>
          </w:tcPr>
          <w:p w14:paraId="3B800B3E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Gestational Diabetes</w:t>
            </w:r>
          </w:p>
        </w:tc>
        <w:tc>
          <w:tcPr>
            <w:tcW w:w="0" w:type="auto"/>
            <w:hideMark/>
          </w:tcPr>
          <w:p w14:paraId="3A3C302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17(28.33)</w:t>
            </w:r>
          </w:p>
        </w:tc>
        <w:tc>
          <w:tcPr>
            <w:tcW w:w="0" w:type="auto"/>
            <w:hideMark/>
          </w:tcPr>
          <w:p w14:paraId="3211025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5(9.80)</w:t>
            </w:r>
          </w:p>
        </w:tc>
        <w:tc>
          <w:tcPr>
            <w:tcW w:w="0" w:type="auto"/>
            <w:hideMark/>
          </w:tcPr>
          <w:p w14:paraId="5193B532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12(8.10)</w:t>
            </w:r>
          </w:p>
        </w:tc>
        <w:tc>
          <w:tcPr>
            <w:tcW w:w="0" w:type="auto"/>
            <w:vMerge/>
            <w:hideMark/>
          </w:tcPr>
          <w:p w14:paraId="2A9B2717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7E638707" w14:textId="77777777" w:rsidTr="00E2114E">
        <w:tc>
          <w:tcPr>
            <w:tcW w:w="3856" w:type="dxa"/>
            <w:hideMark/>
          </w:tcPr>
          <w:p w14:paraId="7385AF1A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Threatened Preterm Labor</w:t>
            </w:r>
          </w:p>
        </w:tc>
        <w:tc>
          <w:tcPr>
            <w:tcW w:w="0" w:type="auto"/>
            <w:hideMark/>
          </w:tcPr>
          <w:p w14:paraId="6A9B66B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1(1.66)</w:t>
            </w:r>
          </w:p>
        </w:tc>
        <w:tc>
          <w:tcPr>
            <w:tcW w:w="0" w:type="auto"/>
            <w:hideMark/>
          </w:tcPr>
          <w:p w14:paraId="66C148E2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-</w:t>
            </w:r>
          </w:p>
        </w:tc>
        <w:tc>
          <w:tcPr>
            <w:tcW w:w="0" w:type="auto"/>
            <w:hideMark/>
          </w:tcPr>
          <w:p w14:paraId="2015F95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1(0.70)</w:t>
            </w:r>
          </w:p>
        </w:tc>
        <w:tc>
          <w:tcPr>
            <w:tcW w:w="0" w:type="auto"/>
            <w:vMerge/>
            <w:hideMark/>
          </w:tcPr>
          <w:p w14:paraId="060B6663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40BAEB9B" w14:textId="77777777" w:rsidTr="00E2114E">
        <w:tc>
          <w:tcPr>
            <w:tcW w:w="3856" w:type="dxa"/>
            <w:hideMark/>
          </w:tcPr>
          <w:p w14:paraId="4B40180B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Other</w:t>
            </w:r>
          </w:p>
        </w:tc>
        <w:tc>
          <w:tcPr>
            <w:tcW w:w="0" w:type="auto"/>
            <w:hideMark/>
          </w:tcPr>
          <w:p w14:paraId="74E74B9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37(54.5)</w:t>
            </w:r>
          </w:p>
        </w:tc>
        <w:tc>
          <w:tcPr>
            <w:tcW w:w="0" w:type="auto"/>
            <w:hideMark/>
          </w:tcPr>
          <w:p w14:paraId="684CBC45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11(21.60)</w:t>
            </w:r>
          </w:p>
        </w:tc>
        <w:tc>
          <w:tcPr>
            <w:tcW w:w="0" w:type="auto"/>
            <w:hideMark/>
          </w:tcPr>
          <w:p w14:paraId="62DF952E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26(17.40)</w:t>
            </w:r>
          </w:p>
        </w:tc>
        <w:tc>
          <w:tcPr>
            <w:tcW w:w="0" w:type="auto"/>
            <w:vMerge/>
            <w:hideMark/>
          </w:tcPr>
          <w:p w14:paraId="366AF80D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3270C628" w14:textId="77777777" w:rsidTr="00E2114E">
        <w:tc>
          <w:tcPr>
            <w:tcW w:w="3856" w:type="dxa"/>
            <w:hideMark/>
          </w:tcPr>
          <w:p w14:paraId="5DED6DD4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Syphilis Screening During Pregnancy</w:t>
            </w:r>
          </w:p>
        </w:tc>
        <w:tc>
          <w:tcPr>
            <w:tcW w:w="0" w:type="auto"/>
            <w:hideMark/>
          </w:tcPr>
          <w:p w14:paraId="789B33A8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7519A578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73EDED18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hideMark/>
          </w:tcPr>
          <w:p w14:paraId="09AD9F5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0.36</w:t>
            </w:r>
          </w:p>
          <w:p w14:paraId="64C69C8D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3283D8E9" w14:textId="77777777" w:rsidTr="00E2114E">
        <w:tc>
          <w:tcPr>
            <w:tcW w:w="3856" w:type="dxa"/>
            <w:hideMark/>
          </w:tcPr>
          <w:p w14:paraId="2B6ECCD1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Positive</w:t>
            </w:r>
          </w:p>
        </w:tc>
        <w:tc>
          <w:tcPr>
            <w:tcW w:w="0" w:type="auto"/>
            <w:hideMark/>
          </w:tcPr>
          <w:p w14:paraId="54B43110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2(1.00)</w:t>
            </w:r>
          </w:p>
        </w:tc>
        <w:tc>
          <w:tcPr>
            <w:tcW w:w="0" w:type="auto"/>
            <w:hideMark/>
          </w:tcPr>
          <w:p w14:paraId="1FCB0310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1(2.00)</w:t>
            </w:r>
          </w:p>
        </w:tc>
        <w:tc>
          <w:tcPr>
            <w:tcW w:w="0" w:type="auto"/>
            <w:hideMark/>
          </w:tcPr>
          <w:p w14:paraId="4A4144E5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1(0.70)</w:t>
            </w:r>
          </w:p>
        </w:tc>
        <w:tc>
          <w:tcPr>
            <w:tcW w:w="0" w:type="auto"/>
            <w:vMerge/>
            <w:hideMark/>
          </w:tcPr>
          <w:p w14:paraId="44FCD4FD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0D4D6D5F" w14:textId="77777777" w:rsidTr="00E2114E">
        <w:tc>
          <w:tcPr>
            <w:tcW w:w="3856" w:type="dxa"/>
            <w:hideMark/>
          </w:tcPr>
          <w:p w14:paraId="072524CF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Negative</w:t>
            </w:r>
          </w:p>
        </w:tc>
        <w:tc>
          <w:tcPr>
            <w:tcW w:w="0" w:type="auto"/>
            <w:hideMark/>
          </w:tcPr>
          <w:p w14:paraId="3701DB96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117(58.50)</w:t>
            </w:r>
          </w:p>
        </w:tc>
        <w:tc>
          <w:tcPr>
            <w:tcW w:w="0" w:type="auto"/>
            <w:hideMark/>
          </w:tcPr>
          <w:p w14:paraId="5D51E0C8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27(53.00)</w:t>
            </w:r>
          </w:p>
        </w:tc>
        <w:tc>
          <w:tcPr>
            <w:tcW w:w="0" w:type="auto"/>
            <w:hideMark/>
          </w:tcPr>
          <w:p w14:paraId="292949F3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90(60.40)</w:t>
            </w:r>
          </w:p>
        </w:tc>
        <w:tc>
          <w:tcPr>
            <w:tcW w:w="0" w:type="auto"/>
            <w:vMerge/>
            <w:hideMark/>
          </w:tcPr>
          <w:p w14:paraId="3006BB55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4C4AA504" w14:textId="77777777" w:rsidTr="00E2114E">
        <w:tc>
          <w:tcPr>
            <w:tcW w:w="3856" w:type="dxa"/>
            <w:hideMark/>
          </w:tcPr>
          <w:p w14:paraId="6E697F8B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Not Monitored/No Abnormalities</w:t>
            </w:r>
          </w:p>
        </w:tc>
        <w:tc>
          <w:tcPr>
            <w:tcW w:w="0" w:type="auto"/>
            <w:hideMark/>
          </w:tcPr>
          <w:p w14:paraId="604EF3E0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81(40.50)</w:t>
            </w:r>
          </w:p>
        </w:tc>
        <w:tc>
          <w:tcPr>
            <w:tcW w:w="0" w:type="auto"/>
            <w:hideMark/>
          </w:tcPr>
          <w:p w14:paraId="4FEEC64B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23(45.10)</w:t>
            </w:r>
          </w:p>
        </w:tc>
        <w:tc>
          <w:tcPr>
            <w:tcW w:w="0" w:type="auto"/>
            <w:hideMark/>
          </w:tcPr>
          <w:p w14:paraId="163A16FF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58(38.90)</w:t>
            </w:r>
          </w:p>
        </w:tc>
        <w:tc>
          <w:tcPr>
            <w:tcW w:w="0" w:type="auto"/>
            <w:vMerge/>
            <w:hideMark/>
          </w:tcPr>
          <w:p w14:paraId="4D90EFC1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641DC60A" w14:textId="77777777" w:rsidTr="00E2114E">
        <w:tc>
          <w:tcPr>
            <w:tcW w:w="3856" w:type="dxa"/>
            <w:hideMark/>
          </w:tcPr>
          <w:p w14:paraId="66A9657D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Toxoplasmosis Screening During Pregnancy</w:t>
            </w:r>
          </w:p>
        </w:tc>
        <w:tc>
          <w:tcPr>
            <w:tcW w:w="0" w:type="auto"/>
            <w:hideMark/>
          </w:tcPr>
          <w:p w14:paraId="0BA760DA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2F3B4903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106CCC50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hideMark/>
          </w:tcPr>
          <w:p w14:paraId="38E6D2D5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</w:t>
            </w:r>
          </w:p>
          <w:p w14:paraId="0A3310F2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443B3E3B" w14:textId="77777777" w:rsidTr="00E2114E">
        <w:trPr>
          <w:trHeight w:val="20"/>
        </w:trPr>
        <w:tc>
          <w:tcPr>
            <w:tcW w:w="3856" w:type="dxa"/>
            <w:hideMark/>
          </w:tcPr>
          <w:p w14:paraId="65435B53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Positive</w:t>
            </w:r>
          </w:p>
        </w:tc>
        <w:tc>
          <w:tcPr>
            <w:tcW w:w="0" w:type="auto"/>
            <w:hideMark/>
          </w:tcPr>
          <w:p w14:paraId="64137C5B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4(2.00)</w:t>
            </w:r>
          </w:p>
        </w:tc>
        <w:tc>
          <w:tcPr>
            <w:tcW w:w="0" w:type="auto"/>
            <w:hideMark/>
          </w:tcPr>
          <w:p w14:paraId="5A969CE7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1(2.00)</w:t>
            </w:r>
          </w:p>
        </w:tc>
        <w:tc>
          <w:tcPr>
            <w:tcW w:w="0" w:type="auto"/>
            <w:hideMark/>
          </w:tcPr>
          <w:p w14:paraId="5F0E2EB2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3(2.00)</w:t>
            </w:r>
          </w:p>
        </w:tc>
        <w:tc>
          <w:tcPr>
            <w:tcW w:w="0" w:type="auto"/>
            <w:vMerge/>
            <w:hideMark/>
          </w:tcPr>
          <w:p w14:paraId="3E224844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7587FFEA" w14:textId="77777777" w:rsidTr="00E2114E">
        <w:tc>
          <w:tcPr>
            <w:tcW w:w="3856" w:type="dxa"/>
            <w:hideMark/>
          </w:tcPr>
          <w:p w14:paraId="2FCF3BFF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Negative</w:t>
            </w:r>
          </w:p>
        </w:tc>
        <w:tc>
          <w:tcPr>
            <w:tcW w:w="0" w:type="auto"/>
            <w:hideMark/>
          </w:tcPr>
          <w:p w14:paraId="3C3D61F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123(61.50)</w:t>
            </w:r>
          </w:p>
        </w:tc>
        <w:tc>
          <w:tcPr>
            <w:tcW w:w="0" w:type="auto"/>
            <w:hideMark/>
          </w:tcPr>
          <w:p w14:paraId="19E3AFF3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31(60.80)</w:t>
            </w:r>
          </w:p>
        </w:tc>
        <w:tc>
          <w:tcPr>
            <w:tcW w:w="0" w:type="auto"/>
            <w:hideMark/>
          </w:tcPr>
          <w:p w14:paraId="4EE1BCBE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92(61.70)</w:t>
            </w:r>
          </w:p>
        </w:tc>
        <w:tc>
          <w:tcPr>
            <w:tcW w:w="0" w:type="auto"/>
            <w:vMerge/>
            <w:hideMark/>
          </w:tcPr>
          <w:p w14:paraId="45129918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0692B5AA" w14:textId="77777777" w:rsidTr="00E2114E">
        <w:tc>
          <w:tcPr>
            <w:tcW w:w="3856" w:type="dxa"/>
            <w:hideMark/>
          </w:tcPr>
          <w:p w14:paraId="7D7197CF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Not Monitored/No Abnormalities</w:t>
            </w:r>
          </w:p>
        </w:tc>
        <w:tc>
          <w:tcPr>
            <w:tcW w:w="0" w:type="auto"/>
            <w:hideMark/>
          </w:tcPr>
          <w:p w14:paraId="09D9DE4F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73(36.50)</w:t>
            </w:r>
          </w:p>
        </w:tc>
        <w:tc>
          <w:tcPr>
            <w:tcW w:w="0" w:type="auto"/>
            <w:hideMark/>
          </w:tcPr>
          <w:p w14:paraId="063224CA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19(37.30)</w:t>
            </w:r>
          </w:p>
        </w:tc>
        <w:tc>
          <w:tcPr>
            <w:tcW w:w="0" w:type="auto"/>
            <w:hideMark/>
          </w:tcPr>
          <w:p w14:paraId="4CBA13AD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54(36.20)</w:t>
            </w:r>
          </w:p>
        </w:tc>
        <w:tc>
          <w:tcPr>
            <w:tcW w:w="0" w:type="auto"/>
            <w:vMerge/>
            <w:hideMark/>
          </w:tcPr>
          <w:p w14:paraId="1991B9D4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</w:tr>
      <w:tr w:rsidR="00D56C75" w14:paraId="6F682A62" w14:textId="77777777" w:rsidTr="00E2114E">
        <w:tc>
          <w:tcPr>
            <w:tcW w:w="3856" w:type="dxa"/>
            <w:hideMark/>
          </w:tcPr>
          <w:p w14:paraId="454FDE59" w14:textId="77777777" w:rsidR="00D56C75" w:rsidRPr="00374185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s-ES"/>
              </w:rPr>
              <w:t>Rubella Screening During Pregnancy</w:t>
            </w:r>
          </w:p>
        </w:tc>
        <w:tc>
          <w:tcPr>
            <w:tcW w:w="0" w:type="auto"/>
            <w:hideMark/>
          </w:tcPr>
          <w:p w14:paraId="2411E0E3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5CED3529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hideMark/>
          </w:tcPr>
          <w:p w14:paraId="131D57CA" w14:textId="77777777" w:rsidR="00D56C75" w:rsidRPr="0091088D" w:rsidRDefault="00D56C75" w:rsidP="00E2114E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 w:val="restart"/>
            <w:hideMark/>
          </w:tcPr>
          <w:p w14:paraId="67BD977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0.67</w:t>
            </w:r>
          </w:p>
        </w:tc>
      </w:tr>
      <w:tr w:rsidR="00D56C75" w14:paraId="20AF7648" w14:textId="77777777" w:rsidTr="00E2114E">
        <w:tc>
          <w:tcPr>
            <w:tcW w:w="3856" w:type="dxa"/>
            <w:hideMark/>
          </w:tcPr>
          <w:p w14:paraId="0A2EEB5D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Negative</w:t>
            </w:r>
          </w:p>
        </w:tc>
        <w:tc>
          <w:tcPr>
            <w:tcW w:w="0" w:type="auto"/>
            <w:hideMark/>
          </w:tcPr>
          <w:p w14:paraId="450808B4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102(51.00)</w:t>
            </w:r>
          </w:p>
        </w:tc>
        <w:tc>
          <w:tcPr>
            <w:tcW w:w="0" w:type="auto"/>
            <w:hideMark/>
          </w:tcPr>
          <w:p w14:paraId="6042CAE3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24(47.10)</w:t>
            </w:r>
          </w:p>
        </w:tc>
        <w:tc>
          <w:tcPr>
            <w:tcW w:w="0" w:type="auto"/>
            <w:hideMark/>
          </w:tcPr>
          <w:p w14:paraId="7D6E5D13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78(52.30)</w:t>
            </w:r>
          </w:p>
        </w:tc>
        <w:tc>
          <w:tcPr>
            <w:tcW w:w="0" w:type="auto"/>
            <w:vMerge/>
            <w:hideMark/>
          </w:tcPr>
          <w:p w14:paraId="0DF5905A" w14:textId="77777777" w:rsidR="00D56C75" w:rsidRPr="00116BB2" w:rsidRDefault="00D56C75" w:rsidP="00E21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56C75" w14:paraId="25433828" w14:textId="77777777" w:rsidTr="00E2114E">
        <w:tc>
          <w:tcPr>
            <w:tcW w:w="3856" w:type="dxa"/>
            <w:hideMark/>
          </w:tcPr>
          <w:p w14:paraId="06597ABB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lastRenderedPageBreak/>
              <w:t>Positive</w:t>
            </w:r>
          </w:p>
        </w:tc>
        <w:tc>
          <w:tcPr>
            <w:tcW w:w="0" w:type="auto"/>
            <w:hideMark/>
          </w:tcPr>
          <w:p w14:paraId="31C611DB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9(4.50)</w:t>
            </w:r>
          </w:p>
        </w:tc>
        <w:tc>
          <w:tcPr>
            <w:tcW w:w="0" w:type="auto"/>
            <w:hideMark/>
          </w:tcPr>
          <w:p w14:paraId="16A7C1B2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3(6.00)</w:t>
            </w:r>
          </w:p>
        </w:tc>
        <w:tc>
          <w:tcPr>
            <w:tcW w:w="0" w:type="auto"/>
            <w:hideMark/>
          </w:tcPr>
          <w:p w14:paraId="3CBE99EA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6(4.00)</w:t>
            </w:r>
          </w:p>
        </w:tc>
        <w:tc>
          <w:tcPr>
            <w:tcW w:w="0" w:type="auto"/>
            <w:vMerge/>
            <w:hideMark/>
          </w:tcPr>
          <w:p w14:paraId="77236E16" w14:textId="77777777" w:rsidR="00D56C75" w:rsidRPr="00116BB2" w:rsidRDefault="00D56C75" w:rsidP="00E21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D56C75" w14:paraId="0CB0CD57" w14:textId="77777777" w:rsidTr="00E2114E">
        <w:tc>
          <w:tcPr>
            <w:tcW w:w="3856" w:type="dxa"/>
            <w:tcBorders>
              <w:bottom w:val="single" w:sz="4" w:space="0" w:color="auto"/>
            </w:tcBorders>
            <w:hideMark/>
          </w:tcPr>
          <w:p w14:paraId="1ECE1B3E" w14:textId="77777777" w:rsidR="00D56C75" w:rsidRPr="00374185" w:rsidRDefault="00D56C75" w:rsidP="00E2114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37418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Not Monitored/No Abnormalities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3F7E2A7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89(44.50)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7BF054C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23(47.10)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63B0C47" w14:textId="77777777" w:rsidR="00D56C75" w:rsidRPr="0091088D" w:rsidRDefault="00D56C75" w:rsidP="00E2114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es-ES"/>
              </w:rPr>
            </w:pPr>
            <w:r w:rsidRPr="0091088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s-ES"/>
              </w:rPr>
              <w:t>65(43.60)</w:t>
            </w:r>
          </w:p>
        </w:tc>
        <w:tc>
          <w:tcPr>
            <w:tcW w:w="0" w:type="auto"/>
            <w:vMerge/>
            <w:hideMark/>
          </w:tcPr>
          <w:p w14:paraId="1252C734" w14:textId="77777777" w:rsidR="00D56C75" w:rsidRPr="00116BB2" w:rsidRDefault="00D56C75" w:rsidP="00E211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5C245F7" w14:textId="77777777" w:rsidR="00D56C75" w:rsidRPr="00D7622C" w:rsidRDefault="00D56C75" w:rsidP="00D56C75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</w:pPr>
      <w:r w:rsidRPr="00D7622C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Note: Variables presented missing data/not reported;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previous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cesarean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section 28(14%) previous preterm births 30(15), maternal fever during pregnancy</w:t>
      </w:r>
      <w:r w:rsidRPr="00D7622C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55(27.5)</w:t>
      </w:r>
    </w:p>
    <w:p w14:paraId="3902F9E2" w14:textId="77777777" w:rsidR="00D56C75" w:rsidRPr="002C1939" w:rsidRDefault="00D56C75" w:rsidP="00D56C75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The values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are expressed 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the means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± standard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deviations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for continuous variables and 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medians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with interquartile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ranges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for distributions. Categorical variables are presented 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frequencies and percentages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. Statistical analyses were conducted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via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Student's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test,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the chi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-square test of independence, Fisher's exact test, 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the Mann‒Whitney</w:t>
      </w:r>
      <w:r w:rsidRPr="002C1939">
        <w:rPr>
          <w:rFonts w:asciiTheme="majorBidi" w:eastAsia="Times New Roman" w:hAnsiTheme="majorBidi" w:cstheme="majorBidi"/>
          <w:color w:val="000000"/>
          <w:sz w:val="20"/>
          <w:szCs w:val="20"/>
          <w:lang w:eastAsia="es-ES"/>
        </w:rPr>
        <w:t xml:space="preserve"> U test.</w:t>
      </w:r>
    </w:p>
    <w:bookmarkEnd w:id="0"/>
    <w:p w14:paraId="42393555" w14:textId="77777777" w:rsidR="00D56C75" w:rsidRPr="00E11D41" w:rsidRDefault="00D56C75" w:rsidP="00D56C75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27BFDCBD" w14:textId="77777777" w:rsidR="00D56C75" w:rsidRPr="00E11D41" w:rsidRDefault="00D56C75" w:rsidP="00D56C75"/>
    <w:p w14:paraId="50C0AB32" w14:textId="77777777" w:rsidR="007763B0" w:rsidRDefault="007763B0"/>
    <w:sectPr w:rsidR="0077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1F"/>
    <w:rsid w:val="00281B57"/>
    <w:rsid w:val="003E1128"/>
    <w:rsid w:val="0074321F"/>
    <w:rsid w:val="007763B0"/>
    <w:rsid w:val="00D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5AA79-16B5-4A95-B42A-4972CF9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75"/>
    <w:rPr>
      <w:rFonts w:ascii="Calibri" w:eastAsia="Calibri" w:hAnsi="Calibri" w:cs="Calibri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D56C75"/>
    <w:rPr>
      <w:rFonts w:ascii="Calibri" w:eastAsia="Calibri" w:hAnsi="Calibri" w:cs="Calibr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56C75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D56C7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CHAYMAE EL ABBASS</dc:creator>
  <cp:keywords/>
  <dc:description/>
  <cp:lastModifiedBy>CHAYMAE EL ABBASS</cp:lastModifiedBy>
  <cp:revision>2</cp:revision>
  <dcterms:created xsi:type="dcterms:W3CDTF">2025-06-11T13:15:00Z</dcterms:created>
  <dcterms:modified xsi:type="dcterms:W3CDTF">2025-06-11T13:15:00Z</dcterms:modified>
</cp:coreProperties>
</file>