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CE4B" w14:textId="09F74BBE" w:rsidR="0056228E" w:rsidRPr="002C64A7" w:rsidRDefault="0056228E" w:rsidP="0056228E">
      <w:pPr>
        <w:spacing w:line="480" w:lineRule="auto"/>
        <w:contextualSpacing/>
        <w:jc w:val="both"/>
        <w:rPr>
          <w:rFonts w:ascii="Times New Roman" w:eastAsia="Cordia New" w:hAnsi="Times New Roman" w:cs="Angsana New"/>
          <w:kern w:val="0"/>
          <w:sz w:val="24"/>
          <w:szCs w:val="30"/>
          <w:lang w:bidi="th-TH"/>
          <w14:ligatures w14:val="none"/>
        </w:rPr>
      </w:pPr>
      <w:r w:rsidRPr="002C64A7">
        <w:rPr>
          <w:rFonts w:ascii="Times New Roman" w:eastAsia="Cordia New" w:hAnsi="Times New Roman" w:cs="Angsana New"/>
          <w:b/>
          <w:bCs/>
          <w:kern w:val="0"/>
          <w:sz w:val="24"/>
          <w:szCs w:val="30"/>
          <w:lang w:bidi="th-TH"/>
          <w14:ligatures w14:val="none"/>
        </w:rPr>
        <w:t>Table 1</w:t>
      </w:r>
      <w:r>
        <w:rPr>
          <w:rFonts w:ascii="Times New Roman" w:eastAsia="Cordia New" w:hAnsi="Times New Roman" w:cs="Angsana New"/>
          <w:kern w:val="0"/>
          <w:sz w:val="24"/>
          <w:szCs w:val="30"/>
          <w:lang w:bidi="th-TH"/>
          <w14:ligatures w14:val="none"/>
        </w:rPr>
        <w:t xml:space="preserve"> Sources of pomelo obtained </w:t>
      </w:r>
      <w:r w:rsidR="00B80460">
        <w:rPr>
          <w:rFonts w:ascii="Times New Roman" w:eastAsia="Cordia New" w:hAnsi="Times New Roman" w:cs="Angsana New"/>
          <w:kern w:val="0"/>
          <w:sz w:val="24"/>
          <w:szCs w:val="30"/>
          <w:lang w:bidi="th-TH"/>
          <w14:ligatures w14:val="none"/>
        </w:rPr>
        <w:t>from</w:t>
      </w:r>
      <w:r>
        <w:rPr>
          <w:rFonts w:ascii="Times New Roman" w:eastAsia="Cordia New" w:hAnsi="Times New Roman" w:cs="Angsana New"/>
          <w:kern w:val="0"/>
          <w:sz w:val="24"/>
          <w:szCs w:val="30"/>
          <w:lang w:bidi="th-TH"/>
          <w14:ligatures w14:val="none"/>
        </w:rPr>
        <w:t xml:space="preserve"> local farm in Thailand (3 batches)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1806"/>
        <w:gridCol w:w="2409"/>
        <w:gridCol w:w="4252"/>
      </w:tblGrid>
      <w:tr w:rsidR="0056228E" w14:paraId="799339E7" w14:textId="77777777" w:rsidTr="00D90851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7CF80103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Source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14:paraId="514BD456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Varieties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51DD802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Location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4F4ACBA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Latitude and longitude</w:t>
            </w:r>
          </w:p>
        </w:tc>
      </w:tr>
      <w:tr w:rsidR="00776412" w14:paraId="743331AC" w14:textId="77777777" w:rsidTr="00D90851">
        <w:tc>
          <w:tcPr>
            <w:tcW w:w="883" w:type="dxa"/>
            <w:tcBorders>
              <w:top w:val="single" w:sz="4" w:space="0" w:color="auto"/>
            </w:tcBorders>
          </w:tcPr>
          <w:p w14:paraId="2021470F" w14:textId="77777777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37AFD2C1" w14:textId="7774EF44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Khao Hom (KH)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F351AD0" w14:textId="6DD81BFE" w:rsidR="00776412" w:rsidRPr="00C32F1B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Angsana New"/>
                <w:kern w:val="0"/>
                <w:sz w:val="24"/>
                <w:szCs w:val="30"/>
                <w:lang w:bidi="th-TH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352A28F" w14:textId="7D8B8E1E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</w:p>
        </w:tc>
      </w:tr>
      <w:tr w:rsidR="00776412" w14:paraId="21C46712" w14:textId="77777777" w:rsidTr="00D90851">
        <w:tc>
          <w:tcPr>
            <w:tcW w:w="883" w:type="dxa"/>
          </w:tcPr>
          <w:p w14:paraId="6B0578A3" w14:textId="77777777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2</w:t>
            </w:r>
          </w:p>
        </w:tc>
        <w:tc>
          <w:tcPr>
            <w:tcW w:w="1806" w:type="dxa"/>
          </w:tcPr>
          <w:p w14:paraId="4BF1E74C" w14:textId="6B354789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Khao Nam </w:t>
            </w:r>
            <w:proofErr w:type="spellStart"/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Pung</w:t>
            </w:r>
            <w:proofErr w:type="spellEnd"/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 (KN)</w:t>
            </w:r>
          </w:p>
        </w:tc>
        <w:tc>
          <w:tcPr>
            <w:tcW w:w="2409" w:type="dxa"/>
          </w:tcPr>
          <w:p w14:paraId="1A431F9C" w14:textId="680101A3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Nakhon Pathom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, Thailand</w:t>
            </w:r>
          </w:p>
        </w:tc>
        <w:tc>
          <w:tcPr>
            <w:tcW w:w="4252" w:type="dxa"/>
          </w:tcPr>
          <w:p w14:paraId="1C2064B6" w14:textId="09A8C746" w:rsidR="00776412" w:rsidRPr="00C32F1B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13.796221889370669, 100.19049325204539</w:t>
            </w:r>
          </w:p>
        </w:tc>
      </w:tr>
      <w:tr w:rsidR="00776412" w14:paraId="463446EA" w14:textId="77777777" w:rsidTr="00D90851">
        <w:tc>
          <w:tcPr>
            <w:tcW w:w="883" w:type="dxa"/>
          </w:tcPr>
          <w:p w14:paraId="06B2E5EC" w14:textId="77777777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3</w:t>
            </w:r>
          </w:p>
        </w:tc>
        <w:tc>
          <w:tcPr>
            <w:tcW w:w="1806" w:type="dxa"/>
          </w:tcPr>
          <w:p w14:paraId="182B540C" w14:textId="695C9FDA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Khao Pan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 (KP)</w:t>
            </w:r>
          </w:p>
        </w:tc>
        <w:tc>
          <w:tcPr>
            <w:tcW w:w="2409" w:type="dxa"/>
          </w:tcPr>
          <w:p w14:paraId="51440482" w14:textId="0964E2BD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</w:pP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Chai Nat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, Thailand</w:t>
            </w:r>
          </w:p>
        </w:tc>
        <w:tc>
          <w:tcPr>
            <w:tcW w:w="4252" w:type="dxa"/>
          </w:tcPr>
          <w:p w14:paraId="396DD940" w14:textId="7E5B32A4" w:rsidR="00776412" w:rsidRPr="00154B8B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  <w:t>15.167303312053464</w:t>
            </w: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, </w:t>
            </w: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  <w:t>100.0657046417467</w:t>
            </w:r>
          </w:p>
        </w:tc>
      </w:tr>
      <w:tr w:rsidR="00776412" w14:paraId="56409C44" w14:textId="77777777" w:rsidTr="00D90851">
        <w:tc>
          <w:tcPr>
            <w:tcW w:w="883" w:type="dxa"/>
          </w:tcPr>
          <w:p w14:paraId="5E91509A" w14:textId="77777777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4</w:t>
            </w:r>
          </w:p>
        </w:tc>
        <w:tc>
          <w:tcPr>
            <w:tcW w:w="1806" w:type="dxa"/>
          </w:tcPr>
          <w:p w14:paraId="07CE1CBC" w14:textId="445D7E3F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Khao Tang Kwa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 (KT)</w:t>
            </w:r>
          </w:p>
        </w:tc>
        <w:tc>
          <w:tcPr>
            <w:tcW w:w="2409" w:type="dxa"/>
          </w:tcPr>
          <w:p w14:paraId="09310449" w14:textId="325FC1E8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Nakhon Si Thammarat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, Thailand</w:t>
            </w:r>
          </w:p>
        </w:tc>
        <w:tc>
          <w:tcPr>
            <w:tcW w:w="4252" w:type="dxa"/>
          </w:tcPr>
          <w:p w14:paraId="387E0989" w14:textId="1E9EAE29" w:rsidR="00776412" w:rsidRPr="00C32F1B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154B8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  <w:t>8.356292033870233</w:t>
            </w:r>
            <w:r w:rsidRPr="00154B8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, </w:t>
            </w:r>
            <w:r w:rsidRPr="00154B8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  <w:t>100.09533443329155</w:t>
            </w:r>
          </w:p>
        </w:tc>
      </w:tr>
      <w:tr w:rsidR="00776412" w14:paraId="0478B257" w14:textId="77777777" w:rsidTr="00D90851">
        <w:tc>
          <w:tcPr>
            <w:tcW w:w="883" w:type="dxa"/>
          </w:tcPr>
          <w:p w14:paraId="07B7D232" w14:textId="77777777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5</w:t>
            </w:r>
          </w:p>
        </w:tc>
        <w:tc>
          <w:tcPr>
            <w:tcW w:w="1806" w:type="dxa"/>
          </w:tcPr>
          <w:p w14:paraId="32077473" w14:textId="2FD215C2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Khao 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Thong Dee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 (KD)</w:t>
            </w:r>
          </w:p>
        </w:tc>
        <w:tc>
          <w:tcPr>
            <w:tcW w:w="2409" w:type="dxa"/>
          </w:tcPr>
          <w:p w14:paraId="630B20AA" w14:textId="2E27EE67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Samut Songkhram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, Thailand</w:t>
            </w:r>
          </w:p>
        </w:tc>
        <w:tc>
          <w:tcPr>
            <w:tcW w:w="4252" w:type="dxa"/>
          </w:tcPr>
          <w:p w14:paraId="3CF0FF23" w14:textId="4CF1C1E1" w:rsidR="00776412" w:rsidRPr="00C32F1B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  <w:t>13.43227602580932</w:t>
            </w: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, </w:t>
            </w: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  <w:t>99.93222629700603</w:t>
            </w:r>
          </w:p>
        </w:tc>
      </w:tr>
      <w:tr w:rsidR="00776412" w14:paraId="20260C89" w14:textId="77777777" w:rsidTr="00D90851">
        <w:tc>
          <w:tcPr>
            <w:tcW w:w="883" w:type="dxa"/>
          </w:tcPr>
          <w:p w14:paraId="50EDBBC5" w14:textId="17F87413" w:rsidR="00776412" w:rsidRDefault="00105B0C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6</w:t>
            </w:r>
          </w:p>
        </w:tc>
        <w:tc>
          <w:tcPr>
            <w:tcW w:w="1806" w:type="dxa"/>
          </w:tcPr>
          <w:p w14:paraId="4B494BC8" w14:textId="7372376F" w:rsidR="00776412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Khao Yai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 (KY)</w:t>
            </w:r>
          </w:p>
        </w:tc>
        <w:tc>
          <w:tcPr>
            <w:tcW w:w="2409" w:type="dxa"/>
          </w:tcPr>
          <w:p w14:paraId="55ED21FA" w14:textId="6E571BA1" w:rsidR="00776412" w:rsidRPr="00C32F1B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Sukhothai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, Thailand</w:t>
            </w:r>
          </w:p>
        </w:tc>
        <w:tc>
          <w:tcPr>
            <w:tcW w:w="4252" w:type="dxa"/>
          </w:tcPr>
          <w:p w14:paraId="053D6A5C" w14:textId="1ECBD7CA" w:rsidR="00776412" w:rsidRPr="00C32F1B" w:rsidRDefault="00776412" w:rsidP="00776412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</w:pP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  <w:t>16.304650911407148</w:t>
            </w: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, </w:t>
            </w: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  <w:t>100.3111915057469</w:t>
            </w:r>
          </w:p>
        </w:tc>
      </w:tr>
    </w:tbl>
    <w:p w14:paraId="255E782B" w14:textId="77777777" w:rsidR="0056228E" w:rsidRDefault="0056228E" w:rsidP="0056228E">
      <w:pPr>
        <w:spacing w:line="480" w:lineRule="auto"/>
        <w:contextualSpacing/>
        <w:jc w:val="both"/>
        <w:rPr>
          <w:rFonts w:ascii="Times New Roman" w:eastAsia="Cordia New" w:hAnsi="Times New Roman" w:cs="Times New Roman"/>
          <w:kern w:val="0"/>
          <w:sz w:val="24"/>
          <w:szCs w:val="24"/>
          <w:lang w:bidi="th-TH"/>
          <w14:ligatures w14:val="none"/>
        </w:rPr>
      </w:pPr>
    </w:p>
    <w:p w14:paraId="3434C4D1" w14:textId="77777777" w:rsidR="0056228E" w:rsidRDefault="0056228E" w:rsidP="0056228E">
      <w:pPr>
        <w:spacing w:line="480" w:lineRule="auto"/>
        <w:contextualSpacing/>
        <w:jc w:val="both"/>
        <w:rPr>
          <w:rFonts w:ascii="Times New Roman" w:eastAsia="Cordia New" w:hAnsi="Times New Roman" w:cs="Times New Roman"/>
          <w:kern w:val="0"/>
          <w:sz w:val="24"/>
          <w:szCs w:val="24"/>
          <w:lang w:bidi="th-TH"/>
          <w14:ligatures w14:val="none"/>
        </w:rPr>
      </w:pPr>
      <w:r w:rsidRPr="002C64A7">
        <w:rPr>
          <w:rFonts w:ascii="Times New Roman" w:eastAsia="Cordia New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t>Table</w:t>
      </w:r>
      <w:r>
        <w:rPr>
          <w:rFonts w:ascii="Times New Roman" w:eastAsia="Cordia New" w:hAnsi="Times New Roman" w:cs="Times New Roman"/>
          <w:kern w:val="0"/>
          <w:sz w:val="24"/>
          <w:szCs w:val="24"/>
          <w:lang w:bidi="th-TH"/>
          <w14:ligatures w14:val="none"/>
        </w:rPr>
        <w:t xml:space="preserve"> 2 </w:t>
      </w:r>
      <w:r w:rsidRPr="00C93295">
        <w:rPr>
          <w:rFonts w:ascii="Times New Roman" w:eastAsia="Cordia New" w:hAnsi="Times New Roman" w:cs="Times New Roman"/>
          <w:kern w:val="0"/>
          <w:sz w:val="24"/>
          <w:szCs w:val="24"/>
          <w:lang w:bidi="th-TH"/>
          <w14:ligatures w14:val="none"/>
        </w:rPr>
        <w:t>Sources of Thong Dee variety pomelo from different local farms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5376"/>
        <w:gridCol w:w="3091"/>
      </w:tblGrid>
      <w:tr w:rsidR="0056228E" w14:paraId="29CE661E" w14:textId="77777777" w:rsidTr="00D90851"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676F4C6E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Source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14:paraId="33D4153E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Location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14:paraId="6A3FB9F9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Latitude and longitude</w:t>
            </w:r>
          </w:p>
        </w:tc>
      </w:tr>
      <w:tr w:rsidR="0056228E" w14:paraId="54D43E53" w14:textId="77777777" w:rsidTr="00D90851">
        <w:tc>
          <w:tcPr>
            <w:tcW w:w="883" w:type="dxa"/>
            <w:tcBorders>
              <w:top w:val="single" w:sz="4" w:space="0" w:color="auto"/>
            </w:tcBorders>
          </w:tcPr>
          <w:p w14:paraId="6E304C83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1</w:t>
            </w:r>
          </w:p>
        </w:tc>
        <w:tc>
          <w:tcPr>
            <w:tcW w:w="5376" w:type="dxa"/>
            <w:tcBorders>
              <w:top w:val="single" w:sz="4" w:space="0" w:color="auto"/>
            </w:tcBorders>
          </w:tcPr>
          <w:p w14:paraId="4DF41F98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Nakhon Pathom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, Thailand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296CFA8A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13.796221889370669, 100.19049325204539</w:t>
            </w:r>
          </w:p>
        </w:tc>
      </w:tr>
      <w:tr w:rsidR="0056228E" w14:paraId="57AE82D3" w14:textId="77777777" w:rsidTr="00D90851">
        <w:tc>
          <w:tcPr>
            <w:tcW w:w="883" w:type="dxa"/>
          </w:tcPr>
          <w:p w14:paraId="6D67C6D9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2</w:t>
            </w:r>
          </w:p>
        </w:tc>
        <w:tc>
          <w:tcPr>
            <w:tcW w:w="5376" w:type="dxa"/>
          </w:tcPr>
          <w:p w14:paraId="414464B9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C32F1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Nakhon Si Thammarat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, Thailand</w:t>
            </w:r>
          </w:p>
        </w:tc>
        <w:tc>
          <w:tcPr>
            <w:tcW w:w="3091" w:type="dxa"/>
          </w:tcPr>
          <w:p w14:paraId="77D8EAA4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154B8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  <w:t>8.356292033870233</w:t>
            </w:r>
            <w:r w:rsidRPr="00154B8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, </w:t>
            </w:r>
            <w:r w:rsidRPr="00154B8B"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  <w:t>100.09533443329155</w:t>
            </w:r>
          </w:p>
        </w:tc>
      </w:tr>
      <w:tr w:rsidR="0056228E" w14:paraId="442B36A0" w14:textId="77777777" w:rsidTr="00D90851">
        <w:tc>
          <w:tcPr>
            <w:tcW w:w="883" w:type="dxa"/>
          </w:tcPr>
          <w:p w14:paraId="5CDDAC0C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3</w:t>
            </w:r>
          </w:p>
        </w:tc>
        <w:tc>
          <w:tcPr>
            <w:tcW w:w="5376" w:type="dxa"/>
          </w:tcPr>
          <w:p w14:paraId="3F1E2891" w14:textId="77777777" w:rsidR="0056228E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C93295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Pathum Thani</w:t>
            </w:r>
            <w:r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, Thailand</w:t>
            </w:r>
          </w:p>
        </w:tc>
        <w:tc>
          <w:tcPr>
            <w:tcW w:w="3091" w:type="dxa"/>
          </w:tcPr>
          <w:p w14:paraId="03072536" w14:textId="77777777" w:rsidR="0056228E" w:rsidRPr="00C93295" w:rsidRDefault="0056228E" w:rsidP="00D90851">
            <w:pPr>
              <w:spacing w:line="480" w:lineRule="auto"/>
              <w:contextualSpacing/>
              <w:jc w:val="both"/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C93295"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  <w:t>14.032166363535282</w:t>
            </w:r>
            <w:r w:rsidRPr="00C93295">
              <w:rPr>
                <w:rFonts w:ascii="Times New Roman" w:eastAsia="Cordia New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, </w:t>
            </w:r>
            <w:r w:rsidRPr="00C93295">
              <w:rPr>
                <w:rFonts w:ascii="Times New Roman" w:eastAsia="Cordia New" w:hAnsi="Times New Roman" w:cs="Times New Roman"/>
                <w:kern w:val="0"/>
                <w:sz w:val="24"/>
                <w:szCs w:val="24"/>
                <w:cs/>
                <w:lang w:bidi="th-TH"/>
                <w14:ligatures w14:val="none"/>
              </w:rPr>
              <w:t>100.52662929627817</w:t>
            </w:r>
          </w:p>
        </w:tc>
      </w:tr>
    </w:tbl>
    <w:p w14:paraId="4811A52B" w14:textId="77777777" w:rsidR="00116271" w:rsidRPr="004D1DF6" w:rsidRDefault="00116271" w:rsidP="00116271">
      <w:pPr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</w:pPr>
      <w:r w:rsidRPr="004D1D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th-TH"/>
          <w14:ligatures w14:val="none"/>
        </w:rPr>
        <w:lastRenderedPageBreak/>
        <w:t xml:space="preserve">Table </w:t>
      </w:r>
      <w:r w:rsidRPr="00384CA5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3 </w:t>
      </w:r>
      <w:r w:rsidRPr="001A4D91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>Composition and molar ratios of DES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 xml:space="preserve"> </w:t>
      </w:r>
      <w:r w:rsidRPr="001A4D91">
        <w:rPr>
          <w:rFonts w:ascii="Times New Roman" w:eastAsia="Times New Roman" w:hAnsi="Times New Roman" w:cs="Times New Roman"/>
          <w:kern w:val="0"/>
          <w:sz w:val="24"/>
          <w:szCs w:val="24"/>
          <w:lang w:bidi="th-TH"/>
          <w14:ligatures w14:val="none"/>
        </w:rPr>
        <w:t>used for extraction.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108"/>
        <w:gridCol w:w="3108"/>
      </w:tblGrid>
      <w:tr w:rsidR="00116271" w:rsidRPr="004D1DF6" w14:paraId="18C8074F" w14:textId="77777777" w:rsidTr="00D90851">
        <w:trPr>
          <w:tblHeader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</w:tcPr>
          <w:p w14:paraId="67FA4753" w14:textId="77777777" w:rsidR="00116271" w:rsidRPr="004D1DF6" w:rsidRDefault="0011627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Hydrogen bonding acceptor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</w:tcPr>
          <w:p w14:paraId="078F19CA" w14:textId="77777777" w:rsidR="00116271" w:rsidRPr="004D1DF6" w:rsidRDefault="0011627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Hydrogen bonding donor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</w:tcPr>
          <w:p w14:paraId="17DD1DAC" w14:textId="77777777" w:rsidR="00116271" w:rsidRPr="004D1DF6" w:rsidRDefault="0011627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Molar ratio</w:t>
            </w:r>
          </w:p>
        </w:tc>
      </w:tr>
      <w:tr w:rsidR="00116271" w:rsidRPr="004D1DF6" w14:paraId="3F007EF0" w14:textId="77777777" w:rsidTr="00D90851">
        <w:tc>
          <w:tcPr>
            <w:tcW w:w="3107" w:type="dxa"/>
            <w:tcBorders>
              <w:top w:val="single" w:sz="4" w:space="0" w:color="auto"/>
            </w:tcBorders>
          </w:tcPr>
          <w:p w14:paraId="4CCD218A" w14:textId="77777777" w:rsidR="00116271" w:rsidRPr="004D1DF6" w:rsidRDefault="0011627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Choline chloride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748C7BAE" w14:textId="77777777" w:rsidR="00116271" w:rsidRPr="004D1DF6" w:rsidRDefault="0011627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Citric acid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4C71A62A" w14:textId="77777777" w:rsidR="00116271" w:rsidRPr="004D1DF6" w:rsidRDefault="0011627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1:1</w:t>
            </w:r>
          </w:p>
        </w:tc>
      </w:tr>
      <w:tr w:rsidR="00116271" w:rsidRPr="004D1DF6" w14:paraId="1CE64169" w14:textId="77777777" w:rsidTr="00D90851">
        <w:tc>
          <w:tcPr>
            <w:tcW w:w="3107" w:type="dxa"/>
          </w:tcPr>
          <w:p w14:paraId="11128353" w14:textId="77777777" w:rsidR="00116271" w:rsidRPr="004D1DF6" w:rsidRDefault="0011627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Choline chloride</w:t>
            </w:r>
          </w:p>
        </w:tc>
        <w:tc>
          <w:tcPr>
            <w:tcW w:w="3108" w:type="dxa"/>
          </w:tcPr>
          <w:p w14:paraId="0E44BB3B" w14:textId="77777777" w:rsidR="00116271" w:rsidRPr="004D1DF6" w:rsidRDefault="0011627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Oxalic acid</w:t>
            </w:r>
          </w:p>
        </w:tc>
        <w:tc>
          <w:tcPr>
            <w:tcW w:w="3108" w:type="dxa"/>
          </w:tcPr>
          <w:p w14:paraId="7DCF831F" w14:textId="77777777" w:rsidR="00116271" w:rsidRPr="004D1DF6" w:rsidRDefault="0011627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1:1</w:t>
            </w:r>
          </w:p>
        </w:tc>
      </w:tr>
      <w:tr w:rsidR="00116271" w:rsidRPr="004D1DF6" w14:paraId="05C36369" w14:textId="77777777" w:rsidTr="00D90851">
        <w:tc>
          <w:tcPr>
            <w:tcW w:w="3107" w:type="dxa"/>
          </w:tcPr>
          <w:p w14:paraId="48682A71" w14:textId="77777777" w:rsidR="00116271" w:rsidRPr="004D1DF6" w:rsidRDefault="0011627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Choline chloride</w:t>
            </w:r>
          </w:p>
        </w:tc>
        <w:tc>
          <w:tcPr>
            <w:tcW w:w="3108" w:type="dxa"/>
          </w:tcPr>
          <w:p w14:paraId="5F310DF6" w14:textId="77777777" w:rsidR="00116271" w:rsidRPr="004D1DF6" w:rsidRDefault="0011627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Malic acid</w:t>
            </w:r>
          </w:p>
        </w:tc>
        <w:tc>
          <w:tcPr>
            <w:tcW w:w="3108" w:type="dxa"/>
          </w:tcPr>
          <w:p w14:paraId="77F17932" w14:textId="77777777" w:rsidR="00116271" w:rsidRPr="004D1DF6" w:rsidRDefault="0011627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th-TH"/>
                <w14:ligatures w14:val="none"/>
              </w:rPr>
              <w:t>1:1</w:t>
            </w:r>
          </w:p>
        </w:tc>
      </w:tr>
    </w:tbl>
    <w:p w14:paraId="0D8F2881" w14:textId="77777777" w:rsidR="00116271" w:rsidRDefault="00116271" w:rsidP="00836921">
      <w:pPr>
        <w:spacing w:after="0" w:line="480" w:lineRule="auto"/>
        <w:jc w:val="both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bidi="th-TH"/>
          <w14:ligatures w14:val="none"/>
        </w:rPr>
      </w:pPr>
    </w:p>
    <w:p w14:paraId="375D4FCB" w14:textId="2A8D6602" w:rsidR="00836921" w:rsidRPr="004D1DF6" w:rsidRDefault="00836921" w:rsidP="00836921">
      <w:pPr>
        <w:spacing w:after="0" w:line="48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bidi="th-TH"/>
          <w14:ligatures w14:val="none"/>
        </w:rPr>
      </w:pPr>
      <w:r w:rsidRPr="004D1DF6">
        <w:rPr>
          <w:rFonts w:ascii="Times New Roman" w:eastAsia="Times New Roman" w:hAnsi="Times New Roman"/>
          <w:b/>
          <w:bCs/>
          <w:kern w:val="0"/>
          <w:sz w:val="24"/>
          <w:szCs w:val="24"/>
          <w:lang w:bidi="th-TH"/>
          <w14:ligatures w14:val="none"/>
        </w:rPr>
        <w:t xml:space="preserve">Table </w:t>
      </w:r>
      <w:r w:rsidRPr="00384CA5">
        <w:rPr>
          <w:rFonts w:ascii="Times New Roman" w:eastAsia="Times New Roman" w:hAnsi="Times New Roman"/>
          <w:b/>
          <w:bCs/>
          <w:kern w:val="0"/>
          <w:sz w:val="24"/>
          <w:szCs w:val="24"/>
          <w:lang w:bidi="th-TH"/>
          <w14:ligatures w14:val="none"/>
        </w:rPr>
        <w:t>4</w:t>
      </w:r>
      <w:r w:rsidRPr="004D1DF6">
        <w:rPr>
          <w:rFonts w:ascii="Times New Roman" w:eastAsia="Times New Roman" w:hAnsi="Times New Roman"/>
          <w:kern w:val="0"/>
          <w:sz w:val="24"/>
          <w:szCs w:val="24"/>
          <w:lang w:bidi="th-TH"/>
          <w14:ligatures w14:val="none"/>
        </w:rPr>
        <w:t xml:space="preserve"> Preparation of </w:t>
      </w:r>
      <w:r>
        <w:rPr>
          <w:rFonts w:ascii="Times New Roman" w:eastAsia="Times New Roman" w:hAnsi="Times New Roman"/>
          <w:kern w:val="0"/>
          <w:sz w:val="24"/>
          <w:szCs w:val="24"/>
          <w:lang w:bidi="th-TH"/>
          <w14:ligatures w14:val="none"/>
        </w:rPr>
        <w:t>pomelo peel</w:t>
      </w:r>
      <w:r w:rsidRPr="004D1DF6">
        <w:rPr>
          <w:rFonts w:ascii="Times New Roman" w:eastAsia="Times New Roman" w:hAnsi="Times New Roman"/>
          <w:kern w:val="0"/>
          <w:sz w:val="24"/>
          <w:szCs w:val="24"/>
          <w:lang w:bidi="th-TH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bidi="th-TH"/>
          <w14:ligatures w14:val="none"/>
        </w:rPr>
        <w:t>e</w:t>
      </w:r>
      <w:r w:rsidRPr="004D1DF6">
        <w:rPr>
          <w:rFonts w:ascii="Times New Roman" w:eastAsia="Times New Roman" w:hAnsi="Times New Roman"/>
          <w:kern w:val="0"/>
          <w:sz w:val="24"/>
          <w:szCs w:val="24"/>
          <w:lang w:bidi="th-TH"/>
          <w14:ligatures w14:val="none"/>
        </w:rPr>
        <w:t xml:space="preserve">xtracts </w:t>
      </w:r>
      <w:r>
        <w:rPr>
          <w:rFonts w:ascii="Times New Roman" w:eastAsia="Times New Roman" w:hAnsi="Times New Roman"/>
          <w:kern w:val="0"/>
          <w:sz w:val="24"/>
          <w:szCs w:val="24"/>
          <w:lang w:bidi="th-TH"/>
          <w14:ligatures w14:val="none"/>
        </w:rPr>
        <w:t>b</w:t>
      </w:r>
      <w:r w:rsidRPr="004D1DF6">
        <w:rPr>
          <w:rFonts w:ascii="Times New Roman" w:eastAsia="Times New Roman" w:hAnsi="Times New Roman"/>
          <w:kern w:val="0"/>
          <w:sz w:val="24"/>
          <w:szCs w:val="24"/>
          <w:lang w:bidi="th-TH"/>
          <w14:ligatures w14:val="none"/>
        </w:rPr>
        <w:t>ased on Box-Behnken Design</w:t>
      </w:r>
    </w:p>
    <w:tbl>
      <w:tblPr>
        <w:tblW w:w="9206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048"/>
        <w:gridCol w:w="3048"/>
        <w:gridCol w:w="2551"/>
      </w:tblGrid>
      <w:tr w:rsidR="00836921" w:rsidRPr="004D1DF6" w14:paraId="67C114A2" w14:textId="77777777" w:rsidTr="00D90851">
        <w:trPr>
          <w:trHeight w:val="300"/>
          <w:tblHeader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1CAEEEC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Run 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13C94D9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231459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Malic acid </w:t>
            </w: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(HBD)*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271CC0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231459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Citric acid</w:t>
            </w: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 xml:space="preserve"> (HBD)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86DC61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Powder to solvent ratio </w:t>
            </w:r>
          </w:p>
        </w:tc>
      </w:tr>
      <w:tr w:rsidR="00836921" w:rsidRPr="004D1DF6" w14:paraId="0BAF6964" w14:textId="77777777" w:rsidTr="00D90851">
        <w:trPr>
          <w:trHeight w:val="300"/>
        </w:trPr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54168CF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1 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95EC4DC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1 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3B308E8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1 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699615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1:15 </w:t>
            </w:r>
          </w:p>
        </w:tc>
      </w:tr>
      <w:tr w:rsidR="00836921" w:rsidRPr="004D1DF6" w14:paraId="0379322D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636AD8EC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3048" w:type="dxa"/>
            <w:shd w:val="clear" w:color="auto" w:fill="auto"/>
            <w:hideMark/>
          </w:tcPr>
          <w:p w14:paraId="1510CD66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3 </w:t>
            </w:r>
          </w:p>
        </w:tc>
        <w:tc>
          <w:tcPr>
            <w:tcW w:w="3048" w:type="dxa"/>
            <w:shd w:val="clear" w:color="auto" w:fill="auto"/>
            <w:hideMark/>
          </w:tcPr>
          <w:p w14:paraId="40A4789A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1 </w:t>
            </w:r>
          </w:p>
        </w:tc>
        <w:tc>
          <w:tcPr>
            <w:tcW w:w="2551" w:type="dxa"/>
            <w:shd w:val="clear" w:color="auto" w:fill="auto"/>
            <w:hideMark/>
          </w:tcPr>
          <w:p w14:paraId="00B38EC8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1:15 </w:t>
            </w:r>
          </w:p>
        </w:tc>
      </w:tr>
      <w:tr w:rsidR="00836921" w:rsidRPr="004D1DF6" w14:paraId="6A9AC77A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5B869F92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3 </w:t>
            </w:r>
          </w:p>
        </w:tc>
        <w:tc>
          <w:tcPr>
            <w:tcW w:w="3048" w:type="dxa"/>
            <w:shd w:val="clear" w:color="auto" w:fill="auto"/>
            <w:hideMark/>
          </w:tcPr>
          <w:p w14:paraId="56A4845C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1 </w:t>
            </w:r>
          </w:p>
        </w:tc>
        <w:tc>
          <w:tcPr>
            <w:tcW w:w="3048" w:type="dxa"/>
            <w:shd w:val="clear" w:color="auto" w:fill="auto"/>
            <w:hideMark/>
          </w:tcPr>
          <w:p w14:paraId="00769744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3 </w:t>
            </w:r>
          </w:p>
        </w:tc>
        <w:tc>
          <w:tcPr>
            <w:tcW w:w="2551" w:type="dxa"/>
            <w:shd w:val="clear" w:color="auto" w:fill="auto"/>
            <w:hideMark/>
          </w:tcPr>
          <w:p w14:paraId="6095B703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1:15 </w:t>
            </w:r>
          </w:p>
        </w:tc>
      </w:tr>
      <w:tr w:rsidR="00836921" w:rsidRPr="004D1DF6" w14:paraId="4EF8FA5C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EE3935F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4 </w:t>
            </w:r>
          </w:p>
        </w:tc>
        <w:tc>
          <w:tcPr>
            <w:tcW w:w="3048" w:type="dxa"/>
            <w:shd w:val="clear" w:color="auto" w:fill="auto"/>
            <w:hideMark/>
          </w:tcPr>
          <w:p w14:paraId="0B998D9D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3 </w:t>
            </w:r>
          </w:p>
        </w:tc>
        <w:tc>
          <w:tcPr>
            <w:tcW w:w="3048" w:type="dxa"/>
            <w:shd w:val="clear" w:color="auto" w:fill="auto"/>
            <w:hideMark/>
          </w:tcPr>
          <w:p w14:paraId="1CDA7B4E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3 </w:t>
            </w:r>
          </w:p>
        </w:tc>
        <w:tc>
          <w:tcPr>
            <w:tcW w:w="2551" w:type="dxa"/>
            <w:shd w:val="clear" w:color="auto" w:fill="auto"/>
            <w:hideMark/>
          </w:tcPr>
          <w:p w14:paraId="04B92CD1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1:15 </w:t>
            </w:r>
          </w:p>
        </w:tc>
      </w:tr>
      <w:tr w:rsidR="00836921" w:rsidRPr="004D1DF6" w14:paraId="5C5F5427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0A96A3F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5 </w:t>
            </w:r>
          </w:p>
        </w:tc>
        <w:tc>
          <w:tcPr>
            <w:tcW w:w="3048" w:type="dxa"/>
            <w:shd w:val="clear" w:color="auto" w:fill="auto"/>
            <w:hideMark/>
          </w:tcPr>
          <w:p w14:paraId="3E5DD006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1 </w:t>
            </w:r>
          </w:p>
        </w:tc>
        <w:tc>
          <w:tcPr>
            <w:tcW w:w="3048" w:type="dxa"/>
            <w:shd w:val="clear" w:color="auto" w:fill="auto"/>
            <w:hideMark/>
          </w:tcPr>
          <w:p w14:paraId="3002478E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2551" w:type="dxa"/>
            <w:shd w:val="clear" w:color="auto" w:fill="auto"/>
            <w:hideMark/>
          </w:tcPr>
          <w:p w14:paraId="627FD01A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1:10 </w:t>
            </w:r>
          </w:p>
        </w:tc>
      </w:tr>
      <w:tr w:rsidR="00836921" w:rsidRPr="004D1DF6" w14:paraId="2E66F482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502C4CC9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6 </w:t>
            </w:r>
          </w:p>
        </w:tc>
        <w:tc>
          <w:tcPr>
            <w:tcW w:w="3048" w:type="dxa"/>
            <w:shd w:val="clear" w:color="auto" w:fill="auto"/>
            <w:hideMark/>
          </w:tcPr>
          <w:p w14:paraId="4E8A9515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3 </w:t>
            </w:r>
          </w:p>
        </w:tc>
        <w:tc>
          <w:tcPr>
            <w:tcW w:w="3048" w:type="dxa"/>
            <w:shd w:val="clear" w:color="auto" w:fill="auto"/>
            <w:hideMark/>
          </w:tcPr>
          <w:p w14:paraId="35862D35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2551" w:type="dxa"/>
            <w:shd w:val="clear" w:color="auto" w:fill="auto"/>
            <w:hideMark/>
          </w:tcPr>
          <w:p w14:paraId="77811747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1:10 </w:t>
            </w:r>
          </w:p>
        </w:tc>
      </w:tr>
      <w:tr w:rsidR="00836921" w:rsidRPr="004D1DF6" w14:paraId="74FF8B8B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3EBEE07D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7 </w:t>
            </w:r>
          </w:p>
        </w:tc>
        <w:tc>
          <w:tcPr>
            <w:tcW w:w="3048" w:type="dxa"/>
            <w:shd w:val="clear" w:color="auto" w:fill="auto"/>
            <w:hideMark/>
          </w:tcPr>
          <w:p w14:paraId="3BB6FD44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1 </w:t>
            </w:r>
          </w:p>
        </w:tc>
        <w:tc>
          <w:tcPr>
            <w:tcW w:w="3048" w:type="dxa"/>
            <w:shd w:val="clear" w:color="auto" w:fill="auto"/>
            <w:hideMark/>
          </w:tcPr>
          <w:p w14:paraId="761EFC15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2551" w:type="dxa"/>
            <w:shd w:val="clear" w:color="auto" w:fill="auto"/>
            <w:hideMark/>
          </w:tcPr>
          <w:p w14:paraId="1DB99E6D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1:20 </w:t>
            </w:r>
          </w:p>
        </w:tc>
      </w:tr>
      <w:tr w:rsidR="00836921" w:rsidRPr="004D1DF6" w14:paraId="0D1D0E0C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0A994C6F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8 </w:t>
            </w:r>
          </w:p>
        </w:tc>
        <w:tc>
          <w:tcPr>
            <w:tcW w:w="3048" w:type="dxa"/>
            <w:shd w:val="clear" w:color="auto" w:fill="auto"/>
            <w:hideMark/>
          </w:tcPr>
          <w:p w14:paraId="3615F83F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3 </w:t>
            </w:r>
          </w:p>
        </w:tc>
        <w:tc>
          <w:tcPr>
            <w:tcW w:w="3048" w:type="dxa"/>
            <w:shd w:val="clear" w:color="auto" w:fill="auto"/>
            <w:hideMark/>
          </w:tcPr>
          <w:p w14:paraId="03E14C07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2551" w:type="dxa"/>
            <w:shd w:val="clear" w:color="auto" w:fill="auto"/>
            <w:hideMark/>
          </w:tcPr>
          <w:p w14:paraId="752E526D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1:20 </w:t>
            </w:r>
          </w:p>
        </w:tc>
      </w:tr>
      <w:tr w:rsidR="00836921" w:rsidRPr="004D1DF6" w14:paraId="085700F8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2EB08BCC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9 </w:t>
            </w:r>
          </w:p>
        </w:tc>
        <w:tc>
          <w:tcPr>
            <w:tcW w:w="3048" w:type="dxa"/>
            <w:shd w:val="clear" w:color="auto" w:fill="auto"/>
            <w:hideMark/>
          </w:tcPr>
          <w:p w14:paraId="45EFD5BE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3048" w:type="dxa"/>
            <w:shd w:val="clear" w:color="auto" w:fill="auto"/>
            <w:hideMark/>
          </w:tcPr>
          <w:p w14:paraId="1CE7C28D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1 </w:t>
            </w:r>
          </w:p>
        </w:tc>
        <w:tc>
          <w:tcPr>
            <w:tcW w:w="2551" w:type="dxa"/>
            <w:shd w:val="clear" w:color="auto" w:fill="auto"/>
            <w:hideMark/>
          </w:tcPr>
          <w:p w14:paraId="021F5D9D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1:10 </w:t>
            </w:r>
          </w:p>
        </w:tc>
      </w:tr>
      <w:tr w:rsidR="00836921" w:rsidRPr="004D1DF6" w14:paraId="290E86AC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0CCCCEAA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10 </w:t>
            </w:r>
          </w:p>
        </w:tc>
        <w:tc>
          <w:tcPr>
            <w:tcW w:w="3048" w:type="dxa"/>
            <w:shd w:val="clear" w:color="auto" w:fill="auto"/>
            <w:hideMark/>
          </w:tcPr>
          <w:p w14:paraId="28210C71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3048" w:type="dxa"/>
            <w:shd w:val="clear" w:color="auto" w:fill="auto"/>
            <w:hideMark/>
          </w:tcPr>
          <w:p w14:paraId="16E71A95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3 </w:t>
            </w:r>
          </w:p>
        </w:tc>
        <w:tc>
          <w:tcPr>
            <w:tcW w:w="2551" w:type="dxa"/>
            <w:shd w:val="clear" w:color="auto" w:fill="auto"/>
            <w:hideMark/>
          </w:tcPr>
          <w:p w14:paraId="3AF3764F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1:10 </w:t>
            </w:r>
          </w:p>
        </w:tc>
      </w:tr>
      <w:tr w:rsidR="00836921" w:rsidRPr="004D1DF6" w14:paraId="4A5DD196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2D514363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11 </w:t>
            </w:r>
          </w:p>
        </w:tc>
        <w:tc>
          <w:tcPr>
            <w:tcW w:w="3048" w:type="dxa"/>
            <w:shd w:val="clear" w:color="auto" w:fill="auto"/>
            <w:hideMark/>
          </w:tcPr>
          <w:p w14:paraId="2192EAB5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3048" w:type="dxa"/>
            <w:shd w:val="clear" w:color="auto" w:fill="auto"/>
            <w:hideMark/>
          </w:tcPr>
          <w:p w14:paraId="1C42EF02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1 </w:t>
            </w:r>
          </w:p>
        </w:tc>
        <w:tc>
          <w:tcPr>
            <w:tcW w:w="2551" w:type="dxa"/>
            <w:shd w:val="clear" w:color="auto" w:fill="auto"/>
            <w:hideMark/>
          </w:tcPr>
          <w:p w14:paraId="4ED7DD9E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1:20 </w:t>
            </w:r>
          </w:p>
        </w:tc>
      </w:tr>
      <w:tr w:rsidR="00836921" w:rsidRPr="004D1DF6" w14:paraId="38C93DCB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0C3E4382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12 </w:t>
            </w:r>
          </w:p>
        </w:tc>
        <w:tc>
          <w:tcPr>
            <w:tcW w:w="3048" w:type="dxa"/>
            <w:shd w:val="clear" w:color="auto" w:fill="auto"/>
            <w:hideMark/>
          </w:tcPr>
          <w:p w14:paraId="4BB087CD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3048" w:type="dxa"/>
            <w:shd w:val="clear" w:color="auto" w:fill="auto"/>
            <w:hideMark/>
          </w:tcPr>
          <w:p w14:paraId="4E569871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3 </w:t>
            </w:r>
          </w:p>
        </w:tc>
        <w:tc>
          <w:tcPr>
            <w:tcW w:w="2551" w:type="dxa"/>
            <w:shd w:val="clear" w:color="auto" w:fill="auto"/>
            <w:hideMark/>
          </w:tcPr>
          <w:p w14:paraId="6B230023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1:20 </w:t>
            </w:r>
          </w:p>
        </w:tc>
      </w:tr>
      <w:tr w:rsidR="00836921" w:rsidRPr="004D1DF6" w14:paraId="6A9BDCF7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1B5470FC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13 </w:t>
            </w:r>
          </w:p>
        </w:tc>
        <w:tc>
          <w:tcPr>
            <w:tcW w:w="3048" w:type="dxa"/>
            <w:shd w:val="clear" w:color="auto" w:fill="auto"/>
            <w:hideMark/>
          </w:tcPr>
          <w:p w14:paraId="117F3E07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3048" w:type="dxa"/>
            <w:shd w:val="clear" w:color="auto" w:fill="auto"/>
            <w:hideMark/>
          </w:tcPr>
          <w:p w14:paraId="597B5B26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2551" w:type="dxa"/>
            <w:shd w:val="clear" w:color="auto" w:fill="auto"/>
            <w:hideMark/>
          </w:tcPr>
          <w:p w14:paraId="6C649B04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1:15 </w:t>
            </w:r>
          </w:p>
        </w:tc>
      </w:tr>
      <w:tr w:rsidR="00836921" w:rsidRPr="004D1DF6" w14:paraId="410DCA80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7878DAF3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14 </w:t>
            </w:r>
          </w:p>
        </w:tc>
        <w:tc>
          <w:tcPr>
            <w:tcW w:w="3048" w:type="dxa"/>
            <w:shd w:val="clear" w:color="auto" w:fill="auto"/>
            <w:hideMark/>
          </w:tcPr>
          <w:p w14:paraId="4F7499B5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3048" w:type="dxa"/>
            <w:shd w:val="clear" w:color="auto" w:fill="auto"/>
            <w:hideMark/>
          </w:tcPr>
          <w:p w14:paraId="47399124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2551" w:type="dxa"/>
            <w:shd w:val="clear" w:color="auto" w:fill="auto"/>
            <w:hideMark/>
          </w:tcPr>
          <w:p w14:paraId="0681EA7F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1:15 </w:t>
            </w:r>
          </w:p>
        </w:tc>
      </w:tr>
      <w:tr w:rsidR="00836921" w:rsidRPr="004D1DF6" w14:paraId="10BEBF43" w14:textId="77777777" w:rsidTr="00D90851">
        <w:trPr>
          <w:trHeight w:val="300"/>
        </w:trPr>
        <w:tc>
          <w:tcPr>
            <w:tcW w:w="559" w:type="dxa"/>
            <w:shd w:val="clear" w:color="auto" w:fill="auto"/>
            <w:hideMark/>
          </w:tcPr>
          <w:p w14:paraId="491E6B76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15 </w:t>
            </w:r>
          </w:p>
        </w:tc>
        <w:tc>
          <w:tcPr>
            <w:tcW w:w="3048" w:type="dxa"/>
            <w:shd w:val="clear" w:color="auto" w:fill="auto"/>
            <w:hideMark/>
          </w:tcPr>
          <w:p w14:paraId="2F0D7B57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3048" w:type="dxa"/>
            <w:shd w:val="clear" w:color="auto" w:fill="auto"/>
            <w:hideMark/>
          </w:tcPr>
          <w:p w14:paraId="33417A8B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2 </w:t>
            </w:r>
          </w:p>
        </w:tc>
        <w:tc>
          <w:tcPr>
            <w:tcW w:w="2551" w:type="dxa"/>
            <w:shd w:val="clear" w:color="auto" w:fill="auto"/>
            <w:hideMark/>
          </w:tcPr>
          <w:p w14:paraId="7206FA57" w14:textId="77777777" w:rsidR="00836921" w:rsidRPr="004D1DF6" w:rsidRDefault="00836921" w:rsidP="00D90851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</w:pPr>
            <w:r w:rsidRPr="004D1DF6">
              <w:rPr>
                <w:rFonts w:ascii="Times New Roman" w:eastAsia="Times New Roman" w:hAnsi="Times New Roman"/>
                <w:kern w:val="0"/>
                <w:sz w:val="24"/>
                <w:szCs w:val="24"/>
                <w:lang w:bidi="th-TH"/>
                <w14:ligatures w14:val="none"/>
              </w:rPr>
              <w:t>1:15 </w:t>
            </w:r>
          </w:p>
        </w:tc>
      </w:tr>
    </w:tbl>
    <w:p w14:paraId="00BC3726" w14:textId="77777777" w:rsidR="00836921" w:rsidRDefault="00836921" w:rsidP="00836921">
      <w:pPr>
        <w:spacing w:after="0" w:line="48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shd w:val="clear" w:color="auto" w:fill="FFFFFF"/>
          <w:lang w:bidi="th-TH"/>
          <w14:ligatures w14:val="none"/>
        </w:rPr>
      </w:pPr>
    </w:p>
    <w:p w14:paraId="48DB5FD5" w14:textId="77777777" w:rsidR="0056228E" w:rsidRDefault="0056228E" w:rsidP="0056228E">
      <w:pPr>
        <w:spacing w:line="480" w:lineRule="auto"/>
        <w:contextualSpacing/>
        <w:jc w:val="both"/>
        <w:rPr>
          <w:rFonts w:ascii="Times New Roman" w:eastAsia="Cordia New" w:hAnsi="Times New Roman" w:cs="Times New Roman"/>
          <w:kern w:val="0"/>
          <w:sz w:val="24"/>
          <w:szCs w:val="24"/>
          <w:lang w:bidi="th-TH"/>
          <w14:ligatures w14:val="none"/>
        </w:rPr>
      </w:pPr>
    </w:p>
    <w:p w14:paraId="6952701E" w14:textId="77777777" w:rsidR="006E5AC5" w:rsidRDefault="006E5AC5"/>
    <w:sectPr w:rsidR="006E5A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8E"/>
    <w:rsid w:val="000044CE"/>
    <w:rsid w:val="0001029A"/>
    <w:rsid w:val="0002664F"/>
    <w:rsid w:val="0003275C"/>
    <w:rsid w:val="00042C54"/>
    <w:rsid w:val="0005607D"/>
    <w:rsid w:val="0006029C"/>
    <w:rsid w:val="000618C0"/>
    <w:rsid w:val="00073300"/>
    <w:rsid w:val="00085B97"/>
    <w:rsid w:val="000B121B"/>
    <w:rsid w:val="000B2DF5"/>
    <w:rsid w:val="00105B0C"/>
    <w:rsid w:val="00116271"/>
    <w:rsid w:val="00117C1E"/>
    <w:rsid w:val="001777F2"/>
    <w:rsid w:val="00182CE5"/>
    <w:rsid w:val="001975FD"/>
    <w:rsid w:val="001A1B6C"/>
    <w:rsid w:val="001A77B3"/>
    <w:rsid w:val="001A79D8"/>
    <w:rsid w:val="001C7C51"/>
    <w:rsid w:val="001F6C1D"/>
    <w:rsid w:val="00201DAF"/>
    <w:rsid w:val="002034FA"/>
    <w:rsid w:val="00210E13"/>
    <w:rsid w:val="00263505"/>
    <w:rsid w:val="00271B23"/>
    <w:rsid w:val="002A2996"/>
    <w:rsid w:val="002B49DE"/>
    <w:rsid w:val="002B6DB7"/>
    <w:rsid w:val="00366F7C"/>
    <w:rsid w:val="00387173"/>
    <w:rsid w:val="003B03E1"/>
    <w:rsid w:val="003C05E0"/>
    <w:rsid w:val="003D55AB"/>
    <w:rsid w:val="003E50C7"/>
    <w:rsid w:val="0041033C"/>
    <w:rsid w:val="00411321"/>
    <w:rsid w:val="0043378A"/>
    <w:rsid w:val="004648A5"/>
    <w:rsid w:val="004A432E"/>
    <w:rsid w:val="004A4A6A"/>
    <w:rsid w:val="004B6700"/>
    <w:rsid w:val="004D7C2A"/>
    <w:rsid w:val="004F001A"/>
    <w:rsid w:val="00514920"/>
    <w:rsid w:val="00536F47"/>
    <w:rsid w:val="0056228E"/>
    <w:rsid w:val="0057235D"/>
    <w:rsid w:val="005864A3"/>
    <w:rsid w:val="0059040D"/>
    <w:rsid w:val="00594C01"/>
    <w:rsid w:val="00594EED"/>
    <w:rsid w:val="005A0CB7"/>
    <w:rsid w:val="005A469C"/>
    <w:rsid w:val="005D31C8"/>
    <w:rsid w:val="005F19FD"/>
    <w:rsid w:val="00605045"/>
    <w:rsid w:val="006302B5"/>
    <w:rsid w:val="00654A78"/>
    <w:rsid w:val="00665263"/>
    <w:rsid w:val="00682120"/>
    <w:rsid w:val="00682751"/>
    <w:rsid w:val="00697D3A"/>
    <w:rsid w:val="006A5B92"/>
    <w:rsid w:val="006B3906"/>
    <w:rsid w:val="006B637D"/>
    <w:rsid w:val="006D24C6"/>
    <w:rsid w:val="006E27EF"/>
    <w:rsid w:val="006E5AC5"/>
    <w:rsid w:val="006F5CDA"/>
    <w:rsid w:val="006F638C"/>
    <w:rsid w:val="0070601D"/>
    <w:rsid w:val="00751074"/>
    <w:rsid w:val="00762A89"/>
    <w:rsid w:val="00766B66"/>
    <w:rsid w:val="00776412"/>
    <w:rsid w:val="007931C2"/>
    <w:rsid w:val="0079796F"/>
    <w:rsid w:val="007A0EF2"/>
    <w:rsid w:val="007D5222"/>
    <w:rsid w:val="00821654"/>
    <w:rsid w:val="00825A40"/>
    <w:rsid w:val="00836921"/>
    <w:rsid w:val="00841887"/>
    <w:rsid w:val="0085428C"/>
    <w:rsid w:val="0086095B"/>
    <w:rsid w:val="00863C88"/>
    <w:rsid w:val="00876F73"/>
    <w:rsid w:val="008771B0"/>
    <w:rsid w:val="008978E5"/>
    <w:rsid w:val="008A62F8"/>
    <w:rsid w:val="008B3BBF"/>
    <w:rsid w:val="008B6E41"/>
    <w:rsid w:val="008B724D"/>
    <w:rsid w:val="008C3329"/>
    <w:rsid w:val="008E6A2F"/>
    <w:rsid w:val="0090602F"/>
    <w:rsid w:val="00941684"/>
    <w:rsid w:val="00952D7D"/>
    <w:rsid w:val="00953725"/>
    <w:rsid w:val="00986181"/>
    <w:rsid w:val="009A0B51"/>
    <w:rsid w:val="009A6216"/>
    <w:rsid w:val="009D6E23"/>
    <w:rsid w:val="009D7EB6"/>
    <w:rsid w:val="009E1CDF"/>
    <w:rsid w:val="009F35D5"/>
    <w:rsid w:val="00A14383"/>
    <w:rsid w:val="00AB2690"/>
    <w:rsid w:val="00AB279B"/>
    <w:rsid w:val="00AD4C48"/>
    <w:rsid w:val="00AE493D"/>
    <w:rsid w:val="00AE68FA"/>
    <w:rsid w:val="00AF77A8"/>
    <w:rsid w:val="00B07738"/>
    <w:rsid w:val="00B11A3F"/>
    <w:rsid w:val="00B30B19"/>
    <w:rsid w:val="00B53A19"/>
    <w:rsid w:val="00B55178"/>
    <w:rsid w:val="00B61FD6"/>
    <w:rsid w:val="00B64930"/>
    <w:rsid w:val="00B80460"/>
    <w:rsid w:val="00BA04B5"/>
    <w:rsid w:val="00BA6895"/>
    <w:rsid w:val="00BD4B62"/>
    <w:rsid w:val="00C11AF3"/>
    <w:rsid w:val="00C42175"/>
    <w:rsid w:val="00C53C7A"/>
    <w:rsid w:val="00C63BE2"/>
    <w:rsid w:val="00C8763B"/>
    <w:rsid w:val="00CA24AB"/>
    <w:rsid w:val="00CA5BEC"/>
    <w:rsid w:val="00CA7CDD"/>
    <w:rsid w:val="00CB0E6F"/>
    <w:rsid w:val="00CB6FD5"/>
    <w:rsid w:val="00CC6E63"/>
    <w:rsid w:val="00CD0DA6"/>
    <w:rsid w:val="00CF6F34"/>
    <w:rsid w:val="00D0306E"/>
    <w:rsid w:val="00D20646"/>
    <w:rsid w:val="00D363F4"/>
    <w:rsid w:val="00D52F7D"/>
    <w:rsid w:val="00D57D97"/>
    <w:rsid w:val="00D702B0"/>
    <w:rsid w:val="00D82D63"/>
    <w:rsid w:val="00DA3688"/>
    <w:rsid w:val="00DB04FA"/>
    <w:rsid w:val="00DC1E61"/>
    <w:rsid w:val="00DC286D"/>
    <w:rsid w:val="00DD34E0"/>
    <w:rsid w:val="00DF6FE7"/>
    <w:rsid w:val="00E23417"/>
    <w:rsid w:val="00E3659F"/>
    <w:rsid w:val="00E848A8"/>
    <w:rsid w:val="00E85E0C"/>
    <w:rsid w:val="00EE6A62"/>
    <w:rsid w:val="00EF76B2"/>
    <w:rsid w:val="00F319B6"/>
    <w:rsid w:val="00F41217"/>
    <w:rsid w:val="00F45CAB"/>
    <w:rsid w:val="00FA4BB9"/>
    <w:rsid w:val="00FB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502E"/>
  <w15:chartTrackingRefBased/>
  <w15:docId w15:val="{F5FC6DFE-BA82-244B-B13B-5548ED28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H Sarabun New" w:hAnsiTheme="minorHAnsi" w:cstheme="minorBidi"/>
        <w:sz w:val="22"/>
        <w:szCs w:val="28"/>
        <w:lang w:val="en-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28E"/>
    <w:pPr>
      <w:spacing w:after="160" w:line="259" w:lineRule="auto"/>
    </w:pPr>
    <w:rPr>
      <w:rFonts w:eastAsiaTheme="minorHAnsi"/>
      <w:kern w:val="2"/>
      <w:szCs w:val="22"/>
      <w:lang w:val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rsid w:val="0056228E"/>
    <w:pPr>
      <w:keepNext/>
      <w:keepLines/>
      <w:spacing w:before="360" w:after="8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40"/>
      <w:szCs w:val="50"/>
      <w:lang w:val="en-TH" w:bidi="th-TH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6228E"/>
    <w:pPr>
      <w:keepNext/>
      <w:keepLines/>
      <w:spacing w:before="160" w:after="8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32"/>
      <w:szCs w:val="40"/>
      <w:lang w:val="en-TH" w:bidi="th-TH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6228E"/>
    <w:pPr>
      <w:keepNext/>
      <w:keepLines/>
      <w:spacing w:before="160" w:after="80" w:line="240" w:lineRule="auto"/>
      <w:jc w:val="center"/>
      <w:outlineLvl w:val="2"/>
    </w:pPr>
    <w:rPr>
      <w:rFonts w:eastAsiaTheme="majorEastAsia" w:cstheme="majorBidi"/>
      <w:b/>
      <w:bCs/>
      <w:color w:val="365F91" w:themeColor="accent1" w:themeShade="BF"/>
      <w:kern w:val="0"/>
      <w:sz w:val="28"/>
      <w:szCs w:val="35"/>
      <w:lang w:val="en-TH" w:bidi="th-TH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6228E"/>
    <w:pPr>
      <w:keepNext/>
      <w:keepLines/>
      <w:spacing w:before="80" w:after="40" w:line="240" w:lineRule="auto"/>
      <w:jc w:val="center"/>
      <w:outlineLvl w:val="3"/>
    </w:pPr>
    <w:rPr>
      <w:rFonts w:eastAsiaTheme="majorEastAsia" w:cstheme="majorBidi"/>
      <w:b/>
      <w:bCs/>
      <w:i/>
      <w:iCs/>
      <w:color w:val="365F91" w:themeColor="accent1" w:themeShade="BF"/>
      <w:kern w:val="0"/>
      <w:sz w:val="28"/>
      <w:szCs w:val="35"/>
      <w:lang w:val="en-TH" w:bidi="th-TH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6228E"/>
    <w:pPr>
      <w:keepNext/>
      <w:keepLines/>
      <w:spacing w:before="80" w:after="40" w:line="240" w:lineRule="auto"/>
      <w:jc w:val="center"/>
      <w:outlineLvl w:val="4"/>
    </w:pPr>
    <w:rPr>
      <w:rFonts w:eastAsiaTheme="majorEastAsia" w:cstheme="majorBidi"/>
      <w:b/>
      <w:bCs/>
      <w:color w:val="365F91" w:themeColor="accent1" w:themeShade="BF"/>
      <w:kern w:val="0"/>
      <w:sz w:val="28"/>
      <w:szCs w:val="35"/>
      <w:lang w:val="en-TH" w:bidi="th-TH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6228E"/>
    <w:pPr>
      <w:keepNext/>
      <w:keepLines/>
      <w:spacing w:before="40" w:after="0" w:line="240" w:lineRule="auto"/>
      <w:jc w:val="center"/>
      <w:outlineLvl w:val="5"/>
    </w:pPr>
    <w:rPr>
      <w:rFonts w:eastAsiaTheme="majorEastAsia" w:cstheme="majorBidi"/>
      <w:b/>
      <w:bCs/>
      <w:i/>
      <w:iCs/>
      <w:color w:val="595959" w:themeColor="text1" w:themeTint="A6"/>
      <w:kern w:val="0"/>
      <w:sz w:val="28"/>
      <w:szCs w:val="35"/>
      <w:lang w:val="en-TH" w:bidi="th-TH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6228E"/>
    <w:pPr>
      <w:keepNext/>
      <w:keepLines/>
      <w:spacing w:before="40" w:after="0" w:line="240" w:lineRule="auto"/>
      <w:jc w:val="center"/>
      <w:outlineLvl w:val="6"/>
    </w:pPr>
    <w:rPr>
      <w:rFonts w:eastAsiaTheme="majorEastAsia" w:cstheme="majorBidi"/>
      <w:b/>
      <w:bCs/>
      <w:color w:val="595959" w:themeColor="text1" w:themeTint="A6"/>
      <w:kern w:val="0"/>
      <w:sz w:val="28"/>
      <w:szCs w:val="35"/>
      <w:lang w:val="en-TH" w:bidi="th-TH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6228E"/>
    <w:pPr>
      <w:keepNext/>
      <w:keepLines/>
      <w:spacing w:after="0" w:line="240" w:lineRule="auto"/>
      <w:jc w:val="center"/>
      <w:outlineLvl w:val="7"/>
    </w:pPr>
    <w:rPr>
      <w:rFonts w:eastAsiaTheme="majorEastAsia" w:cstheme="majorBidi"/>
      <w:b/>
      <w:bCs/>
      <w:i/>
      <w:iCs/>
      <w:color w:val="272727" w:themeColor="text1" w:themeTint="D8"/>
      <w:kern w:val="0"/>
      <w:sz w:val="28"/>
      <w:szCs w:val="35"/>
      <w:lang w:val="en-TH" w:bidi="th-TH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6228E"/>
    <w:pPr>
      <w:keepNext/>
      <w:keepLines/>
      <w:spacing w:after="0" w:line="240" w:lineRule="auto"/>
      <w:jc w:val="center"/>
      <w:outlineLvl w:val="8"/>
    </w:pPr>
    <w:rPr>
      <w:rFonts w:eastAsiaTheme="majorEastAsia" w:cstheme="majorBidi"/>
      <w:b/>
      <w:bCs/>
      <w:color w:val="272727" w:themeColor="text1" w:themeTint="D8"/>
      <w:kern w:val="0"/>
      <w:sz w:val="28"/>
      <w:szCs w:val="35"/>
      <w:lang w:val="en-TH" w:bidi="th-T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-Style1">
    <w:name w:val="Thesis-Style1"/>
    <w:basedOn w:val="Normal"/>
    <w:link w:val="Thesis-Style1Char"/>
    <w:qFormat/>
    <w:rsid w:val="00762A89"/>
    <w:pPr>
      <w:spacing w:after="0" w:line="360" w:lineRule="auto"/>
      <w:jc w:val="center"/>
    </w:pPr>
    <w:rPr>
      <w:rFonts w:ascii="Times New Roman" w:eastAsia="TH SarabunPSK" w:hAnsi="Times New Roman" w:cs="Times New Roman"/>
      <w:b/>
      <w:bCs/>
      <w:kern w:val="0"/>
      <w:sz w:val="28"/>
      <w:szCs w:val="28"/>
      <w:lang w:val="en-TH" w:bidi="th-TH"/>
      <w14:ligatures w14:val="none"/>
    </w:rPr>
  </w:style>
  <w:style w:type="character" w:customStyle="1" w:styleId="Thesis-Style1Char">
    <w:name w:val="Thesis-Style1 Char"/>
    <w:basedOn w:val="DefaultParagraphFont"/>
    <w:link w:val="Thesis-Style1"/>
    <w:rsid w:val="00762A89"/>
    <w:rPr>
      <w:rFonts w:ascii="Times New Roman" w:eastAsia="TH SarabunPSK" w:hAnsi="Times New Roman" w:cs="Times New Roman"/>
      <w:b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6228E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28E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28E"/>
    <w:rPr>
      <w:rFonts w:eastAsiaTheme="majorEastAsia" w:cstheme="majorBidi"/>
      <w:b/>
      <w:bCs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28E"/>
    <w:rPr>
      <w:rFonts w:eastAsiaTheme="majorEastAsia" w:cstheme="majorBidi"/>
      <w:b/>
      <w:bCs/>
      <w:i/>
      <w:iCs/>
      <w:color w:val="365F91" w:themeColor="accent1" w:themeShade="BF"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28E"/>
    <w:rPr>
      <w:rFonts w:eastAsiaTheme="majorEastAsia" w:cstheme="majorBidi"/>
      <w:b/>
      <w:bCs/>
      <w:color w:val="365F91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28E"/>
    <w:rPr>
      <w:rFonts w:eastAsiaTheme="majorEastAsia" w:cstheme="majorBidi"/>
      <w:b/>
      <w:bCs/>
      <w:i/>
      <w:iCs/>
      <w:color w:val="595959" w:themeColor="text1" w:themeTint="A6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28E"/>
    <w:rPr>
      <w:rFonts w:eastAsiaTheme="majorEastAsia" w:cstheme="majorBidi"/>
      <w:b/>
      <w:bCs/>
      <w:color w:val="595959" w:themeColor="text1" w:themeTint="A6"/>
      <w:sz w:val="28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28E"/>
    <w:rPr>
      <w:rFonts w:eastAsiaTheme="majorEastAsia" w:cstheme="majorBidi"/>
      <w:b/>
      <w:bCs/>
      <w:i/>
      <w:iCs/>
      <w:color w:val="272727" w:themeColor="text1" w:themeTint="D8"/>
      <w:sz w:val="2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28E"/>
    <w:rPr>
      <w:rFonts w:eastAsiaTheme="majorEastAsia" w:cstheme="majorBidi"/>
      <w:b/>
      <w:bCs/>
      <w:color w:val="272727" w:themeColor="text1" w:themeTint="D8"/>
      <w:sz w:val="28"/>
      <w:szCs w:val="35"/>
    </w:rPr>
  </w:style>
  <w:style w:type="paragraph" w:styleId="Title">
    <w:name w:val="Title"/>
    <w:basedOn w:val="Normal"/>
    <w:next w:val="Normal"/>
    <w:link w:val="TitleChar"/>
    <w:uiPriority w:val="10"/>
    <w:rsid w:val="00562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71"/>
      <w:lang w:val="en-TH" w:bidi="th-TH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6228E"/>
    <w:rPr>
      <w:rFonts w:asciiTheme="majorHAnsi" w:eastAsiaTheme="majorEastAsia" w:hAnsiTheme="majorHAnsi" w:cstheme="majorBidi"/>
      <w:b/>
      <w:bCs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rsid w:val="0056228E"/>
    <w:pPr>
      <w:numPr>
        <w:ilvl w:val="1"/>
      </w:numPr>
      <w:spacing w:line="240" w:lineRule="auto"/>
      <w:jc w:val="center"/>
    </w:pPr>
    <w:rPr>
      <w:rFonts w:eastAsiaTheme="majorEastAsia" w:cstheme="majorBidi"/>
      <w:b/>
      <w:bCs/>
      <w:color w:val="595959" w:themeColor="text1" w:themeTint="A6"/>
      <w:spacing w:val="15"/>
      <w:kern w:val="0"/>
      <w:sz w:val="28"/>
      <w:szCs w:val="35"/>
      <w:lang w:val="en-TH" w:bidi="th-TH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6228E"/>
    <w:rPr>
      <w:rFonts w:eastAsiaTheme="majorEastAsia" w:cstheme="majorBidi"/>
      <w:b/>
      <w:bCs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rsid w:val="0056228E"/>
    <w:pPr>
      <w:spacing w:before="160" w:line="240" w:lineRule="auto"/>
      <w:jc w:val="center"/>
    </w:pPr>
    <w:rPr>
      <w:rFonts w:ascii="Times New Roman" w:eastAsia="TH Sarabun New" w:hAnsi="Times New Roman" w:cs="Angsana New"/>
      <w:b/>
      <w:bCs/>
      <w:i/>
      <w:iCs/>
      <w:color w:val="404040" w:themeColor="text1" w:themeTint="BF"/>
      <w:kern w:val="0"/>
      <w:sz w:val="28"/>
      <w:szCs w:val="35"/>
      <w:lang w:val="en-TH" w:bidi="th-TH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56228E"/>
    <w:rPr>
      <w:rFonts w:ascii="Times New Roman" w:hAnsi="Times New Roman" w:cs="Angsana New"/>
      <w:b/>
      <w:bCs/>
      <w:i/>
      <w:iCs/>
      <w:color w:val="404040" w:themeColor="text1" w:themeTint="BF"/>
      <w:sz w:val="28"/>
      <w:szCs w:val="35"/>
    </w:rPr>
  </w:style>
  <w:style w:type="paragraph" w:styleId="ListParagraph">
    <w:name w:val="List Paragraph"/>
    <w:basedOn w:val="Normal"/>
    <w:uiPriority w:val="34"/>
    <w:rsid w:val="0056228E"/>
    <w:pPr>
      <w:spacing w:after="0" w:line="240" w:lineRule="auto"/>
      <w:ind w:left="720"/>
      <w:contextualSpacing/>
      <w:jc w:val="center"/>
    </w:pPr>
    <w:rPr>
      <w:rFonts w:ascii="Times New Roman" w:eastAsia="TH Sarabun New" w:hAnsi="Times New Roman" w:cs="Angsana New"/>
      <w:b/>
      <w:bCs/>
      <w:kern w:val="0"/>
      <w:sz w:val="28"/>
      <w:szCs w:val="35"/>
      <w:lang w:val="en-TH" w:bidi="th-TH"/>
      <w14:ligatures w14:val="none"/>
    </w:rPr>
  </w:style>
  <w:style w:type="character" w:styleId="IntenseEmphasis">
    <w:name w:val="Intense Emphasis"/>
    <w:basedOn w:val="DefaultParagraphFont"/>
    <w:uiPriority w:val="21"/>
    <w:rsid w:val="005622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622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H Sarabun New" w:hAnsi="Times New Roman" w:cs="Angsana New"/>
      <w:b/>
      <w:bCs/>
      <w:i/>
      <w:iCs/>
      <w:color w:val="365F91" w:themeColor="accent1" w:themeShade="BF"/>
      <w:kern w:val="0"/>
      <w:sz w:val="28"/>
      <w:szCs w:val="35"/>
      <w:lang w:val="en-TH" w:bidi="th-TH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8E"/>
    <w:rPr>
      <w:rFonts w:ascii="Times New Roman" w:hAnsi="Times New Roman" w:cs="Angsana New"/>
      <w:b/>
      <w:bCs/>
      <w:i/>
      <w:iCs/>
      <w:color w:val="365F91" w:themeColor="accent1" w:themeShade="BF"/>
      <w:sz w:val="28"/>
      <w:szCs w:val="35"/>
    </w:rPr>
  </w:style>
  <w:style w:type="character" w:styleId="IntenseReference">
    <w:name w:val="Intense Reference"/>
    <w:basedOn w:val="DefaultParagraphFont"/>
    <w:uiPriority w:val="32"/>
    <w:rsid w:val="0056228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56228E"/>
    <w:pPr>
      <w:spacing w:after="0" w:line="240" w:lineRule="auto"/>
    </w:pPr>
    <w:rPr>
      <w:rFonts w:eastAsiaTheme="minorHAnsi"/>
      <w:kern w:val="2"/>
      <w:szCs w:val="22"/>
      <w:lang w:val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Thongtham Suksawat (ธงธรรม สุขสวัสดิ์)</dc:creator>
  <cp:keywords/>
  <dc:description/>
  <cp:lastModifiedBy>Thongtham Suksawat (ธงธรรม สุขสวัสดิ์)</cp:lastModifiedBy>
  <cp:revision>6</cp:revision>
  <dcterms:created xsi:type="dcterms:W3CDTF">2025-05-30T09:39:00Z</dcterms:created>
  <dcterms:modified xsi:type="dcterms:W3CDTF">2025-06-09T10:11:00Z</dcterms:modified>
</cp:coreProperties>
</file>