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05CB" w14:textId="77777777" w:rsidR="00D07C54" w:rsidRDefault="00D07C54" w:rsidP="00D07C54">
      <w:pPr>
        <w:spacing w:after="120" w:line="360" w:lineRule="auto"/>
        <w:jc w:val="center"/>
        <w:rPr>
          <w:b/>
          <w:bCs/>
          <w:sz w:val="28"/>
          <w:szCs w:val="28"/>
        </w:rPr>
      </w:pPr>
    </w:p>
    <w:p w14:paraId="5007D1EC" w14:textId="77777777" w:rsidR="00D07C54" w:rsidRDefault="00D07C54" w:rsidP="00D07C54">
      <w:pPr>
        <w:spacing w:after="120" w:line="360" w:lineRule="auto"/>
        <w:jc w:val="center"/>
        <w:rPr>
          <w:b/>
          <w:bCs/>
          <w:sz w:val="28"/>
          <w:szCs w:val="28"/>
        </w:rPr>
      </w:pPr>
    </w:p>
    <w:p w14:paraId="30BF105D" w14:textId="77777777" w:rsidR="00D07C54" w:rsidRDefault="00D07C54" w:rsidP="00D07C54">
      <w:pPr>
        <w:spacing w:after="120" w:line="360" w:lineRule="auto"/>
        <w:jc w:val="center"/>
        <w:rPr>
          <w:b/>
          <w:bCs/>
          <w:sz w:val="28"/>
          <w:szCs w:val="28"/>
        </w:rPr>
      </w:pPr>
    </w:p>
    <w:p w14:paraId="3358577D" w14:textId="77777777" w:rsidR="00D07C54" w:rsidRDefault="00D07C54" w:rsidP="00D07C54">
      <w:pPr>
        <w:spacing w:after="120" w:line="360" w:lineRule="auto"/>
        <w:jc w:val="center"/>
        <w:rPr>
          <w:b/>
          <w:bCs/>
          <w:sz w:val="28"/>
          <w:szCs w:val="28"/>
        </w:rPr>
      </w:pPr>
    </w:p>
    <w:p w14:paraId="12FACA54" w14:textId="77777777" w:rsidR="00D07C54" w:rsidRDefault="00D07C54" w:rsidP="00D07C54">
      <w:pPr>
        <w:spacing w:after="120" w:line="360" w:lineRule="auto"/>
        <w:jc w:val="center"/>
        <w:rPr>
          <w:b/>
          <w:bCs/>
          <w:sz w:val="28"/>
          <w:szCs w:val="28"/>
        </w:rPr>
      </w:pPr>
    </w:p>
    <w:p w14:paraId="064867EB" w14:textId="77777777" w:rsidR="00260AED" w:rsidRDefault="00260AED" w:rsidP="00260AED">
      <w:pPr>
        <w:jc w:val="center"/>
        <w:rPr>
          <w:b/>
          <w:bCs/>
          <w:sz w:val="32"/>
          <w:szCs w:val="32"/>
          <w:u w:val="single"/>
        </w:rPr>
      </w:pPr>
      <w:r>
        <w:rPr>
          <w:b/>
          <w:bCs/>
          <w:sz w:val="32"/>
          <w:szCs w:val="32"/>
          <w:u w:val="single"/>
        </w:rPr>
        <w:t>Supplementary Methods</w:t>
      </w:r>
    </w:p>
    <w:p w14:paraId="516CCA12" w14:textId="77777777" w:rsidR="00D07C54" w:rsidRDefault="00D07C54" w:rsidP="00D07C54">
      <w:pPr>
        <w:spacing w:after="120" w:line="360" w:lineRule="auto"/>
        <w:jc w:val="center"/>
        <w:rPr>
          <w:b/>
          <w:bCs/>
          <w:sz w:val="28"/>
          <w:szCs w:val="28"/>
        </w:rPr>
      </w:pPr>
    </w:p>
    <w:p w14:paraId="076A4DE7" w14:textId="77777777" w:rsidR="00C07469" w:rsidRDefault="00C07469" w:rsidP="00C07469">
      <w:pPr>
        <w:spacing w:after="120" w:line="360" w:lineRule="auto"/>
        <w:jc w:val="center"/>
        <w:rPr>
          <w:b/>
          <w:bCs/>
          <w:color w:val="000000" w:themeColor="text1"/>
          <w:sz w:val="26"/>
          <w:szCs w:val="26"/>
        </w:rPr>
      </w:pPr>
      <w:r w:rsidRPr="007D65AF">
        <w:rPr>
          <w:b/>
          <w:bCs/>
          <w:color w:val="000000" w:themeColor="text1"/>
          <w:sz w:val="26"/>
          <w:szCs w:val="26"/>
        </w:rPr>
        <w:t>Aberrant One-Carbon Metabolism and Ancestral Genetics Underlie Edematous Severe Acute Malnutrition</w:t>
      </w:r>
    </w:p>
    <w:p w14:paraId="4244B42B" w14:textId="090BD3FC" w:rsidR="00D07C54" w:rsidRPr="00DE64C4" w:rsidRDefault="00EB3E8B" w:rsidP="00D07C54">
      <w:pPr>
        <w:spacing w:after="120" w:line="360" w:lineRule="auto"/>
        <w:jc w:val="center"/>
        <w:rPr>
          <w:sz w:val="32"/>
          <w:szCs w:val="32"/>
          <w:u w:val="single"/>
        </w:rPr>
      </w:pPr>
      <w:r w:rsidRPr="00EB3E8B">
        <w:rPr>
          <w:b/>
          <w:bCs/>
          <w:sz w:val="28"/>
          <w:szCs w:val="28"/>
        </w:rPr>
        <w:t>(Lie et. al.)</w:t>
      </w:r>
    </w:p>
    <w:p w14:paraId="7FE69155" w14:textId="44AA7E04" w:rsidR="0057403F" w:rsidRPr="00052F36" w:rsidRDefault="0057403F" w:rsidP="00FE46F8">
      <w:pPr>
        <w:jc w:val="both"/>
        <w:rPr>
          <w:sz w:val="28"/>
          <w:szCs w:val="28"/>
        </w:rPr>
      </w:pPr>
    </w:p>
    <w:p w14:paraId="0CC75444" w14:textId="77777777" w:rsidR="00D07C54" w:rsidRDefault="00D07C54">
      <w:pPr>
        <w:rPr>
          <w:rStyle w:val="Strong"/>
          <w:rFonts w:eastAsiaTheme="majorEastAsia"/>
          <w:color w:val="000000" w:themeColor="text1"/>
          <w:u w:val="single"/>
        </w:rPr>
      </w:pPr>
      <w:r>
        <w:rPr>
          <w:rStyle w:val="Strong"/>
          <w:color w:val="000000" w:themeColor="text1"/>
          <w:u w:val="single"/>
        </w:rPr>
        <w:br w:type="page"/>
      </w:r>
    </w:p>
    <w:p w14:paraId="649866CB" w14:textId="215674B0" w:rsidR="0057403F" w:rsidRPr="00D7377F" w:rsidRDefault="0057403F" w:rsidP="00F84EB4">
      <w:pPr>
        <w:pStyle w:val="Heading3"/>
        <w:jc w:val="both"/>
        <w:rPr>
          <w:rFonts w:cs="Times New Roman"/>
          <w:color w:val="000000" w:themeColor="text1"/>
          <w:sz w:val="24"/>
          <w:szCs w:val="24"/>
          <w:u w:val="single"/>
        </w:rPr>
      </w:pPr>
      <w:r w:rsidRPr="00D7377F">
        <w:rPr>
          <w:rStyle w:val="Strong"/>
          <w:rFonts w:cs="Times New Roman"/>
          <w:color w:val="000000" w:themeColor="text1"/>
          <w:sz w:val="24"/>
          <w:szCs w:val="24"/>
          <w:u w:val="single"/>
        </w:rPr>
        <w:lastRenderedPageBreak/>
        <w:t>SNP Genotyping and Validation</w:t>
      </w:r>
    </w:p>
    <w:p w14:paraId="35EF8DD5" w14:textId="53C7E28D" w:rsidR="00D019AC" w:rsidRDefault="00D019AC" w:rsidP="00F84EB4">
      <w:pPr>
        <w:pStyle w:val="NormalWeb"/>
        <w:jc w:val="both"/>
      </w:pPr>
      <w:r>
        <w:t>Six target SNPs were genotyped and validated using complementary methodologies.</w:t>
      </w:r>
    </w:p>
    <w:p w14:paraId="4220EF4F" w14:textId="77777777" w:rsidR="00D019AC" w:rsidRDefault="00D019AC" w:rsidP="00F84EB4">
      <w:pPr>
        <w:pStyle w:val="NormalWeb"/>
        <w:numPr>
          <w:ilvl w:val="0"/>
          <w:numId w:val="28"/>
        </w:numPr>
        <w:jc w:val="both"/>
      </w:pPr>
      <w:r>
        <w:rPr>
          <w:rStyle w:val="Strong"/>
          <w:rFonts w:eastAsiaTheme="majorEastAsia"/>
        </w:rPr>
        <w:t>Sanger sequencing (</w:t>
      </w:r>
      <w:proofErr w:type="spellStart"/>
      <w:r>
        <w:rPr>
          <w:rStyle w:val="Strong"/>
          <w:rFonts w:eastAsiaTheme="majorEastAsia"/>
        </w:rPr>
        <w:t>SeqStudio</w:t>
      </w:r>
      <w:proofErr w:type="spellEnd"/>
      <w:r>
        <w:rPr>
          <w:rStyle w:val="Strong"/>
          <w:rFonts w:eastAsiaTheme="majorEastAsia"/>
        </w:rPr>
        <w:t>)</w:t>
      </w:r>
      <w:r>
        <w:t xml:space="preserve"> was employed for genotyping rs753562, rs17664202, </w:t>
      </w:r>
      <w:r w:rsidRPr="001A6093">
        <w:rPr>
          <w:highlight w:val="yellow"/>
        </w:rPr>
        <w:t>rs17664203</w:t>
      </w:r>
      <w:r>
        <w:t xml:space="preserve">, rs17664204, and </w:t>
      </w:r>
      <w:r w:rsidRPr="001A6093">
        <w:rPr>
          <w:highlight w:val="yellow"/>
        </w:rPr>
        <w:t>rs651495</w:t>
      </w:r>
      <w:r>
        <w:t>.</w:t>
      </w:r>
    </w:p>
    <w:p w14:paraId="048975C1" w14:textId="77777777" w:rsidR="00D019AC" w:rsidRDefault="00D019AC" w:rsidP="00F84EB4">
      <w:pPr>
        <w:pStyle w:val="NormalWeb"/>
        <w:numPr>
          <w:ilvl w:val="0"/>
          <w:numId w:val="28"/>
        </w:numPr>
        <w:jc w:val="both"/>
      </w:pPr>
      <w:r>
        <w:rPr>
          <w:rStyle w:val="Strong"/>
          <w:rFonts w:eastAsiaTheme="majorEastAsia"/>
        </w:rPr>
        <w:t>Pyrosequencing (</w:t>
      </w:r>
      <w:proofErr w:type="spellStart"/>
      <w:r>
        <w:rPr>
          <w:rStyle w:val="Strong"/>
          <w:rFonts w:eastAsiaTheme="majorEastAsia"/>
        </w:rPr>
        <w:t>PyroMark</w:t>
      </w:r>
      <w:proofErr w:type="spellEnd"/>
      <w:r>
        <w:rPr>
          <w:rStyle w:val="Strong"/>
          <w:rFonts w:eastAsiaTheme="majorEastAsia"/>
        </w:rPr>
        <w:t xml:space="preserve"> Q48 </w:t>
      </w:r>
      <w:proofErr w:type="spellStart"/>
      <w:r>
        <w:rPr>
          <w:rStyle w:val="Strong"/>
          <w:rFonts w:eastAsiaTheme="majorEastAsia"/>
        </w:rPr>
        <w:t>Autoprep</w:t>
      </w:r>
      <w:proofErr w:type="spellEnd"/>
      <w:r>
        <w:rPr>
          <w:rStyle w:val="Strong"/>
          <w:rFonts w:eastAsiaTheme="majorEastAsia"/>
        </w:rPr>
        <w:t>)</w:t>
      </w:r>
      <w:r>
        <w:t xml:space="preserve"> was utilized for genotyping rs1052748.</w:t>
      </w:r>
    </w:p>
    <w:p w14:paraId="1DE60BB3" w14:textId="7AEC12B1" w:rsidR="60ABA0FF" w:rsidRDefault="60ABA0FF" w:rsidP="04EED1CC">
      <w:pPr>
        <w:spacing w:line="276" w:lineRule="auto"/>
        <w:jc w:val="both"/>
        <w:rPr>
          <w:rFonts w:eastAsia="Cambria"/>
        </w:rPr>
      </w:pPr>
      <w:r w:rsidRPr="04EED1CC">
        <w:rPr>
          <w:rFonts w:eastAsia="Cambria"/>
        </w:rPr>
        <w:t>Primer</w:t>
      </w:r>
      <w:r w:rsidR="00AC6993">
        <w:rPr>
          <w:rFonts w:eastAsia="Cambria"/>
        </w:rPr>
        <w:t>s for each SNP are given in Supplementary Table 1 and are reproduced below.</w:t>
      </w:r>
    </w:p>
    <w:tbl>
      <w:tblPr>
        <w:tblpPr w:leftFromText="180" w:rightFromText="180" w:vertAnchor="text" w:horzAnchor="margin" w:tblpY="115"/>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080"/>
        <w:gridCol w:w="1080"/>
        <w:gridCol w:w="2790"/>
        <w:gridCol w:w="3176"/>
      </w:tblGrid>
      <w:tr w:rsidR="00DD588E" w:rsidRPr="00FC6484" w14:paraId="7398D047" w14:textId="77777777" w:rsidTr="008504CD">
        <w:trPr>
          <w:trHeight w:val="315"/>
        </w:trPr>
        <w:tc>
          <w:tcPr>
            <w:tcW w:w="1435" w:type="dxa"/>
            <w:shd w:val="clear" w:color="auto" w:fill="auto"/>
            <w:noWrap/>
            <w:vAlign w:val="center"/>
            <w:hideMark/>
          </w:tcPr>
          <w:p w14:paraId="79E30763" w14:textId="77777777" w:rsidR="00DD588E" w:rsidRPr="00AC6993" w:rsidRDefault="00DD588E" w:rsidP="00DD588E">
            <w:pPr>
              <w:jc w:val="both"/>
              <w:rPr>
                <w:b/>
                <w:bCs/>
                <w:color w:val="000000"/>
                <w:sz w:val="20"/>
                <w:szCs w:val="20"/>
                <w14:ligatures w14:val="none"/>
              </w:rPr>
            </w:pPr>
            <w:r w:rsidRPr="00AC6993">
              <w:rPr>
                <w:b/>
                <w:bCs/>
                <w:color w:val="000000"/>
                <w:sz w:val="20"/>
                <w:szCs w:val="20"/>
                <w14:ligatures w14:val="none"/>
              </w:rPr>
              <w:t>SNP location</w:t>
            </w:r>
          </w:p>
        </w:tc>
        <w:tc>
          <w:tcPr>
            <w:tcW w:w="1080" w:type="dxa"/>
            <w:shd w:val="clear" w:color="auto" w:fill="auto"/>
            <w:noWrap/>
            <w:vAlign w:val="center"/>
            <w:hideMark/>
          </w:tcPr>
          <w:p w14:paraId="159F4F1D" w14:textId="77777777" w:rsidR="00DD588E" w:rsidRPr="00AC6993" w:rsidRDefault="00DD588E" w:rsidP="00DD588E">
            <w:pPr>
              <w:jc w:val="both"/>
              <w:rPr>
                <w:b/>
                <w:bCs/>
                <w:color w:val="000000"/>
                <w:sz w:val="20"/>
                <w:szCs w:val="20"/>
                <w14:ligatures w14:val="none"/>
              </w:rPr>
            </w:pPr>
            <w:proofErr w:type="spellStart"/>
            <w:r w:rsidRPr="00AC6993">
              <w:rPr>
                <w:b/>
                <w:bCs/>
                <w:color w:val="000000"/>
                <w:sz w:val="20"/>
                <w:szCs w:val="20"/>
                <w14:ligatures w14:val="none"/>
              </w:rPr>
              <w:t>rsID</w:t>
            </w:r>
            <w:proofErr w:type="spellEnd"/>
          </w:p>
        </w:tc>
        <w:tc>
          <w:tcPr>
            <w:tcW w:w="1080" w:type="dxa"/>
            <w:shd w:val="clear" w:color="auto" w:fill="auto"/>
            <w:noWrap/>
            <w:vAlign w:val="center"/>
            <w:hideMark/>
          </w:tcPr>
          <w:p w14:paraId="1BAABF9D" w14:textId="77777777" w:rsidR="00DD588E" w:rsidRPr="00AC6993" w:rsidRDefault="00DD588E" w:rsidP="00DD588E">
            <w:pPr>
              <w:jc w:val="both"/>
              <w:rPr>
                <w:b/>
                <w:bCs/>
                <w:color w:val="000000"/>
                <w:sz w:val="20"/>
                <w:szCs w:val="20"/>
                <w14:ligatures w14:val="none"/>
              </w:rPr>
            </w:pPr>
            <w:r w:rsidRPr="00AC6993">
              <w:rPr>
                <w:b/>
                <w:bCs/>
                <w:color w:val="000000"/>
                <w:sz w:val="20"/>
                <w:szCs w:val="20"/>
                <w14:ligatures w14:val="none"/>
              </w:rPr>
              <w:t>Gene</w:t>
            </w:r>
          </w:p>
        </w:tc>
        <w:tc>
          <w:tcPr>
            <w:tcW w:w="2790" w:type="dxa"/>
            <w:shd w:val="clear" w:color="auto" w:fill="auto"/>
            <w:noWrap/>
            <w:vAlign w:val="center"/>
            <w:hideMark/>
          </w:tcPr>
          <w:p w14:paraId="0085A6BB" w14:textId="77777777" w:rsidR="00DD588E" w:rsidRPr="00AC6993" w:rsidRDefault="00DD588E" w:rsidP="00DD588E">
            <w:pPr>
              <w:jc w:val="both"/>
              <w:rPr>
                <w:b/>
                <w:bCs/>
                <w:color w:val="000000"/>
                <w:sz w:val="20"/>
                <w:szCs w:val="20"/>
                <w14:ligatures w14:val="none"/>
              </w:rPr>
            </w:pPr>
            <w:r w:rsidRPr="00AC6993">
              <w:rPr>
                <w:b/>
                <w:bCs/>
                <w:color w:val="000000"/>
                <w:sz w:val="20"/>
                <w:szCs w:val="20"/>
                <w14:ligatures w14:val="none"/>
              </w:rPr>
              <w:t xml:space="preserve">PCR Primer </w:t>
            </w:r>
          </w:p>
        </w:tc>
        <w:tc>
          <w:tcPr>
            <w:tcW w:w="3170" w:type="dxa"/>
            <w:shd w:val="clear" w:color="auto" w:fill="auto"/>
            <w:noWrap/>
            <w:vAlign w:val="center"/>
            <w:hideMark/>
          </w:tcPr>
          <w:p w14:paraId="225A0C5B" w14:textId="77777777" w:rsidR="00DD588E" w:rsidRPr="00AC6993" w:rsidRDefault="00DD588E" w:rsidP="00DD588E">
            <w:pPr>
              <w:jc w:val="both"/>
              <w:rPr>
                <w:b/>
                <w:bCs/>
                <w:color w:val="000000"/>
                <w:sz w:val="20"/>
                <w:szCs w:val="20"/>
                <w14:ligatures w14:val="none"/>
              </w:rPr>
            </w:pPr>
            <w:r w:rsidRPr="00AC6993">
              <w:rPr>
                <w:b/>
                <w:bCs/>
                <w:color w:val="000000"/>
                <w:sz w:val="20"/>
                <w:szCs w:val="20"/>
                <w14:ligatures w14:val="none"/>
              </w:rPr>
              <w:t>PCR Primer Seq</w:t>
            </w:r>
          </w:p>
        </w:tc>
      </w:tr>
      <w:tr w:rsidR="00DD588E" w:rsidRPr="00FC6484" w14:paraId="46692623" w14:textId="77777777" w:rsidTr="008504CD">
        <w:trPr>
          <w:trHeight w:val="315"/>
        </w:trPr>
        <w:tc>
          <w:tcPr>
            <w:tcW w:w="1435" w:type="dxa"/>
            <w:vMerge w:val="restart"/>
            <w:shd w:val="clear" w:color="auto" w:fill="auto"/>
            <w:noWrap/>
            <w:vAlign w:val="center"/>
            <w:hideMark/>
          </w:tcPr>
          <w:p w14:paraId="487B3B9A"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chr3:64137371</w:t>
            </w:r>
          </w:p>
        </w:tc>
        <w:tc>
          <w:tcPr>
            <w:tcW w:w="1080" w:type="dxa"/>
            <w:vMerge w:val="restart"/>
            <w:shd w:val="clear" w:color="auto" w:fill="auto"/>
            <w:noWrap/>
            <w:vAlign w:val="center"/>
            <w:hideMark/>
          </w:tcPr>
          <w:p w14:paraId="3AAA524C"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rs753562</w:t>
            </w:r>
          </w:p>
        </w:tc>
        <w:tc>
          <w:tcPr>
            <w:tcW w:w="1080" w:type="dxa"/>
            <w:vMerge w:val="restart"/>
            <w:shd w:val="clear" w:color="auto" w:fill="auto"/>
            <w:noWrap/>
            <w:vAlign w:val="center"/>
            <w:hideMark/>
          </w:tcPr>
          <w:p w14:paraId="3323EECC" w14:textId="77777777" w:rsidR="00DD588E" w:rsidRPr="00AC6993" w:rsidRDefault="00DD588E" w:rsidP="00DD588E">
            <w:pPr>
              <w:jc w:val="both"/>
              <w:rPr>
                <w:i/>
                <w:iCs/>
                <w:color w:val="000000"/>
                <w:sz w:val="18"/>
                <w:szCs w:val="18"/>
                <w14:ligatures w14:val="none"/>
              </w:rPr>
            </w:pPr>
            <w:r w:rsidRPr="00AC6993">
              <w:rPr>
                <w:i/>
                <w:iCs/>
                <w:color w:val="000000"/>
                <w:sz w:val="18"/>
                <w:szCs w:val="18"/>
                <w14:ligatures w14:val="none"/>
              </w:rPr>
              <w:t>PRICKLE2</w:t>
            </w:r>
            <w:r w:rsidRPr="00AC6993">
              <w:rPr>
                <w:color w:val="000000"/>
                <w:sz w:val="18"/>
                <w:szCs w:val="18"/>
                <w14:ligatures w14:val="none"/>
              </w:rPr>
              <w:t xml:space="preserve"> </w:t>
            </w:r>
          </w:p>
        </w:tc>
        <w:tc>
          <w:tcPr>
            <w:tcW w:w="2790" w:type="dxa"/>
            <w:shd w:val="clear" w:color="auto" w:fill="auto"/>
            <w:vAlign w:val="center"/>
            <w:hideMark/>
          </w:tcPr>
          <w:p w14:paraId="048CE300"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chr3:64137371- FOR</w:t>
            </w:r>
          </w:p>
        </w:tc>
        <w:tc>
          <w:tcPr>
            <w:tcW w:w="3170" w:type="dxa"/>
            <w:shd w:val="clear" w:color="auto" w:fill="auto"/>
            <w:vAlign w:val="center"/>
            <w:hideMark/>
          </w:tcPr>
          <w:p w14:paraId="2BED3724"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CTCTGCCAAGTACTGAGCAAAAAT</w:t>
            </w:r>
          </w:p>
        </w:tc>
      </w:tr>
      <w:tr w:rsidR="00DD588E" w:rsidRPr="00FC6484" w14:paraId="78D9776A" w14:textId="77777777" w:rsidTr="008504CD">
        <w:trPr>
          <w:trHeight w:val="315"/>
        </w:trPr>
        <w:tc>
          <w:tcPr>
            <w:tcW w:w="1435" w:type="dxa"/>
            <w:vMerge/>
            <w:vAlign w:val="center"/>
            <w:hideMark/>
          </w:tcPr>
          <w:p w14:paraId="4AE8E02F" w14:textId="77777777" w:rsidR="00DD588E" w:rsidRPr="00AC6993" w:rsidRDefault="00DD588E" w:rsidP="00DD588E">
            <w:pPr>
              <w:rPr>
                <w:color w:val="000000"/>
                <w:sz w:val="18"/>
                <w:szCs w:val="18"/>
                <w14:ligatures w14:val="none"/>
              </w:rPr>
            </w:pPr>
          </w:p>
        </w:tc>
        <w:tc>
          <w:tcPr>
            <w:tcW w:w="1080" w:type="dxa"/>
            <w:vMerge/>
            <w:vAlign w:val="center"/>
            <w:hideMark/>
          </w:tcPr>
          <w:p w14:paraId="62ED5240" w14:textId="77777777" w:rsidR="00DD588E" w:rsidRPr="00AC6993" w:rsidRDefault="00DD588E" w:rsidP="00DD588E">
            <w:pPr>
              <w:rPr>
                <w:color w:val="000000"/>
                <w:sz w:val="18"/>
                <w:szCs w:val="18"/>
                <w14:ligatures w14:val="none"/>
              </w:rPr>
            </w:pPr>
          </w:p>
        </w:tc>
        <w:tc>
          <w:tcPr>
            <w:tcW w:w="1080" w:type="dxa"/>
            <w:vMerge/>
            <w:vAlign w:val="center"/>
            <w:hideMark/>
          </w:tcPr>
          <w:p w14:paraId="45793FA9" w14:textId="77777777" w:rsidR="00DD588E" w:rsidRPr="00AC6993" w:rsidRDefault="00DD588E" w:rsidP="00DD588E">
            <w:pPr>
              <w:rPr>
                <w:i/>
                <w:iCs/>
                <w:color w:val="000000"/>
                <w:sz w:val="18"/>
                <w:szCs w:val="18"/>
                <w14:ligatures w14:val="none"/>
              </w:rPr>
            </w:pPr>
          </w:p>
        </w:tc>
        <w:tc>
          <w:tcPr>
            <w:tcW w:w="2790" w:type="dxa"/>
            <w:shd w:val="clear" w:color="auto" w:fill="auto"/>
            <w:vAlign w:val="center"/>
            <w:hideMark/>
          </w:tcPr>
          <w:p w14:paraId="578C0B23"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chr3:64137371- REV</w:t>
            </w:r>
          </w:p>
        </w:tc>
        <w:tc>
          <w:tcPr>
            <w:tcW w:w="3170" w:type="dxa"/>
            <w:shd w:val="clear" w:color="auto" w:fill="auto"/>
            <w:vAlign w:val="center"/>
            <w:hideMark/>
          </w:tcPr>
          <w:p w14:paraId="32942844"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ACAGCCTGTTGCTTCAACTCA</w:t>
            </w:r>
          </w:p>
        </w:tc>
      </w:tr>
      <w:tr w:rsidR="00DD588E" w:rsidRPr="00FC6484" w14:paraId="778F63AF" w14:textId="77777777" w:rsidTr="008504CD">
        <w:trPr>
          <w:trHeight w:val="315"/>
        </w:trPr>
        <w:tc>
          <w:tcPr>
            <w:tcW w:w="1435" w:type="dxa"/>
            <w:vMerge w:val="restart"/>
            <w:shd w:val="clear" w:color="auto" w:fill="auto"/>
            <w:noWrap/>
            <w:vAlign w:val="center"/>
            <w:hideMark/>
          </w:tcPr>
          <w:p w14:paraId="49C71EFC"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chr3:64146322</w:t>
            </w:r>
          </w:p>
        </w:tc>
        <w:tc>
          <w:tcPr>
            <w:tcW w:w="1080" w:type="dxa"/>
            <w:vMerge w:val="restart"/>
            <w:shd w:val="clear" w:color="auto" w:fill="auto"/>
            <w:noWrap/>
            <w:vAlign w:val="center"/>
            <w:hideMark/>
          </w:tcPr>
          <w:p w14:paraId="76FC7E96"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rs17664202</w:t>
            </w:r>
          </w:p>
        </w:tc>
        <w:tc>
          <w:tcPr>
            <w:tcW w:w="1080" w:type="dxa"/>
            <w:vMerge w:val="restart"/>
            <w:shd w:val="clear" w:color="auto" w:fill="auto"/>
            <w:noWrap/>
            <w:vAlign w:val="center"/>
            <w:hideMark/>
          </w:tcPr>
          <w:p w14:paraId="4F9146EA" w14:textId="77777777" w:rsidR="00DD588E" w:rsidRPr="00AC6993" w:rsidRDefault="00DD588E" w:rsidP="00DD588E">
            <w:pPr>
              <w:jc w:val="both"/>
              <w:rPr>
                <w:i/>
                <w:iCs/>
                <w:color w:val="000000"/>
                <w:sz w:val="18"/>
                <w:szCs w:val="18"/>
                <w14:ligatures w14:val="none"/>
              </w:rPr>
            </w:pPr>
            <w:r w:rsidRPr="00AC6993">
              <w:rPr>
                <w:i/>
                <w:iCs/>
                <w:color w:val="000000"/>
                <w:sz w:val="18"/>
                <w:szCs w:val="18"/>
                <w14:ligatures w14:val="none"/>
              </w:rPr>
              <w:t>PRICKLE2</w:t>
            </w:r>
            <w:r w:rsidRPr="00AC6993">
              <w:rPr>
                <w:color w:val="000000"/>
                <w:sz w:val="18"/>
                <w:szCs w:val="18"/>
                <w14:ligatures w14:val="none"/>
              </w:rPr>
              <w:t xml:space="preserve"> </w:t>
            </w:r>
          </w:p>
        </w:tc>
        <w:tc>
          <w:tcPr>
            <w:tcW w:w="2790" w:type="dxa"/>
            <w:shd w:val="clear" w:color="auto" w:fill="auto"/>
            <w:vAlign w:val="center"/>
            <w:hideMark/>
          </w:tcPr>
          <w:p w14:paraId="135A53C1"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chr3:64146322 - FOR</w:t>
            </w:r>
          </w:p>
        </w:tc>
        <w:tc>
          <w:tcPr>
            <w:tcW w:w="3170" w:type="dxa"/>
            <w:shd w:val="clear" w:color="auto" w:fill="auto"/>
            <w:vAlign w:val="center"/>
            <w:hideMark/>
          </w:tcPr>
          <w:p w14:paraId="0B4BD74D"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TGTGCCCATGCAAGTGATCC</w:t>
            </w:r>
          </w:p>
        </w:tc>
      </w:tr>
      <w:tr w:rsidR="00DD588E" w:rsidRPr="00FC6484" w14:paraId="0697B2A6" w14:textId="77777777" w:rsidTr="008504CD">
        <w:trPr>
          <w:trHeight w:val="315"/>
        </w:trPr>
        <w:tc>
          <w:tcPr>
            <w:tcW w:w="1435" w:type="dxa"/>
            <w:vMerge/>
            <w:vAlign w:val="center"/>
            <w:hideMark/>
          </w:tcPr>
          <w:p w14:paraId="52F0320D" w14:textId="77777777" w:rsidR="00DD588E" w:rsidRPr="00AC6993" w:rsidRDefault="00DD588E" w:rsidP="00DD588E">
            <w:pPr>
              <w:rPr>
                <w:color w:val="000000"/>
                <w:sz w:val="18"/>
                <w:szCs w:val="18"/>
                <w14:ligatures w14:val="none"/>
              </w:rPr>
            </w:pPr>
          </w:p>
        </w:tc>
        <w:tc>
          <w:tcPr>
            <w:tcW w:w="1080" w:type="dxa"/>
            <w:vMerge/>
            <w:vAlign w:val="center"/>
            <w:hideMark/>
          </w:tcPr>
          <w:p w14:paraId="63BCF1C4" w14:textId="77777777" w:rsidR="00DD588E" w:rsidRPr="00AC6993" w:rsidRDefault="00DD588E" w:rsidP="00DD588E">
            <w:pPr>
              <w:rPr>
                <w:color w:val="000000"/>
                <w:sz w:val="18"/>
                <w:szCs w:val="18"/>
                <w14:ligatures w14:val="none"/>
              </w:rPr>
            </w:pPr>
          </w:p>
        </w:tc>
        <w:tc>
          <w:tcPr>
            <w:tcW w:w="1080" w:type="dxa"/>
            <w:vMerge/>
            <w:vAlign w:val="center"/>
            <w:hideMark/>
          </w:tcPr>
          <w:p w14:paraId="6293CC42" w14:textId="77777777" w:rsidR="00DD588E" w:rsidRPr="00AC6993" w:rsidRDefault="00DD588E" w:rsidP="00DD588E">
            <w:pPr>
              <w:rPr>
                <w:i/>
                <w:iCs/>
                <w:color w:val="000000"/>
                <w:sz w:val="18"/>
                <w:szCs w:val="18"/>
                <w14:ligatures w14:val="none"/>
              </w:rPr>
            </w:pPr>
          </w:p>
        </w:tc>
        <w:tc>
          <w:tcPr>
            <w:tcW w:w="2790" w:type="dxa"/>
            <w:shd w:val="clear" w:color="auto" w:fill="auto"/>
            <w:vAlign w:val="center"/>
            <w:hideMark/>
          </w:tcPr>
          <w:p w14:paraId="5B0FFAEF"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chr3:64146322- REV</w:t>
            </w:r>
          </w:p>
        </w:tc>
        <w:tc>
          <w:tcPr>
            <w:tcW w:w="3170" w:type="dxa"/>
            <w:shd w:val="clear" w:color="auto" w:fill="auto"/>
            <w:vAlign w:val="center"/>
            <w:hideMark/>
          </w:tcPr>
          <w:p w14:paraId="0F1A7F70"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GCACAATTCCCAAGGTGTGCATAA</w:t>
            </w:r>
          </w:p>
        </w:tc>
      </w:tr>
      <w:tr w:rsidR="00DD588E" w:rsidRPr="00FC6484" w14:paraId="2BDBBB61" w14:textId="77777777" w:rsidTr="008504CD">
        <w:trPr>
          <w:trHeight w:val="315"/>
        </w:trPr>
        <w:tc>
          <w:tcPr>
            <w:tcW w:w="1435" w:type="dxa"/>
            <w:vMerge w:val="restart"/>
            <w:shd w:val="clear" w:color="auto" w:fill="auto"/>
            <w:noWrap/>
            <w:vAlign w:val="center"/>
            <w:hideMark/>
          </w:tcPr>
          <w:p w14:paraId="04AD3E4F"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chr9:101414156</w:t>
            </w:r>
          </w:p>
        </w:tc>
        <w:tc>
          <w:tcPr>
            <w:tcW w:w="1080" w:type="dxa"/>
            <w:vMerge w:val="restart"/>
            <w:shd w:val="clear" w:color="auto" w:fill="auto"/>
            <w:noWrap/>
            <w:vAlign w:val="center"/>
            <w:hideMark/>
          </w:tcPr>
          <w:p w14:paraId="053C126D"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rs17664203</w:t>
            </w:r>
          </w:p>
        </w:tc>
        <w:tc>
          <w:tcPr>
            <w:tcW w:w="1080" w:type="dxa"/>
            <w:vMerge w:val="restart"/>
            <w:shd w:val="clear" w:color="auto" w:fill="auto"/>
            <w:noWrap/>
            <w:vAlign w:val="center"/>
            <w:hideMark/>
          </w:tcPr>
          <w:p w14:paraId="6C9B9C23" w14:textId="77777777" w:rsidR="00DD588E" w:rsidRPr="00AC6993" w:rsidRDefault="00DD588E" w:rsidP="00DD588E">
            <w:pPr>
              <w:jc w:val="both"/>
              <w:rPr>
                <w:i/>
                <w:iCs/>
                <w:color w:val="000000"/>
                <w:sz w:val="18"/>
                <w:szCs w:val="18"/>
                <w:highlight w:val="yellow"/>
                <w14:ligatures w14:val="none"/>
              </w:rPr>
            </w:pPr>
            <w:r w:rsidRPr="00AC6993">
              <w:rPr>
                <w:i/>
                <w:iCs/>
                <w:color w:val="000000"/>
                <w:sz w:val="18"/>
                <w:szCs w:val="18"/>
                <w:highlight w:val="yellow"/>
                <w14:ligatures w14:val="none"/>
              </w:rPr>
              <w:t>GABBR2</w:t>
            </w:r>
            <w:r w:rsidRPr="00AC6993">
              <w:rPr>
                <w:color w:val="000000"/>
                <w:sz w:val="18"/>
                <w:szCs w:val="18"/>
                <w:highlight w:val="yellow"/>
                <w14:ligatures w14:val="none"/>
              </w:rPr>
              <w:t xml:space="preserve"> </w:t>
            </w:r>
          </w:p>
        </w:tc>
        <w:tc>
          <w:tcPr>
            <w:tcW w:w="2790" w:type="dxa"/>
            <w:shd w:val="clear" w:color="auto" w:fill="auto"/>
            <w:vAlign w:val="center"/>
            <w:hideMark/>
          </w:tcPr>
          <w:p w14:paraId="28C1E1ED"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chr9:101414156- FOR</w:t>
            </w:r>
          </w:p>
        </w:tc>
        <w:tc>
          <w:tcPr>
            <w:tcW w:w="3170" w:type="dxa"/>
            <w:shd w:val="clear" w:color="auto" w:fill="auto"/>
            <w:vAlign w:val="center"/>
            <w:hideMark/>
          </w:tcPr>
          <w:p w14:paraId="31051AA3"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AGGCTGAGGAAGGGTTGAAG</w:t>
            </w:r>
          </w:p>
        </w:tc>
      </w:tr>
      <w:tr w:rsidR="00DD588E" w:rsidRPr="00FC6484" w14:paraId="2E727F25" w14:textId="77777777" w:rsidTr="008504CD">
        <w:trPr>
          <w:trHeight w:val="315"/>
        </w:trPr>
        <w:tc>
          <w:tcPr>
            <w:tcW w:w="1435" w:type="dxa"/>
            <w:vMerge/>
            <w:vAlign w:val="center"/>
            <w:hideMark/>
          </w:tcPr>
          <w:p w14:paraId="27B03BC0" w14:textId="77777777" w:rsidR="00DD588E" w:rsidRPr="00AC6993" w:rsidRDefault="00DD588E" w:rsidP="00DD588E">
            <w:pPr>
              <w:rPr>
                <w:color w:val="000000"/>
                <w:sz w:val="18"/>
                <w:szCs w:val="18"/>
                <w:highlight w:val="yellow"/>
                <w14:ligatures w14:val="none"/>
              </w:rPr>
            </w:pPr>
          </w:p>
        </w:tc>
        <w:tc>
          <w:tcPr>
            <w:tcW w:w="1080" w:type="dxa"/>
            <w:vMerge/>
            <w:vAlign w:val="center"/>
            <w:hideMark/>
          </w:tcPr>
          <w:p w14:paraId="2EF1017A" w14:textId="77777777" w:rsidR="00DD588E" w:rsidRPr="00AC6993" w:rsidRDefault="00DD588E" w:rsidP="00DD588E">
            <w:pPr>
              <w:rPr>
                <w:color w:val="000000"/>
                <w:sz w:val="18"/>
                <w:szCs w:val="18"/>
                <w:highlight w:val="yellow"/>
                <w14:ligatures w14:val="none"/>
              </w:rPr>
            </w:pPr>
          </w:p>
        </w:tc>
        <w:tc>
          <w:tcPr>
            <w:tcW w:w="1080" w:type="dxa"/>
            <w:vMerge/>
            <w:vAlign w:val="center"/>
            <w:hideMark/>
          </w:tcPr>
          <w:p w14:paraId="6ED27F28" w14:textId="77777777" w:rsidR="00DD588E" w:rsidRPr="00AC6993" w:rsidRDefault="00DD588E" w:rsidP="00DD588E">
            <w:pPr>
              <w:rPr>
                <w:i/>
                <w:iCs/>
                <w:color w:val="000000"/>
                <w:sz w:val="18"/>
                <w:szCs w:val="18"/>
                <w:highlight w:val="yellow"/>
                <w14:ligatures w14:val="none"/>
              </w:rPr>
            </w:pPr>
          </w:p>
        </w:tc>
        <w:tc>
          <w:tcPr>
            <w:tcW w:w="2790" w:type="dxa"/>
            <w:shd w:val="clear" w:color="auto" w:fill="auto"/>
            <w:vAlign w:val="center"/>
            <w:hideMark/>
          </w:tcPr>
          <w:p w14:paraId="1C651992"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chr9:101414156- REV</w:t>
            </w:r>
          </w:p>
        </w:tc>
        <w:tc>
          <w:tcPr>
            <w:tcW w:w="3170" w:type="dxa"/>
            <w:shd w:val="clear" w:color="auto" w:fill="auto"/>
            <w:vAlign w:val="center"/>
            <w:hideMark/>
          </w:tcPr>
          <w:p w14:paraId="6D92A936"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ACAGACTATCCTCCCAAATCACT</w:t>
            </w:r>
          </w:p>
        </w:tc>
      </w:tr>
      <w:tr w:rsidR="00DD588E" w:rsidRPr="00FC6484" w14:paraId="6A6E43C2" w14:textId="77777777" w:rsidTr="008504CD">
        <w:trPr>
          <w:trHeight w:val="315"/>
        </w:trPr>
        <w:tc>
          <w:tcPr>
            <w:tcW w:w="1435" w:type="dxa"/>
            <w:vMerge w:val="restart"/>
            <w:shd w:val="clear" w:color="auto" w:fill="auto"/>
            <w:noWrap/>
            <w:vAlign w:val="center"/>
            <w:hideMark/>
          </w:tcPr>
          <w:p w14:paraId="79847219"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chr9:101462262</w:t>
            </w:r>
          </w:p>
        </w:tc>
        <w:tc>
          <w:tcPr>
            <w:tcW w:w="1080" w:type="dxa"/>
            <w:vMerge w:val="restart"/>
            <w:shd w:val="clear" w:color="auto" w:fill="auto"/>
            <w:noWrap/>
            <w:vAlign w:val="center"/>
            <w:hideMark/>
          </w:tcPr>
          <w:p w14:paraId="691A2A1B"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rs17664204</w:t>
            </w:r>
          </w:p>
        </w:tc>
        <w:tc>
          <w:tcPr>
            <w:tcW w:w="1080" w:type="dxa"/>
            <w:vMerge w:val="restart"/>
            <w:shd w:val="clear" w:color="auto" w:fill="auto"/>
            <w:noWrap/>
            <w:vAlign w:val="center"/>
            <w:hideMark/>
          </w:tcPr>
          <w:p w14:paraId="2BCE45EC" w14:textId="77777777" w:rsidR="00DD588E" w:rsidRPr="00AC6993" w:rsidRDefault="00DD588E" w:rsidP="00DD588E">
            <w:pPr>
              <w:jc w:val="both"/>
              <w:rPr>
                <w:i/>
                <w:iCs/>
                <w:color w:val="000000"/>
                <w:sz w:val="18"/>
                <w:szCs w:val="18"/>
                <w14:ligatures w14:val="none"/>
              </w:rPr>
            </w:pPr>
            <w:r w:rsidRPr="00AC6993">
              <w:rPr>
                <w:i/>
                <w:iCs/>
                <w:color w:val="000000"/>
                <w:sz w:val="18"/>
                <w:szCs w:val="18"/>
                <w14:ligatures w14:val="none"/>
              </w:rPr>
              <w:t>GABBR2</w:t>
            </w:r>
            <w:r w:rsidRPr="00AC6993">
              <w:rPr>
                <w:color w:val="000000"/>
                <w:sz w:val="18"/>
                <w:szCs w:val="18"/>
                <w14:ligatures w14:val="none"/>
              </w:rPr>
              <w:t xml:space="preserve"> </w:t>
            </w:r>
          </w:p>
        </w:tc>
        <w:tc>
          <w:tcPr>
            <w:tcW w:w="2790" w:type="dxa"/>
            <w:shd w:val="clear" w:color="auto" w:fill="auto"/>
            <w:vAlign w:val="center"/>
            <w:hideMark/>
          </w:tcPr>
          <w:p w14:paraId="235D28BB"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chr9:101462262-- FOR</w:t>
            </w:r>
          </w:p>
        </w:tc>
        <w:tc>
          <w:tcPr>
            <w:tcW w:w="3170" w:type="dxa"/>
            <w:shd w:val="clear" w:color="auto" w:fill="auto"/>
            <w:vAlign w:val="center"/>
            <w:hideMark/>
          </w:tcPr>
          <w:p w14:paraId="47F0580A"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GCATCCCTAGAAAGCCAGGTA</w:t>
            </w:r>
          </w:p>
        </w:tc>
      </w:tr>
      <w:tr w:rsidR="00DD588E" w:rsidRPr="00FC6484" w14:paraId="76D2F0DE" w14:textId="77777777" w:rsidTr="008504CD">
        <w:trPr>
          <w:trHeight w:val="315"/>
        </w:trPr>
        <w:tc>
          <w:tcPr>
            <w:tcW w:w="1435" w:type="dxa"/>
            <w:vMerge/>
            <w:vAlign w:val="center"/>
            <w:hideMark/>
          </w:tcPr>
          <w:p w14:paraId="232A584C" w14:textId="77777777" w:rsidR="00DD588E" w:rsidRPr="00AC6993" w:rsidRDefault="00DD588E" w:rsidP="00DD588E">
            <w:pPr>
              <w:rPr>
                <w:color w:val="000000"/>
                <w:sz w:val="18"/>
                <w:szCs w:val="18"/>
                <w14:ligatures w14:val="none"/>
              </w:rPr>
            </w:pPr>
          </w:p>
        </w:tc>
        <w:tc>
          <w:tcPr>
            <w:tcW w:w="1080" w:type="dxa"/>
            <w:vMerge/>
            <w:vAlign w:val="center"/>
            <w:hideMark/>
          </w:tcPr>
          <w:p w14:paraId="2A8A27E3" w14:textId="77777777" w:rsidR="00DD588E" w:rsidRPr="00AC6993" w:rsidRDefault="00DD588E" w:rsidP="00DD588E">
            <w:pPr>
              <w:rPr>
                <w:color w:val="000000"/>
                <w:sz w:val="18"/>
                <w:szCs w:val="18"/>
                <w14:ligatures w14:val="none"/>
              </w:rPr>
            </w:pPr>
          </w:p>
        </w:tc>
        <w:tc>
          <w:tcPr>
            <w:tcW w:w="1080" w:type="dxa"/>
            <w:vMerge/>
            <w:vAlign w:val="center"/>
            <w:hideMark/>
          </w:tcPr>
          <w:p w14:paraId="112905DC" w14:textId="77777777" w:rsidR="00DD588E" w:rsidRPr="00AC6993" w:rsidRDefault="00DD588E" w:rsidP="00DD588E">
            <w:pPr>
              <w:rPr>
                <w:i/>
                <w:iCs/>
                <w:color w:val="000000"/>
                <w:sz w:val="18"/>
                <w:szCs w:val="18"/>
                <w14:ligatures w14:val="none"/>
              </w:rPr>
            </w:pPr>
          </w:p>
        </w:tc>
        <w:tc>
          <w:tcPr>
            <w:tcW w:w="2790" w:type="dxa"/>
            <w:shd w:val="clear" w:color="auto" w:fill="auto"/>
            <w:vAlign w:val="center"/>
            <w:hideMark/>
          </w:tcPr>
          <w:p w14:paraId="6DD28CF4"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chr9:101462262- REV</w:t>
            </w:r>
          </w:p>
        </w:tc>
        <w:tc>
          <w:tcPr>
            <w:tcW w:w="3170" w:type="dxa"/>
            <w:shd w:val="clear" w:color="auto" w:fill="auto"/>
            <w:vAlign w:val="center"/>
            <w:hideMark/>
          </w:tcPr>
          <w:p w14:paraId="41766A25"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CACTGTCCAACAGGTGATCAAG</w:t>
            </w:r>
          </w:p>
        </w:tc>
      </w:tr>
      <w:tr w:rsidR="00DD588E" w:rsidRPr="00FC6484" w14:paraId="1EECB4B8" w14:textId="77777777" w:rsidTr="008504CD">
        <w:trPr>
          <w:trHeight w:val="315"/>
        </w:trPr>
        <w:tc>
          <w:tcPr>
            <w:tcW w:w="1435" w:type="dxa"/>
            <w:vMerge w:val="restart"/>
            <w:shd w:val="clear" w:color="auto" w:fill="auto"/>
            <w:noWrap/>
            <w:vAlign w:val="center"/>
            <w:hideMark/>
          </w:tcPr>
          <w:p w14:paraId="156F7647"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chr17:18311534</w:t>
            </w:r>
          </w:p>
        </w:tc>
        <w:tc>
          <w:tcPr>
            <w:tcW w:w="1080" w:type="dxa"/>
            <w:vMerge w:val="restart"/>
            <w:shd w:val="clear" w:color="auto" w:fill="auto"/>
            <w:noWrap/>
            <w:vAlign w:val="center"/>
            <w:hideMark/>
          </w:tcPr>
          <w:p w14:paraId="70193E8F"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rs651495</w:t>
            </w:r>
          </w:p>
        </w:tc>
        <w:tc>
          <w:tcPr>
            <w:tcW w:w="1080" w:type="dxa"/>
            <w:vMerge w:val="restart"/>
            <w:shd w:val="clear" w:color="auto" w:fill="auto"/>
            <w:noWrap/>
            <w:vAlign w:val="center"/>
            <w:hideMark/>
          </w:tcPr>
          <w:p w14:paraId="1381D9B4" w14:textId="609C6F0C" w:rsidR="00DD588E" w:rsidRPr="00AC6993" w:rsidRDefault="0AF56CF2" w:rsidP="008504CD">
            <w:pPr>
              <w:jc w:val="both"/>
              <w:rPr>
                <w:i/>
                <w:iCs/>
                <w:color w:val="000000"/>
                <w:sz w:val="18"/>
                <w:szCs w:val="18"/>
                <w:highlight w:val="yellow"/>
                <w14:ligatures w14:val="none"/>
              </w:rPr>
            </w:pPr>
            <w:r w:rsidRPr="008504CD">
              <w:rPr>
                <w:i/>
                <w:iCs/>
                <w:color w:val="000000" w:themeColor="text1"/>
                <w:sz w:val="18"/>
                <w:szCs w:val="18"/>
                <w:highlight w:val="yellow"/>
              </w:rPr>
              <w:t xml:space="preserve">SHMT1 </w:t>
            </w:r>
          </w:p>
        </w:tc>
        <w:tc>
          <w:tcPr>
            <w:tcW w:w="2790" w:type="dxa"/>
            <w:shd w:val="clear" w:color="auto" w:fill="auto"/>
            <w:vAlign w:val="center"/>
            <w:hideMark/>
          </w:tcPr>
          <w:p w14:paraId="77899BA3"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chr17:18311534- FOR</w:t>
            </w:r>
          </w:p>
        </w:tc>
        <w:tc>
          <w:tcPr>
            <w:tcW w:w="3170" w:type="dxa"/>
            <w:shd w:val="clear" w:color="auto" w:fill="auto"/>
            <w:noWrap/>
            <w:vAlign w:val="center"/>
            <w:hideMark/>
          </w:tcPr>
          <w:p w14:paraId="7524C6D4"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ATGCAAGCACTGAACACTGG</w:t>
            </w:r>
          </w:p>
        </w:tc>
      </w:tr>
      <w:tr w:rsidR="00DD588E" w:rsidRPr="00FC6484" w14:paraId="2B43EF1E" w14:textId="77777777" w:rsidTr="008504CD">
        <w:trPr>
          <w:trHeight w:val="315"/>
        </w:trPr>
        <w:tc>
          <w:tcPr>
            <w:tcW w:w="1435" w:type="dxa"/>
            <w:vMerge/>
            <w:vAlign w:val="center"/>
            <w:hideMark/>
          </w:tcPr>
          <w:p w14:paraId="79DDBA80" w14:textId="77777777" w:rsidR="00DD588E" w:rsidRPr="00AC6993" w:rsidRDefault="00DD588E" w:rsidP="00DD588E">
            <w:pPr>
              <w:rPr>
                <w:color w:val="000000"/>
                <w:sz w:val="18"/>
                <w:szCs w:val="18"/>
                <w:highlight w:val="yellow"/>
                <w14:ligatures w14:val="none"/>
              </w:rPr>
            </w:pPr>
          </w:p>
        </w:tc>
        <w:tc>
          <w:tcPr>
            <w:tcW w:w="1080" w:type="dxa"/>
            <w:vMerge/>
            <w:vAlign w:val="center"/>
            <w:hideMark/>
          </w:tcPr>
          <w:p w14:paraId="4A48C187" w14:textId="77777777" w:rsidR="00DD588E" w:rsidRPr="00AC6993" w:rsidRDefault="00DD588E" w:rsidP="00DD588E">
            <w:pPr>
              <w:rPr>
                <w:color w:val="000000"/>
                <w:sz w:val="18"/>
                <w:szCs w:val="18"/>
                <w:highlight w:val="yellow"/>
                <w14:ligatures w14:val="none"/>
              </w:rPr>
            </w:pPr>
          </w:p>
        </w:tc>
        <w:tc>
          <w:tcPr>
            <w:tcW w:w="1080" w:type="dxa"/>
            <w:vMerge/>
            <w:vAlign w:val="center"/>
            <w:hideMark/>
          </w:tcPr>
          <w:p w14:paraId="643529CA" w14:textId="77777777" w:rsidR="00DD588E" w:rsidRPr="00AC6993" w:rsidRDefault="00DD588E" w:rsidP="00DD588E">
            <w:pPr>
              <w:rPr>
                <w:i/>
                <w:iCs/>
                <w:color w:val="000000"/>
                <w:sz w:val="18"/>
                <w:szCs w:val="18"/>
                <w:highlight w:val="yellow"/>
                <w14:ligatures w14:val="none"/>
              </w:rPr>
            </w:pPr>
          </w:p>
        </w:tc>
        <w:tc>
          <w:tcPr>
            <w:tcW w:w="2790" w:type="dxa"/>
            <w:shd w:val="clear" w:color="auto" w:fill="auto"/>
            <w:vAlign w:val="center"/>
            <w:hideMark/>
          </w:tcPr>
          <w:p w14:paraId="66910ABD"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chr17:18311534- REV</w:t>
            </w:r>
          </w:p>
        </w:tc>
        <w:tc>
          <w:tcPr>
            <w:tcW w:w="3170" w:type="dxa"/>
            <w:shd w:val="clear" w:color="auto" w:fill="auto"/>
            <w:noWrap/>
            <w:vAlign w:val="center"/>
            <w:hideMark/>
          </w:tcPr>
          <w:p w14:paraId="6555E520" w14:textId="77777777" w:rsidR="00DD588E" w:rsidRPr="00AC6993" w:rsidRDefault="00DD588E" w:rsidP="00DD588E">
            <w:pPr>
              <w:jc w:val="both"/>
              <w:rPr>
                <w:color w:val="000000"/>
                <w:sz w:val="18"/>
                <w:szCs w:val="18"/>
                <w:highlight w:val="yellow"/>
                <w14:ligatures w14:val="none"/>
              </w:rPr>
            </w:pPr>
            <w:r w:rsidRPr="00AC6993">
              <w:rPr>
                <w:color w:val="000000"/>
                <w:sz w:val="18"/>
                <w:szCs w:val="18"/>
                <w:highlight w:val="yellow"/>
                <w14:ligatures w14:val="none"/>
              </w:rPr>
              <w:t>ATGGAAATTCAAACGGGCCC</w:t>
            </w:r>
          </w:p>
        </w:tc>
      </w:tr>
      <w:tr w:rsidR="00DD588E" w:rsidRPr="00FC6484" w14:paraId="5F780692" w14:textId="77777777" w:rsidTr="008504CD">
        <w:trPr>
          <w:trHeight w:val="315"/>
        </w:trPr>
        <w:tc>
          <w:tcPr>
            <w:tcW w:w="1435" w:type="dxa"/>
            <w:vMerge w:val="restart"/>
            <w:shd w:val="clear" w:color="auto" w:fill="auto"/>
            <w:noWrap/>
            <w:vAlign w:val="center"/>
            <w:hideMark/>
          </w:tcPr>
          <w:p w14:paraId="68391A5A"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chr17:4720469</w:t>
            </w:r>
          </w:p>
        </w:tc>
        <w:tc>
          <w:tcPr>
            <w:tcW w:w="1080" w:type="dxa"/>
            <w:vMerge w:val="restart"/>
            <w:shd w:val="clear" w:color="auto" w:fill="auto"/>
            <w:noWrap/>
            <w:vAlign w:val="center"/>
            <w:hideMark/>
          </w:tcPr>
          <w:p w14:paraId="71B4E155"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rs1052748</w:t>
            </w:r>
          </w:p>
        </w:tc>
        <w:tc>
          <w:tcPr>
            <w:tcW w:w="1080" w:type="dxa"/>
            <w:vMerge w:val="restart"/>
            <w:shd w:val="clear" w:color="auto" w:fill="auto"/>
            <w:noWrap/>
            <w:vAlign w:val="center"/>
            <w:hideMark/>
          </w:tcPr>
          <w:p w14:paraId="433576A2" w14:textId="662BAD39" w:rsidR="00DD588E" w:rsidRPr="00AC6993" w:rsidRDefault="32E0AEB7" w:rsidP="008504CD">
            <w:pPr>
              <w:jc w:val="both"/>
              <w:rPr>
                <w:i/>
                <w:iCs/>
                <w:color w:val="000000"/>
                <w:sz w:val="18"/>
                <w:szCs w:val="18"/>
                <w14:ligatures w14:val="none"/>
              </w:rPr>
            </w:pPr>
            <w:r w:rsidRPr="008504CD">
              <w:rPr>
                <w:i/>
                <w:iCs/>
                <w:color w:val="000000" w:themeColor="text1"/>
                <w:sz w:val="18"/>
                <w:szCs w:val="18"/>
              </w:rPr>
              <w:t>PLD2</w:t>
            </w:r>
          </w:p>
        </w:tc>
        <w:tc>
          <w:tcPr>
            <w:tcW w:w="2790" w:type="dxa"/>
            <w:shd w:val="clear" w:color="auto" w:fill="auto"/>
            <w:noWrap/>
            <w:vAlign w:val="center"/>
            <w:hideMark/>
          </w:tcPr>
          <w:p w14:paraId="75150F52"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OCM_SNP_chr17_4720469_FOR</w:t>
            </w:r>
          </w:p>
        </w:tc>
        <w:tc>
          <w:tcPr>
            <w:tcW w:w="3170" w:type="dxa"/>
            <w:shd w:val="clear" w:color="auto" w:fill="auto"/>
            <w:noWrap/>
            <w:vAlign w:val="center"/>
            <w:hideMark/>
          </w:tcPr>
          <w:p w14:paraId="43F9C143"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CAGACCACCAAGGCCAAGTACA</w:t>
            </w:r>
          </w:p>
        </w:tc>
      </w:tr>
      <w:tr w:rsidR="00DD588E" w:rsidRPr="00FC6484" w14:paraId="623CA7DC" w14:textId="77777777" w:rsidTr="008504CD">
        <w:trPr>
          <w:trHeight w:val="315"/>
        </w:trPr>
        <w:tc>
          <w:tcPr>
            <w:tcW w:w="1435" w:type="dxa"/>
            <w:vMerge/>
            <w:vAlign w:val="center"/>
            <w:hideMark/>
          </w:tcPr>
          <w:p w14:paraId="1AA10A13" w14:textId="77777777" w:rsidR="00DD588E" w:rsidRPr="00AC6993" w:rsidRDefault="00DD588E" w:rsidP="00DD588E">
            <w:pPr>
              <w:rPr>
                <w:color w:val="000000"/>
                <w:sz w:val="18"/>
                <w:szCs w:val="18"/>
                <w14:ligatures w14:val="none"/>
              </w:rPr>
            </w:pPr>
          </w:p>
        </w:tc>
        <w:tc>
          <w:tcPr>
            <w:tcW w:w="1080" w:type="dxa"/>
            <w:vMerge/>
            <w:vAlign w:val="center"/>
            <w:hideMark/>
          </w:tcPr>
          <w:p w14:paraId="2F0C381F" w14:textId="77777777" w:rsidR="00DD588E" w:rsidRPr="00AC6993" w:rsidRDefault="00DD588E" w:rsidP="00DD588E">
            <w:pPr>
              <w:rPr>
                <w:color w:val="000000"/>
                <w:sz w:val="18"/>
                <w:szCs w:val="18"/>
                <w14:ligatures w14:val="none"/>
              </w:rPr>
            </w:pPr>
          </w:p>
        </w:tc>
        <w:tc>
          <w:tcPr>
            <w:tcW w:w="1080" w:type="dxa"/>
            <w:vMerge/>
            <w:vAlign w:val="center"/>
            <w:hideMark/>
          </w:tcPr>
          <w:p w14:paraId="02D1C01A" w14:textId="77777777" w:rsidR="00DD588E" w:rsidRPr="00AC6993" w:rsidRDefault="00DD588E" w:rsidP="00DD588E">
            <w:pPr>
              <w:rPr>
                <w:i/>
                <w:iCs/>
                <w:color w:val="000000"/>
                <w:sz w:val="18"/>
                <w:szCs w:val="18"/>
                <w14:ligatures w14:val="none"/>
              </w:rPr>
            </w:pPr>
          </w:p>
        </w:tc>
        <w:tc>
          <w:tcPr>
            <w:tcW w:w="2790" w:type="dxa"/>
            <w:shd w:val="clear" w:color="auto" w:fill="auto"/>
            <w:noWrap/>
            <w:vAlign w:val="center"/>
            <w:hideMark/>
          </w:tcPr>
          <w:p w14:paraId="43C359D2"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OCM_SNP_chr17_4720469_REV (Biotin tagged)</w:t>
            </w:r>
          </w:p>
        </w:tc>
        <w:tc>
          <w:tcPr>
            <w:tcW w:w="3170" w:type="dxa"/>
            <w:shd w:val="clear" w:color="auto" w:fill="auto"/>
            <w:noWrap/>
            <w:vAlign w:val="center"/>
            <w:hideMark/>
          </w:tcPr>
          <w:p w14:paraId="3859A5DC" w14:textId="77777777" w:rsidR="00DD588E" w:rsidRPr="00AC6993" w:rsidRDefault="00DD588E" w:rsidP="00DD588E">
            <w:pPr>
              <w:jc w:val="both"/>
              <w:rPr>
                <w:color w:val="000000"/>
                <w:sz w:val="18"/>
                <w:szCs w:val="18"/>
                <w14:ligatures w14:val="none"/>
              </w:rPr>
            </w:pPr>
            <w:r w:rsidRPr="00AC6993">
              <w:rPr>
                <w:color w:val="000000"/>
                <w:sz w:val="18"/>
                <w:szCs w:val="18"/>
                <w14:ligatures w14:val="none"/>
              </w:rPr>
              <w:t>CTGCCCTCCTGGAAGTGTGAA</w:t>
            </w:r>
          </w:p>
        </w:tc>
      </w:tr>
    </w:tbl>
    <w:p w14:paraId="0A2FFEF7" w14:textId="713C900C" w:rsidR="00A00DDB" w:rsidRPr="007A0229" w:rsidRDefault="00DD588E" w:rsidP="007A0229">
      <w:pPr>
        <w:spacing w:before="120" w:line="276" w:lineRule="auto"/>
        <w:jc w:val="both"/>
        <w:rPr>
          <w:rStyle w:val="Strong"/>
          <w:b w:val="0"/>
          <w:bCs w:val="0"/>
          <w:color w:val="000000" w:themeColor="text1"/>
          <w:sz w:val="22"/>
          <w:szCs w:val="22"/>
        </w:rPr>
      </w:pPr>
      <w:r w:rsidRPr="007A0229">
        <w:rPr>
          <w:rStyle w:val="Strong"/>
          <w:b w:val="0"/>
          <w:bCs w:val="0"/>
          <w:color w:val="000000" w:themeColor="text1"/>
          <w:sz w:val="22"/>
          <w:szCs w:val="22"/>
          <w:highlight w:val="yellow"/>
        </w:rPr>
        <w:t>Highlighted SNPs</w:t>
      </w:r>
      <w:r w:rsidRPr="007A0229">
        <w:rPr>
          <w:rStyle w:val="Strong"/>
          <w:b w:val="0"/>
          <w:bCs w:val="0"/>
          <w:color w:val="000000" w:themeColor="text1"/>
          <w:sz w:val="22"/>
          <w:szCs w:val="22"/>
        </w:rPr>
        <w:t xml:space="preserve"> </w:t>
      </w:r>
      <w:r w:rsidR="007A0229" w:rsidRPr="007A0229">
        <w:rPr>
          <w:rStyle w:val="Strong"/>
          <w:b w:val="0"/>
          <w:bCs w:val="0"/>
          <w:color w:val="000000" w:themeColor="text1"/>
          <w:sz w:val="22"/>
          <w:szCs w:val="22"/>
        </w:rPr>
        <w:t>– assay unsuccessful</w:t>
      </w:r>
      <w:r w:rsidR="0007381A">
        <w:rPr>
          <w:rStyle w:val="Strong"/>
          <w:b w:val="0"/>
          <w:bCs w:val="0"/>
          <w:color w:val="000000" w:themeColor="text1"/>
          <w:sz w:val="22"/>
          <w:szCs w:val="22"/>
        </w:rPr>
        <w:t>; n</w:t>
      </w:r>
      <w:r w:rsidR="007A0229" w:rsidRPr="007A0229">
        <w:rPr>
          <w:rStyle w:val="Strong"/>
          <w:b w:val="0"/>
          <w:bCs w:val="0"/>
          <w:color w:val="000000" w:themeColor="text1"/>
          <w:sz w:val="22"/>
          <w:szCs w:val="22"/>
        </w:rPr>
        <w:t>ot used in analyses</w:t>
      </w:r>
    </w:p>
    <w:p w14:paraId="6E8C1535" w14:textId="519458C5" w:rsidR="007066F5" w:rsidRPr="00A00DDB" w:rsidRDefault="007066F5" w:rsidP="005A44C9">
      <w:pPr>
        <w:pStyle w:val="Heading3"/>
        <w:numPr>
          <w:ilvl w:val="0"/>
          <w:numId w:val="30"/>
        </w:numPr>
        <w:ind w:left="360"/>
        <w:jc w:val="both"/>
        <w:rPr>
          <w:rFonts w:cs="Times New Roman"/>
          <w:color w:val="000000" w:themeColor="text1"/>
          <w:sz w:val="24"/>
          <w:szCs w:val="24"/>
          <w:u w:val="single"/>
        </w:rPr>
      </w:pPr>
      <w:r w:rsidRPr="00A00DDB">
        <w:rPr>
          <w:rStyle w:val="Strong"/>
          <w:rFonts w:cs="Times New Roman"/>
          <w:color w:val="000000" w:themeColor="text1"/>
          <w:sz w:val="24"/>
          <w:szCs w:val="24"/>
          <w:u w:val="single"/>
        </w:rPr>
        <w:t xml:space="preserve">Validation via </w:t>
      </w:r>
      <w:r w:rsidR="005A44C9">
        <w:rPr>
          <w:rStyle w:val="Strong"/>
          <w:rFonts w:cs="Times New Roman"/>
          <w:color w:val="000000" w:themeColor="text1"/>
          <w:sz w:val="24"/>
          <w:szCs w:val="24"/>
          <w:u w:val="single"/>
        </w:rPr>
        <w:t>Dideoxy (</w:t>
      </w:r>
      <w:r w:rsidRPr="00A00DDB">
        <w:rPr>
          <w:rStyle w:val="Strong"/>
          <w:rFonts w:cs="Times New Roman"/>
          <w:color w:val="000000" w:themeColor="text1"/>
          <w:sz w:val="24"/>
          <w:szCs w:val="24"/>
          <w:u w:val="single"/>
        </w:rPr>
        <w:t>Sanger</w:t>
      </w:r>
      <w:r w:rsidR="005A44C9">
        <w:rPr>
          <w:rStyle w:val="Strong"/>
          <w:rFonts w:cs="Times New Roman"/>
          <w:color w:val="000000" w:themeColor="text1"/>
          <w:sz w:val="24"/>
          <w:szCs w:val="24"/>
          <w:u w:val="single"/>
        </w:rPr>
        <w:t>)</w:t>
      </w:r>
      <w:r w:rsidRPr="00A00DDB">
        <w:rPr>
          <w:rStyle w:val="Strong"/>
          <w:rFonts w:cs="Times New Roman"/>
          <w:color w:val="000000" w:themeColor="text1"/>
          <w:sz w:val="24"/>
          <w:szCs w:val="24"/>
          <w:u w:val="single"/>
        </w:rPr>
        <w:t xml:space="preserve"> Sequencing</w:t>
      </w:r>
      <w:r w:rsidR="00F75B37" w:rsidRPr="00A00DDB">
        <w:rPr>
          <w:rStyle w:val="Strong"/>
          <w:rFonts w:cs="Times New Roman"/>
          <w:color w:val="000000" w:themeColor="text1"/>
          <w:sz w:val="24"/>
          <w:szCs w:val="24"/>
          <w:u w:val="single"/>
        </w:rPr>
        <w:t xml:space="preserve"> </w:t>
      </w:r>
    </w:p>
    <w:p w14:paraId="0F167ED4" w14:textId="77777777" w:rsidR="007066F5" w:rsidRPr="00A00DDB" w:rsidRDefault="007066F5" w:rsidP="00FE46F8">
      <w:pPr>
        <w:pStyle w:val="NormalWeb"/>
        <w:jc w:val="both"/>
        <w:rPr>
          <w:color w:val="000000" w:themeColor="text1"/>
        </w:rPr>
      </w:pPr>
      <w:r w:rsidRPr="00A00DDB">
        <w:rPr>
          <w:color w:val="000000" w:themeColor="text1"/>
        </w:rPr>
        <w:t xml:space="preserve">Sanger sequencing was performed using the </w:t>
      </w:r>
      <w:proofErr w:type="spellStart"/>
      <w:r w:rsidRPr="00A00DDB">
        <w:rPr>
          <w:color w:val="000000" w:themeColor="text1"/>
        </w:rPr>
        <w:t>SeqStudio</w:t>
      </w:r>
      <w:proofErr w:type="spellEnd"/>
      <w:r w:rsidRPr="00A00DDB">
        <w:rPr>
          <w:color w:val="000000" w:themeColor="text1"/>
        </w:rPr>
        <w:t xml:space="preserve"> Genetic Analyzer to validate selected single nucleotide polymorphisms (SNPs). The workflow included primer design, PCR amplification, cycle sequencing, purification, capillary electrophoresis and analysis.</w:t>
      </w:r>
    </w:p>
    <w:p w14:paraId="1A5C4B9C" w14:textId="77777777" w:rsidR="00DE64C4" w:rsidRPr="00A00DDB" w:rsidRDefault="007066F5" w:rsidP="00DE64C4">
      <w:pPr>
        <w:pStyle w:val="Heading3"/>
        <w:jc w:val="both"/>
        <w:rPr>
          <w:rStyle w:val="Strong"/>
          <w:rFonts w:cs="Times New Roman"/>
          <w:color w:val="000000" w:themeColor="text1"/>
          <w:sz w:val="24"/>
          <w:szCs w:val="24"/>
        </w:rPr>
      </w:pPr>
      <w:r w:rsidRPr="00A00DDB">
        <w:rPr>
          <w:rStyle w:val="Strong"/>
          <w:rFonts w:cs="Times New Roman"/>
          <w:color w:val="000000" w:themeColor="text1"/>
          <w:sz w:val="24"/>
          <w:szCs w:val="24"/>
        </w:rPr>
        <w:t>Primer Design and PCR Amplification</w:t>
      </w:r>
    </w:p>
    <w:p w14:paraId="3F599324" w14:textId="2EFF7C9C" w:rsidR="007066F5" w:rsidRPr="00A00DDB" w:rsidRDefault="007066F5" w:rsidP="00DE64C4">
      <w:pPr>
        <w:pStyle w:val="Heading3"/>
        <w:jc w:val="both"/>
        <w:rPr>
          <w:rFonts w:cs="Times New Roman"/>
          <w:color w:val="000000" w:themeColor="text1"/>
          <w:sz w:val="24"/>
          <w:szCs w:val="24"/>
        </w:rPr>
      </w:pPr>
      <w:r w:rsidRPr="00A00DDB">
        <w:rPr>
          <w:color w:val="000000" w:themeColor="text1"/>
          <w:sz w:val="24"/>
          <w:szCs w:val="24"/>
        </w:rPr>
        <w:t xml:space="preserve">M13-tagged primers targeting SNP regions were designed using the UCSC </w:t>
      </w:r>
      <w:r w:rsidRPr="00A00DDB">
        <w:rPr>
          <w:rStyle w:val="Emphasis"/>
          <w:color w:val="000000" w:themeColor="text1"/>
          <w:sz w:val="24"/>
          <w:szCs w:val="24"/>
        </w:rPr>
        <w:t>in silico</w:t>
      </w:r>
      <w:r w:rsidRPr="00A00DDB">
        <w:rPr>
          <w:color w:val="000000" w:themeColor="text1"/>
          <w:sz w:val="24"/>
          <w:szCs w:val="24"/>
        </w:rPr>
        <w:t xml:space="preserve"> primer design tool, based on the GRCh38/hg38 genome assembly. Primer specificity was confirmed via BLAT </w:t>
      </w:r>
      <w:r w:rsidRPr="00DB7E05">
        <w:rPr>
          <w:color w:val="000000" w:themeColor="text1"/>
          <w:sz w:val="24"/>
          <w:szCs w:val="24"/>
        </w:rPr>
        <w:t>alignment, and primers were synthesized by IDT. Stock solutions were prepared at 100 µM in TE</w:t>
      </w:r>
      <w:r w:rsidRPr="00A00DDB">
        <w:rPr>
          <w:color w:val="000000" w:themeColor="text1"/>
          <w:sz w:val="24"/>
          <w:szCs w:val="24"/>
        </w:rPr>
        <w:t xml:space="preserve"> buffer.</w:t>
      </w:r>
    </w:p>
    <w:p w14:paraId="33B764D6" w14:textId="45076D3A" w:rsidR="007066F5" w:rsidRPr="00A00DDB" w:rsidRDefault="007066F5" w:rsidP="00802DB9">
      <w:pPr>
        <w:spacing w:after="120"/>
        <w:jc w:val="both"/>
        <w:rPr>
          <w:rFonts w:eastAsiaTheme="minorHAnsi"/>
          <w:b/>
          <w:bCs/>
        </w:rPr>
      </w:pPr>
      <w:r w:rsidRPr="00A00DDB">
        <w:rPr>
          <w:rFonts w:eastAsia="Cambria"/>
          <w:b/>
          <w:bCs/>
        </w:rPr>
        <w:t>PCR Reaction Mix:</w:t>
      </w:r>
    </w:p>
    <w:tbl>
      <w:tblPr>
        <w:tblW w:w="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260"/>
      </w:tblGrid>
      <w:tr w:rsidR="00716ECC" w:rsidRPr="00716ECC" w14:paraId="464DF6AE" w14:textId="77777777" w:rsidTr="00246A19">
        <w:trPr>
          <w:trHeight w:val="288"/>
        </w:trPr>
        <w:tc>
          <w:tcPr>
            <w:tcW w:w="4225" w:type="dxa"/>
            <w:shd w:val="clear" w:color="auto" w:fill="auto"/>
            <w:vAlign w:val="center"/>
            <w:hideMark/>
          </w:tcPr>
          <w:p w14:paraId="28756A98" w14:textId="77777777" w:rsidR="00716ECC" w:rsidRPr="00716ECC" w:rsidRDefault="00716ECC" w:rsidP="003C05E7">
            <w:pPr>
              <w:rPr>
                <w:rFonts w:ascii="Arial" w:hAnsi="Arial" w:cs="Arial"/>
                <w:b/>
                <w:bCs/>
                <w:color w:val="000000"/>
                <w:sz w:val="19"/>
                <w:szCs w:val="19"/>
                <w14:ligatures w14:val="none"/>
              </w:rPr>
            </w:pPr>
            <w:r w:rsidRPr="00716ECC">
              <w:rPr>
                <w:rFonts w:ascii="Arial" w:hAnsi="Arial" w:cs="Arial"/>
                <w:b/>
                <w:bCs/>
                <w:color w:val="000000"/>
                <w:spacing w:val="-2"/>
                <w:sz w:val="19"/>
                <w:szCs w:val="22"/>
                <w14:ligatures w14:val="none"/>
              </w:rPr>
              <w:t>Component</w:t>
            </w:r>
          </w:p>
        </w:tc>
        <w:tc>
          <w:tcPr>
            <w:tcW w:w="1260" w:type="dxa"/>
            <w:shd w:val="clear" w:color="auto" w:fill="auto"/>
            <w:vAlign w:val="center"/>
            <w:hideMark/>
          </w:tcPr>
          <w:p w14:paraId="3B870816" w14:textId="77777777" w:rsidR="00716ECC" w:rsidRPr="00716ECC" w:rsidRDefault="00716ECC" w:rsidP="00716ECC">
            <w:pPr>
              <w:ind w:firstLineChars="100" w:firstLine="189"/>
              <w:rPr>
                <w:rFonts w:ascii="Arial" w:hAnsi="Arial" w:cs="Arial"/>
                <w:b/>
                <w:bCs/>
                <w:color w:val="000000"/>
                <w:sz w:val="19"/>
                <w:szCs w:val="19"/>
                <w14:ligatures w14:val="none"/>
              </w:rPr>
            </w:pPr>
            <w:r w:rsidRPr="00716ECC">
              <w:rPr>
                <w:rFonts w:ascii="Arial" w:hAnsi="Arial" w:cs="Arial"/>
                <w:b/>
                <w:bCs/>
                <w:color w:val="000000"/>
                <w:spacing w:val="-2"/>
                <w:sz w:val="19"/>
                <w:szCs w:val="22"/>
                <w14:ligatures w14:val="none"/>
              </w:rPr>
              <w:t>Volume</w:t>
            </w:r>
          </w:p>
        </w:tc>
      </w:tr>
      <w:tr w:rsidR="00716ECC" w:rsidRPr="00716ECC" w14:paraId="17F41A1C" w14:textId="77777777" w:rsidTr="00246A19">
        <w:trPr>
          <w:trHeight w:val="288"/>
        </w:trPr>
        <w:tc>
          <w:tcPr>
            <w:tcW w:w="4225" w:type="dxa"/>
            <w:shd w:val="clear" w:color="auto" w:fill="auto"/>
            <w:vAlign w:val="center"/>
            <w:hideMark/>
          </w:tcPr>
          <w:p w14:paraId="37FD3E03" w14:textId="77777777" w:rsidR="00716ECC" w:rsidRPr="00716ECC" w:rsidRDefault="00716ECC" w:rsidP="003C05E7">
            <w:pPr>
              <w:rPr>
                <w:rFonts w:ascii="Arial" w:hAnsi="Arial" w:cs="Arial"/>
                <w:color w:val="000000"/>
                <w:sz w:val="19"/>
                <w:szCs w:val="19"/>
                <w14:ligatures w14:val="none"/>
              </w:rPr>
            </w:pPr>
            <w:r w:rsidRPr="00716ECC">
              <w:rPr>
                <w:rFonts w:ascii="Arial" w:hAnsi="Arial" w:cs="Arial"/>
                <w:color w:val="000000"/>
                <w:sz w:val="19"/>
                <w:szCs w:val="19"/>
                <w14:ligatures w14:val="none"/>
              </w:rPr>
              <w:t>Genomic DNA (4 ng/µL)</w:t>
            </w:r>
          </w:p>
        </w:tc>
        <w:tc>
          <w:tcPr>
            <w:tcW w:w="1260" w:type="dxa"/>
            <w:shd w:val="clear" w:color="auto" w:fill="auto"/>
            <w:vAlign w:val="center"/>
            <w:hideMark/>
          </w:tcPr>
          <w:p w14:paraId="0940D9E7" w14:textId="77777777" w:rsidR="00716ECC" w:rsidRPr="00716ECC" w:rsidRDefault="00716ECC" w:rsidP="00716ECC">
            <w:pPr>
              <w:ind w:firstLineChars="100" w:firstLine="190"/>
              <w:rPr>
                <w:rFonts w:ascii="Arial" w:hAnsi="Arial" w:cs="Arial"/>
                <w:color w:val="000000"/>
                <w:sz w:val="19"/>
                <w:szCs w:val="19"/>
                <w14:ligatures w14:val="none"/>
              </w:rPr>
            </w:pPr>
            <w:r w:rsidRPr="00716ECC">
              <w:rPr>
                <w:rFonts w:ascii="Arial" w:hAnsi="Arial" w:cs="Arial"/>
                <w:color w:val="000000"/>
                <w:sz w:val="19"/>
                <w:szCs w:val="19"/>
                <w14:ligatures w14:val="none"/>
              </w:rPr>
              <w:t>1.0 µL</w:t>
            </w:r>
          </w:p>
        </w:tc>
      </w:tr>
      <w:tr w:rsidR="00716ECC" w:rsidRPr="00716ECC" w14:paraId="504C8252" w14:textId="77777777" w:rsidTr="00246A19">
        <w:trPr>
          <w:trHeight w:val="288"/>
        </w:trPr>
        <w:tc>
          <w:tcPr>
            <w:tcW w:w="4225" w:type="dxa"/>
            <w:shd w:val="clear" w:color="auto" w:fill="auto"/>
            <w:vAlign w:val="center"/>
            <w:hideMark/>
          </w:tcPr>
          <w:p w14:paraId="0A9A5794" w14:textId="77777777" w:rsidR="00716ECC" w:rsidRPr="00716ECC" w:rsidRDefault="00716ECC" w:rsidP="003C05E7">
            <w:pPr>
              <w:rPr>
                <w:rFonts w:ascii="Arial" w:hAnsi="Arial" w:cs="Arial"/>
                <w:color w:val="000000"/>
                <w:sz w:val="19"/>
                <w:szCs w:val="19"/>
                <w14:ligatures w14:val="none"/>
              </w:rPr>
            </w:pPr>
            <w:r w:rsidRPr="00716ECC">
              <w:rPr>
                <w:rFonts w:ascii="Arial" w:hAnsi="Arial" w:cs="Arial"/>
                <w:color w:val="000000"/>
                <w:spacing w:val="-4"/>
                <w:sz w:val="19"/>
                <w:szCs w:val="22"/>
                <w14:ligatures w14:val="none"/>
              </w:rPr>
              <w:t>M13-</w:t>
            </w:r>
            <w:r w:rsidRPr="00716ECC">
              <w:rPr>
                <w:rFonts w:ascii="Arial" w:hAnsi="Arial" w:cs="Arial"/>
                <w:color w:val="000000"/>
                <w:spacing w:val="-4"/>
                <w:sz w:val="19"/>
                <w:szCs w:val="19"/>
                <w14:ligatures w14:val="none"/>
              </w:rPr>
              <w:t>tailed PCR primer mix (0.8 µM each primer)</w:t>
            </w:r>
          </w:p>
        </w:tc>
        <w:tc>
          <w:tcPr>
            <w:tcW w:w="1260" w:type="dxa"/>
            <w:shd w:val="clear" w:color="auto" w:fill="auto"/>
            <w:vAlign w:val="center"/>
            <w:hideMark/>
          </w:tcPr>
          <w:p w14:paraId="5E1E6D1B" w14:textId="77777777" w:rsidR="00716ECC" w:rsidRPr="00716ECC" w:rsidRDefault="00716ECC" w:rsidP="00716ECC">
            <w:pPr>
              <w:ind w:firstLineChars="100" w:firstLine="169"/>
              <w:rPr>
                <w:rFonts w:ascii="Arial" w:hAnsi="Arial" w:cs="Arial"/>
                <w:color w:val="000000"/>
                <w:sz w:val="19"/>
                <w:szCs w:val="19"/>
                <w14:ligatures w14:val="none"/>
              </w:rPr>
            </w:pPr>
            <w:r w:rsidRPr="00716ECC">
              <w:rPr>
                <w:rFonts w:ascii="Arial" w:hAnsi="Arial" w:cs="Arial"/>
                <w:color w:val="000000"/>
                <w:spacing w:val="-2"/>
                <w:w w:val="90"/>
                <w:sz w:val="19"/>
                <w:szCs w:val="22"/>
                <w14:ligatures w14:val="none"/>
              </w:rPr>
              <w:t>1.5 µL</w:t>
            </w:r>
          </w:p>
        </w:tc>
      </w:tr>
      <w:tr w:rsidR="00716ECC" w:rsidRPr="00716ECC" w14:paraId="770ABEC6" w14:textId="77777777" w:rsidTr="00246A19">
        <w:trPr>
          <w:trHeight w:val="288"/>
        </w:trPr>
        <w:tc>
          <w:tcPr>
            <w:tcW w:w="4225" w:type="dxa"/>
            <w:shd w:val="clear" w:color="auto" w:fill="auto"/>
            <w:vAlign w:val="center"/>
            <w:hideMark/>
          </w:tcPr>
          <w:p w14:paraId="223051A4" w14:textId="77777777" w:rsidR="00716ECC" w:rsidRPr="00716ECC" w:rsidRDefault="00716ECC" w:rsidP="003C05E7">
            <w:pPr>
              <w:rPr>
                <w:rFonts w:ascii="Arial" w:hAnsi="Arial" w:cs="Arial"/>
                <w:color w:val="000000"/>
                <w:sz w:val="19"/>
                <w:szCs w:val="19"/>
                <w14:ligatures w14:val="none"/>
              </w:rPr>
            </w:pPr>
            <w:proofErr w:type="spellStart"/>
            <w:r w:rsidRPr="00716ECC">
              <w:rPr>
                <w:rFonts w:ascii="Arial" w:hAnsi="Arial" w:cs="Arial"/>
                <w:color w:val="000000"/>
                <w:sz w:val="19"/>
                <w:szCs w:val="19"/>
                <w14:ligatures w14:val="none"/>
              </w:rPr>
              <w:t>BigDye</w:t>
            </w:r>
            <w:proofErr w:type="spellEnd"/>
            <w:r w:rsidRPr="00716ECC">
              <w:rPr>
                <w:rFonts w:ascii="Arial" w:hAnsi="Arial" w:cs="Arial"/>
                <w:color w:val="000000"/>
                <w:sz w:val="15"/>
                <w:szCs w:val="15"/>
                <w14:ligatures w14:val="none"/>
              </w:rPr>
              <w:t xml:space="preserve">® </w:t>
            </w:r>
            <w:r w:rsidRPr="00716ECC">
              <w:rPr>
                <w:rFonts w:ascii="Arial" w:hAnsi="Arial" w:cs="Arial"/>
                <w:color w:val="000000"/>
                <w:sz w:val="19"/>
                <w:szCs w:val="19"/>
                <w14:ligatures w14:val="none"/>
              </w:rPr>
              <w:t>Direct PCR Master Mix</w:t>
            </w:r>
          </w:p>
        </w:tc>
        <w:tc>
          <w:tcPr>
            <w:tcW w:w="1260" w:type="dxa"/>
            <w:shd w:val="clear" w:color="auto" w:fill="auto"/>
            <w:vAlign w:val="center"/>
            <w:hideMark/>
          </w:tcPr>
          <w:p w14:paraId="32B8CFDA" w14:textId="77777777" w:rsidR="00716ECC" w:rsidRPr="00716ECC" w:rsidRDefault="00716ECC" w:rsidP="00716ECC">
            <w:pPr>
              <w:ind w:firstLineChars="100" w:firstLine="190"/>
              <w:rPr>
                <w:rFonts w:ascii="Arial" w:hAnsi="Arial" w:cs="Arial"/>
                <w:color w:val="000000"/>
                <w:sz w:val="19"/>
                <w:szCs w:val="19"/>
                <w14:ligatures w14:val="none"/>
              </w:rPr>
            </w:pPr>
            <w:r w:rsidRPr="00716ECC">
              <w:rPr>
                <w:rFonts w:ascii="Arial" w:hAnsi="Arial" w:cs="Arial"/>
                <w:color w:val="000000"/>
                <w:sz w:val="19"/>
                <w:szCs w:val="19"/>
                <w14:ligatures w14:val="none"/>
              </w:rPr>
              <w:t>5.0 µL</w:t>
            </w:r>
          </w:p>
        </w:tc>
      </w:tr>
      <w:tr w:rsidR="00716ECC" w:rsidRPr="00716ECC" w14:paraId="4D690E19" w14:textId="77777777" w:rsidTr="00246A19">
        <w:trPr>
          <w:trHeight w:val="288"/>
        </w:trPr>
        <w:tc>
          <w:tcPr>
            <w:tcW w:w="4225" w:type="dxa"/>
            <w:shd w:val="clear" w:color="auto" w:fill="auto"/>
            <w:vAlign w:val="center"/>
            <w:hideMark/>
          </w:tcPr>
          <w:p w14:paraId="7245B74D" w14:textId="77777777" w:rsidR="00716ECC" w:rsidRPr="00716ECC" w:rsidRDefault="00716ECC" w:rsidP="003C05E7">
            <w:pPr>
              <w:rPr>
                <w:rFonts w:ascii="Arial" w:hAnsi="Arial" w:cs="Arial"/>
                <w:color w:val="000000"/>
                <w:sz w:val="19"/>
                <w:szCs w:val="19"/>
                <w14:ligatures w14:val="none"/>
              </w:rPr>
            </w:pPr>
            <w:r w:rsidRPr="00716ECC">
              <w:rPr>
                <w:rFonts w:ascii="Arial" w:hAnsi="Arial" w:cs="Arial"/>
                <w:color w:val="000000"/>
                <w:spacing w:val="-7"/>
                <w:sz w:val="19"/>
                <w:szCs w:val="22"/>
                <w14:ligatures w14:val="none"/>
              </w:rPr>
              <w:t>Deionized water</w:t>
            </w:r>
          </w:p>
        </w:tc>
        <w:tc>
          <w:tcPr>
            <w:tcW w:w="1260" w:type="dxa"/>
            <w:shd w:val="clear" w:color="auto" w:fill="auto"/>
            <w:vAlign w:val="center"/>
            <w:hideMark/>
          </w:tcPr>
          <w:p w14:paraId="7795EB19" w14:textId="77777777" w:rsidR="00716ECC" w:rsidRPr="00716ECC" w:rsidRDefault="00716ECC" w:rsidP="00716ECC">
            <w:pPr>
              <w:ind w:firstLineChars="100" w:firstLine="169"/>
              <w:rPr>
                <w:rFonts w:ascii="Arial" w:hAnsi="Arial" w:cs="Arial"/>
                <w:color w:val="000000"/>
                <w:sz w:val="19"/>
                <w:szCs w:val="19"/>
                <w14:ligatures w14:val="none"/>
              </w:rPr>
            </w:pPr>
            <w:r w:rsidRPr="00716ECC">
              <w:rPr>
                <w:rFonts w:ascii="Arial" w:hAnsi="Arial" w:cs="Arial"/>
                <w:color w:val="000000"/>
                <w:spacing w:val="-2"/>
                <w:w w:val="90"/>
                <w:sz w:val="19"/>
                <w:szCs w:val="22"/>
                <w14:ligatures w14:val="none"/>
              </w:rPr>
              <w:t>2.5 µL</w:t>
            </w:r>
          </w:p>
        </w:tc>
      </w:tr>
      <w:tr w:rsidR="00716ECC" w:rsidRPr="00716ECC" w14:paraId="00F19920" w14:textId="77777777" w:rsidTr="00246A19">
        <w:trPr>
          <w:trHeight w:val="288"/>
        </w:trPr>
        <w:tc>
          <w:tcPr>
            <w:tcW w:w="4225" w:type="dxa"/>
            <w:shd w:val="clear" w:color="auto" w:fill="auto"/>
            <w:vAlign w:val="center"/>
            <w:hideMark/>
          </w:tcPr>
          <w:p w14:paraId="524EC433" w14:textId="77777777" w:rsidR="00716ECC" w:rsidRPr="00716ECC" w:rsidRDefault="00716ECC" w:rsidP="003C05E7">
            <w:pPr>
              <w:rPr>
                <w:rFonts w:ascii="Arial" w:hAnsi="Arial" w:cs="Arial"/>
                <w:b/>
                <w:bCs/>
                <w:color w:val="000000"/>
                <w:sz w:val="19"/>
                <w:szCs w:val="19"/>
                <w14:ligatures w14:val="none"/>
              </w:rPr>
            </w:pPr>
            <w:r w:rsidRPr="00716ECC">
              <w:rPr>
                <w:rFonts w:ascii="Arial" w:hAnsi="Arial" w:cs="Arial"/>
                <w:b/>
                <w:bCs/>
                <w:color w:val="000000"/>
                <w:sz w:val="19"/>
                <w:szCs w:val="19"/>
                <w14:ligatures w14:val="none"/>
              </w:rPr>
              <w:t>Total volume for each reaction</w:t>
            </w:r>
          </w:p>
        </w:tc>
        <w:tc>
          <w:tcPr>
            <w:tcW w:w="1260" w:type="dxa"/>
            <w:shd w:val="clear" w:color="auto" w:fill="auto"/>
            <w:vAlign w:val="center"/>
            <w:hideMark/>
          </w:tcPr>
          <w:p w14:paraId="32C9C0AE" w14:textId="77777777" w:rsidR="00716ECC" w:rsidRPr="00716ECC" w:rsidRDefault="00716ECC" w:rsidP="00716ECC">
            <w:pPr>
              <w:ind w:firstLineChars="100" w:firstLine="191"/>
              <w:rPr>
                <w:rFonts w:ascii="Arial" w:hAnsi="Arial" w:cs="Arial"/>
                <w:b/>
                <w:bCs/>
                <w:color w:val="000000"/>
                <w:sz w:val="19"/>
                <w:szCs w:val="19"/>
                <w14:ligatures w14:val="none"/>
              </w:rPr>
            </w:pPr>
            <w:r w:rsidRPr="00716ECC">
              <w:rPr>
                <w:rFonts w:ascii="Arial" w:hAnsi="Arial" w:cs="Arial"/>
                <w:b/>
                <w:bCs/>
                <w:sz w:val="19"/>
                <w:szCs w:val="22"/>
                <w14:ligatures w14:val="none"/>
              </w:rPr>
              <w:t>10.0 µL</w:t>
            </w:r>
          </w:p>
        </w:tc>
      </w:tr>
    </w:tbl>
    <w:p w14:paraId="09853B8B" w14:textId="77777777" w:rsidR="007A0229" w:rsidRDefault="007A0229" w:rsidP="00FE46F8">
      <w:pPr>
        <w:pStyle w:val="NormalWeb"/>
        <w:jc w:val="both"/>
        <w:rPr>
          <w:b/>
          <w:bCs/>
          <w:color w:val="000000" w:themeColor="text1"/>
        </w:rPr>
      </w:pPr>
    </w:p>
    <w:p w14:paraId="0D2AB58F" w14:textId="384350F3" w:rsidR="007066F5" w:rsidRDefault="007066F5" w:rsidP="007A0229">
      <w:pPr>
        <w:pStyle w:val="NormalWeb"/>
        <w:spacing w:before="0" w:beforeAutospacing="0" w:after="60" w:afterAutospacing="0"/>
        <w:jc w:val="both"/>
        <w:rPr>
          <w:b/>
          <w:bCs/>
          <w:color w:val="000000" w:themeColor="text1"/>
        </w:rPr>
      </w:pPr>
      <w:r w:rsidRPr="00A00DDB">
        <w:rPr>
          <w:b/>
          <w:bCs/>
          <w:color w:val="000000" w:themeColor="text1"/>
        </w:rPr>
        <w:lastRenderedPageBreak/>
        <w:t>Thermocycling conditions:</w:t>
      </w:r>
    </w:p>
    <w:tbl>
      <w:tblPr>
        <w:tblW w:w="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035"/>
        <w:gridCol w:w="1856"/>
      </w:tblGrid>
      <w:tr w:rsidR="00E966BD" w:rsidRPr="004C5510" w14:paraId="02E8B9FC" w14:textId="77777777" w:rsidTr="00246A19">
        <w:trPr>
          <w:trHeight w:val="288"/>
        </w:trPr>
        <w:tc>
          <w:tcPr>
            <w:tcW w:w="1725" w:type="dxa"/>
            <w:shd w:val="clear" w:color="auto" w:fill="auto"/>
            <w:vAlign w:val="center"/>
            <w:hideMark/>
          </w:tcPr>
          <w:p w14:paraId="2DC44A76" w14:textId="77777777" w:rsidR="004C5510" w:rsidRPr="0095604E" w:rsidRDefault="004C5510" w:rsidP="004C5510">
            <w:pPr>
              <w:jc w:val="center"/>
              <w:rPr>
                <w:rFonts w:ascii="Arial" w:hAnsi="Arial" w:cs="Arial"/>
                <w:b/>
                <w:bCs/>
                <w:color w:val="000000"/>
                <w:sz w:val="19"/>
                <w:szCs w:val="19"/>
                <w14:ligatures w14:val="none"/>
              </w:rPr>
            </w:pPr>
            <w:r w:rsidRPr="0095604E">
              <w:rPr>
                <w:rFonts w:ascii="Arial" w:hAnsi="Arial" w:cs="Arial"/>
                <w:b/>
                <w:bCs/>
                <w:color w:val="000000"/>
                <w:spacing w:val="-2"/>
                <w:sz w:val="19"/>
                <w:szCs w:val="22"/>
                <w14:ligatures w14:val="none"/>
              </w:rPr>
              <w:t>Stage</w:t>
            </w:r>
          </w:p>
        </w:tc>
        <w:tc>
          <w:tcPr>
            <w:tcW w:w="1035" w:type="dxa"/>
            <w:shd w:val="clear" w:color="auto" w:fill="auto"/>
            <w:vAlign w:val="center"/>
            <w:hideMark/>
          </w:tcPr>
          <w:p w14:paraId="5E694C31" w14:textId="77777777" w:rsidR="004C5510" w:rsidRPr="0095604E" w:rsidRDefault="74C9AE66" w:rsidP="04EED1CC">
            <w:pPr>
              <w:rPr>
                <w:rFonts w:ascii="Arial" w:hAnsi="Arial" w:cs="Arial"/>
                <w:b/>
                <w:bCs/>
                <w:color w:val="000000"/>
                <w:sz w:val="19"/>
                <w:szCs w:val="19"/>
                <w14:ligatures w14:val="none"/>
              </w:rPr>
            </w:pPr>
            <w:r w:rsidRPr="0095604E">
              <w:rPr>
                <w:rFonts w:ascii="Arial" w:hAnsi="Arial" w:cs="Arial"/>
                <w:b/>
                <w:bCs/>
                <w:color w:val="000000"/>
                <w:spacing w:val="-4"/>
                <w:sz w:val="19"/>
                <w:szCs w:val="19"/>
                <w14:ligatures w14:val="none"/>
              </w:rPr>
              <w:t>Temp</w:t>
            </w:r>
          </w:p>
        </w:tc>
        <w:tc>
          <w:tcPr>
            <w:tcW w:w="1856" w:type="dxa"/>
            <w:shd w:val="clear" w:color="auto" w:fill="auto"/>
            <w:vAlign w:val="center"/>
            <w:hideMark/>
          </w:tcPr>
          <w:p w14:paraId="089CD01E" w14:textId="77777777" w:rsidR="004C5510" w:rsidRPr="0095604E" w:rsidRDefault="004C5510" w:rsidP="004C5510">
            <w:pPr>
              <w:ind w:firstLineChars="200" w:firstLine="373"/>
              <w:rPr>
                <w:rFonts w:ascii="Arial" w:hAnsi="Arial" w:cs="Arial"/>
                <w:b/>
                <w:bCs/>
                <w:color w:val="000000"/>
                <w:sz w:val="19"/>
                <w:szCs w:val="19"/>
                <w14:ligatures w14:val="none"/>
              </w:rPr>
            </w:pPr>
            <w:r w:rsidRPr="0095604E">
              <w:rPr>
                <w:rFonts w:ascii="Arial" w:hAnsi="Arial" w:cs="Arial"/>
                <w:b/>
                <w:bCs/>
                <w:color w:val="000000"/>
                <w:spacing w:val="-4"/>
                <w:sz w:val="19"/>
                <w:szCs w:val="22"/>
                <w14:ligatures w14:val="none"/>
              </w:rPr>
              <w:t>Time</w:t>
            </w:r>
          </w:p>
        </w:tc>
      </w:tr>
      <w:tr w:rsidR="00E966BD" w:rsidRPr="004C5510" w14:paraId="3FA3DE0B" w14:textId="77777777" w:rsidTr="00246A19">
        <w:trPr>
          <w:trHeight w:val="288"/>
        </w:trPr>
        <w:tc>
          <w:tcPr>
            <w:tcW w:w="1725" w:type="dxa"/>
            <w:shd w:val="clear" w:color="auto" w:fill="auto"/>
            <w:vAlign w:val="center"/>
            <w:hideMark/>
          </w:tcPr>
          <w:p w14:paraId="3533BD08"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Hold</w:t>
            </w:r>
          </w:p>
        </w:tc>
        <w:tc>
          <w:tcPr>
            <w:tcW w:w="1035" w:type="dxa"/>
            <w:shd w:val="clear" w:color="auto" w:fill="auto"/>
            <w:vAlign w:val="center"/>
            <w:hideMark/>
          </w:tcPr>
          <w:p w14:paraId="1CE7B680"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95°C</w:t>
            </w:r>
          </w:p>
        </w:tc>
        <w:tc>
          <w:tcPr>
            <w:tcW w:w="1856" w:type="dxa"/>
            <w:shd w:val="clear" w:color="auto" w:fill="auto"/>
            <w:vAlign w:val="center"/>
            <w:hideMark/>
          </w:tcPr>
          <w:p w14:paraId="005107C6"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10 min</w:t>
            </w:r>
          </w:p>
        </w:tc>
      </w:tr>
      <w:tr w:rsidR="00E966BD" w:rsidRPr="004C5510" w14:paraId="389B20BA" w14:textId="77777777" w:rsidTr="00246A19">
        <w:trPr>
          <w:trHeight w:val="288"/>
        </w:trPr>
        <w:tc>
          <w:tcPr>
            <w:tcW w:w="1725" w:type="dxa"/>
            <w:vMerge w:val="restart"/>
            <w:shd w:val="clear" w:color="auto" w:fill="auto"/>
            <w:vAlign w:val="center"/>
            <w:hideMark/>
          </w:tcPr>
          <w:p w14:paraId="0C8A1ECC" w14:textId="77777777" w:rsidR="004C5510" w:rsidRPr="0095604E" w:rsidRDefault="74C9AE66" w:rsidP="04EED1CC">
            <w:pPr>
              <w:rPr>
                <w:rFonts w:ascii="Arial" w:hAnsi="Arial" w:cs="Arial"/>
                <w:color w:val="000000"/>
                <w:sz w:val="19"/>
                <w:szCs w:val="19"/>
                <w14:ligatures w14:val="none"/>
              </w:rPr>
            </w:pPr>
            <w:r w:rsidRPr="0095604E">
              <w:rPr>
                <w:rFonts w:ascii="Arial" w:hAnsi="Arial" w:cs="Arial"/>
                <w:color w:val="000000"/>
                <w:spacing w:val="-10"/>
                <w:sz w:val="19"/>
                <w:szCs w:val="19"/>
                <w14:ligatures w14:val="none"/>
              </w:rPr>
              <w:t>Cycle (35 cycles)</w:t>
            </w:r>
          </w:p>
        </w:tc>
        <w:tc>
          <w:tcPr>
            <w:tcW w:w="1035" w:type="dxa"/>
            <w:shd w:val="clear" w:color="auto" w:fill="auto"/>
            <w:vAlign w:val="center"/>
            <w:hideMark/>
          </w:tcPr>
          <w:p w14:paraId="29CC2EF5" w14:textId="77777777" w:rsidR="004C5510" w:rsidRPr="0095604E" w:rsidRDefault="004C5510" w:rsidP="004C5510">
            <w:pPr>
              <w:ind w:firstLineChars="100" w:firstLine="186"/>
              <w:rPr>
                <w:rFonts w:ascii="Arial" w:hAnsi="Arial" w:cs="Arial"/>
                <w:color w:val="000000"/>
                <w:sz w:val="19"/>
                <w:szCs w:val="19"/>
                <w14:ligatures w14:val="none"/>
              </w:rPr>
            </w:pPr>
            <w:r w:rsidRPr="0095604E">
              <w:rPr>
                <w:rFonts w:ascii="Arial" w:hAnsi="Arial" w:cs="Arial"/>
                <w:color w:val="000000"/>
                <w:spacing w:val="-4"/>
                <w:sz w:val="19"/>
                <w:szCs w:val="22"/>
                <w14:ligatures w14:val="none"/>
              </w:rPr>
              <w:t>96°C</w:t>
            </w:r>
          </w:p>
        </w:tc>
        <w:tc>
          <w:tcPr>
            <w:tcW w:w="1856" w:type="dxa"/>
            <w:shd w:val="clear" w:color="auto" w:fill="auto"/>
            <w:vAlign w:val="center"/>
            <w:hideMark/>
          </w:tcPr>
          <w:p w14:paraId="19324559" w14:textId="77777777" w:rsidR="004C5510" w:rsidRPr="0095604E" w:rsidRDefault="004C5510" w:rsidP="004C5510">
            <w:pPr>
              <w:ind w:firstLineChars="100" w:firstLine="171"/>
              <w:rPr>
                <w:rFonts w:ascii="Arial" w:hAnsi="Arial" w:cs="Arial"/>
                <w:color w:val="000000"/>
                <w:sz w:val="19"/>
                <w:szCs w:val="19"/>
                <w14:ligatures w14:val="none"/>
              </w:rPr>
            </w:pPr>
            <w:r w:rsidRPr="0095604E">
              <w:rPr>
                <w:rFonts w:ascii="Arial" w:hAnsi="Arial" w:cs="Arial"/>
                <w:color w:val="000000"/>
                <w:w w:val="90"/>
                <w:sz w:val="19"/>
                <w:szCs w:val="22"/>
                <w14:ligatures w14:val="none"/>
              </w:rPr>
              <w:t>3 sec</w:t>
            </w:r>
          </w:p>
        </w:tc>
      </w:tr>
      <w:tr w:rsidR="00E966BD" w:rsidRPr="004C5510" w14:paraId="73C0F0D7" w14:textId="77777777" w:rsidTr="00246A19">
        <w:trPr>
          <w:trHeight w:val="288"/>
        </w:trPr>
        <w:tc>
          <w:tcPr>
            <w:tcW w:w="1725" w:type="dxa"/>
            <w:vMerge/>
            <w:vAlign w:val="center"/>
            <w:hideMark/>
          </w:tcPr>
          <w:p w14:paraId="32435EA8" w14:textId="77777777" w:rsidR="004C5510" w:rsidRPr="0095604E" w:rsidRDefault="004C5510" w:rsidP="004C5510">
            <w:pPr>
              <w:rPr>
                <w:rFonts w:ascii="Arial" w:hAnsi="Arial" w:cs="Arial"/>
                <w:color w:val="000000"/>
                <w:sz w:val="19"/>
                <w:szCs w:val="19"/>
                <w14:ligatures w14:val="none"/>
              </w:rPr>
            </w:pPr>
          </w:p>
        </w:tc>
        <w:tc>
          <w:tcPr>
            <w:tcW w:w="1035" w:type="dxa"/>
            <w:shd w:val="clear" w:color="auto" w:fill="auto"/>
            <w:vAlign w:val="center"/>
            <w:hideMark/>
          </w:tcPr>
          <w:p w14:paraId="5D9319C3"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62°C</w:t>
            </w:r>
          </w:p>
        </w:tc>
        <w:tc>
          <w:tcPr>
            <w:tcW w:w="1856" w:type="dxa"/>
            <w:shd w:val="clear" w:color="auto" w:fill="auto"/>
            <w:vAlign w:val="center"/>
            <w:hideMark/>
          </w:tcPr>
          <w:p w14:paraId="6F5039A9"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15 sec</w:t>
            </w:r>
          </w:p>
        </w:tc>
      </w:tr>
      <w:tr w:rsidR="00E966BD" w:rsidRPr="004C5510" w14:paraId="42B63CEF" w14:textId="77777777" w:rsidTr="00246A19">
        <w:trPr>
          <w:trHeight w:val="288"/>
        </w:trPr>
        <w:tc>
          <w:tcPr>
            <w:tcW w:w="1725" w:type="dxa"/>
            <w:vMerge/>
            <w:vAlign w:val="center"/>
            <w:hideMark/>
          </w:tcPr>
          <w:p w14:paraId="4BE47066" w14:textId="77777777" w:rsidR="004C5510" w:rsidRPr="0095604E" w:rsidRDefault="004C5510" w:rsidP="004C5510">
            <w:pPr>
              <w:rPr>
                <w:rFonts w:ascii="Arial" w:hAnsi="Arial" w:cs="Arial"/>
                <w:color w:val="000000"/>
                <w:sz w:val="19"/>
                <w:szCs w:val="19"/>
                <w14:ligatures w14:val="none"/>
              </w:rPr>
            </w:pPr>
          </w:p>
        </w:tc>
        <w:tc>
          <w:tcPr>
            <w:tcW w:w="1035" w:type="dxa"/>
            <w:shd w:val="clear" w:color="auto" w:fill="auto"/>
            <w:vAlign w:val="center"/>
            <w:hideMark/>
          </w:tcPr>
          <w:p w14:paraId="15B8E27B" w14:textId="77777777" w:rsidR="004C5510" w:rsidRPr="0095604E" w:rsidRDefault="004C5510" w:rsidP="004C5510">
            <w:pPr>
              <w:ind w:firstLineChars="100" w:firstLine="186"/>
              <w:rPr>
                <w:rFonts w:ascii="Arial" w:hAnsi="Arial" w:cs="Arial"/>
                <w:color w:val="000000"/>
                <w:sz w:val="19"/>
                <w:szCs w:val="19"/>
                <w14:ligatures w14:val="none"/>
              </w:rPr>
            </w:pPr>
            <w:r w:rsidRPr="0095604E">
              <w:rPr>
                <w:rFonts w:ascii="Arial" w:hAnsi="Arial" w:cs="Arial"/>
                <w:color w:val="000000"/>
                <w:spacing w:val="-4"/>
                <w:sz w:val="19"/>
                <w:szCs w:val="22"/>
                <w14:ligatures w14:val="none"/>
              </w:rPr>
              <w:t>68°C</w:t>
            </w:r>
          </w:p>
        </w:tc>
        <w:tc>
          <w:tcPr>
            <w:tcW w:w="1856" w:type="dxa"/>
            <w:shd w:val="clear" w:color="auto" w:fill="auto"/>
            <w:vAlign w:val="center"/>
            <w:hideMark/>
          </w:tcPr>
          <w:p w14:paraId="70D551F6" w14:textId="77777777" w:rsidR="004C5510" w:rsidRPr="0095604E" w:rsidRDefault="004C5510" w:rsidP="004C5510">
            <w:pPr>
              <w:ind w:firstLineChars="100" w:firstLine="171"/>
              <w:rPr>
                <w:rFonts w:ascii="Arial" w:hAnsi="Arial" w:cs="Arial"/>
                <w:color w:val="000000"/>
                <w:sz w:val="19"/>
                <w:szCs w:val="19"/>
                <w14:ligatures w14:val="none"/>
              </w:rPr>
            </w:pPr>
            <w:r w:rsidRPr="0095604E">
              <w:rPr>
                <w:rFonts w:ascii="Arial" w:hAnsi="Arial" w:cs="Arial"/>
                <w:color w:val="000000"/>
                <w:w w:val="90"/>
                <w:sz w:val="19"/>
                <w:szCs w:val="22"/>
                <w14:ligatures w14:val="none"/>
              </w:rPr>
              <w:t>30 sec</w:t>
            </w:r>
          </w:p>
        </w:tc>
      </w:tr>
      <w:tr w:rsidR="00E966BD" w:rsidRPr="004C5510" w14:paraId="075B20F1" w14:textId="77777777" w:rsidTr="00246A19">
        <w:trPr>
          <w:trHeight w:val="288"/>
        </w:trPr>
        <w:tc>
          <w:tcPr>
            <w:tcW w:w="1725" w:type="dxa"/>
            <w:shd w:val="clear" w:color="auto" w:fill="auto"/>
            <w:vAlign w:val="center"/>
            <w:hideMark/>
          </w:tcPr>
          <w:p w14:paraId="644C6C52"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Hold</w:t>
            </w:r>
          </w:p>
        </w:tc>
        <w:tc>
          <w:tcPr>
            <w:tcW w:w="1035" w:type="dxa"/>
            <w:shd w:val="clear" w:color="auto" w:fill="auto"/>
            <w:vAlign w:val="center"/>
            <w:hideMark/>
          </w:tcPr>
          <w:p w14:paraId="62E47B46"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72°C</w:t>
            </w:r>
          </w:p>
        </w:tc>
        <w:tc>
          <w:tcPr>
            <w:tcW w:w="1856" w:type="dxa"/>
            <w:shd w:val="clear" w:color="auto" w:fill="auto"/>
            <w:vAlign w:val="center"/>
            <w:hideMark/>
          </w:tcPr>
          <w:p w14:paraId="725A2570" w14:textId="77777777" w:rsidR="004C5510" w:rsidRPr="0095604E" w:rsidRDefault="004C5510" w:rsidP="004C5510">
            <w:pPr>
              <w:ind w:firstLineChars="100" w:firstLine="190"/>
              <w:rPr>
                <w:rFonts w:ascii="Arial" w:hAnsi="Arial" w:cs="Arial"/>
                <w:color w:val="000000"/>
                <w:sz w:val="19"/>
                <w:szCs w:val="19"/>
                <w14:ligatures w14:val="none"/>
              </w:rPr>
            </w:pPr>
            <w:r w:rsidRPr="0095604E">
              <w:rPr>
                <w:rFonts w:ascii="Arial" w:hAnsi="Arial" w:cs="Arial"/>
                <w:color w:val="000000"/>
                <w:sz w:val="19"/>
                <w:szCs w:val="19"/>
                <w14:ligatures w14:val="none"/>
              </w:rPr>
              <w:t>2 min</w:t>
            </w:r>
          </w:p>
        </w:tc>
      </w:tr>
      <w:tr w:rsidR="00E966BD" w:rsidRPr="004C5510" w14:paraId="4BF9C85E" w14:textId="77777777" w:rsidTr="00246A19">
        <w:trPr>
          <w:trHeight w:val="288"/>
        </w:trPr>
        <w:tc>
          <w:tcPr>
            <w:tcW w:w="1725" w:type="dxa"/>
            <w:shd w:val="clear" w:color="auto" w:fill="auto"/>
            <w:vAlign w:val="center"/>
            <w:hideMark/>
          </w:tcPr>
          <w:p w14:paraId="4E0B7CB7" w14:textId="77777777" w:rsidR="004C5510" w:rsidRPr="0095604E" w:rsidRDefault="004C5510" w:rsidP="004C5510">
            <w:pPr>
              <w:ind w:firstLineChars="100" w:firstLine="186"/>
              <w:rPr>
                <w:rFonts w:ascii="Arial" w:hAnsi="Arial" w:cs="Arial"/>
                <w:color w:val="000000"/>
                <w:sz w:val="19"/>
                <w:szCs w:val="19"/>
                <w14:ligatures w14:val="none"/>
              </w:rPr>
            </w:pPr>
            <w:r w:rsidRPr="0095604E">
              <w:rPr>
                <w:rFonts w:ascii="Arial" w:hAnsi="Arial" w:cs="Arial"/>
                <w:color w:val="000000"/>
                <w:spacing w:val="-4"/>
                <w:sz w:val="19"/>
                <w:szCs w:val="22"/>
                <w14:ligatures w14:val="none"/>
              </w:rPr>
              <w:t>Hold</w:t>
            </w:r>
          </w:p>
        </w:tc>
        <w:tc>
          <w:tcPr>
            <w:tcW w:w="1035" w:type="dxa"/>
            <w:shd w:val="clear" w:color="auto" w:fill="auto"/>
            <w:vAlign w:val="center"/>
            <w:hideMark/>
          </w:tcPr>
          <w:p w14:paraId="29BC570B" w14:textId="77777777" w:rsidR="004C5510" w:rsidRPr="0095604E" w:rsidRDefault="004C5510" w:rsidP="004C5510">
            <w:pPr>
              <w:ind w:firstLineChars="100" w:firstLine="185"/>
              <w:rPr>
                <w:rFonts w:ascii="Arial" w:hAnsi="Arial" w:cs="Arial"/>
                <w:color w:val="000000"/>
                <w:sz w:val="19"/>
                <w:szCs w:val="19"/>
                <w14:ligatures w14:val="none"/>
              </w:rPr>
            </w:pPr>
            <w:r w:rsidRPr="0095604E">
              <w:rPr>
                <w:rFonts w:ascii="Arial" w:hAnsi="Arial" w:cs="Arial"/>
                <w:color w:val="000000"/>
                <w:spacing w:val="-5"/>
                <w:sz w:val="19"/>
                <w:szCs w:val="22"/>
                <w14:ligatures w14:val="none"/>
              </w:rPr>
              <w:t>4°C</w:t>
            </w:r>
          </w:p>
        </w:tc>
        <w:tc>
          <w:tcPr>
            <w:tcW w:w="1856" w:type="dxa"/>
            <w:shd w:val="clear" w:color="auto" w:fill="auto"/>
            <w:vAlign w:val="center"/>
            <w:hideMark/>
          </w:tcPr>
          <w:p w14:paraId="3963FD50" w14:textId="4B01571B" w:rsidR="004C5510" w:rsidRPr="0095604E" w:rsidRDefault="004C5510" w:rsidP="004C5510">
            <w:pPr>
              <w:ind w:firstLineChars="100" w:firstLine="190"/>
              <w:rPr>
                <w:rFonts w:ascii="Arial" w:hAnsi="Arial" w:cs="Arial"/>
                <w:color w:val="000000"/>
                <w:sz w:val="19"/>
                <w:szCs w:val="19"/>
                <w14:ligatures w14:val="none"/>
              </w:rPr>
            </w:pPr>
          </w:p>
        </w:tc>
      </w:tr>
    </w:tbl>
    <w:p w14:paraId="7F9FB038" w14:textId="77777777" w:rsidR="007066F5" w:rsidRPr="00A00DDB" w:rsidRDefault="007066F5" w:rsidP="00FE46F8">
      <w:pPr>
        <w:pStyle w:val="NormalWeb"/>
        <w:jc w:val="both"/>
        <w:rPr>
          <w:color w:val="000000" w:themeColor="text1"/>
        </w:rPr>
      </w:pPr>
      <w:r w:rsidRPr="00A00DDB">
        <w:rPr>
          <w:color w:val="000000" w:themeColor="text1"/>
        </w:rPr>
        <w:t>PCR amplification was confirmed via 2% agarose gel electrophoresis.</w:t>
      </w:r>
    </w:p>
    <w:p w14:paraId="2C384B2F" w14:textId="44BF3C7C" w:rsidR="007066F5" w:rsidRPr="00A00DDB" w:rsidRDefault="007066F5" w:rsidP="00FE46F8">
      <w:pPr>
        <w:pStyle w:val="Heading3"/>
        <w:jc w:val="both"/>
        <w:rPr>
          <w:rStyle w:val="Strong"/>
          <w:rFonts w:cs="Times New Roman"/>
          <w:color w:val="000000" w:themeColor="text1"/>
          <w:sz w:val="24"/>
          <w:szCs w:val="24"/>
        </w:rPr>
      </w:pPr>
      <w:r w:rsidRPr="00A00DDB">
        <w:rPr>
          <w:rStyle w:val="Strong"/>
          <w:rFonts w:cs="Times New Roman"/>
          <w:color w:val="000000" w:themeColor="text1"/>
          <w:sz w:val="24"/>
          <w:szCs w:val="24"/>
        </w:rPr>
        <w:t>Cycle Sequencing</w:t>
      </w:r>
      <w:r w:rsidR="005D60FB">
        <w:rPr>
          <w:rStyle w:val="Strong"/>
          <w:rFonts w:cs="Times New Roman"/>
          <w:color w:val="000000" w:themeColor="text1"/>
          <w:sz w:val="24"/>
          <w:szCs w:val="24"/>
        </w:rPr>
        <w:t>:</w:t>
      </w:r>
    </w:p>
    <w:p w14:paraId="06A917C7" w14:textId="77777777" w:rsidR="007066F5" w:rsidRPr="00A00DDB" w:rsidRDefault="007066F5" w:rsidP="00FE46F8">
      <w:pPr>
        <w:pStyle w:val="Heading3"/>
        <w:jc w:val="both"/>
        <w:rPr>
          <w:rFonts w:cs="Times New Roman"/>
          <w:color w:val="000000" w:themeColor="text1"/>
          <w:sz w:val="24"/>
          <w:szCs w:val="24"/>
        </w:rPr>
      </w:pPr>
      <w:r w:rsidRPr="00A00DDB">
        <w:rPr>
          <w:rFonts w:cs="Times New Roman"/>
          <w:color w:val="000000" w:themeColor="text1"/>
          <w:sz w:val="24"/>
          <w:szCs w:val="24"/>
        </w:rPr>
        <w:t xml:space="preserve">Forward and reverse sequencing reactions were prepared using </w:t>
      </w:r>
      <w:proofErr w:type="spellStart"/>
      <w:r w:rsidRPr="00A00DDB">
        <w:rPr>
          <w:rFonts w:cs="Times New Roman"/>
          <w:color w:val="000000" w:themeColor="text1"/>
          <w:sz w:val="24"/>
          <w:szCs w:val="24"/>
        </w:rPr>
        <w:t>BigDye</w:t>
      </w:r>
      <w:proofErr w:type="spellEnd"/>
      <w:r w:rsidRPr="00A00DDB">
        <w:rPr>
          <w:rFonts w:cs="Times New Roman"/>
          <w:color w:val="000000" w:themeColor="text1"/>
          <w:sz w:val="24"/>
          <w:szCs w:val="24"/>
        </w:rPr>
        <w:t>® Direct Sequencing Master Mix with M13-tagged primers. The reaction components were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1"/>
        <w:gridCol w:w="2151"/>
      </w:tblGrid>
      <w:tr w:rsidR="007066F5" w:rsidRPr="00A00DDB" w14:paraId="171CFE53" w14:textId="77777777" w:rsidTr="00D073CE">
        <w:trPr>
          <w:tblHeader/>
          <w:tblCellSpacing w:w="15" w:type="dxa"/>
        </w:trPr>
        <w:tc>
          <w:tcPr>
            <w:tcW w:w="0" w:type="auto"/>
            <w:vAlign w:val="center"/>
            <w:hideMark/>
          </w:tcPr>
          <w:p w14:paraId="2001EEA2" w14:textId="77777777" w:rsidR="007066F5" w:rsidRPr="00802DB9" w:rsidRDefault="007066F5" w:rsidP="00FE46F8">
            <w:pPr>
              <w:jc w:val="both"/>
              <w:rPr>
                <w:rFonts w:ascii="Arial" w:hAnsi="Arial" w:cs="Arial"/>
                <w:b/>
                <w:bCs/>
                <w:color w:val="000000" w:themeColor="text1"/>
                <w:sz w:val="20"/>
                <w:szCs w:val="20"/>
              </w:rPr>
            </w:pPr>
            <w:r w:rsidRPr="00802DB9">
              <w:rPr>
                <w:rStyle w:val="Strong"/>
                <w:rFonts w:ascii="Arial" w:eastAsiaTheme="majorEastAsia" w:hAnsi="Arial" w:cs="Arial"/>
                <w:color w:val="000000" w:themeColor="text1"/>
                <w:sz w:val="20"/>
                <w:szCs w:val="20"/>
              </w:rPr>
              <w:t>Component</w:t>
            </w:r>
          </w:p>
        </w:tc>
        <w:tc>
          <w:tcPr>
            <w:tcW w:w="0" w:type="auto"/>
            <w:vAlign w:val="center"/>
            <w:hideMark/>
          </w:tcPr>
          <w:p w14:paraId="052C7F51" w14:textId="77777777" w:rsidR="007066F5" w:rsidRPr="00802DB9" w:rsidRDefault="007066F5" w:rsidP="00FE46F8">
            <w:pPr>
              <w:jc w:val="both"/>
              <w:rPr>
                <w:rFonts w:ascii="Arial" w:hAnsi="Arial" w:cs="Arial"/>
                <w:b/>
                <w:bCs/>
                <w:color w:val="000000" w:themeColor="text1"/>
                <w:sz w:val="20"/>
                <w:szCs w:val="20"/>
              </w:rPr>
            </w:pPr>
            <w:r w:rsidRPr="00802DB9">
              <w:rPr>
                <w:rStyle w:val="Strong"/>
                <w:rFonts w:ascii="Arial" w:eastAsiaTheme="majorEastAsia" w:hAnsi="Arial" w:cs="Arial"/>
                <w:color w:val="000000" w:themeColor="text1"/>
                <w:sz w:val="20"/>
                <w:szCs w:val="20"/>
              </w:rPr>
              <w:t>Volume (per reaction)</w:t>
            </w:r>
          </w:p>
        </w:tc>
      </w:tr>
      <w:tr w:rsidR="007066F5" w:rsidRPr="00A00DDB" w14:paraId="7CF61112" w14:textId="77777777" w:rsidTr="00D073CE">
        <w:trPr>
          <w:tblCellSpacing w:w="15" w:type="dxa"/>
        </w:trPr>
        <w:tc>
          <w:tcPr>
            <w:tcW w:w="0" w:type="auto"/>
            <w:vAlign w:val="center"/>
            <w:hideMark/>
          </w:tcPr>
          <w:p w14:paraId="4E557CF6" w14:textId="77777777" w:rsidR="007066F5" w:rsidRPr="00802DB9" w:rsidRDefault="007066F5" w:rsidP="00FE46F8">
            <w:pPr>
              <w:jc w:val="both"/>
              <w:rPr>
                <w:rFonts w:ascii="Arial" w:hAnsi="Arial" w:cs="Arial"/>
                <w:color w:val="000000" w:themeColor="text1"/>
                <w:sz w:val="20"/>
                <w:szCs w:val="20"/>
              </w:rPr>
            </w:pPr>
            <w:proofErr w:type="spellStart"/>
            <w:r w:rsidRPr="00802DB9">
              <w:rPr>
                <w:rFonts w:ascii="Arial" w:hAnsi="Arial" w:cs="Arial"/>
                <w:color w:val="000000" w:themeColor="text1"/>
                <w:sz w:val="20"/>
                <w:szCs w:val="20"/>
              </w:rPr>
              <w:t>BigDye</w:t>
            </w:r>
            <w:proofErr w:type="spellEnd"/>
            <w:r w:rsidRPr="00802DB9">
              <w:rPr>
                <w:rFonts w:ascii="Arial" w:hAnsi="Arial" w:cs="Arial"/>
                <w:color w:val="000000" w:themeColor="text1"/>
                <w:sz w:val="20"/>
                <w:szCs w:val="20"/>
              </w:rPr>
              <w:t>® Direct Sequencing Master Mix</w:t>
            </w:r>
          </w:p>
        </w:tc>
        <w:tc>
          <w:tcPr>
            <w:tcW w:w="0" w:type="auto"/>
            <w:vAlign w:val="center"/>
            <w:hideMark/>
          </w:tcPr>
          <w:p w14:paraId="40A7B5CB" w14:textId="77777777" w:rsidR="007066F5" w:rsidRPr="00802DB9" w:rsidRDefault="007066F5" w:rsidP="00FE46F8">
            <w:pPr>
              <w:jc w:val="both"/>
              <w:rPr>
                <w:rFonts w:ascii="Arial" w:hAnsi="Arial" w:cs="Arial"/>
                <w:color w:val="000000" w:themeColor="text1"/>
                <w:sz w:val="20"/>
                <w:szCs w:val="20"/>
              </w:rPr>
            </w:pPr>
            <w:r w:rsidRPr="00802DB9">
              <w:rPr>
                <w:rFonts w:ascii="Arial" w:hAnsi="Arial" w:cs="Arial"/>
                <w:color w:val="000000" w:themeColor="text1"/>
                <w:sz w:val="20"/>
                <w:szCs w:val="20"/>
              </w:rPr>
              <w:t>2.0 µL</w:t>
            </w:r>
          </w:p>
        </w:tc>
      </w:tr>
      <w:tr w:rsidR="007066F5" w:rsidRPr="00A00DDB" w14:paraId="3F8428A9" w14:textId="77777777" w:rsidTr="00D073CE">
        <w:trPr>
          <w:tblCellSpacing w:w="15" w:type="dxa"/>
        </w:trPr>
        <w:tc>
          <w:tcPr>
            <w:tcW w:w="0" w:type="auto"/>
            <w:vAlign w:val="center"/>
            <w:hideMark/>
          </w:tcPr>
          <w:p w14:paraId="06F9E810" w14:textId="77777777" w:rsidR="007066F5" w:rsidRPr="00802DB9" w:rsidRDefault="007066F5" w:rsidP="00FE46F8">
            <w:pPr>
              <w:jc w:val="both"/>
              <w:rPr>
                <w:rFonts w:ascii="Arial" w:hAnsi="Arial" w:cs="Arial"/>
                <w:color w:val="000000" w:themeColor="text1"/>
                <w:sz w:val="20"/>
                <w:szCs w:val="20"/>
              </w:rPr>
            </w:pPr>
            <w:r w:rsidRPr="00802DB9">
              <w:rPr>
                <w:rFonts w:ascii="Arial" w:hAnsi="Arial" w:cs="Arial"/>
                <w:color w:val="000000" w:themeColor="text1"/>
                <w:sz w:val="20"/>
                <w:szCs w:val="20"/>
              </w:rPr>
              <w:t>M13 Forward or Reverse Primer</w:t>
            </w:r>
          </w:p>
        </w:tc>
        <w:tc>
          <w:tcPr>
            <w:tcW w:w="0" w:type="auto"/>
            <w:vAlign w:val="center"/>
            <w:hideMark/>
          </w:tcPr>
          <w:p w14:paraId="3C485F7E" w14:textId="77777777" w:rsidR="007066F5" w:rsidRPr="00802DB9" w:rsidRDefault="007066F5" w:rsidP="00FE46F8">
            <w:pPr>
              <w:jc w:val="both"/>
              <w:rPr>
                <w:rFonts w:ascii="Arial" w:hAnsi="Arial" w:cs="Arial"/>
                <w:color w:val="000000" w:themeColor="text1"/>
                <w:sz w:val="20"/>
                <w:szCs w:val="20"/>
              </w:rPr>
            </w:pPr>
            <w:r w:rsidRPr="00802DB9">
              <w:rPr>
                <w:rFonts w:ascii="Arial" w:hAnsi="Arial" w:cs="Arial"/>
                <w:color w:val="000000" w:themeColor="text1"/>
                <w:sz w:val="20"/>
                <w:szCs w:val="20"/>
              </w:rPr>
              <w:t>1.0 µL</w:t>
            </w:r>
          </w:p>
        </w:tc>
      </w:tr>
      <w:tr w:rsidR="007066F5" w:rsidRPr="00A00DDB" w14:paraId="15BC5142" w14:textId="77777777" w:rsidTr="00D073CE">
        <w:trPr>
          <w:tblCellSpacing w:w="15" w:type="dxa"/>
        </w:trPr>
        <w:tc>
          <w:tcPr>
            <w:tcW w:w="0" w:type="auto"/>
            <w:vAlign w:val="center"/>
            <w:hideMark/>
          </w:tcPr>
          <w:p w14:paraId="4C18A499" w14:textId="77777777" w:rsidR="007066F5" w:rsidRPr="00802DB9" w:rsidRDefault="007066F5" w:rsidP="00FE46F8">
            <w:pPr>
              <w:jc w:val="both"/>
              <w:rPr>
                <w:rFonts w:ascii="Arial" w:hAnsi="Arial" w:cs="Arial"/>
                <w:color w:val="000000" w:themeColor="text1"/>
                <w:sz w:val="20"/>
                <w:szCs w:val="20"/>
              </w:rPr>
            </w:pPr>
            <w:r w:rsidRPr="00802DB9">
              <w:rPr>
                <w:rStyle w:val="Strong"/>
                <w:rFonts w:ascii="Arial" w:eastAsiaTheme="majorEastAsia" w:hAnsi="Arial" w:cs="Arial"/>
                <w:color w:val="000000" w:themeColor="text1"/>
                <w:sz w:val="20"/>
                <w:szCs w:val="20"/>
              </w:rPr>
              <w:t>Total Volume</w:t>
            </w:r>
          </w:p>
        </w:tc>
        <w:tc>
          <w:tcPr>
            <w:tcW w:w="0" w:type="auto"/>
            <w:vAlign w:val="center"/>
            <w:hideMark/>
          </w:tcPr>
          <w:p w14:paraId="686F6D2D" w14:textId="77777777" w:rsidR="007066F5" w:rsidRPr="00802DB9" w:rsidRDefault="007066F5" w:rsidP="00FE46F8">
            <w:pPr>
              <w:jc w:val="both"/>
              <w:rPr>
                <w:rFonts w:ascii="Arial" w:hAnsi="Arial" w:cs="Arial"/>
                <w:color w:val="000000" w:themeColor="text1"/>
                <w:sz w:val="20"/>
                <w:szCs w:val="20"/>
              </w:rPr>
            </w:pPr>
            <w:r w:rsidRPr="00802DB9">
              <w:rPr>
                <w:rFonts w:ascii="Arial" w:hAnsi="Arial" w:cs="Arial"/>
                <w:color w:val="000000" w:themeColor="text1"/>
                <w:sz w:val="20"/>
                <w:szCs w:val="20"/>
              </w:rPr>
              <w:t>3.0 µL</w:t>
            </w:r>
          </w:p>
        </w:tc>
      </w:tr>
    </w:tbl>
    <w:p w14:paraId="748618C1" w14:textId="77777777" w:rsidR="007066F5" w:rsidRPr="00A00DDB" w:rsidRDefault="007066F5" w:rsidP="00FE46F8">
      <w:pPr>
        <w:pStyle w:val="NormalWeb"/>
        <w:jc w:val="both"/>
        <w:rPr>
          <w:color w:val="000000" w:themeColor="text1"/>
        </w:rPr>
      </w:pPr>
      <w:r w:rsidRPr="00A00DDB">
        <w:rPr>
          <w:color w:val="000000" w:themeColor="text1"/>
        </w:rPr>
        <w:t>The sequencing reaction was set up on ice and processed in a thermal cycler under the following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1080"/>
        <w:gridCol w:w="1260"/>
        <w:gridCol w:w="1170"/>
        <w:gridCol w:w="1080"/>
      </w:tblGrid>
      <w:tr w:rsidR="007066F5" w:rsidRPr="00A00DDB" w14:paraId="4B18683E" w14:textId="77777777" w:rsidTr="00802DB9">
        <w:trPr>
          <w:trHeight w:val="404"/>
        </w:trPr>
        <w:tc>
          <w:tcPr>
            <w:tcW w:w="1530" w:type="dxa"/>
            <w:vMerge w:val="restart"/>
            <w:shd w:val="clear" w:color="auto" w:fill="auto"/>
          </w:tcPr>
          <w:p w14:paraId="5770A4C4" w14:textId="77777777" w:rsidR="007066F5" w:rsidRPr="00802DB9" w:rsidRDefault="007066F5" w:rsidP="00FE46F8">
            <w:pPr>
              <w:pStyle w:val="TableParagraph"/>
              <w:spacing w:before="61"/>
              <w:ind w:left="0"/>
              <w:jc w:val="both"/>
              <w:rPr>
                <w:sz w:val="20"/>
                <w:szCs w:val="20"/>
              </w:rPr>
            </w:pPr>
          </w:p>
          <w:p w14:paraId="176DC866" w14:textId="77777777" w:rsidR="007066F5" w:rsidRPr="00802DB9" w:rsidRDefault="007066F5" w:rsidP="00FE46F8">
            <w:pPr>
              <w:pStyle w:val="TableParagraph"/>
              <w:spacing w:before="0"/>
              <w:ind w:left="0"/>
              <w:jc w:val="both"/>
              <w:rPr>
                <w:sz w:val="20"/>
                <w:szCs w:val="20"/>
              </w:rPr>
            </w:pPr>
            <w:r w:rsidRPr="00802DB9">
              <w:rPr>
                <w:spacing w:val="-2"/>
                <w:sz w:val="20"/>
                <w:szCs w:val="20"/>
              </w:rPr>
              <w:t>Stage</w:t>
            </w:r>
          </w:p>
        </w:tc>
        <w:tc>
          <w:tcPr>
            <w:tcW w:w="2340" w:type="dxa"/>
            <w:gridSpan w:val="2"/>
            <w:shd w:val="clear" w:color="auto" w:fill="auto"/>
            <w:vAlign w:val="center"/>
          </w:tcPr>
          <w:p w14:paraId="69ADB8AF" w14:textId="77777777" w:rsidR="007066F5" w:rsidRPr="00802DB9" w:rsidRDefault="007066F5" w:rsidP="00802DB9">
            <w:pPr>
              <w:pStyle w:val="TableParagraph"/>
              <w:spacing w:before="42"/>
              <w:ind w:left="0"/>
              <w:jc w:val="center"/>
              <w:rPr>
                <w:sz w:val="20"/>
                <w:szCs w:val="20"/>
              </w:rPr>
            </w:pPr>
            <w:proofErr w:type="spellStart"/>
            <w:r w:rsidRPr="00802DB9">
              <w:rPr>
                <w:sz w:val="20"/>
                <w:szCs w:val="20"/>
              </w:rPr>
              <w:t>Veriti</w:t>
            </w:r>
            <w:proofErr w:type="spellEnd"/>
            <w:r w:rsidRPr="00802DB9">
              <w:rPr>
                <w:position w:val="6"/>
                <w:sz w:val="20"/>
                <w:szCs w:val="20"/>
              </w:rPr>
              <w:t>®</w:t>
            </w:r>
            <w:r w:rsidRPr="00802DB9">
              <w:rPr>
                <w:spacing w:val="24"/>
                <w:position w:val="6"/>
                <w:sz w:val="20"/>
                <w:szCs w:val="20"/>
              </w:rPr>
              <w:t xml:space="preserve"> </w:t>
            </w:r>
            <w:r w:rsidRPr="00802DB9">
              <w:rPr>
                <w:sz w:val="20"/>
                <w:szCs w:val="20"/>
              </w:rPr>
              <w:t>thermal</w:t>
            </w:r>
            <w:r w:rsidRPr="00802DB9">
              <w:rPr>
                <w:spacing w:val="13"/>
                <w:sz w:val="20"/>
                <w:szCs w:val="20"/>
              </w:rPr>
              <w:t xml:space="preserve"> </w:t>
            </w:r>
            <w:r w:rsidRPr="00802DB9">
              <w:rPr>
                <w:spacing w:val="-2"/>
                <w:sz w:val="20"/>
                <w:szCs w:val="20"/>
              </w:rPr>
              <w:t>cyclers</w:t>
            </w:r>
          </w:p>
        </w:tc>
        <w:tc>
          <w:tcPr>
            <w:tcW w:w="2250" w:type="dxa"/>
            <w:gridSpan w:val="2"/>
            <w:shd w:val="clear" w:color="auto" w:fill="auto"/>
            <w:vAlign w:val="center"/>
          </w:tcPr>
          <w:p w14:paraId="4893044A" w14:textId="77777777" w:rsidR="007066F5" w:rsidRPr="00802DB9" w:rsidRDefault="007066F5" w:rsidP="00802DB9">
            <w:pPr>
              <w:pStyle w:val="TableParagraph"/>
              <w:spacing w:before="65"/>
              <w:ind w:left="0"/>
              <w:jc w:val="center"/>
              <w:rPr>
                <w:sz w:val="20"/>
                <w:szCs w:val="20"/>
              </w:rPr>
            </w:pPr>
            <w:r w:rsidRPr="00802DB9">
              <w:rPr>
                <w:sz w:val="20"/>
                <w:szCs w:val="20"/>
              </w:rPr>
              <w:t>9700</w:t>
            </w:r>
            <w:r w:rsidRPr="00802DB9">
              <w:rPr>
                <w:spacing w:val="2"/>
                <w:sz w:val="20"/>
                <w:szCs w:val="20"/>
              </w:rPr>
              <w:t xml:space="preserve"> </w:t>
            </w:r>
            <w:r w:rsidRPr="00802DB9">
              <w:rPr>
                <w:sz w:val="20"/>
                <w:szCs w:val="20"/>
              </w:rPr>
              <w:t>thermal</w:t>
            </w:r>
            <w:r w:rsidRPr="00802DB9">
              <w:rPr>
                <w:spacing w:val="2"/>
                <w:sz w:val="20"/>
                <w:szCs w:val="20"/>
              </w:rPr>
              <w:t xml:space="preserve"> </w:t>
            </w:r>
            <w:proofErr w:type="gramStart"/>
            <w:r w:rsidRPr="00802DB9">
              <w:rPr>
                <w:spacing w:val="-2"/>
                <w:sz w:val="20"/>
                <w:szCs w:val="20"/>
              </w:rPr>
              <w:t>cycler</w:t>
            </w:r>
            <w:proofErr w:type="gramEnd"/>
          </w:p>
        </w:tc>
      </w:tr>
      <w:tr w:rsidR="007066F5" w:rsidRPr="00A00DDB" w14:paraId="6A687201" w14:textId="77777777" w:rsidTr="00802DB9">
        <w:trPr>
          <w:trHeight w:val="405"/>
        </w:trPr>
        <w:tc>
          <w:tcPr>
            <w:tcW w:w="1530" w:type="dxa"/>
            <w:vMerge/>
            <w:shd w:val="clear" w:color="auto" w:fill="auto"/>
          </w:tcPr>
          <w:p w14:paraId="0263F8CE" w14:textId="77777777" w:rsidR="007066F5" w:rsidRPr="00802DB9" w:rsidRDefault="007066F5" w:rsidP="00FE46F8">
            <w:pPr>
              <w:jc w:val="both"/>
              <w:rPr>
                <w:rFonts w:ascii="Arial" w:hAnsi="Arial" w:cs="Arial"/>
                <w:sz w:val="20"/>
                <w:szCs w:val="20"/>
              </w:rPr>
            </w:pPr>
          </w:p>
        </w:tc>
        <w:tc>
          <w:tcPr>
            <w:tcW w:w="1080" w:type="dxa"/>
            <w:shd w:val="clear" w:color="auto" w:fill="auto"/>
            <w:vAlign w:val="center"/>
          </w:tcPr>
          <w:p w14:paraId="504CA7FD" w14:textId="77777777" w:rsidR="007066F5" w:rsidRPr="00802DB9" w:rsidRDefault="007066F5" w:rsidP="00802DB9">
            <w:pPr>
              <w:pStyle w:val="TableParagraph"/>
              <w:spacing w:before="66"/>
              <w:ind w:left="0"/>
              <w:jc w:val="center"/>
              <w:rPr>
                <w:sz w:val="20"/>
                <w:szCs w:val="20"/>
              </w:rPr>
            </w:pPr>
            <w:r w:rsidRPr="00802DB9">
              <w:rPr>
                <w:spacing w:val="-4"/>
                <w:sz w:val="20"/>
                <w:szCs w:val="20"/>
              </w:rPr>
              <w:t>Temp</w:t>
            </w:r>
          </w:p>
        </w:tc>
        <w:tc>
          <w:tcPr>
            <w:tcW w:w="1260" w:type="dxa"/>
            <w:shd w:val="clear" w:color="auto" w:fill="auto"/>
            <w:vAlign w:val="center"/>
          </w:tcPr>
          <w:p w14:paraId="27D574BF" w14:textId="77777777" w:rsidR="007066F5" w:rsidRPr="00802DB9" w:rsidRDefault="007066F5" w:rsidP="00802DB9">
            <w:pPr>
              <w:pStyle w:val="TableParagraph"/>
              <w:spacing w:before="66"/>
              <w:ind w:left="0"/>
              <w:jc w:val="center"/>
              <w:rPr>
                <w:sz w:val="20"/>
                <w:szCs w:val="20"/>
              </w:rPr>
            </w:pPr>
            <w:r w:rsidRPr="00802DB9">
              <w:rPr>
                <w:spacing w:val="-4"/>
                <w:sz w:val="20"/>
                <w:szCs w:val="20"/>
              </w:rPr>
              <w:t>Time</w:t>
            </w:r>
          </w:p>
        </w:tc>
        <w:tc>
          <w:tcPr>
            <w:tcW w:w="1170" w:type="dxa"/>
            <w:shd w:val="clear" w:color="auto" w:fill="auto"/>
            <w:vAlign w:val="center"/>
          </w:tcPr>
          <w:p w14:paraId="42EC9A14" w14:textId="77777777" w:rsidR="007066F5" w:rsidRPr="00802DB9" w:rsidRDefault="007066F5" w:rsidP="00802DB9">
            <w:pPr>
              <w:pStyle w:val="TableParagraph"/>
              <w:spacing w:before="66"/>
              <w:ind w:left="0"/>
              <w:jc w:val="center"/>
              <w:rPr>
                <w:sz w:val="20"/>
                <w:szCs w:val="20"/>
              </w:rPr>
            </w:pPr>
            <w:r w:rsidRPr="00802DB9">
              <w:rPr>
                <w:spacing w:val="-4"/>
                <w:sz w:val="20"/>
                <w:szCs w:val="20"/>
              </w:rPr>
              <w:t>Temp</w:t>
            </w:r>
          </w:p>
        </w:tc>
        <w:tc>
          <w:tcPr>
            <w:tcW w:w="1080" w:type="dxa"/>
            <w:shd w:val="clear" w:color="auto" w:fill="auto"/>
            <w:vAlign w:val="center"/>
          </w:tcPr>
          <w:p w14:paraId="09DFD12D" w14:textId="77777777" w:rsidR="007066F5" w:rsidRPr="00802DB9" w:rsidRDefault="007066F5" w:rsidP="00802DB9">
            <w:pPr>
              <w:pStyle w:val="TableParagraph"/>
              <w:spacing w:before="66"/>
              <w:ind w:left="0"/>
              <w:jc w:val="center"/>
              <w:rPr>
                <w:sz w:val="20"/>
                <w:szCs w:val="20"/>
              </w:rPr>
            </w:pPr>
            <w:r w:rsidRPr="00802DB9">
              <w:rPr>
                <w:spacing w:val="-4"/>
                <w:sz w:val="20"/>
                <w:szCs w:val="20"/>
              </w:rPr>
              <w:t>Time</w:t>
            </w:r>
          </w:p>
        </w:tc>
      </w:tr>
      <w:tr w:rsidR="007066F5" w:rsidRPr="00A00DDB" w14:paraId="596EE264" w14:textId="77777777" w:rsidTr="00802DB9">
        <w:trPr>
          <w:trHeight w:val="325"/>
        </w:trPr>
        <w:tc>
          <w:tcPr>
            <w:tcW w:w="1530" w:type="dxa"/>
            <w:shd w:val="clear" w:color="auto" w:fill="auto"/>
          </w:tcPr>
          <w:p w14:paraId="43EA7538" w14:textId="77777777" w:rsidR="007066F5" w:rsidRPr="00802DB9" w:rsidRDefault="007066F5" w:rsidP="00FE46F8">
            <w:pPr>
              <w:pStyle w:val="TableParagraph"/>
              <w:spacing w:before="25"/>
              <w:ind w:left="0"/>
              <w:jc w:val="both"/>
              <w:rPr>
                <w:sz w:val="20"/>
                <w:szCs w:val="20"/>
              </w:rPr>
            </w:pPr>
            <w:r w:rsidRPr="00802DB9">
              <w:rPr>
                <w:spacing w:val="-4"/>
                <w:sz w:val="20"/>
                <w:szCs w:val="20"/>
              </w:rPr>
              <w:t>Hold</w:t>
            </w:r>
          </w:p>
        </w:tc>
        <w:tc>
          <w:tcPr>
            <w:tcW w:w="1080" w:type="dxa"/>
            <w:shd w:val="clear" w:color="auto" w:fill="auto"/>
            <w:vAlign w:val="center"/>
          </w:tcPr>
          <w:p w14:paraId="149FAB8E" w14:textId="77777777" w:rsidR="007066F5" w:rsidRPr="00802DB9" w:rsidRDefault="007066F5" w:rsidP="00802DB9">
            <w:pPr>
              <w:pStyle w:val="TableParagraph"/>
              <w:spacing w:before="25"/>
              <w:ind w:left="0"/>
              <w:jc w:val="center"/>
              <w:rPr>
                <w:sz w:val="20"/>
                <w:szCs w:val="20"/>
              </w:rPr>
            </w:pPr>
            <w:r w:rsidRPr="00802DB9">
              <w:rPr>
                <w:spacing w:val="-4"/>
                <w:sz w:val="20"/>
                <w:szCs w:val="20"/>
              </w:rPr>
              <w:t>37°C</w:t>
            </w:r>
          </w:p>
        </w:tc>
        <w:tc>
          <w:tcPr>
            <w:tcW w:w="1260" w:type="dxa"/>
            <w:shd w:val="clear" w:color="auto" w:fill="auto"/>
            <w:vAlign w:val="center"/>
          </w:tcPr>
          <w:p w14:paraId="4C8521A1" w14:textId="77777777" w:rsidR="007066F5" w:rsidRPr="00802DB9" w:rsidRDefault="007066F5" w:rsidP="00802DB9">
            <w:pPr>
              <w:pStyle w:val="TableParagraph"/>
              <w:spacing w:before="25"/>
              <w:ind w:left="0"/>
              <w:jc w:val="center"/>
              <w:rPr>
                <w:sz w:val="20"/>
                <w:szCs w:val="20"/>
              </w:rPr>
            </w:pPr>
            <w:r w:rsidRPr="00802DB9">
              <w:rPr>
                <w:w w:val="90"/>
                <w:sz w:val="20"/>
                <w:szCs w:val="20"/>
              </w:rPr>
              <w:t>15</w:t>
            </w:r>
            <w:r w:rsidRPr="00802DB9">
              <w:rPr>
                <w:spacing w:val="-9"/>
                <w:w w:val="90"/>
                <w:sz w:val="20"/>
                <w:szCs w:val="20"/>
              </w:rPr>
              <w:t xml:space="preserve"> </w:t>
            </w:r>
            <w:r w:rsidRPr="00802DB9">
              <w:rPr>
                <w:spacing w:val="-5"/>
                <w:sz w:val="20"/>
                <w:szCs w:val="20"/>
              </w:rPr>
              <w:t>min</w:t>
            </w:r>
          </w:p>
        </w:tc>
        <w:tc>
          <w:tcPr>
            <w:tcW w:w="1170" w:type="dxa"/>
            <w:shd w:val="clear" w:color="auto" w:fill="auto"/>
            <w:vAlign w:val="center"/>
          </w:tcPr>
          <w:p w14:paraId="2A67FC6D" w14:textId="77777777" w:rsidR="007066F5" w:rsidRPr="00802DB9" w:rsidRDefault="007066F5" w:rsidP="00802DB9">
            <w:pPr>
              <w:pStyle w:val="TableParagraph"/>
              <w:spacing w:before="25"/>
              <w:ind w:left="0"/>
              <w:jc w:val="center"/>
              <w:rPr>
                <w:sz w:val="20"/>
                <w:szCs w:val="20"/>
              </w:rPr>
            </w:pPr>
            <w:r w:rsidRPr="00802DB9">
              <w:rPr>
                <w:spacing w:val="-4"/>
                <w:sz w:val="20"/>
                <w:szCs w:val="20"/>
              </w:rPr>
              <w:t>37°C</w:t>
            </w:r>
          </w:p>
        </w:tc>
        <w:tc>
          <w:tcPr>
            <w:tcW w:w="1080" w:type="dxa"/>
            <w:shd w:val="clear" w:color="auto" w:fill="auto"/>
            <w:vAlign w:val="center"/>
          </w:tcPr>
          <w:p w14:paraId="724B9A64" w14:textId="77777777" w:rsidR="007066F5" w:rsidRPr="00802DB9" w:rsidRDefault="007066F5" w:rsidP="00802DB9">
            <w:pPr>
              <w:pStyle w:val="TableParagraph"/>
              <w:spacing w:before="25"/>
              <w:ind w:left="0"/>
              <w:jc w:val="center"/>
              <w:rPr>
                <w:sz w:val="20"/>
                <w:szCs w:val="20"/>
              </w:rPr>
            </w:pPr>
            <w:r w:rsidRPr="00802DB9">
              <w:rPr>
                <w:w w:val="90"/>
                <w:sz w:val="20"/>
                <w:szCs w:val="20"/>
              </w:rPr>
              <w:t>15</w:t>
            </w:r>
            <w:r w:rsidRPr="00802DB9">
              <w:rPr>
                <w:spacing w:val="-9"/>
                <w:w w:val="90"/>
                <w:sz w:val="20"/>
                <w:szCs w:val="20"/>
              </w:rPr>
              <w:t xml:space="preserve"> </w:t>
            </w:r>
            <w:r w:rsidRPr="00802DB9">
              <w:rPr>
                <w:spacing w:val="-5"/>
                <w:sz w:val="20"/>
                <w:szCs w:val="20"/>
              </w:rPr>
              <w:t>min</w:t>
            </w:r>
          </w:p>
        </w:tc>
      </w:tr>
      <w:tr w:rsidR="007066F5" w:rsidRPr="00A00DDB" w14:paraId="3B637D7D" w14:textId="77777777" w:rsidTr="00802DB9">
        <w:trPr>
          <w:trHeight w:val="325"/>
        </w:trPr>
        <w:tc>
          <w:tcPr>
            <w:tcW w:w="1530" w:type="dxa"/>
            <w:shd w:val="clear" w:color="auto" w:fill="auto"/>
          </w:tcPr>
          <w:p w14:paraId="0DEFFE1B" w14:textId="77777777" w:rsidR="007066F5" w:rsidRPr="00802DB9" w:rsidRDefault="007066F5" w:rsidP="00FE46F8">
            <w:pPr>
              <w:pStyle w:val="TableParagraph"/>
              <w:spacing w:before="25"/>
              <w:ind w:left="0"/>
              <w:jc w:val="both"/>
              <w:rPr>
                <w:sz w:val="20"/>
                <w:szCs w:val="20"/>
              </w:rPr>
            </w:pPr>
            <w:r w:rsidRPr="00802DB9">
              <w:rPr>
                <w:spacing w:val="-4"/>
                <w:sz w:val="20"/>
                <w:szCs w:val="20"/>
              </w:rPr>
              <w:t>Hold</w:t>
            </w:r>
          </w:p>
        </w:tc>
        <w:tc>
          <w:tcPr>
            <w:tcW w:w="1080" w:type="dxa"/>
            <w:shd w:val="clear" w:color="auto" w:fill="auto"/>
            <w:vAlign w:val="center"/>
          </w:tcPr>
          <w:p w14:paraId="4AF41B3D" w14:textId="77777777" w:rsidR="007066F5" w:rsidRPr="00802DB9" w:rsidRDefault="007066F5" w:rsidP="00802DB9">
            <w:pPr>
              <w:pStyle w:val="TableParagraph"/>
              <w:spacing w:before="25"/>
              <w:ind w:left="0"/>
              <w:jc w:val="center"/>
              <w:rPr>
                <w:sz w:val="20"/>
                <w:szCs w:val="20"/>
              </w:rPr>
            </w:pPr>
            <w:r w:rsidRPr="00802DB9">
              <w:rPr>
                <w:spacing w:val="-4"/>
                <w:sz w:val="20"/>
                <w:szCs w:val="20"/>
              </w:rPr>
              <w:t>80°C</w:t>
            </w:r>
          </w:p>
        </w:tc>
        <w:tc>
          <w:tcPr>
            <w:tcW w:w="1260" w:type="dxa"/>
            <w:shd w:val="clear" w:color="auto" w:fill="auto"/>
            <w:vAlign w:val="center"/>
          </w:tcPr>
          <w:p w14:paraId="11C5CD4D" w14:textId="77777777" w:rsidR="007066F5" w:rsidRPr="00802DB9" w:rsidRDefault="007066F5" w:rsidP="00802DB9">
            <w:pPr>
              <w:pStyle w:val="TableParagraph"/>
              <w:spacing w:before="25"/>
              <w:ind w:left="0"/>
              <w:jc w:val="center"/>
              <w:rPr>
                <w:sz w:val="20"/>
                <w:szCs w:val="20"/>
              </w:rPr>
            </w:pPr>
            <w:r w:rsidRPr="00802DB9">
              <w:rPr>
                <w:w w:val="90"/>
                <w:sz w:val="20"/>
                <w:szCs w:val="20"/>
              </w:rPr>
              <w:t>2</w:t>
            </w:r>
            <w:r w:rsidRPr="00802DB9">
              <w:rPr>
                <w:spacing w:val="-7"/>
                <w:w w:val="90"/>
                <w:sz w:val="20"/>
                <w:szCs w:val="20"/>
              </w:rPr>
              <w:t xml:space="preserve"> </w:t>
            </w:r>
            <w:r w:rsidRPr="00802DB9">
              <w:rPr>
                <w:spacing w:val="-5"/>
                <w:sz w:val="20"/>
                <w:szCs w:val="20"/>
              </w:rPr>
              <w:t>min</w:t>
            </w:r>
          </w:p>
        </w:tc>
        <w:tc>
          <w:tcPr>
            <w:tcW w:w="1170" w:type="dxa"/>
            <w:shd w:val="clear" w:color="auto" w:fill="auto"/>
            <w:vAlign w:val="center"/>
          </w:tcPr>
          <w:p w14:paraId="6C61CA27" w14:textId="77777777" w:rsidR="007066F5" w:rsidRPr="00802DB9" w:rsidRDefault="007066F5" w:rsidP="00802DB9">
            <w:pPr>
              <w:pStyle w:val="TableParagraph"/>
              <w:spacing w:before="25"/>
              <w:ind w:left="0"/>
              <w:jc w:val="center"/>
              <w:rPr>
                <w:sz w:val="20"/>
                <w:szCs w:val="20"/>
              </w:rPr>
            </w:pPr>
            <w:r w:rsidRPr="00802DB9">
              <w:rPr>
                <w:spacing w:val="-4"/>
                <w:sz w:val="20"/>
                <w:szCs w:val="20"/>
              </w:rPr>
              <w:t>80°C</w:t>
            </w:r>
          </w:p>
        </w:tc>
        <w:tc>
          <w:tcPr>
            <w:tcW w:w="1080" w:type="dxa"/>
            <w:shd w:val="clear" w:color="auto" w:fill="auto"/>
            <w:vAlign w:val="center"/>
          </w:tcPr>
          <w:p w14:paraId="7E95296F" w14:textId="77777777" w:rsidR="007066F5" w:rsidRPr="00802DB9" w:rsidRDefault="007066F5" w:rsidP="00802DB9">
            <w:pPr>
              <w:pStyle w:val="TableParagraph"/>
              <w:spacing w:before="25"/>
              <w:ind w:left="0"/>
              <w:jc w:val="center"/>
              <w:rPr>
                <w:sz w:val="20"/>
                <w:szCs w:val="20"/>
              </w:rPr>
            </w:pPr>
            <w:r w:rsidRPr="00802DB9">
              <w:rPr>
                <w:w w:val="90"/>
                <w:sz w:val="20"/>
                <w:szCs w:val="20"/>
              </w:rPr>
              <w:t>2</w:t>
            </w:r>
            <w:r w:rsidRPr="00802DB9">
              <w:rPr>
                <w:spacing w:val="-7"/>
                <w:w w:val="90"/>
                <w:sz w:val="20"/>
                <w:szCs w:val="20"/>
              </w:rPr>
              <w:t xml:space="preserve"> </w:t>
            </w:r>
            <w:r w:rsidRPr="00802DB9">
              <w:rPr>
                <w:spacing w:val="-5"/>
                <w:sz w:val="20"/>
                <w:szCs w:val="20"/>
              </w:rPr>
              <w:t>min</w:t>
            </w:r>
          </w:p>
        </w:tc>
      </w:tr>
      <w:tr w:rsidR="007066F5" w:rsidRPr="00A00DDB" w14:paraId="1D9EEC67" w14:textId="77777777" w:rsidTr="00802DB9">
        <w:trPr>
          <w:trHeight w:val="325"/>
        </w:trPr>
        <w:tc>
          <w:tcPr>
            <w:tcW w:w="1530" w:type="dxa"/>
            <w:shd w:val="clear" w:color="auto" w:fill="auto"/>
          </w:tcPr>
          <w:p w14:paraId="72D1E91E" w14:textId="77777777" w:rsidR="007066F5" w:rsidRPr="00802DB9" w:rsidRDefault="007066F5" w:rsidP="00FE46F8">
            <w:pPr>
              <w:pStyle w:val="TableParagraph"/>
              <w:spacing w:before="25"/>
              <w:ind w:left="0"/>
              <w:jc w:val="both"/>
              <w:rPr>
                <w:sz w:val="20"/>
                <w:szCs w:val="20"/>
              </w:rPr>
            </w:pPr>
            <w:r w:rsidRPr="00802DB9">
              <w:rPr>
                <w:spacing w:val="-4"/>
                <w:sz w:val="20"/>
                <w:szCs w:val="20"/>
              </w:rPr>
              <w:t>Hold</w:t>
            </w:r>
          </w:p>
        </w:tc>
        <w:tc>
          <w:tcPr>
            <w:tcW w:w="1080" w:type="dxa"/>
            <w:shd w:val="clear" w:color="auto" w:fill="auto"/>
            <w:vAlign w:val="center"/>
          </w:tcPr>
          <w:p w14:paraId="79E91363" w14:textId="77777777" w:rsidR="007066F5" w:rsidRPr="00802DB9" w:rsidRDefault="007066F5" w:rsidP="00802DB9">
            <w:pPr>
              <w:pStyle w:val="TableParagraph"/>
              <w:spacing w:before="25"/>
              <w:ind w:left="0"/>
              <w:jc w:val="center"/>
              <w:rPr>
                <w:sz w:val="20"/>
                <w:szCs w:val="20"/>
              </w:rPr>
            </w:pPr>
            <w:r w:rsidRPr="00802DB9">
              <w:rPr>
                <w:spacing w:val="-4"/>
                <w:sz w:val="20"/>
                <w:szCs w:val="20"/>
              </w:rPr>
              <w:t>96°C</w:t>
            </w:r>
          </w:p>
        </w:tc>
        <w:tc>
          <w:tcPr>
            <w:tcW w:w="1260" w:type="dxa"/>
            <w:shd w:val="clear" w:color="auto" w:fill="auto"/>
            <w:vAlign w:val="center"/>
          </w:tcPr>
          <w:p w14:paraId="7D99C7F4" w14:textId="77777777" w:rsidR="007066F5" w:rsidRPr="00802DB9" w:rsidRDefault="007066F5" w:rsidP="00802DB9">
            <w:pPr>
              <w:pStyle w:val="TableParagraph"/>
              <w:spacing w:before="25"/>
              <w:ind w:left="0"/>
              <w:jc w:val="center"/>
              <w:rPr>
                <w:sz w:val="20"/>
                <w:szCs w:val="20"/>
              </w:rPr>
            </w:pPr>
            <w:r w:rsidRPr="00802DB9">
              <w:rPr>
                <w:w w:val="90"/>
                <w:sz w:val="20"/>
                <w:szCs w:val="20"/>
              </w:rPr>
              <w:t>1</w:t>
            </w:r>
            <w:r w:rsidRPr="00802DB9">
              <w:rPr>
                <w:spacing w:val="-7"/>
                <w:w w:val="90"/>
                <w:sz w:val="20"/>
                <w:szCs w:val="20"/>
              </w:rPr>
              <w:t xml:space="preserve"> </w:t>
            </w:r>
            <w:r w:rsidRPr="00802DB9">
              <w:rPr>
                <w:spacing w:val="-5"/>
                <w:w w:val="105"/>
                <w:sz w:val="20"/>
                <w:szCs w:val="20"/>
              </w:rPr>
              <w:t>min</w:t>
            </w:r>
          </w:p>
        </w:tc>
        <w:tc>
          <w:tcPr>
            <w:tcW w:w="1170" w:type="dxa"/>
            <w:shd w:val="clear" w:color="auto" w:fill="auto"/>
            <w:vAlign w:val="center"/>
          </w:tcPr>
          <w:p w14:paraId="0F98D9C0" w14:textId="77777777" w:rsidR="007066F5" w:rsidRPr="00802DB9" w:rsidRDefault="007066F5" w:rsidP="00802DB9">
            <w:pPr>
              <w:pStyle w:val="TableParagraph"/>
              <w:spacing w:before="25"/>
              <w:ind w:left="0"/>
              <w:jc w:val="center"/>
              <w:rPr>
                <w:sz w:val="20"/>
                <w:szCs w:val="20"/>
              </w:rPr>
            </w:pPr>
            <w:r w:rsidRPr="00802DB9">
              <w:rPr>
                <w:spacing w:val="-4"/>
                <w:sz w:val="20"/>
                <w:szCs w:val="20"/>
              </w:rPr>
              <w:t>96°C</w:t>
            </w:r>
          </w:p>
        </w:tc>
        <w:tc>
          <w:tcPr>
            <w:tcW w:w="1080" w:type="dxa"/>
            <w:shd w:val="clear" w:color="auto" w:fill="auto"/>
            <w:vAlign w:val="center"/>
          </w:tcPr>
          <w:p w14:paraId="75E642D5" w14:textId="77777777" w:rsidR="007066F5" w:rsidRPr="00802DB9" w:rsidRDefault="007066F5" w:rsidP="00802DB9">
            <w:pPr>
              <w:pStyle w:val="TableParagraph"/>
              <w:spacing w:before="25"/>
              <w:ind w:left="0"/>
              <w:jc w:val="center"/>
              <w:rPr>
                <w:sz w:val="20"/>
                <w:szCs w:val="20"/>
              </w:rPr>
            </w:pPr>
            <w:r w:rsidRPr="00802DB9">
              <w:rPr>
                <w:w w:val="90"/>
                <w:sz w:val="20"/>
                <w:szCs w:val="20"/>
              </w:rPr>
              <w:t>1</w:t>
            </w:r>
            <w:r w:rsidRPr="00802DB9">
              <w:rPr>
                <w:spacing w:val="-7"/>
                <w:w w:val="90"/>
                <w:sz w:val="20"/>
                <w:szCs w:val="20"/>
              </w:rPr>
              <w:t xml:space="preserve"> </w:t>
            </w:r>
            <w:r w:rsidRPr="00802DB9">
              <w:rPr>
                <w:spacing w:val="-5"/>
                <w:w w:val="105"/>
                <w:sz w:val="20"/>
                <w:szCs w:val="20"/>
              </w:rPr>
              <w:t>min</w:t>
            </w:r>
          </w:p>
        </w:tc>
      </w:tr>
      <w:tr w:rsidR="007066F5" w:rsidRPr="00A00DDB" w14:paraId="050EF813" w14:textId="77777777" w:rsidTr="00802DB9">
        <w:trPr>
          <w:trHeight w:val="325"/>
        </w:trPr>
        <w:tc>
          <w:tcPr>
            <w:tcW w:w="1530" w:type="dxa"/>
            <w:vMerge w:val="restart"/>
            <w:shd w:val="clear" w:color="auto" w:fill="auto"/>
          </w:tcPr>
          <w:p w14:paraId="74DFEB2E" w14:textId="77777777" w:rsidR="007066F5" w:rsidRPr="00802DB9" w:rsidRDefault="007066F5" w:rsidP="00FE46F8">
            <w:pPr>
              <w:pStyle w:val="TableParagraph"/>
              <w:spacing w:before="25"/>
              <w:ind w:left="0"/>
              <w:jc w:val="both"/>
              <w:rPr>
                <w:sz w:val="20"/>
                <w:szCs w:val="20"/>
              </w:rPr>
            </w:pPr>
            <w:r w:rsidRPr="00802DB9">
              <w:rPr>
                <w:spacing w:val="-10"/>
                <w:sz w:val="20"/>
                <w:szCs w:val="20"/>
              </w:rPr>
              <w:t>Cycle</w:t>
            </w:r>
            <w:r w:rsidRPr="00802DB9">
              <w:rPr>
                <w:spacing w:val="1"/>
                <w:sz w:val="20"/>
                <w:szCs w:val="20"/>
              </w:rPr>
              <w:t xml:space="preserve"> </w:t>
            </w:r>
            <w:r w:rsidRPr="00802DB9">
              <w:rPr>
                <w:spacing w:val="-10"/>
                <w:sz w:val="20"/>
                <w:szCs w:val="20"/>
              </w:rPr>
              <w:t>(25</w:t>
            </w:r>
            <w:r w:rsidRPr="00802DB9">
              <w:rPr>
                <w:spacing w:val="1"/>
                <w:sz w:val="20"/>
                <w:szCs w:val="20"/>
              </w:rPr>
              <w:t xml:space="preserve"> </w:t>
            </w:r>
            <w:r w:rsidRPr="00802DB9">
              <w:rPr>
                <w:spacing w:val="-10"/>
                <w:sz w:val="20"/>
                <w:szCs w:val="20"/>
              </w:rPr>
              <w:t>cycles)</w:t>
            </w:r>
          </w:p>
        </w:tc>
        <w:tc>
          <w:tcPr>
            <w:tcW w:w="1080" w:type="dxa"/>
            <w:shd w:val="clear" w:color="auto" w:fill="auto"/>
            <w:vAlign w:val="center"/>
          </w:tcPr>
          <w:p w14:paraId="4D4E33A7" w14:textId="77777777" w:rsidR="007066F5" w:rsidRPr="00802DB9" w:rsidRDefault="007066F5" w:rsidP="00802DB9">
            <w:pPr>
              <w:pStyle w:val="TableParagraph"/>
              <w:spacing w:before="25"/>
              <w:ind w:left="0"/>
              <w:jc w:val="center"/>
              <w:rPr>
                <w:sz w:val="20"/>
                <w:szCs w:val="20"/>
              </w:rPr>
            </w:pPr>
            <w:r w:rsidRPr="00802DB9">
              <w:rPr>
                <w:spacing w:val="-4"/>
                <w:sz w:val="20"/>
                <w:szCs w:val="20"/>
              </w:rPr>
              <w:t>96°C</w:t>
            </w:r>
          </w:p>
        </w:tc>
        <w:tc>
          <w:tcPr>
            <w:tcW w:w="1260" w:type="dxa"/>
            <w:shd w:val="clear" w:color="auto" w:fill="auto"/>
            <w:vAlign w:val="center"/>
          </w:tcPr>
          <w:p w14:paraId="4C2075E5" w14:textId="77777777" w:rsidR="007066F5" w:rsidRPr="00802DB9" w:rsidRDefault="007066F5" w:rsidP="00802DB9">
            <w:pPr>
              <w:pStyle w:val="TableParagraph"/>
              <w:spacing w:before="25"/>
              <w:ind w:left="0"/>
              <w:jc w:val="center"/>
              <w:rPr>
                <w:sz w:val="20"/>
                <w:szCs w:val="20"/>
              </w:rPr>
            </w:pPr>
            <w:r w:rsidRPr="00802DB9">
              <w:rPr>
                <w:w w:val="90"/>
                <w:sz w:val="20"/>
                <w:szCs w:val="20"/>
              </w:rPr>
              <w:t>10</w:t>
            </w:r>
            <w:r w:rsidRPr="00802DB9">
              <w:rPr>
                <w:spacing w:val="-9"/>
                <w:w w:val="90"/>
                <w:sz w:val="20"/>
                <w:szCs w:val="20"/>
              </w:rPr>
              <w:t xml:space="preserve"> </w:t>
            </w:r>
            <w:r w:rsidRPr="00802DB9">
              <w:rPr>
                <w:spacing w:val="-5"/>
                <w:sz w:val="20"/>
                <w:szCs w:val="20"/>
              </w:rPr>
              <w:t>sec</w:t>
            </w:r>
          </w:p>
        </w:tc>
        <w:tc>
          <w:tcPr>
            <w:tcW w:w="1170" w:type="dxa"/>
            <w:shd w:val="clear" w:color="auto" w:fill="auto"/>
            <w:vAlign w:val="center"/>
          </w:tcPr>
          <w:p w14:paraId="14579F12" w14:textId="77777777" w:rsidR="007066F5" w:rsidRPr="00802DB9" w:rsidRDefault="007066F5" w:rsidP="00802DB9">
            <w:pPr>
              <w:pStyle w:val="TableParagraph"/>
              <w:spacing w:before="25"/>
              <w:ind w:left="0"/>
              <w:jc w:val="center"/>
              <w:rPr>
                <w:sz w:val="20"/>
                <w:szCs w:val="20"/>
              </w:rPr>
            </w:pPr>
            <w:r w:rsidRPr="00802DB9">
              <w:rPr>
                <w:spacing w:val="-4"/>
                <w:sz w:val="20"/>
                <w:szCs w:val="20"/>
              </w:rPr>
              <w:t>96°C</w:t>
            </w:r>
          </w:p>
        </w:tc>
        <w:tc>
          <w:tcPr>
            <w:tcW w:w="1080" w:type="dxa"/>
            <w:shd w:val="clear" w:color="auto" w:fill="auto"/>
            <w:vAlign w:val="center"/>
          </w:tcPr>
          <w:p w14:paraId="007E36F5" w14:textId="77777777" w:rsidR="007066F5" w:rsidRPr="00802DB9" w:rsidRDefault="007066F5" w:rsidP="00802DB9">
            <w:pPr>
              <w:pStyle w:val="TableParagraph"/>
              <w:spacing w:before="25"/>
              <w:ind w:left="0"/>
              <w:jc w:val="center"/>
              <w:rPr>
                <w:sz w:val="20"/>
                <w:szCs w:val="20"/>
              </w:rPr>
            </w:pPr>
            <w:r w:rsidRPr="00802DB9">
              <w:rPr>
                <w:w w:val="90"/>
                <w:sz w:val="20"/>
                <w:szCs w:val="20"/>
              </w:rPr>
              <w:t>10</w:t>
            </w:r>
            <w:r w:rsidRPr="00802DB9">
              <w:rPr>
                <w:spacing w:val="-9"/>
                <w:w w:val="90"/>
                <w:sz w:val="20"/>
                <w:szCs w:val="20"/>
              </w:rPr>
              <w:t xml:space="preserve"> </w:t>
            </w:r>
            <w:r w:rsidRPr="00802DB9">
              <w:rPr>
                <w:spacing w:val="-5"/>
                <w:sz w:val="20"/>
                <w:szCs w:val="20"/>
              </w:rPr>
              <w:t>sec</w:t>
            </w:r>
          </w:p>
        </w:tc>
      </w:tr>
      <w:tr w:rsidR="007066F5" w:rsidRPr="00A00DDB" w14:paraId="49E16605" w14:textId="77777777" w:rsidTr="00802DB9">
        <w:trPr>
          <w:trHeight w:val="325"/>
        </w:trPr>
        <w:tc>
          <w:tcPr>
            <w:tcW w:w="1530" w:type="dxa"/>
            <w:vMerge/>
            <w:shd w:val="clear" w:color="auto" w:fill="auto"/>
          </w:tcPr>
          <w:p w14:paraId="2A4FA4AE" w14:textId="77777777" w:rsidR="007066F5" w:rsidRPr="00802DB9" w:rsidRDefault="007066F5" w:rsidP="00FE46F8">
            <w:pPr>
              <w:jc w:val="both"/>
              <w:rPr>
                <w:rFonts w:ascii="Arial" w:hAnsi="Arial" w:cs="Arial"/>
                <w:sz w:val="20"/>
                <w:szCs w:val="20"/>
              </w:rPr>
            </w:pPr>
          </w:p>
        </w:tc>
        <w:tc>
          <w:tcPr>
            <w:tcW w:w="1080" w:type="dxa"/>
            <w:shd w:val="clear" w:color="auto" w:fill="auto"/>
            <w:vAlign w:val="center"/>
          </w:tcPr>
          <w:p w14:paraId="4C6D79E4" w14:textId="77777777" w:rsidR="007066F5" w:rsidRPr="00802DB9" w:rsidRDefault="007066F5" w:rsidP="00802DB9">
            <w:pPr>
              <w:pStyle w:val="TableParagraph"/>
              <w:spacing w:before="25"/>
              <w:ind w:left="0"/>
              <w:jc w:val="center"/>
              <w:rPr>
                <w:sz w:val="20"/>
                <w:szCs w:val="20"/>
              </w:rPr>
            </w:pPr>
            <w:r w:rsidRPr="00802DB9">
              <w:rPr>
                <w:spacing w:val="-4"/>
                <w:sz w:val="20"/>
                <w:szCs w:val="20"/>
              </w:rPr>
              <w:t>50°C</w:t>
            </w:r>
          </w:p>
        </w:tc>
        <w:tc>
          <w:tcPr>
            <w:tcW w:w="1260" w:type="dxa"/>
            <w:shd w:val="clear" w:color="auto" w:fill="auto"/>
            <w:vAlign w:val="center"/>
          </w:tcPr>
          <w:p w14:paraId="1EE9EFBE" w14:textId="77777777" w:rsidR="007066F5" w:rsidRPr="00802DB9" w:rsidRDefault="007066F5" w:rsidP="00802DB9">
            <w:pPr>
              <w:pStyle w:val="TableParagraph"/>
              <w:spacing w:before="25"/>
              <w:ind w:left="0"/>
              <w:jc w:val="center"/>
              <w:rPr>
                <w:sz w:val="20"/>
                <w:szCs w:val="20"/>
              </w:rPr>
            </w:pPr>
            <w:r w:rsidRPr="00802DB9">
              <w:rPr>
                <w:w w:val="90"/>
                <w:sz w:val="20"/>
                <w:szCs w:val="20"/>
              </w:rPr>
              <w:t>5</w:t>
            </w:r>
            <w:r w:rsidRPr="00802DB9">
              <w:rPr>
                <w:spacing w:val="-7"/>
                <w:w w:val="90"/>
                <w:sz w:val="20"/>
                <w:szCs w:val="20"/>
              </w:rPr>
              <w:t xml:space="preserve"> </w:t>
            </w:r>
            <w:r w:rsidRPr="00802DB9">
              <w:rPr>
                <w:spacing w:val="-5"/>
                <w:sz w:val="20"/>
                <w:szCs w:val="20"/>
              </w:rPr>
              <w:t>sec</w:t>
            </w:r>
          </w:p>
        </w:tc>
        <w:tc>
          <w:tcPr>
            <w:tcW w:w="1170" w:type="dxa"/>
            <w:shd w:val="clear" w:color="auto" w:fill="auto"/>
            <w:vAlign w:val="center"/>
          </w:tcPr>
          <w:p w14:paraId="0F9F07F8" w14:textId="77777777" w:rsidR="007066F5" w:rsidRPr="00802DB9" w:rsidRDefault="007066F5" w:rsidP="00802DB9">
            <w:pPr>
              <w:pStyle w:val="TableParagraph"/>
              <w:spacing w:before="25"/>
              <w:ind w:left="0"/>
              <w:jc w:val="center"/>
              <w:rPr>
                <w:sz w:val="20"/>
                <w:szCs w:val="20"/>
              </w:rPr>
            </w:pPr>
            <w:r w:rsidRPr="00802DB9">
              <w:rPr>
                <w:spacing w:val="-4"/>
                <w:sz w:val="20"/>
                <w:szCs w:val="20"/>
              </w:rPr>
              <w:t>50°C</w:t>
            </w:r>
          </w:p>
        </w:tc>
        <w:tc>
          <w:tcPr>
            <w:tcW w:w="1080" w:type="dxa"/>
            <w:shd w:val="clear" w:color="auto" w:fill="auto"/>
            <w:vAlign w:val="center"/>
          </w:tcPr>
          <w:p w14:paraId="6301748E" w14:textId="77777777" w:rsidR="007066F5" w:rsidRPr="00802DB9" w:rsidRDefault="007066F5" w:rsidP="00802DB9">
            <w:pPr>
              <w:pStyle w:val="TableParagraph"/>
              <w:spacing w:before="25"/>
              <w:ind w:left="0"/>
              <w:jc w:val="center"/>
              <w:rPr>
                <w:sz w:val="20"/>
                <w:szCs w:val="20"/>
              </w:rPr>
            </w:pPr>
            <w:r w:rsidRPr="00802DB9">
              <w:rPr>
                <w:w w:val="90"/>
                <w:sz w:val="20"/>
                <w:szCs w:val="20"/>
              </w:rPr>
              <w:t>5</w:t>
            </w:r>
            <w:r w:rsidRPr="00802DB9">
              <w:rPr>
                <w:spacing w:val="-7"/>
                <w:w w:val="90"/>
                <w:sz w:val="20"/>
                <w:szCs w:val="20"/>
              </w:rPr>
              <w:t xml:space="preserve"> </w:t>
            </w:r>
            <w:r w:rsidRPr="00802DB9">
              <w:rPr>
                <w:spacing w:val="-5"/>
                <w:sz w:val="20"/>
                <w:szCs w:val="20"/>
              </w:rPr>
              <w:t>sec</w:t>
            </w:r>
          </w:p>
        </w:tc>
      </w:tr>
      <w:tr w:rsidR="007066F5" w:rsidRPr="00A00DDB" w14:paraId="6B654D1E" w14:textId="77777777" w:rsidTr="00802DB9">
        <w:trPr>
          <w:trHeight w:val="324"/>
        </w:trPr>
        <w:tc>
          <w:tcPr>
            <w:tcW w:w="1530" w:type="dxa"/>
            <w:vMerge/>
            <w:shd w:val="clear" w:color="auto" w:fill="auto"/>
          </w:tcPr>
          <w:p w14:paraId="6713A003" w14:textId="77777777" w:rsidR="007066F5" w:rsidRPr="00802DB9" w:rsidRDefault="007066F5" w:rsidP="00FE46F8">
            <w:pPr>
              <w:jc w:val="both"/>
              <w:rPr>
                <w:rFonts w:ascii="Arial" w:hAnsi="Arial" w:cs="Arial"/>
                <w:sz w:val="20"/>
                <w:szCs w:val="20"/>
              </w:rPr>
            </w:pPr>
          </w:p>
        </w:tc>
        <w:tc>
          <w:tcPr>
            <w:tcW w:w="1080" w:type="dxa"/>
            <w:shd w:val="clear" w:color="auto" w:fill="auto"/>
            <w:vAlign w:val="center"/>
          </w:tcPr>
          <w:p w14:paraId="76EE76E4" w14:textId="77777777" w:rsidR="007066F5" w:rsidRPr="00802DB9" w:rsidRDefault="007066F5" w:rsidP="00802DB9">
            <w:pPr>
              <w:pStyle w:val="TableParagraph"/>
              <w:spacing w:before="25"/>
              <w:ind w:left="0"/>
              <w:jc w:val="center"/>
              <w:rPr>
                <w:sz w:val="20"/>
                <w:szCs w:val="20"/>
              </w:rPr>
            </w:pPr>
            <w:r w:rsidRPr="00802DB9">
              <w:rPr>
                <w:spacing w:val="-4"/>
                <w:sz w:val="20"/>
                <w:szCs w:val="20"/>
              </w:rPr>
              <w:t>60°C</w:t>
            </w:r>
          </w:p>
        </w:tc>
        <w:tc>
          <w:tcPr>
            <w:tcW w:w="1260" w:type="dxa"/>
            <w:shd w:val="clear" w:color="auto" w:fill="auto"/>
            <w:vAlign w:val="center"/>
          </w:tcPr>
          <w:p w14:paraId="355406EF" w14:textId="77777777" w:rsidR="007066F5" w:rsidRPr="00802DB9" w:rsidRDefault="007066F5" w:rsidP="00802DB9">
            <w:pPr>
              <w:pStyle w:val="TableParagraph"/>
              <w:spacing w:before="25"/>
              <w:ind w:left="0"/>
              <w:jc w:val="center"/>
              <w:rPr>
                <w:sz w:val="20"/>
                <w:szCs w:val="20"/>
              </w:rPr>
            </w:pPr>
            <w:r w:rsidRPr="00802DB9">
              <w:rPr>
                <w:w w:val="90"/>
                <w:sz w:val="20"/>
                <w:szCs w:val="20"/>
              </w:rPr>
              <w:t>75</w:t>
            </w:r>
            <w:r w:rsidRPr="00802DB9">
              <w:rPr>
                <w:spacing w:val="-9"/>
                <w:w w:val="90"/>
                <w:sz w:val="20"/>
                <w:szCs w:val="20"/>
              </w:rPr>
              <w:t xml:space="preserve"> </w:t>
            </w:r>
            <w:r w:rsidRPr="00802DB9">
              <w:rPr>
                <w:spacing w:val="-5"/>
                <w:sz w:val="20"/>
                <w:szCs w:val="20"/>
              </w:rPr>
              <w:t>sec</w:t>
            </w:r>
          </w:p>
        </w:tc>
        <w:tc>
          <w:tcPr>
            <w:tcW w:w="1170" w:type="dxa"/>
            <w:shd w:val="clear" w:color="auto" w:fill="auto"/>
            <w:vAlign w:val="center"/>
          </w:tcPr>
          <w:p w14:paraId="739ACD45" w14:textId="77777777" w:rsidR="007066F5" w:rsidRPr="00802DB9" w:rsidRDefault="007066F5" w:rsidP="00802DB9">
            <w:pPr>
              <w:pStyle w:val="TableParagraph"/>
              <w:spacing w:before="25"/>
              <w:ind w:left="0"/>
              <w:jc w:val="center"/>
              <w:rPr>
                <w:sz w:val="20"/>
                <w:szCs w:val="20"/>
              </w:rPr>
            </w:pPr>
            <w:r w:rsidRPr="00802DB9">
              <w:rPr>
                <w:spacing w:val="-4"/>
                <w:sz w:val="20"/>
                <w:szCs w:val="20"/>
              </w:rPr>
              <w:t>60°C</w:t>
            </w:r>
          </w:p>
        </w:tc>
        <w:tc>
          <w:tcPr>
            <w:tcW w:w="1080" w:type="dxa"/>
            <w:shd w:val="clear" w:color="auto" w:fill="auto"/>
            <w:vAlign w:val="center"/>
          </w:tcPr>
          <w:p w14:paraId="14C1D717" w14:textId="77777777" w:rsidR="007066F5" w:rsidRPr="00802DB9" w:rsidRDefault="007066F5" w:rsidP="00802DB9">
            <w:pPr>
              <w:pStyle w:val="TableParagraph"/>
              <w:spacing w:before="25"/>
              <w:ind w:left="0"/>
              <w:jc w:val="center"/>
              <w:rPr>
                <w:sz w:val="20"/>
                <w:szCs w:val="20"/>
              </w:rPr>
            </w:pPr>
            <w:r w:rsidRPr="00802DB9">
              <w:rPr>
                <w:w w:val="90"/>
                <w:sz w:val="20"/>
                <w:szCs w:val="20"/>
              </w:rPr>
              <w:t>4</w:t>
            </w:r>
            <w:r w:rsidRPr="00802DB9">
              <w:rPr>
                <w:spacing w:val="-7"/>
                <w:w w:val="90"/>
                <w:sz w:val="20"/>
                <w:szCs w:val="20"/>
              </w:rPr>
              <w:t xml:space="preserve"> </w:t>
            </w:r>
            <w:r w:rsidRPr="00802DB9">
              <w:rPr>
                <w:spacing w:val="-5"/>
                <w:sz w:val="20"/>
                <w:szCs w:val="20"/>
              </w:rPr>
              <w:t>min</w:t>
            </w:r>
          </w:p>
        </w:tc>
      </w:tr>
      <w:tr w:rsidR="007066F5" w:rsidRPr="00A00DDB" w14:paraId="3E99351E" w14:textId="77777777" w:rsidTr="00802DB9">
        <w:trPr>
          <w:trHeight w:val="325"/>
        </w:trPr>
        <w:tc>
          <w:tcPr>
            <w:tcW w:w="1530" w:type="dxa"/>
            <w:shd w:val="clear" w:color="auto" w:fill="auto"/>
          </w:tcPr>
          <w:p w14:paraId="284C67D8" w14:textId="77777777" w:rsidR="007066F5" w:rsidRPr="00802DB9" w:rsidRDefault="007066F5" w:rsidP="00FE46F8">
            <w:pPr>
              <w:pStyle w:val="TableParagraph"/>
              <w:spacing w:before="25"/>
              <w:ind w:left="0"/>
              <w:jc w:val="both"/>
              <w:rPr>
                <w:sz w:val="20"/>
                <w:szCs w:val="20"/>
              </w:rPr>
            </w:pPr>
            <w:r w:rsidRPr="00802DB9">
              <w:rPr>
                <w:spacing w:val="-4"/>
                <w:sz w:val="20"/>
                <w:szCs w:val="20"/>
              </w:rPr>
              <w:t>Hold</w:t>
            </w:r>
          </w:p>
        </w:tc>
        <w:tc>
          <w:tcPr>
            <w:tcW w:w="1080" w:type="dxa"/>
            <w:shd w:val="clear" w:color="auto" w:fill="auto"/>
            <w:vAlign w:val="center"/>
          </w:tcPr>
          <w:p w14:paraId="16388B55" w14:textId="77777777" w:rsidR="007066F5" w:rsidRPr="00802DB9" w:rsidRDefault="007066F5" w:rsidP="00802DB9">
            <w:pPr>
              <w:pStyle w:val="TableParagraph"/>
              <w:spacing w:before="25"/>
              <w:ind w:left="0"/>
              <w:jc w:val="center"/>
              <w:rPr>
                <w:sz w:val="20"/>
                <w:szCs w:val="20"/>
              </w:rPr>
            </w:pPr>
            <w:r w:rsidRPr="00802DB9">
              <w:rPr>
                <w:spacing w:val="-5"/>
                <w:sz w:val="20"/>
                <w:szCs w:val="20"/>
              </w:rPr>
              <w:t>4°C</w:t>
            </w:r>
          </w:p>
        </w:tc>
        <w:tc>
          <w:tcPr>
            <w:tcW w:w="1260" w:type="dxa"/>
            <w:shd w:val="clear" w:color="auto" w:fill="auto"/>
            <w:vAlign w:val="center"/>
          </w:tcPr>
          <w:p w14:paraId="124608C2" w14:textId="77777777" w:rsidR="007066F5" w:rsidRPr="00802DB9" w:rsidRDefault="007066F5" w:rsidP="00802DB9">
            <w:pPr>
              <w:pStyle w:val="TableParagraph"/>
              <w:spacing w:before="13"/>
              <w:ind w:left="0"/>
              <w:jc w:val="center"/>
              <w:rPr>
                <w:sz w:val="20"/>
                <w:szCs w:val="20"/>
              </w:rPr>
            </w:pPr>
            <w:r w:rsidRPr="00802DB9">
              <w:rPr>
                <w:color w:val="1F1F1F"/>
                <w:sz w:val="20"/>
                <w:szCs w:val="20"/>
                <w:shd w:val="clear" w:color="auto" w:fill="FFFFFF"/>
              </w:rPr>
              <w:t>∞</w:t>
            </w:r>
          </w:p>
        </w:tc>
        <w:tc>
          <w:tcPr>
            <w:tcW w:w="1170" w:type="dxa"/>
            <w:shd w:val="clear" w:color="auto" w:fill="auto"/>
            <w:vAlign w:val="center"/>
          </w:tcPr>
          <w:p w14:paraId="23CABBE4" w14:textId="77777777" w:rsidR="007066F5" w:rsidRPr="00802DB9" w:rsidRDefault="007066F5" w:rsidP="00802DB9">
            <w:pPr>
              <w:pStyle w:val="TableParagraph"/>
              <w:spacing w:before="25"/>
              <w:ind w:left="0"/>
              <w:jc w:val="center"/>
              <w:rPr>
                <w:sz w:val="20"/>
                <w:szCs w:val="20"/>
              </w:rPr>
            </w:pPr>
            <w:r w:rsidRPr="00802DB9">
              <w:rPr>
                <w:spacing w:val="-5"/>
                <w:sz w:val="20"/>
                <w:szCs w:val="20"/>
              </w:rPr>
              <w:t>4°C</w:t>
            </w:r>
          </w:p>
        </w:tc>
        <w:tc>
          <w:tcPr>
            <w:tcW w:w="1080" w:type="dxa"/>
            <w:shd w:val="clear" w:color="auto" w:fill="auto"/>
            <w:vAlign w:val="center"/>
          </w:tcPr>
          <w:p w14:paraId="3396E342" w14:textId="77777777" w:rsidR="007066F5" w:rsidRPr="00802DB9" w:rsidRDefault="007066F5" w:rsidP="00802DB9">
            <w:pPr>
              <w:pStyle w:val="TableParagraph"/>
              <w:spacing w:before="13"/>
              <w:ind w:left="0"/>
              <w:jc w:val="center"/>
              <w:rPr>
                <w:sz w:val="20"/>
                <w:szCs w:val="20"/>
              </w:rPr>
            </w:pPr>
            <w:r w:rsidRPr="00802DB9">
              <w:rPr>
                <w:color w:val="1F1F1F"/>
                <w:sz w:val="20"/>
                <w:szCs w:val="20"/>
                <w:shd w:val="clear" w:color="auto" w:fill="FFFFFF"/>
              </w:rPr>
              <w:t>∞</w:t>
            </w:r>
          </w:p>
        </w:tc>
      </w:tr>
    </w:tbl>
    <w:p w14:paraId="4E25F989" w14:textId="1386DA98" w:rsidR="007066F5" w:rsidRPr="00A00DDB" w:rsidRDefault="007066F5" w:rsidP="00FE46F8">
      <w:pPr>
        <w:pStyle w:val="Heading3"/>
        <w:jc w:val="both"/>
        <w:rPr>
          <w:rFonts w:cs="Times New Roman"/>
          <w:color w:val="000000" w:themeColor="text1"/>
          <w:sz w:val="24"/>
          <w:szCs w:val="24"/>
        </w:rPr>
      </w:pPr>
      <w:r w:rsidRPr="00A00DDB">
        <w:rPr>
          <w:rStyle w:val="Strong"/>
          <w:rFonts w:cs="Times New Roman"/>
          <w:color w:val="000000" w:themeColor="text1"/>
          <w:sz w:val="24"/>
          <w:szCs w:val="24"/>
        </w:rPr>
        <w:t>Purification and Capillary Electrophoresis</w:t>
      </w:r>
      <w:r w:rsidR="00802DB9">
        <w:rPr>
          <w:rStyle w:val="Strong"/>
          <w:rFonts w:cs="Times New Roman"/>
          <w:color w:val="000000" w:themeColor="text1"/>
          <w:sz w:val="24"/>
          <w:szCs w:val="24"/>
        </w:rPr>
        <w:t>:</w:t>
      </w:r>
    </w:p>
    <w:p w14:paraId="21E2CC7F" w14:textId="77777777" w:rsidR="007066F5" w:rsidRPr="00A00DDB" w:rsidRDefault="007066F5" w:rsidP="00802DB9">
      <w:pPr>
        <w:pStyle w:val="NormalWeb"/>
        <w:spacing w:before="0" w:beforeAutospacing="0" w:after="120" w:afterAutospacing="0"/>
        <w:jc w:val="both"/>
        <w:rPr>
          <w:color w:val="000000" w:themeColor="text1"/>
        </w:rPr>
      </w:pPr>
      <w:r w:rsidRPr="00A00DDB">
        <w:rPr>
          <w:color w:val="000000" w:themeColor="text1"/>
        </w:rPr>
        <w:t xml:space="preserve">Sequencing products were purified using the </w:t>
      </w:r>
      <w:proofErr w:type="spellStart"/>
      <w:r w:rsidRPr="00A00DDB">
        <w:rPr>
          <w:color w:val="000000" w:themeColor="text1"/>
        </w:rPr>
        <w:t>BigDye</w:t>
      </w:r>
      <w:proofErr w:type="spellEnd"/>
      <w:r w:rsidRPr="00A00DDB">
        <w:rPr>
          <w:color w:val="000000" w:themeColor="text1"/>
        </w:rPr>
        <w:t xml:space="preserve"> </w:t>
      </w:r>
      <w:proofErr w:type="spellStart"/>
      <w:r w:rsidRPr="00A00DDB">
        <w:rPr>
          <w:color w:val="000000" w:themeColor="text1"/>
        </w:rPr>
        <w:t>XTerminator</w:t>
      </w:r>
      <w:proofErr w:type="spellEnd"/>
      <w:r w:rsidRPr="00A00DDB">
        <w:rPr>
          <w:color w:val="000000" w:themeColor="text1"/>
        </w:rPr>
        <w:t xml:space="preserve">® Purification Kit. A premix of SAM™ Solution and </w:t>
      </w:r>
      <w:proofErr w:type="spellStart"/>
      <w:r w:rsidRPr="00A00DDB">
        <w:rPr>
          <w:color w:val="000000" w:themeColor="text1"/>
        </w:rPr>
        <w:t>XTerminator</w:t>
      </w:r>
      <w:proofErr w:type="spellEnd"/>
      <w:r w:rsidRPr="00A00DDB">
        <w:rPr>
          <w:color w:val="000000" w:themeColor="text1"/>
        </w:rPr>
        <w:t>® Solution was prepared and vortexed to homogeneity. Samples were incubated at 24°C for 20 minutes with mixing at 2000 rpm, followed by centrifugation at 1000×g for 2 minutes.</w:t>
      </w:r>
    </w:p>
    <w:p w14:paraId="14CBE1CE" w14:textId="77777777" w:rsidR="007066F5" w:rsidRPr="00A00DDB" w:rsidRDefault="007066F5" w:rsidP="00802DB9">
      <w:pPr>
        <w:pStyle w:val="NormalWeb"/>
        <w:spacing w:before="0" w:beforeAutospacing="0" w:after="120" w:afterAutospacing="0"/>
        <w:jc w:val="both"/>
        <w:rPr>
          <w:color w:val="000000" w:themeColor="text1"/>
        </w:rPr>
      </w:pPr>
      <w:r w:rsidRPr="00A00DDB">
        <w:rPr>
          <w:color w:val="000000" w:themeColor="text1"/>
        </w:rPr>
        <w:t xml:space="preserve">Capillary electrophoresis was performed on the </w:t>
      </w:r>
      <w:proofErr w:type="spellStart"/>
      <w:r w:rsidRPr="00A00DDB">
        <w:rPr>
          <w:color w:val="000000" w:themeColor="text1"/>
        </w:rPr>
        <w:t>SeqStudio</w:t>
      </w:r>
      <w:proofErr w:type="spellEnd"/>
      <w:r w:rsidRPr="00A00DDB">
        <w:rPr>
          <w:color w:val="000000" w:themeColor="text1"/>
        </w:rPr>
        <w:t xml:space="preserve"> Genetic Analyzer. Run conditions were optimized using the "</w:t>
      </w:r>
      <w:proofErr w:type="spellStart"/>
      <w:r w:rsidRPr="00A00DDB">
        <w:rPr>
          <w:color w:val="000000" w:themeColor="text1"/>
        </w:rPr>
        <w:t>Z_BigDye_Direct</w:t>
      </w:r>
      <w:proofErr w:type="spellEnd"/>
      <w:r w:rsidRPr="00A00DDB">
        <w:rPr>
          <w:color w:val="000000" w:themeColor="text1"/>
        </w:rPr>
        <w:t>" dye set. Sample names and plate configurations were assigned using Plate Manager software. Sequencing runs were initiated following system calibration and buffer replacement.</w:t>
      </w:r>
    </w:p>
    <w:p w14:paraId="6CA2621E" w14:textId="4DC5643C" w:rsidR="007066F5" w:rsidRPr="00A00DDB" w:rsidRDefault="007066F5" w:rsidP="00FE46F8">
      <w:pPr>
        <w:pStyle w:val="Heading3"/>
        <w:jc w:val="both"/>
        <w:rPr>
          <w:rFonts w:cs="Times New Roman"/>
          <w:color w:val="000000" w:themeColor="text1"/>
          <w:sz w:val="24"/>
          <w:szCs w:val="24"/>
        </w:rPr>
      </w:pPr>
      <w:r w:rsidRPr="00A00DDB">
        <w:rPr>
          <w:rStyle w:val="Strong"/>
          <w:rFonts w:cs="Times New Roman"/>
          <w:color w:val="000000" w:themeColor="text1"/>
          <w:sz w:val="24"/>
          <w:szCs w:val="24"/>
        </w:rPr>
        <w:lastRenderedPageBreak/>
        <w:t>Data Analysis</w:t>
      </w:r>
      <w:r w:rsidR="00802DB9">
        <w:rPr>
          <w:rStyle w:val="Strong"/>
          <w:rFonts w:cs="Times New Roman"/>
          <w:color w:val="000000" w:themeColor="text1"/>
          <w:sz w:val="24"/>
          <w:szCs w:val="24"/>
        </w:rPr>
        <w:t>:</w:t>
      </w:r>
    </w:p>
    <w:p w14:paraId="3EFB5525" w14:textId="0449C02C" w:rsidR="00F75B37" w:rsidRPr="00A00DDB" w:rsidRDefault="007066F5" w:rsidP="00802DB9">
      <w:pPr>
        <w:pStyle w:val="NormalWeb"/>
        <w:spacing w:before="0" w:beforeAutospacing="0" w:after="120" w:afterAutospacing="0"/>
        <w:jc w:val="both"/>
        <w:rPr>
          <w:color w:val="000000" w:themeColor="text1"/>
        </w:rPr>
      </w:pPr>
      <w:r w:rsidRPr="00A00DDB">
        <w:rPr>
          <w:color w:val="000000" w:themeColor="text1"/>
        </w:rPr>
        <w:t>Following sequencing</w:t>
      </w:r>
      <w:proofErr w:type="gramStart"/>
      <w:r w:rsidRPr="00A00DDB">
        <w:rPr>
          <w:color w:val="000000" w:themeColor="text1"/>
        </w:rPr>
        <w:t xml:space="preserve">, </w:t>
      </w:r>
      <w:r w:rsidRPr="00A00DDB">
        <w:rPr>
          <w:rStyle w:val="Emphasis"/>
          <w:rFonts w:eastAsiaTheme="majorEastAsia"/>
          <w:color w:val="000000" w:themeColor="text1"/>
        </w:rPr>
        <w:t>.ab</w:t>
      </w:r>
      <w:proofErr w:type="gramEnd"/>
      <w:r w:rsidRPr="00A00DDB">
        <w:rPr>
          <w:rStyle w:val="Emphasis"/>
          <w:rFonts w:eastAsiaTheme="majorEastAsia"/>
          <w:color w:val="000000" w:themeColor="text1"/>
        </w:rPr>
        <w:t>1</w:t>
      </w:r>
      <w:r w:rsidRPr="00A00DDB">
        <w:rPr>
          <w:color w:val="000000" w:themeColor="text1"/>
        </w:rPr>
        <w:t xml:space="preserve"> files were exported and analyzed using </w:t>
      </w:r>
      <w:proofErr w:type="spellStart"/>
      <w:r w:rsidRPr="00A00DDB">
        <w:rPr>
          <w:color w:val="000000" w:themeColor="text1"/>
        </w:rPr>
        <w:t>Sequencher</w:t>
      </w:r>
      <w:proofErr w:type="spellEnd"/>
      <w:r w:rsidRPr="00A00DDB">
        <w:rPr>
          <w:color w:val="000000" w:themeColor="text1"/>
        </w:rPr>
        <w:t xml:space="preserve"> software. Primer reference sequences were used for alignment, and SNPs were identified based on sequence variations. Genotypes were assigned through comparative analysis with the reference genome.</w:t>
      </w:r>
    </w:p>
    <w:p w14:paraId="4AAFCEEB" w14:textId="77777777" w:rsidR="005A44C9" w:rsidRDefault="005A44C9" w:rsidP="00F75B37">
      <w:pPr>
        <w:pStyle w:val="Heading3"/>
        <w:jc w:val="both"/>
        <w:rPr>
          <w:rStyle w:val="Strong"/>
          <w:rFonts w:cs="Times New Roman"/>
          <w:color w:val="000000" w:themeColor="text1"/>
          <w:sz w:val="24"/>
          <w:szCs w:val="24"/>
          <w:u w:val="single"/>
        </w:rPr>
      </w:pPr>
    </w:p>
    <w:p w14:paraId="1962F8B6" w14:textId="6B19FD63" w:rsidR="00F75B37" w:rsidRPr="00A00DDB" w:rsidRDefault="00F75B37" w:rsidP="005A44C9">
      <w:pPr>
        <w:pStyle w:val="Heading3"/>
        <w:numPr>
          <w:ilvl w:val="0"/>
          <w:numId w:val="30"/>
        </w:numPr>
        <w:ind w:left="360"/>
        <w:jc w:val="both"/>
        <w:rPr>
          <w:rFonts w:cs="Times New Roman"/>
          <w:color w:val="000000" w:themeColor="text1"/>
          <w:sz w:val="24"/>
          <w:szCs w:val="24"/>
          <w:u w:val="single"/>
        </w:rPr>
      </w:pPr>
      <w:r w:rsidRPr="00A00DDB">
        <w:rPr>
          <w:rStyle w:val="Strong"/>
          <w:rFonts w:cs="Times New Roman"/>
          <w:color w:val="000000" w:themeColor="text1"/>
          <w:sz w:val="24"/>
          <w:szCs w:val="24"/>
          <w:u w:val="single"/>
        </w:rPr>
        <w:t xml:space="preserve">Validation of SNP via Pyrosequencing on </w:t>
      </w:r>
      <w:proofErr w:type="spellStart"/>
      <w:r w:rsidR="002D6840" w:rsidRPr="00A00DDB">
        <w:rPr>
          <w:rStyle w:val="Strong"/>
          <w:rFonts w:cs="Times New Roman"/>
          <w:color w:val="000000" w:themeColor="text1"/>
          <w:sz w:val="24"/>
          <w:szCs w:val="24"/>
          <w:u w:val="single"/>
        </w:rPr>
        <w:t>PyroMark</w:t>
      </w:r>
      <w:proofErr w:type="spellEnd"/>
      <w:r w:rsidR="002D6840" w:rsidRPr="00A00DDB">
        <w:rPr>
          <w:rStyle w:val="Strong"/>
          <w:rFonts w:cs="Times New Roman"/>
          <w:color w:val="000000" w:themeColor="text1"/>
          <w:sz w:val="24"/>
          <w:szCs w:val="24"/>
          <w:u w:val="single"/>
        </w:rPr>
        <w:t xml:space="preserve"> Q48 </w:t>
      </w:r>
      <w:proofErr w:type="spellStart"/>
      <w:r w:rsidR="002D6840" w:rsidRPr="00A00DDB">
        <w:rPr>
          <w:rStyle w:val="Strong"/>
          <w:rFonts w:cs="Times New Roman"/>
          <w:color w:val="000000" w:themeColor="text1"/>
          <w:sz w:val="24"/>
          <w:szCs w:val="24"/>
          <w:u w:val="single"/>
        </w:rPr>
        <w:t>Autoprep</w:t>
      </w:r>
      <w:proofErr w:type="spellEnd"/>
    </w:p>
    <w:p w14:paraId="4765FF8D" w14:textId="0DEB5427" w:rsidR="350BE022" w:rsidRPr="00A00DDB" w:rsidRDefault="350BE022" w:rsidP="007A0229">
      <w:pPr>
        <w:spacing w:before="240"/>
        <w:jc w:val="both"/>
      </w:pPr>
      <w:r w:rsidRPr="00A00DDB">
        <w:rPr>
          <w:rFonts w:eastAsia="Cambria"/>
          <w:b/>
          <w:bCs/>
        </w:rPr>
        <w:t>Overview</w:t>
      </w:r>
      <w:r w:rsidR="005A44C9">
        <w:rPr>
          <w:rFonts w:eastAsia="Cambria"/>
        </w:rPr>
        <w:t>:</w:t>
      </w:r>
    </w:p>
    <w:p w14:paraId="7D0B4952" w14:textId="1CB7E773" w:rsidR="019681AB" w:rsidRPr="00A00DDB" w:rsidRDefault="019681AB" w:rsidP="005A44C9">
      <w:pPr>
        <w:jc w:val="both"/>
        <w:rPr>
          <w:rFonts w:eastAsia="Cambria"/>
          <w:color w:val="000000" w:themeColor="text1"/>
        </w:rPr>
      </w:pPr>
      <w:r w:rsidRPr="00A00DDB">
        <w:rPr>
          <w:rFonts w:eastAsia="Cambria"/>
          <w:color w:val="000000" w:themeColor="text1"/>
        </w:rPr>
        <w:t xml:space="preserve">Genotyping </w:t>
      </w:r>
      <w:r w:rsidRPr="00A00DDB">
        <w:rPr>
          <w:rFonts w:eastAsia="Cambria"/>
        </w:rPr>
        <w:t xml:space="preserve">for </w:t>
      </w:r>
      <w:r w:rsidRPr="00A00DDB">
        <w:rPr>
          <w:rFonts w:eastAsia="Cambria"/>
          <w:color w:val="000000" w:themeColor="text1"/>
        </w:rPr>
        <w:t xml:space="preserve">rs1052748 (chr17:4720469, gene </w:t>
      </w:r>
      <w:r w:rsidRPr="00A00DDB">
        <w:rPr>
          <w:rFonts w:eastAsia="Cambria"/>
          <w:i/>
          <w:iCs/>
          <w:color w:val="000000" w:themeColor="text1"/>
        </w:rPr>
        <w:t xml:space="preserve">PLD2) </w:t>
      </w:r>
      <w:r w:rsidRPr="00A00DDB">
        <w:rPr>
          <w:rFonts w:eastAsia="Cambria"/>
        </w:rPr>
        <w:t xml:space="preserve">was performed using the </w:t>
      </w:r>
      <w:proofErr w:type="spellStart"/>
      <w:r w:rsidRPr="00A00DDB">
        <w:rPr>
          <w:rFonts w:eastAsia="Cambria"/>
        </w:rPr>
        <w:t>PyroMark</w:t>
      </w:r>
      <w:proofErr w:type="spellEnd"/>
      <w:r w:rsidRPr="00A00DDB">
        <w:rPr>
          <w:rFonts w:eastAsia="Cambria"/>
        </w:rPr>
        <w:t xml:space="preserve"> Q48 </w:t>
      </w:r>
      <w:proofErr w:type="spellStart"/>
      <w:r w:rsidRPr="00A00DDB">
        <w:rPr>
          <w:rFonts w:eastAsia="Cambria"/>
        </w:rPr>
        <w:t>Autoprep</w:t>
      </w:r>
      <w:proofErr w:type="spellEnd"/>
      <w:r w:rsidRPr="00A00DDB">
        <w:rPr>
          <w:rFonts w:eastAsia="Cambria"/>
        </w:rPr>
        <w:t xml:space="preserve"> system, which employs Pyrosequencing® technology for precise sequence-based variant detection. This approach enables rapid and quantitative genotyping, making it well-suited </w:t>
      </w:r>
      <w:r w:rsidR="005A44C9" w:rsidRPr="00A00DDB">
        <w:rPr>
          <w:rFonts w:eastAsia="Cambria"/>
        </w:rPr>
        <w:t>for genetic</w:t>
      </w:r>
      <w:r w:rsidRPr="00A00DDB">
        <w:rPr>
          <w:rFonts w:eastAsia="Cambria"/>
        </w:rPr>
        <w:t xml:space="preserve"> analyses.</w:t>
      </w:r>
    </w:p>
    <w:p w14:paraId="6864B67F" w14:textId="35BCA430" w:rsidR="350BE022" w:rsidRPr="00A00DDB" w:rsidRDefault="350BE022" w:rsidP="005A44C9">
      <w:pPr>
        <w:jc w:val="both"/>
      </w:pPr>
    </w:p>
    <w:p w14:paraId="303C3CFA" w14:textId="18082051" w:rsidR="350BE022" w:rsidRPr="00A00DDB" w:rsidRDefault="350BE022" w:rsidP="005A44C9">
      <w:pPr>
        <w:jc w:val="both"/>
      </w:pPr>
      <w:r w:rsidRPr="00A00DDB">
        <w:rPr>
          <w:rFonts w:eastAsia="Cambria"/>
          <w:b/>
          <w:bCs/>
        </w:rPr>
        <w:t>Primer Design for Genotyping</w:t>
      </w:r>
      <w:r w:rsidR="005A44C9">
        <w:rPr>
          <w:rFonts w:eastAsia="Cambria"/>
          <w:b/>
          <w:bCs/>
        </w:rPr>
        <w:t>:</w:t>
      </w:r>
      <w:r w:rsidRPr="00A00DDB">
        <w:rPr>
          <w:rFonts w:eastAsia="Cambria"/>
        </w:rPr>
        <w:t xml:space="preserve"> </w:t>
      </w:r>
    </w:p>
    <w:p w14:paraId="7FCBCE02" w14:textId="2CDFE775" w:rsidR="350BE022" w:rsidRPr="00A00DDB" w:rsidRDefault="61CE5CBC" w:rsidP="005A44C9">
      <w:pPr>
        <w:jc w:val="both"/>
      </w:pPr>
      <w:r w:rsidRPr="00A00DDB">
        <w:rPr>
          <w:rFonts w:eastAsia="Cambria"/>
        </w:rPr>
        <w:t>Biotinylated p</w:t>
      </w:r>
      <w:r w:rsidR="350BE022" w:rsidRPr="00A00DDB">
        <w:rPr>
          <w:rFonts w:eastAsia="Cambria"/>
        </w:rPr>
        <w:t xml:space="preserve">rimers for SNP genotyping were designed using </w:t>
      </w:r>
      <w:proofErr w:type="spellStart"/>
      <w:r w:rsidR="350BE022" w:rsidRPr="00A00DDB">
        <w:rPr>
          <w:rFonts w:eastAsia="Cambria"/>
        </w:rPr>
        <w:t>PyroMark</w:t>
      </w:r>
      <w:proofErr w:type="spellEnd"/>
      <w:r w:rsidR="350BE022" w:rsidRPr="00A00DDB">
        <w:rPr>
          <w:rFonts w:eastAsia="Cambria"/>
        </w:rPr>
        <w:t xml:space="preserve"> Assay Design SW 2.0. The target sequence was input into the software, and the dispensation order was generated. The assay parameters were finalized by locking the design, and the assay file (</w:t>
      </w:r>
      <w:r w:rsidR="350BE022" w:rsidRPr="00A00DDB">
        <w:rPr>
          <w:rFonts w:eastAsia="Cambria"/>
          <w:i/>
          <w:iCs/>
        </w:rPr>
        <w:t>.</w:t>
      </w:r>
      <w:proofErr w:type="spellStart"/>
      <w:r w:rsidR="350BE022" w:rsidRPr="00A00DDB">
        <w:rPr>
          <w:rFonts w:eastAsia="Cambria"/>
          <w:i/>
          <w:iCs/>
        </w:rPr>
        <w:t>qsnp</w:t>
      </w:r>
      <w:proofErr w:type="spellEnd"/>
      <w:r w:rsidR="350BE022" w:rsidRPr="00A00DDB">
        <w:rPr>
          <w:rFonts w:eastAsia="Cambria"/>
        </w:rPr>
        <w:t xml:space="preserve">) was saved for subsequent sequencing. Biotinylated primer sets were procured through Qiagen’s </w:t>
      </w:r>
      <w:proofErr w:type="spellStart"/>
      <w:r w:rsidR="350BE022" w:rsidRPr="00A00DDB">
        <w:rPr>
          <w:rFonts w:eastAsia="Cambria"/>
        </w:rPr>
        <w:t>GeneGlobe</w:t>
      </w:r>
      <w:proofErr w:type="spellEnd"/>
      <w:r w:rsidR="350BE022" w:rsidRPr="00A00DDB">
        <w:rPr>
          <w:rFonts w:eastAsia="Cambria"/>
        </w:rPr>
        <w:t xml:space="preserve"> platform. </w:t>
      </w:r>
    </w:p>
    <w:p w14:paraId="427F40DA" w14:textId="360A83C0" w:rsidR="350BE022" w:rsidRPr="00A00DDB" w:rsidRDefault="350BE022" w:rsidP="00FE46F8">
      <w:pPr>
        <w:jc w:val="both"/>
      </w:pPr>
      <w:r w:rsidRPr="00A00DDB">
        <w:rPr>
          <w:rFonts w:eastAsia="Cambria"/>
        </w:rPr>
        <w:t xml:space="preserve"> </w:t>
      </w:r>
    </w:p>
    <w:p w14:paraId="343452BE" w14:textId="77777777" w:rsidR="009B3F5B" w:rsidRDefault="350BE022" w:rsidP="00FE46F8">
      <w:pPr>
        <w:jc w:val="both"/>
        <w:rPr>
          <w:rFonts w:eastAsia="Cambria"/>
          <w:b/>
          <w:bCs/>
        </w:rPr>
      </w:pPr>
      <w:r w:rsidRPr="00A00DDB">
        <w:rPr>
          <w:rFonts w:eastAsia="Cambria"/>
          <w:b/>
          <w:bCs/>
        </w:rPr>
        <w:t>PCR Amplification</w:t>
      </w:r>
    </w:p>
    <w:p w14:paraId="4E22A3A7" w14:textId="5284300D" w:rsidR="350BE022" w:rsidRPr="00A00DDB" w:rsidRDefault="350BE022" w:rsidP="00FE46F8">
      <w:pPr>
        <w:jc w:val="both"/>
      </w:pPr>
      <w:r w:rsidRPr="00A00DDB">
        <w:rPr>
          <w:rFonts w:eastAsia="Cambria"/>
        </w:rPr>
        <w:t xml:space="preserve"> </w:t>
      </w:r>
    </w:p>
    <w:p w14:paraId="3D45CE7F" w14:textId="56570BB4" w:rsidR="350BE022" w:rsidRPr="009B3F5B" w:rsidRDefault="350BE022" w:rsidP="00FE46F8">
      <w:pPr>
        <w:jc w:val="both"/>
        <w:rPr>
          <w:b/>
          <w:bCs/>
        </w:rPr>
      </w:pPr>
      <w:r w:rsidRPr="009B3F5B">
        <w:rPr>
          <w:rFonts w:eastAsia="Cambria"/>
          <w:b/>
          <w:bCs/>
        </w:rPr>
        <w:t xml:space="preserve">PCR Reaction Mix: </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80"/>
        <w:gridCol w:w="2430"/>
      </w:tblGrid>
      <w:tr w:rsidR="00F754C1" w:rsidRPr="00A00DDB" w14:paraId="69D2ED46" w14:textId="77777777" w:rsidTr="009B3F5B">
        <w:trPr>
          <w:trHeight w:val="294"/>
        </w:trPr>
        <w:tc>
          <w:tcPr>
            <w:tcW w:w="2880" w:type="dxa"/>
            <w:vAlign w:val="center"/>
          </w:tcPr>
          <w:p w14:paraId="17977B38" w14:textId="1526E742" w:rsidR="00F754C1" w:rsidRPr="009B3F5B" w:rsidRDefault="00F754C1" w:rsidP="00FE46F8">
            <w:pPr>
              <w:jc w:val="both"/>
              <w:rPr>
                <w:rFonts w:ascii="Arial" w:hAnsi="Arial" w:cs="Arial"/>
                <w:b/>
                <w:bCs/>
                <w:sz w:val="20"/>
                <w:szCs w:val="20"/>
              </w:rPr>
            </w:pPr>
            <w:r w:rsidRPr="009B3F5B">
              <w:rPr>
                <w:rFonts w:ascii="Arial" w:eastAsia="Cambria" w:hAnsi="Arial" w:cs="Arial"/>
                <w:b/>
                <w:bCs/>
                <w:sz w:val="20"/>
                <w:szCs w:val="20"/>
              </w:rPr>
              <w:t xml:space="preserve">Component </w:t>
            </w:r>
          </w:p>
        </w:tc>
        <w:tc>
          <w:tcPr>
            <w:tcW w:w="2430" w:type="dxa"/>
            <w:vAlign w:val="center"/>
          </w:tcPr>
          <w:p w14:paraId="155F8439" w14:textId="687A0BE8" w:rsidR="00F754C1" w:rsidRPr="009B3F5B" w:rsidRDefault="00F754C1" w:rsidP="00FE46F8">
            <w:pPr>
              <w:jc w:val="both"/>
              <w:rPr>
                <w:rFonts w:ascii="Arial" w:hAnsi="Arial" w:cs="Arial"/>
                <w:b/>
                <w:bCs/>
                <w:sz w:val="20"/>
                <w:szCs w:val="20"/>
              </w:rPr>
            </w:pPr>
            <w:r w:rsidRPr="009B3F5B">
              <w:rPr>
                <w:rFonts w:ascii="Arial" w:eastAsia="Cambria" w:hAnsi="Arial" w:cs="Arial"/>
                <w:b/>
                <w:bCs/>
                <w:sz w:val="20"/>
                <w:szCs w:val="20"/>
              </w:rPr>
              <w:t xml:space="preserve">Volume per Reaction </w:t>
            </w:r>
          </w:p>
        </w:tc>
      </w:tr>
      <w:tr w:rsidR="00F754C1" w:rsidRPr="00A00DDB" w14:paraId="3073AFA0" w14:textId="77777777" w:rsidTr="009B3F5B">
        <w:trPr>
          <w:trHeight w:val="294"/>
        </w:trPr>
        <w:tc>
          <w:tcPr>
            <w:tcW w:w="2880" w:type="dxa"/>
            <w:vAlign w:val="center"/>
          </w:tcPr>
          <w:p w14:paraId="508AD822" w14:textId="54A4F4B1" w:rsidR="00F754C1" w:rsidRPr="009B3F5B" w:rsidRDefault="00F754C1" w:rsidP="00FE46F8">
            <w:pPr>
              <w:jc w:val="both"/>
              <w:rPr>
                <w:rFonts w:ascii="Arial" w:hAnsi="Arial" w:cs="Arial"/>
                <w:sz w:val="20"/>
                <w:szCs w:val="20"/>
              </w:rPr>
            </w:pPr>
            <w:proofErr w:type="spellStart"/>
            <w:r w:rsidRPr="009B3F5B">
              <w:rPr>
                <w:rFonts w:ascii="Arial" w:eastAsia="Cambria" w:hAnsi="Arial" w:cs="Arial"/>
                <w:sz w:val="20"/>
                <w:szCs w:val="20"/>
              </w:rPr>
              <w:t>PyroMark</w:t>
            </w:r>
            <w:proofErr w:type="spellEnd"/>
            <w:r w:rsidRPr="009B3F5B">
              <w:rPr>
                <w:rFonts w:ascii="Arial" w:eastAsia="Cambria" w:hAnsi="Arial" w:cs="Arial"/>
                <w:sz w:val="20"/>
                <w:szCs w:val="20"/>
              </w:rPr>
              <w:t xml:space="preserve"> PCR Master Mix </w:t>
            </w:r>
          </w:p>
        </w:tc>
        <w:tc>
          <w:tcPr>
            <w:tcW w:w="2430" w:type="dxa"/>
            <w:vAlign w:val="center"/>
          </w:tcPr>
          <w:p w14:paraId="111DA3F1" w14:textId="02B3B5EF"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12.5 µL </w:t>
            </w:r>
          </w:p>
        </w:tc>
      </w:tr>
      <w:tr w:rsidR="00F754C1" w:rsidRPr="00A00DDB" w14:paraId="79919F40" w14:textId="77777777" w:rsidTr="009B3F5B">
        <w:trPr>
          <w:trHeight w:val="294"/>
        </w:trPr>
        <w:tc>
          <w:tcPr>
            <w:tcW w:w="2880" w:type="dxa"/>
            <w:vAlign w:val="center"/>
          </w:tcPr>
          <w:p w14:paraId="39ACDC08" w14:textId="72C88654"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Cora Load </w:t>
            </w:r>
          </w:p>
        </w:tc>
        <w:tc>
          <w:tcPr>
            <w:tcW w:w="2430" w:type="dxa"/>
            <w:vAlign w:val="center"/>
          </w:tcPr>
          <w:p w14:paraId="37A106D1" w14:textId="5EA338E5"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2.5 µL </w:t>
            </w:r>
          </w:p>
        </w:tc>
      </w:tr>
      <w:tr w:rsidR="00F754C1" w:rsidRPr="00A00DDB" w14:paraId="56BAFD3F" w14:textId="77777777" w:rsidTr="009B3F5B">
        <w:trPr>
          <w:trHeight w:val="294"/>
        </w:trPr>
        <w:tc>
          <w:tcPr>
            <w:tcW w:w="2880" w:type="dxa"/>
            <w:vAlign w:val="center"/>
          </w:tcPr>
          <w:p w14:paraId="7754DAAD" w14:textId="465FFFBF"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Q Solution </w:t>
            </w:r>
          </w:p>
        </w:tc>
        <w:tc>
          <w:tcPr>
            <w:tcW w:w="2430" w:type="dxa"/>
            <w:vAlign w:val="center"/>
          </w:tcPr>
          <w:p w14:paraId="150EB891" w14:textId="6E1496F1"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5 µL </w:t>
            </w:r>
          </w:p>
        </w:tc>
      </w:tr>
      <w:tr w:rsidR="00F754C1" w:rsidRPr="00A00DDB" w14:paraId="7EAA2DA3" w14:textId="77777777" w:rsidTr="009B3F5B">
        <w:trPr>
          <w:trHeight w:val="294"/>
        </w:trPr>
        <w:tc>
          <w:tcPr>
            <w:tcW w:w="2880" w:type="dxa"/>
            <w:vAlign w:val="center"/>
          </w:tcPr>
          <w:p w14:paraId="1F7D3C0E" w14:textId="2EDB05B8"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Primer Mix </w:t>
            </w:r>
          </w:p>
        </w:tc>
        <w:tc>
          <w:tcPr>
            <w:tcW w:w="2430" w:type="dxa"/>
            <w:vAlign w:val="center"/>
          </w:tcPr>
          <w:p w14:paraId="5BFE3390" w14:textId="3A1FAE18"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2.5 µL </w:t>
            </w:r>
          </w:p>
        </w:tc>
      </w:tr>
      <w:tr w:rsidR="00F754C1" w:rsidRPr="00A00DDB" w14:paraId="51EFF2F4" w14:textId="77777777" w:rsidTr="009B3F5B">
        <w:trPr>
          <w:trHeight w:val="294"/>
        </w:trPr>
        <w:tc>
          <w:tcPr>
            <w:tcW w:w="2880" w:type="dxa"/>
            <w:vAlign w:val="center"/>
          </w:tcPr>
          <w:p w14:paraId="17AF2E06" w14:textId="2C0AD191"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DNA (10ng/</w:t>
            </w:r>
            <w:proofErr w:type="spellStart"/>
            <w:r w:rsidRPr="009B3F5B">
              <w:rPr>
                <w:rFonts w:ascii="Arial" w:eastAsia="Cambria" w:hAnsi="Arial" w:cs="Arial"/>
                <w:sz w:val="20"/>
                <w:szCs w:val="20"/>
              </w:rPr>
              <w:t>ul</w:t>
            </w:r>
            <w:proofErr w:type="spellEnd"/>
            <w:r w:rsidRPr="009B3F5B">
              <w:rPr>
                <w:rFonts w:ascii="Arial" w:eastAsia="Cambria" w:hAnsi="Arial" w:cs="Arial"/>
                <w:sz w:val="20"/>
                <w:szCs w:val="20"/>
              </w:rPr>
              <w:t xml:space="preserve">) </w:t>
            </w:r>
          </w:p>
        </w:tc>
        <w:tc>
          <w:tcPr>
            <w:tcW w:w="2430" w:type="dxa"/>
            <w:vAlign w:val="center"/>
          </w:tcPr>
          <w:p w14:paraId="0A89AEF0" w14:textId="50DC6D96" w:rsidR="00F754C1" w:rsidRPr="009B3F5B" w:rsidRDefault="00F754C1" w:rsidP="00FE46F8">
            <w:pPr>
              <w:jc w:val="both"/>
              <w:rPr>
                <w:rFonts w:ascii="Arial" w:hAnsi="Arial" w:cs="Arial"/>
                <w:sz w:val="20"/>
                <w:szCs w:val="20"/>
              </w:rPr>
            </w:pPr>
            <w:r w:rsidRPr="009B3F5B">
              <w:rPr>
                <w:rFonts w:ascii="Arial" w:eastAsia="Cambria" w:hAnsi="Arial" w:cs="Arial"/>
                <w:sz w:val="20"/>
                <w:szCs w:val="20"/>
              </w:rPr>
              <w:t xml:space="preserve">2.5ul  </w:t>
            </w:r>
          </w:p>
        </w:tc>
      </w:tr>
    </w:tbl>
    <w:p w14:paraId="44B39F7B" w14:textId="5ACE71C6" w:rsidR="400B9ABF" w:rsidRPr="00A00DDB" w:rsidRDefault="400B9ABF" w:rsidP="00FE46F8">
      <w:pPr>
        <w:jc w:val="both"/>
        <w:rPr>
          <w:rFonts w:eastAsia="Cambria"/>
          <w:b/>
          <w:bCs/>
          <w:color w:val="000000" w:themeColor="text1"/>
        </w:rPr>
      </w:pPr>
    </w:p>
    <w:p w14:paraId="2CAA19B5" w14:textId="256FA66F" w:rsidR="00614843" w:rsidRPr="009B3F5B" w:rsidRDefault="00614843" w:rsidP="00FE46F8">
      <w:pPr>
        <w:jc w:val="both"/>
        <w:rPr>
          <w:b/>
          <w:bCs/>
        </w:rPr>
      </w:pPr>
      <w:r w:rsidRPr="009B3F5B">
        <w:rPr>
          <w:rFonts w:eastAsia="Cambria"/>
          <w:b/>
          <w:bCs/>
        </w:rPr>
        <w:t xml:space="preserve">Optimized </w:t>
      </w:r>
      <w:r w:rsidR="00A91C26" w:rsidRPr="009B3F5B">
        <w:rPr>
          <w:b/>
          <w:bCs/>
        </w:rPr>
        <w:t>PCR Thermocycling Conditions</w:t>
      </w:r>
      <w:r w:rsidR="009B3F5B" w:rsidRPr="009B3F5B">
        <w:rPr>
          <w:rFonts w:eastAsia="Cambria"/>
          <w:b/>
          <w:bCs/>
        </w:rPr>
        <w:t>:</w:t>
      </w:r>
    </w:p>
    <w:tbl>
      <w:tblPr>
        <w:tblW w:w="774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42"/>
        <w:gridCol w:w="1858"/>
        <w:gridCol w:w="1800"/>
        <w:gridCol w:w="1440"/>
      </w:tblGrid>
      <w:tr w:rsidR="00614843" w:rsidRPr="00A00DDB" w14:paraId="1B3B2EB4" w14:textId="77777777" w:rsidTr="009B3F5B">
        <w:trPr>
          <w:trHeight w:val="300"/>
        </w:trPr>
        <w:tc>
          <w:tcPr>
            <w:tcW w:w="2642" w:type="dxa"/>
            <w:vAlign w:val="center"/>
          </w:tcPr>
          <w:p w14:paraId="14A8F532" w14:textId="77777777" w:rsidR="00614843" w:rsidRPr="009B3F5B" w:rsidRDefault="00614843" w:rsidP="00FE46F8">
            <w:pPr>
              <w:jc w:val="both"/>
              <w:rPr>
                <w:rFonts w:ascii="Arial" w:hAnsi="Arial" w:cs="Arial"/>
                <w:sz w:val="20"/>
                <w:szCs w:val="20"/>
              </w:rPr>
            </w:pPr>
            <w:r w:rsidRPr="009B3F5B">
              <w:rPr>
                <w:rFonts w:ascii="Arial" w:eastAsia="Cambria" w:hAnsi="Arial" w:cs="Arial"/>
                <w:b/>
                <w:bCs/>
                <w:sz w:val="20"/>
                <w:szCs w:val="20"/>
              </w:rPr>
              <w:t>Step</w:t>
            </w:r>
            <w:r w:rsidRPr="009B3F5B">
              <w:rPr>
                <w:rFonts w:ascii="Arial" w:eastAsia="Cambria" w:hAnsi="Arial" w:cs="Arial"/>
                <w:sz w:val="20"/>
                <w:szCs w:val="20"/>
              </w:rPr>
              <w:t xml:space="preserve"> </w:t>
            </w:r>
          </w:p>
        </w:tc>
        <w:tc>
          <w:tcPr>
            <w:tcW w:w="1858" w:type="dxa"/>
            <w:vAlign w:val="center"/>
          </w:tcPr>
          <w:p w14:paraId="30D33ABC" w14:textId="780D0C24" w:rsidR="00614843" w:rsidRPr="009B3F5B" w:rsidRDefault="00614843" w:rsidP="009B3F5B">
            <w:pPr>
              <w:jc w:val="center"/>
              <w:rPr>
                <w:rFonts w:ascii="Arial" w:hAnsi="Arial" w:cs="Arial"/>
                <w:sz w:val="20"/>
                <w:szCs w:val="20"/>
              </w:rPr>
            </w:pPr>
            <w:r w:rsidRPr="009B3F5B">
              <w:rPr>
                <w:rFonts w:ascii="Arial" w:eastAsia="Cambria" w:hAnsi="Arial" w:cs="Arial"/>
                <w:b/>
                <w:bCs/>
                <w:sz w:val="20"/>
                <w:szCs w:val="20"/>
              </w:rPr>
              <w:t>Temperature</w:t>
            </w:r>
          </w:p>
        </w:tc>
        <w:tc>
          <w:tcPr>
            <w:tcW w:w="1800" w:type="dxa"/>
            <w:vAlign w:val="center"/>
          </w:tcPr>
          <w:p w14:paraId="32810149" w14:textId="2797B020" w:rsidR="00614843" w:rsidRPr="009B3F5B" w:rsidRDefault="00614843" w:rsidP="009B3F5B">
            <w:pPr>
              <w:jc w:val="center"/>
              <w:rPr>
                <w:rFonts w:ascii="Arial" w:hAnsi="Arial" w:cs="Arial"/>
                <w:sz w:val="20"/>
                <w:szCs w:val="20"/>
              </w:rPr>
            </w:pPr>
            <w:r w:rsidRPr="009B3F5B">
              <w:rPr>
                <w:rFonts w:ascii="Arial" w:eastAsia="Cambria" w:hAnsi="Arial" w:cs="Arial"/>
                <w:b/>
                <w:bCs/>
                <w:sz w:val="20"/>
                <w:szCs w:val="20"/>
              </w:rPr>
              <w:t>Duration</w:t>
            </w:r>
          </w:p>
        </w:tc>
        <w:tc>
          <w:tcPr>
            <w:tcW w:w="1440" w:type="dxa"/>
            <w:vAlign w:val="center"/>
          </w:tcPr>
          <w:p w14:paraId="1A1B0FD5" w14:textId="014C7699" w:rsidR="00614843" w:rsidRPr="009B3F5B" w:rsidRDefault="00614843" w:rsidP="009B3F5B">
            <w:pPr>
              <w:jc w:val="center"/>
              <w:rPr>
                <w:rFonts w:ascii="Arial" w:hAnsi="Arial" w:cs="Arial"/>
                <w:sz w:val="20"/>
                <w:szCs w:val="20"/>
              </w:rPr>
            </w:pPr>
            <w:r w:rsidRPr="009B3F5B">
              <w:rPr>
                <w:rFonts w:ascii="Arial" w:eastAsia="Cambria" w:hAnsi="Arial" w:cs="Arial"/>
                <w:b/>
                <w:bCs/>
                <w:sz w:val="20"/>
                <w:szCs w:val="20"/>
              </w:rPr>
              <w:t>Cycles</w:t>
            </w:r>
          </w:p>
        </w:tc>
      </w:tr>
      <w:tr w:rsidR="00614843" w:rsidRPr="00A00DDB" w14:paraId="13CCEFBC" w14:textId="77777777" w:rsidTr="009B3F5B">
        <w:trPr>
          <w:trHeight w:val="300"/>
        </w:trPr>
        <w:tc>
          <w:tcPr>
            <w:tcW w:w="2642" w:type="dxa"/>
            <w:vAlign w:val="center"/>
          </w:tcPr>
          <w:p w14:paraId="487B7E71" w14:textId="77777777" w:rsidR="00614843" w:rsidRPr="009B3F5B" w:rsidRDefault="00614843" w:rsidP="00FE46F8">
            <w:pPr>
              <w:jc w:val="both"/>
              <w:rPr>
                <w:rFonts w:ascii="Arial" w:hAnsi="Arial" w:cs="Arial"/>
                <w:sz w:val="20"/>
                <w:szCs w:val="20"/>
              </w:rPr>
            </w:pPr>
            <w:r w:rsidRPr="009B3F5B">
              <w:rPr>
                <w:rFonts w:ascii="Arial" w:eastAsia="Cambria" w:hAnsi="Arial" w:cs="Arial"/>
                <w:sz w:val="20"/>
                <w:szCs w:val="20"/>
              </w:rPr>
              <w:t xml:space="preserve">Initial Denaturation </w:t>
            </w:r>
          </w:p>
        </w:tc>
        <w:tc>
          <w:tcPr>
            <w:tcW w:w="1858" w:type="dxa"/>
            <w:vAlign w:val="center"/>
          </w:tcPr>
          <w:p w14:paraId="44AE80BA" w14:textId="6D6E7D2F"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95°C</w:t>
            </w:r>
          </w:p>
        </w:tc>
        <w:tc>
          <w:tcPr>
            <w:tcW w:w="1800" w:type="dxa"/>
            <w:vAlign w:val="center"/>
          </w:tcPr>
          <w:p w14:paraId="758D4AF1" w14:textId="77777777"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15 minutes</w:t>
            </w:r>
          </w:p>
        </w:tc>
        <w:tc>
          <w:tcPr>
            <w:tcW w:w="1440" w:type="dxa"/>
            <w:vAlign w:val="center"/>
          </w:tcPr>
          <w:p w14:paraId="4880E48E" w14:textId="42C5575B"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1</w:t>
            </w:r>
          </w:p>
        </w:tc>
      </w:tr>
      <w:tr w:rsidR="00614843" w:rsidRPr="00A00DDB" w14:paraId="35115A07" w14:textId="77777777" w:rsidTr="009B3F5B">
        <w:trPr>
          <w:trHeight w:val="300"/>
        </w:trPr>
        <w:tc>
          <w:tcPr>
            <w:tcW w:w="2642" w:type="dxa"/>
            <w:vAlign w:val="center"/>
          </w:tcPr>
          <w:p w14:paraId="3815B219" w14:textId="77777777" w:rsidR="00614843" w:rsidRPr="009B3F5B" w:rsidRDefault="00614843" w:rsidP="00FE46F8">
            <w:pPr>
              <w:jc w:val="both"/>
              <w:rPr>
                <w:rFonts w:ascii="Arial" w:hAnsi="Arial" w:cs="Arial"/>
                <w:sz w:val="20"/>
                <w:szCs w:val="20"/>
              </w:rPr>
            </w:pPr>
            <w:r w:rsidRPr="009B3F5B">
              <w:rPr>
                <w:rFonts w:ascii="Arial" w:eastAsia="Cambria" w:hAnsi="Arial" w:cs="Arial"/>
                <w:sz w:val="20"/>
                <w:szCs w:val="20"/>
              </w:rPr>
              <w:t xml:space="preserve">Denaturation </w:t>
            </w:r>
          </w:p>
        </w:tc>
        <w:tc>
          <w:tcPr>
            <w:tcW w:w="1858" w:type="dxa"/>
            <w:vAlign w:val="center"/>
          </w:tcPr>
          <w:p w14:paraId="335E48C4" w14:textId="27B51700"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95°C</w:t>
            </w:r>
          </w:p>
        </w:tc>
        <w:tc>
          <w:tcPr>
            <w:tcW w:w="1800" w:type="dxa"/>
            <w:vAlign w:val="center"/>
          </w:tcPr>
          <w:p w14:paraId="431A5F52" w14:textId="694025C7"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30 seconds</w:t>
            </w:r>
          </w:p>
        </w:tc>
        <w:tc>
          <w:tcPr>
            <w:tcW w:w="1440" w:type="dxa"/>
            <w:vAlign w:val="center"/>
          </w:tcPr>
          <w:p w14:paraId="65C797A4" w14:textId="5CF627C5"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40</w:t>
            </w:r>
          </w:p>
        </w:tc>
      </w:tr>
      <w:tr w:rsidR="00614843" w:rsidRPr="00A00DDB" w14:paraId="0923FF15" w14:textId="77777777" w:rsidTr="009B3F5B">
        <w:trPr>
          <w:trHeight w:val="300"/>
        </w:trPr>
        <w:tc>
          <w:tcPr>
            <w:tcW w:w="2642" w:type="dxa"/>
            <w:vAlign w:val="center"/>
          </w:tcPr>
          <w:p w14:paraId="75B78426" w14:textId="77777777" w:rsidR="00614843" w:rsidRPr="009B3F5B" w:rsidRDefault="00614843" w:rsidP="00FE46F8">
            <w:pPr>
              <w:jc w:val="both"/>
              <w:rPr>
                <w:rFonts w:ascii="Arial" w:hAnsi="Arial" w:cs="Arial"/>
                <w:sz w:val="20"/>
                <w:szCs w:val="20"/>
              </w:rPr>
            </w:pPr>
            <w:r w:rsidRPr="009B3F5B">
              <w:rPr>
                <w:rFonts w:ascii="Arial" w:eastAsia="Cambria" w:hAnsi="Arial" w:cs="Arial"/>
                <w:sz w:val="20"/>
                <w:szCs w:val="20"/>
              </w:rPr>
              <w:t xml:space="preserve">Annealing </w:t>
            </w:r>
          </w:p>
        </w:tc>
        <w:tc>
          <w:tcPr>
            <w:tcW w:w="1858" w:type="dxa"/>
            <w:vAlign w:val="center"/>
          </w:tcPr>
          <w:p w14:paraId="1C559C32" w14:textId="6A60A0A8"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55-65°C</w:t>
            </w:r>
          </w:p>
        </w:tc>
        <w:tc>
          <w:tcPr>
            <w:tcW w:w="1800" w:type="dxa"/>
            <w:vAlign w:val="center"/>
          </w:tcPr>
          <w:p w14:paraId="1B55DD58" w14:textId="1800430C"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30 seconds</w:t>
            </w:r>
          </w:p>
        </w:tc>
        <w:tc>
          <w:tcPr>
            <w:tcW w:w="1440" w:type="dxa"/>
            <w:vAlign w:val="center"/>
          </w:tcPr>
          <w:p w14:paraId="48192EC4" w14:textId="5D18DA0E"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40</w:t>
            </w:r>
          </w:p>
        </w:tc>
      </w:tr>
      <w:tr w:rsidR="00614843" w:rsidRPr="00A00DDB" w14:paraId="0122442C" w14:textId="77777777" w:rsidTr="009B3F5B">
        <w:trPr>
          <w:trHeight w:val="300"/>
        </w:trPr>
        <w:tc>
          <w:tcPr>
            <w:tcW w:w="2642" w:type="dxa"/>
            <w:vAlign w:val="center"/>
          </w:tcPr>
          <w:p w14:paraId="44FD6EFE" w14:textId="77777777" w:rsidR="00614843" w:rsidRPr="009B3F5B" w:rsidRDefault="00614843" w:rsidP="00FE46F8">
            <w:pPr>
              <w:jc w:val="both"/>
              <w:rPr>
                <w:rFonts w:ascii="Arial" w:hAnsi="Arial" w:cs="Arial"/>
                <w:sz w:val="20"/>
                <w:szCs w:val="20"/>
              </w:rPr>
            </w:pPr>
            <w:r w:rsidRPr="009B3F5B">
              <w:rPr>
                <w:rFonts w:ascii="Arial" w:eastAsia="Cambria" w:hAnsi="Arial" w:cs="Arial"/>
                <w:sz w:val="20"/>
                <w:szCs w:val="20"/>
              </w:rPr>
              <w:t xml:space="preserve">Extension </w:t>
            </w:r>
          </w:p>
        </w:tc>
        <w:tc>
          <w:tcPr>
            <w:tcW w:w="1858" w:type="dxa"/>
            <w:vAlign w:val="center"/>
          </w:tcPr>
          <w:p w14:paraId="4997E01D" w14:textId="1D723BDB"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72°C</w:t>
            </w:r>
          </w:p>
        </w:tc>
        <w:tc>
          <w:tcPr>
            <w:tcW w:w="1800" w:type="dxa"/>
            <w:vAlign w:val="center"/>
          </w:tcPr>
          <w:p w14:paraId="627D8A35" w14:textId="426F0232"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30 seconds</w:t>
            </w:r>
          </w:p>
        </w:tc>
        <w:tc>
          <w:tcPr>
            <w:tcW w:w="1440" w:type="dxa"/>
            <w:vAlign w:val="center"/>
          </w:tcPr>
          <w:p w14:paraId="052BECA6" w14:textId="37B41680"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40</w:t>
            </w:r>
          </w:p>
        </w:tc>
      </w:tr>
      <w:tr w:rsidR="00614843" w:rsidRPr="00A00DDB" w14:paraId="67F61CD0" w14:textId="77777777" w:rsidTr="009B3F5B">
        <w:trPr>
          <w:trHeight w:val="300"/>
        </w:trPr>
        <w:tc>
          <w:tcPr>
            <w:tcW w:w="2642" w:type="dxa"/>
            <w:vAlign w:val="center"/>
          </w:tcPr>
          <w:p w14:paraId="1A9DF160" w14:textId="77777777" w:rsidR="00614843" w:rsidRPr="009B3F5B" w:rsidRDefault="00614843" w:rsidP="00FE46F8">
            <w:pPr>
              <w:jc w:val="both"/>
              <w:rPr>
                <w:rFonts w:ascii="Arial" w:hAnsi="Arial" w:cs="Arial"/>
                <w:sz w:val="20"/>
                <w:szCs w:val="20"/>
              </w:rPr>
            </w:pPr>
            <w:r w:rsidRPr="009B3F5B">
              <w:rPr>
                <w:rFonts w:ascii="Arial" w:eastAsia="Cambria" w:hAnsi="Arial" w:cs="Arial"/>
                <w:sz w:val="20"/>
                <w:szCs w:val="20"/>
              </w:rPr>
              <w:t xml:space="preserve">Final Extension </w:t>
            </w:r>
          </w:p>
        </w:tc>
        <w:tc>
          <w:tcPr>
            <w:tcW w:w="1858" w:type="dxa"/>
            <w:vAlign w:val="center"/>
          </w:tcPr>
          <w:p w14:paraId="3841BBDB" w14:textId="12CFFA47"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72°C</w:t>
            </w:r>
          </w:p>
        </w:tc>
        <w:tc>
          <w:tcPr>
            <w:tcW w:w="1800" w:type="dxa"/>
            <w:vAlign w:val="center"/>
          </w:tcPr>
          <w:p w14:paraId="4CD08694" w14:textId="4FC13E19"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10 minutes</w:t>
            </w:r>
          </w:p>
        </w:tc>
        <w:tc>
          <w:tcPr>
            <w:tcW w:w="1440" w:type="dxa"/>
            <w:vAlign w:val="center"/>
          </w:tcPr>
          <w:p w14:paraId="76C7BEF8" w14:textId="437829C9" w:rsidR="00614843" w:rsidRPr="009B3F5B" w:rsidRDefault="00614843" w:rsidP="009B3F5B">
            <w:pPr>
              <w:jc w:val="center"/>
              <w:rPr>
                <w:rFonts w:ascii="Arial" w:hAnsi="Arial" w:cs="Arial"/>
                <w:sz w:val="20"/>
                <w:szCs w:val="20"/>
              </w:rPr>
            </w:pPr>
            <w:r w:rsidRPr="009B3F5B">
              <w:rPr>
                <w:rFonts w:ascii="Arial" w:eastAsia="Cambria" w:hAnsi="Arial" w:cs="Arial"/>
                <w:sz w:val="20"/>
                <w:szCs w:val="20"/>
              </w:rPr>
              <w:t>1</w:t>
            </w:r>
          </w:p>
        </w:tc>
      </w:tr>
    </w:tbl>
    <w:p w14:paraId="41D83FB1" w14:textId="77777777" w:rsidR="00614843" w:rsidRPr="00A00DDB" w:rsidRDefault="00614843" w:rsidP="00FE46F8">
      <w:pPr>
        <w:jc w:val="both"/>
        <w:rPr>
          <w:rFonts w:eastAsia="Cambria"/>
          <w:b/>
          <w:bCs/>
          <w:color w:val="000000" w:themeColor="text1"/>
        </w:rPr>
      </w:pPr>
    </w:p>
    <w:p w14:paraId="214BC655" w14:textId="7D600A4F" w:rsidR="350BE022" w:rsidRPr="00A00DDB" w:rsidRDefault="350BE022" w:rsidP="00FE46F8">
      <w:pPr>
        <w:jc w:val="both"/>
      </w:pPr>
      <w:r w:rsidRPr="00A00DDB">
        <w:rPr>
          <w:rFonts w:eastAsia="Cambria"/>
          <w:color w:val="000000" w:themeColor="text1"/>
        </w:rPr>
        <w:t>Amplification was confirmed via 2% agarose gel electrophoresis</w:t>
      </w:r>
      <w:r w:rsidR="6B1E2C5A" w:rsidRPr="00A00DDB">
        <w:rPr>
          <w:rFonts w:eastAsia="Cambria"/>
          <w:color w:val="000000" w:themeColor="text1"/>
        </w:rPr>
        <w:t>.</w:t>
      </w:r>
    </w:p>
    <w:p w14:paraId="33F017DF" w14:textId="3FDA8B0A" w:rsidR="350BE022" w:rsidRPr="00A00DDB" w:rsidRDefault="350BE022" w:rsidP="00FE46F8">
      <w:pPr>
        <w:jc w:val="both"/>
        <w:rPr>
          <w:rFonts w:eastAsia="Cambria"/>
          <w:color w:val="000000" w:themeColor="text1"/>
        </w:rPr>
      </w:pPr>
    </w:p>
    <w:p w14:paraId="0E26C63A" w14:textId="02DBC2C8" w:rsidR="00F84EB4" w:rsidRDefault="6B1E2C5A" w:rsidP="00FE46F8">
      <w:pPr>
        <w:jc w:val="both"/>
        <w:rPr>
          <w:rFonts w:eastAsia="Cambria"/>
          <w:b/>
          <w:bCs/>
          <w:color w:val="000000" w:themeColor="text1"/>
        </w:rPr>
      </w:pPr>
      <w:r w:rsidRPr="00A00DDB">
        <w:rPr>
          <w:rFonts w:eastAsia="Cambria"/>
          <w:b/>
          <w:bCs/>
          <w:color w:val="000000" w:themeColor="text1"/>
        </w:rPr>
        <w:t xml:space="preserve">Preparation of </w:t>
      </w:r>
      <w:proofErr w:type="spellStart"/>
      <w:r w:rsidRPr="00A00DDB">
        <w:rPr>
          <w:rFonts w:eastAsia="Cambria"/>
          <w:b/>
          <w:bCs/>
          <w:color w:val="000000" w:themeColor="text1"/>
        </w:rPr>
        <w:t>Pyrosequencer</w:t>
      </w:r>
      <w:proofErr w:type="spellEnd"/>
      <w:r w:rsidRPr="00A00DDB">
        <w:rPr>
          <w:rFonts w:eastAsia="Cambria"/>
          <w:b/>
          <w:bCs/>
          <w:color w:val="000000" w:themeColor="text1"/>
        </w:rPr>
        <w:t xml:space="preserve"> Cartridges:</w:t>
      </w:r>
      <w:r w:rsidRPr="00A00DDB">
        <w:rPr>
          <w:rFonts w:eastAsia="Cambria"/>
          <w:color w:val="000000" w:themeColor="text1"/>
        </w:rPr>
        <w:t xml:space="preserve"> Prior to use, </w:t>
      </w:r>
      <w:proofErr w:type="spellStart"/>
      <w:r w:rsidRPr="00A00DDB">
        <w:rPr>
          <w:rFonts w:eastAsia="Cambria"/>
          <w:color w:val="000000" w:themeColor="text1"/>
        </w:rPr>
        <w:t>Pyrosequencer</w:t>
      </w:r>
      <w:proofErr w:type="spellEnd"/>
      <w:r w:rsidRPr="00A00DDB">
        <w:rPr>
          <w:rFonts w:eastAsia="Cambria"/>
          <w:color w:val="000000" w:themeColor="text1"/>
        </w:rPr>
        <w:t xml:space="preserve"> cartridges were cleaned according to the manufacturer’s instructions. Primers and reagents were manually loaded in the designated cartridges.</w:t>
      </w:r>
    </w:p>
    <w:p w14:paraId="18277676" w14:textId="77777777" w:rsidR="00F84EB4" w:rsidRDefault="00F84EB4" w:rsidP="00FE46F8">
      <w:pPr>
        <w:jc w:val="both"/>
        <w:rPr>
          <w:rFonts w:eastAsia="Cambria"/>
          <w:b/>
          <w:bCs/>
          <w:color w:val="000000" w:themeColor="text1"/>
        </w:rPr>
      </w:pPr>
    </w:p>
    <w:p w14:paraId="67F80CA7" w14:textId="3D5F63D8" w:rsidR="350BE022" w:rsidRPr="00A00DDB" w:rsidRDefault="350BE022" w:rsidP="009B3F5B">
      <w:pPr>
        <w:jc w:val="both"/>
      </w:pPr>
      <w:proofErr w:type="spellStart"/>
      <w:r w:rsidRPr="00A00DDB">
        <w:rPr>
          <w:rFonts w:eastAsia="Cambria"/>
          <w:b/>
          <w:bCs/>
          <w:color w:val="000000" w:themeColor="text1"/>
        </w:rPr>
        <w:t>PyroMark</w:t>
      </w:r>
      <w:proofErr w:type="spellEnd"/>
      <w:r w:rsidRPr="00A00DDB">
        <w:rPr>
          <w:rFonts w:eastAsia="Cambria"/>
          <w:b/>
          <w:bCs/>
          <w:color w:val="000000" w:themeColor="text1"/>
        </w:rPr>
        <w:t xml:space="preserve"> Disc Preparation</w:t>
      </w:r>
      <w:r w:rsidR="009B3F5B">
        <w:rPr>
          <w:rFonts w:eastAsia="Cambria"/>
          <w:color w:val="000000" w:themeColor="text1"/>
        </w:rPr>
        <w:t xml:space="preserve">: </w:t>
      </w:r>
      <w:r w:rsidRPr="00A00DDB">
        <w:rPr>
          <w:rFonts w:eastAsia="Cambria"/>
          <w:color w:val="000000" w:themeColor="text1"/>
        </w:rPr>
        <w:t xml:space="preserve">A </w:t>
      </w:r>
      <w:proofErr w:type="spellStart"/>
      <w:r w:rsidRPr="00A00DDB">
        <w:rPr>
          <w:rFonts w:eastAsia="Cambria"/>
          <w:color w:val="000000" w:themeColor="text1"/>
        </w:rPr>
        <w:t>PyroMark</w:t>
      </w:r>
      <w:proofErr w:type="spellEnd"/>
      <w:r w:rsidRPr="00A00DDB">
        <w:rPr>
          <w:rFonts w:eastAsia="Cambria"/>
          <w:color w:val="000000" w:themeColor="text1"/>
        </w:rPr>
        <w:t xml:space="preserve"> Q48 Disc was placed into the </w:t>
      </w:r>
      <w:proofErr w:type="spellStart"/>
      <w:r w:rsidRPr="00A00DDB">
        <w:rPr>
          <w:rFonts w:eastAsia="Cambria"/>
          <w:color w:val="000000" w:themeColor="text1"/>
        </w:rPr>
        <w:t>PyroMark</w:t>
      </w:r>
      <w:proofErr w:type="spellEnd"/>
      <w:r w:rsidRPr="00A00DDB">
        <w:rPr>
          <w:rFonts w:eastAsia="Cambria"/>
          <w:color w:val="000000" w:themeColor="text1"/>
        </w:rPr>
        <w:t xml:space="preserve"> Q48 </w:t>
      </w:r>
      <w:proofErr w:type="spellStart"/>
      <w:r w:rsidRPr="00A00DDB">
        <w:rPr>
          <w:rFonts w:eastAsia="Cambria"/>
          <w:color w:val="000000" w:themeColor="text1"/>
        </w:rPr>
        <w:t>Autoprep</w:t>
      </w:r>
      <w:proofErr w:type="spellEnd"/>
      <w:r w:rsidRPr="00A00DDB">
        <w:rPr>
          <w:rFonts w:eastAsia="Cambria"/>
          <w:color w:val="000000" w:themeColor="text1"/>
        </w:rPr>
        <w:t xml:space="preserve"> instrument. Each designated well was loaded with 3 µL of </w:t>
      </w:r>
      <w:proofErr w:type="spellStart"/>
      <w:r w:rsidRPr="00A00DDB">
        <w:rPr>
          <w:rFonts w:eastAsia="Cambria"/>
          <w:color w:val="000000" w:themeColor="text1"/>
        </w:rPr>
        <w:t>PyroMark</w:t>
      </w:r>
      <w:proofErr w:type="spellEnd"/>
      <w:r w:rsidRPr="00A00DDB">
        <w:rPr>
          <w:rFonts w:eastAsia="Cambria"/>
          <w:color w:val="000000" w:themeColor="text1"/>
        </w:rPr>
        <w:t xml:space="preserve"> Q48 Magnetic </w:t>
      </w:r>
      <w:r w:rsidRPr="00A00DDB">
        <w:rPr>
          <w:rFonts w:eastAsia="Cambria"/>
          <w:color w:val="000000" w:themeColor="text1"/>
        </w:rPr>
        <w:lastRenderedPageBreak/>
        <w:t xml:space="preserve">Beads and 10 µL of biotinylated PCR product. Sample placement was verified using the </w:t>
      </w:r>
      <w:proofErr w:type="spellStart"/>
      <w:r w:rsidRPr="00A00DDB">
        <w:rPr>
          <w:rFonts w:eastAsia="Cambria"/>
          <w:color w:val="000000" w:themeColor="text1"/>
        </w:rPr>
        <w:t>PyroMark</w:t>
      </w:r>
      <w:proofErr w:type="spellEnd"/>
      <w:r w:rsidRPr="00A00DDB">
        <w:rPr>
          <w:rFonts w:eastAsia="Cambria"/>
          <w:color w:val="000000" w:themeColor="text1"/>
        </w:rPr>
        <w:t xml:space="preserve"> Q48 Software, ensuring correct loading. The instrument lid was secured, and the bead immobilization process was initiated prior to sequencing. </w:t>
      </w:r>
    </w:p>
    <w:p w14:paraId="6A7865FE" w14:textId="6CEB2C35" w:rsidR="400B9ABF" w:rsidRPr="00A00DDB" w:rsidRDefault="350BE022" w:rsidP="009B3F5B">
      <w:pPr>
        <w:spacing w:before="120" w:after="120"/>
        <w:jc w:val="both"/>
      </w:pPr>
      <w:r w:rsidRPr="00A00DDB">
        <w:rPr>
          <w:rFonts w:eastAsia="Cambria"/>
          <w:color w:val="000000" w:themeColor="text1"/>
        </w:rPr>
        <w:t xml:space="preserve"> </w:t>
      </w:r>
      <w:r w:rsidRPr="00A00DDB">
        <w:rPr>
          <w:rFonts w:eastAsia="Cambria"/>
          <w:b/>
          <w:bCs/>
          <w:color w:val="000000" w:themeColor="text1"/>
        </w:rPr>
        <w:t xml:space="preserve">Assay Setup in </w:t>
      </w:r>
      <w:proofErr w:type="spellStart"/>
      <w:r w:rsidRPr="00A00DDB">
        <w:rPr>
          <w:rFonts w:eastAsia="Cambria"/>
          <w:b/>
          <w:bCs/>
          <w:color w:val="000000" w:themeColor="text1"/>
        </w:rPr>
        <w:t>PyroMark</w:t>
      </w:r>
      <w:proofErr w:type="spellEnd"/>
      <w:r w:rsidRPr="00A00DDB">
        <w:rPr>
          <w:rFonts w:eastAsia="Cambria"/>
          <w:b/>
          <w:bCs/>
          <w:color w:val="000000" w:themeColor="text1"/>
        </w:rPr>
        <w:t xml:space="preserve"> Q48 </w:t>
      </w:r>
      <w:proofErr w:type="spellStart"/>
      <w:r w:rsidRPr="00A00DDB">
        <w:rPr>
          <w:rFonts w:eastAsia="Cambria"/>
          <w:b/>
          <w:bCs/>
          <w:color w:val="000000" w:themeColor="text1"/>
        </w:rPr>
        <w:t>Autoprep</w:t>
      </w:r>
      <w:proofErr w:type="spellEnd"/>
      <w:r w:rsidRPr="00A00DDB">
        <w:rPr>
          <w:rFonts w:eastAsia="Cambria"/>
          <w:b/>
          <w:bCs/>
          <w:color w:val="000000" w:themeColor="text1"/>
        </w:rPr>
        <w:t xml:space="preserve"> Software</w:t>
      </w:r>
      <w:r w:rsidR="009B3F5B">
        <w:rPr>
          <w:rFonts w:eastAsia="Cambria"/>
          <w:color w:val="000000" w:themeColor="text1"/>
        </w:rPr>
        <w:t xml:space="preserve">: </w:t>
      </w:r>
      <w:r w:rsidRPr="00A00DDB">
        <w:rPr>
          <w:rFonts w:eastAsia="Cambria"/>
          <w:color w:val="000000" w:themeColor="text1"/>
        </w:rPr>
        <w:t xml:space="preserve">In the </w:t>
      </w:r>
      <w:proofErr w:type="spellStart"/>
      <w:r w:rsidRPr="00A00DDB">
        <w:rPr>
          <w:rFonts w:eastAsia="Cambria"/>
          <w:color w:val="000000" w:themeColor="text1"/>
        </w:rPr>
        <w:t>PyroMark</w:t>
      </w:r>
      <w:proofErr w:type="spellEnd"/>
      <w:r w:rsidRPr="00A00DDB">
        <w:rPr>
          <w:rFonts w:eastAsia="Cambria"/>
          <w:color w:val="000000" w:themeColor="text1"/>
        </w:rPr>
        <w:t xml:space="preserve"> Q48 </w:t>
      </w:r>
      <w:proofErr w:type="spellStart"/>
      <w:r w:rsidRPr="00A00DDB">
        <w:rPr>
          <w:rFonts w:eastAsia="Cambria"/>
          <w:color w:val="000000" w:themeColor="text1"/>
        </w:rPr>
        <w:t>Autoprep</w:t>
      </w:r>
      <w:proofErr w:type="spellEnd"/>
      <w:r w:rsidRPr="00A00DDB">
        <w:rPr>
          <w:rFonts w:eastAsia="Cambria"/>
          <w:color w:val="000000" w:themeColor="text1"/>
        </w:rPr>
        <w:t xml:space="preserve"> Software, assays were selected from the toolbar, and the target sequence was input. The dispensation order was generated and locked to finalize assay parameters, and the assay file (</w:t>
      </w:r>
      <w:r w:rsidRPr="00A00DDB">
        <w:rPr>
          <w:rFonts w:eastAsia="Cambria"/>
          <w:i/>
          <w:iCs/>
          <w:color w:val="000000" w:themeColor="text1"/>
        </w:rPr>
        <w:t>.</w:t>
      </w:r>
      <w:proofErr w:type="spellStart"/>
      <w:r w:rsidRPr="00A00DDB">
        <w:rPr>
          <w:rFonts w:eastAsia="Cambria"/>
          <w:i/>
          <w:iCs/>
          <w:color w:val="000000" w:themeColor="text1"/>
        </w:rPr>
        <w:t>qsnp</w:t>
      </w:r>
      <w:proofErr w:type="spellEnd"/>
      <w:r w:rsidRPr="00A00DDB">
        <w:rPr>
          <w:rFonts w:eastAsia="Cambria"/>
          <w:color w:val="000000" w:themeColor="text1"/>
        </w:rPr>
        <w:t xml:space="preserve">) was saved. </w:t>
      </w:r>
    </w:p>
    <w:p w14:paraId="40D1DD9E" w14:textId="74B02830" w:rsidR="350BE022" w:rsidRPr="00A00DDB" w:rsidRDefault="350BE022" w:rsidP="009B3F5B">
      <w:pPr>
        <w:spacing w:before="120"/>
        <w:jc w:val="both"/>
      </w:pPr>
      <w:r w:rsidRPr="00A00DDB">
        <w:rPr>
          <w:rFonts w:eastAsia="Cambria"/>
          <w:b/>
          <w:bCs/>
          <w:color w:val="000000" w:themeColor="text1"/>
        </w:rPr>
        <w:t>Run Setup and Execution</w:t>
      </w:r>
      <w:r w:rsidR="009B3F5B">
        <w:rPr>
          <w:rFonts w:eastAsia="Cambria"/>
          <w:b/>
          <w:bCs/>
          <w:color w:val="000000" w:themeColor="text1"/>
        </w:rPr>
        <w:t xml:space="preserve">: </w:t>
      </w:r>
      <w:r w:rsidRPr="00A00DDB">
        <w:rPr>
          <w:rFonts w:eastAsia="Cambria"/>
          <w:color w:val="000000" w:themeColor="text1"/>
        </w:rPr>
        <w:t xml:space="preserve">A new run setup was created by assigning a run name and saving the configuration. Assays were loaded into designated wells, with optional assignment of sample IDs. The standard sequencing protocol was selected.  The finalized setup was saved as a </w:t>
      </w:r>
      <w:r w:rsidRPr="00A00DDB">
        <w:rPr>
          <w:rFonts w:eastAsia="Cambria"/>
          <w:i/>
          <w:iCs/>
          <w:color w:val="000000" w:themeColor="text1"/>
        </w:rPr>
        <w:t>.</w:t>
      </w:r>
      <w:proofErr w:type="spellStart"/>
      <w:r w:rsidRPr="00A00DDB">
        <w:rPr>
          <w:rFonts w:eastAsia="Cambria"/>
          <w:i/>
          <w:iCs/>
          <w:color w:val="000000" w:themeColor="text1"/>
        </w:rPr>
        <w:t>qrun</w:t>
      </w:r>
      <w:proofErr w:type="spellEnd"/>
      <w:r w:rsidRPr="00A00DDB">
        <w:rPr>
          <w:rFonts w:eastAsia="Cambria"/>
          <w:color w:val="000000" w:themeColor="text1"/>
        </w:rPr>
        <w:t xml:space="preserve"> file for execution. </w:t>
      </w:r>
    </w:p>
    <w:p w14:paraId="2D3CEEB6" w14:textId="32DFE8A9" w:rsidR="350BE022" w:rsidRPr="00A00DDB" w:rsidRDefault="350BE022" w:rsidP="009B3F5B">
      <w:pPr>
        <w:spacing w:before="120"/>
        <w:jc w:val="both"/>
      </w:pPr>
      <w:r w:rsidRPr="00A00DDB">
        <w:rPr>
          <w:rFonts w:eastAsia="Cambria"/>
          <w:color w:val="000000" w:themeColor="text1"/>
        </w:rPr>
        <w:t xml:space="preserve"> </w:t>
      </w:r>
      <w:r w:rsidRPr="00A00DDB">
        <w:rPr>
          <w:rFonts w:eastAsia="Cambria"/>
          <w:b/>
          <w:bCs/>
          <w:color w:val="000000" w:themeColor="text1"/>
        </w:rPr>
        <w:t>Data Analysis</w:t>
      </w:r>
      <w:r w:rsidR="009B3F5B">
        <w:rPr>
          <w:rFonts w:eastAsia="Cambria"/>
          <w:color w:val="000000" w:themeColor="text1"/>
        </w:rPr>
        <w:t xml:space="preserve">: </w:t>
      </w:r>
      <w:r w:rsidRPr="00A00DDB">
        <w:rPr>
          <w:rFonts w:eastAsia="Cambria"/>
          <w:color w:val="000000" w:themeColor="text1"/>
        </w:rPr>
        <w:t xml:space="preserve">Upon completion of the sequencing run, the </w:t>
      </w:r>
      <w:r w:rsidRPr="00A00DDB">
        <w:rPr>
          <w:rFonts w:eastAsia="Cambria"/>
          <w:i/>
          <w:iCs/>
          <w:color w:val="000000" w:themeColor="text1"/>
        </w:rPr>
        <w:t>.</w:t>
      </w:r>
      <w:proofErr w:type="spellStart"/>
      <w:r w:rsidRPr="00A00DDB">
        <w:rPr>
          <w:rFonts w:eastAsia="Cambria"/>
          <w:i/>
          <w:iCs/>
          <w:color w:val="000000" w:themeColor="text1"/>
        </w:rPr>
        <w:t>qrun</w:t>
      </w:r>
      <w:proofErr w:type="spellEnd"/>
      <w:r w:rsidRPr="00A00DDB">
        <w:rPr>
          <w:rFonts w:eastAsia="Cambria"/>
          <w:color w:val="000000" w:themeColor="text1"/>
        </w:rPr>
        <w:t xml:space="preserve"> file was transferred to a computer equipped with </w:t>
      </w:r>
      <w:proofErr w:type="spellStart"/>
      <w:r w:rsidRPr="00A00DDB">
        <w:rPr>
          <w:rFonts w:eastAsia="Cambria"/>
          <w:color w:val="000000" w:themeColor="text1"/>
        </w:rPr>
        <w:t>PyroMark</w:t>
      </w:r>
      <w:proofErr w:type="spellEnd"/>
      <w:r w:rsidRPr="00A00DDB">
        <w:rPr>
          <w:rFonts w:eastAsia="Cambria"/>
          <w:color w:val="000000" w:themeColor="text1"/>
        </w:rPr>
        <w:t xml:space="preserve"> Q48 </w:t>
      </w:r>
      <w:proofErr w:type="spellStart"/>
      <w:r w:rsidRPr="00A00DDB">
        <w:rPr>
          <w:rFonts w:eastAsia="Cambria"/>
          <w:color w:val="000000" w:themeColor="text1"/>
        </w:rPr>
        <w:t>Autoprep</w:t>
      </w:r>
      <w:proofErr w:type="spellEnd"/>
      <w:r w:rsidRPr="00A00DDB">
        <w:rPr>
          <w:rFonts w:eastAsia="Cambria"/>
          <w:color w:val="000000" w:themeColor="text1"/>
        </w:rPr>
        <w:t xml:space="preserve"> Software for analysis. The SNP analysis mode was selected from the toolbar to facilitate genotyping of single nucleotide polymorphisms. Resulting data were visualized in the </w:t>
      </w:r>
      <w:proofErr w:type="spellStart"/>
      <w:r w:rsidRPr="00A00DDB">
        <w:rPr>
          <w:rFonts w:eastAsia="Cambria"/>
          <w:color w:val="000000" w:themeColor="text1"/>
        </w:rPr>
        <w:t>Pyrogram</w:t>
      </w:r>
      <w:proofErr w:type="spellEnd"/>
      <w:r w:rsidRPr="00A00DDB">
        <w:rPr>
          <w:rFonts w:eastAsia="Cambria"/>
          <w:color w:val="000000" w:themeColor="text1"/>
        </w:rPr>
        <w:t xml:space="preserve">, where genotype calls (e.g., homozygous or heterozygous) were determined based on peak patterns. </w:t>
      </w:r>
    </w:p>
    <w:p w14:paraId="55A40A2F" w14:textId="5B93E9B8" w:rsidR="350BE022" w:rsidRPr="00A00DDB" w:rsidRDefault="350BE022" w:rsidP="00FE46F8">
      <w:pPr>
        <w:jc w:val="both"/>
      </w:pPr>
      <w:r w:rsidRPr="00A00DDB">
        <w:rPr>
          <w:rFonts w:eastAsia="Cambria"/>
        </w:rPr>
        <w:t xml:space="preserve"> </w:t>
      </w:r>
    </w:p>
    <w:p w14:paraId="382D3A8B" w14:textId="2D473629" w:rsidR="400B9ABF" w:rsidRPr="00A00DDB" w:rsidRDefault="400B9ABF" w:rsidP="00FE46F8">
      <w:pPr>
        <w:jc w:val="both"/>
        <w:rPr>
          <w:rFonts w:eastAsia="Cambria"/>
        </w:rPr>
      </w:pPr>
    </w:p>
    <w:p w14:paraId="34BB0FE4" w14:textId="2E90AAAD" w:rsidR="400B9ABF" w:rsidRPr="00A00DDB" w:rsidRDefault="400B9ABF" w:rsidP="00FE46F8">
      <w:pPr>
        <w:jc w:val="both"/>
        <w:rPr>
          <w:rFonts w:eastAsia="Cambria"/>
          <w:b/>
          <w:bCs/>
        </w:rPr>
      </w:pPr>
    </w:p>
    <w:sectPr w:rsidR="400B9ABF" w:rsidRPr="00A00DDB" w:rsidSect="00536864">
      <w:pgSz w:w="12240" w:h="15840"/>
      <w:pgMar w:top="59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940"/>
    <w:multiLevelType w:val="hybridMultilevel"/>
    <w:tmpl w:val="489AC11E"/>
    <w:lvl w:ilvl="0" w:tplc="499C71F6">
      <w:start w:val="1"/>
      <w:numFmt w:val="bullet"/>
      <w:lvlText w:val=""/>
      <w:lvlJc w:val="left"/>
      <w:pPr>
        <w:ind w:left="720" w:hanging="360"/>
      </w:pPr>
      <w:rPr>
        <w:rFonts w:ascii="Symbol" w:hAnsi="Symbol" w:hint="default"/>
      </w:rPr>
    </w:lvl>
    <w:lvl w:ilvl="1" w:tplc="8504672E">
      <w:start w:val="1"/>
      <w:numFmt w:val="bullet"/>
      <w:lvlText w:val="o"/>
      <w:lvlJc w:val="left"/>
      <w:pPr>
        <w:ind w:left="1440" w:hanging="360"/>
      </w:pPr>
      <w:rPr>
        <w:rFonts w:ascii="Courier New" w:hAnsi="Courier New" w:hint="default"/>
      </w:rPr>
    </w:lvl>
    <w:lvl w:ilvl="2" w:tplc="C6322222">
      <w:start w:val="1"/>
      <w:numFmt w:val="bullet"/>
      <w:lvlText w:val=""/>
      <w:lvlJc w:val="left"/>
      <w:pPr>
        <w:ind w:left="2160" w:hanging="360"/>
      </w:pPr>
      <w:rPr>
        <w:rFonts w:ascii="Wingdings" w:hAnsi="Wingdings" w:hint="default"/>
      </w:rPr>
    </w:lvl>
    <w:lvl w:ilvl="3" w:tplc="F0188F7E">
      <w:start w:val="1"/>
      <w:numFmt w:val="bullet"/>
      <w:lvlText w:val=""/>
      <w:lvlJc w:val="left"/>
      <w:pPr>
        <w:ind w:left="2880" w:hanging="360"/>
      </w:pPr>
      <w:rPr>
        <w:rFonts w:ascii="Symbol" w:hAnsi="Symbol" w:hint="default"/>
      </w:rPr>
    </w:lvl>
    <w:lvl w:ilvl="4" w:tplc="4C90BEF4">
      <w:start w:val="1"/>
      <w:numFmt w:val="bullet"/>
      <w:lvlText w:val="o"/>
      <w:lvlJc w:val="left"/>
      <w:pPr>
        <w:ind w:left="3600" w:hanging="360"/>
      </w:pPr>
      <w:rPr>
        <w:rFonts w:ascii="Courier New" w:hAnsi="Courier New" w:hint="default"/>
      </w:rPr>
    </w:lvl>
    <w:lvl w:ilvl="5" w:tplc="15D02084">
      <w:start w:val="1"/>
      <w:numFmt w:val="bullet"/>
      <w:lvlText w:val=""/>
      <w:lvlJc w:val="left"/>
      <w:pPr>
        <w:ind w:left="4320" w:hanging="360"/>
      </w:pPr>
      <w:rPr>
        <w:rFonts w:ascii="Wingdings" w:hAnsi="Wingdings" w:hint="default"/>
      </w:rPr>
    </w:lvl>
    <w:lvl w:ilvl="6" w:tplc="E778A768">
      <w:start w:val="1"/>
      <w:numFmt w:val="bullet"/>
      <w:lvlText w:val=""/>
      <w:lvlJc w:val="left"/>
      <w:pPr>
        <w:ind w:left="5040" w:hanging="360"/>
      </w:pPr>
      <w:rPr>
        <w:rFonts w:ascii="Symbol" w:hAnsi="Symbol" w:hint="default"/>
      </w:rPr>
    </w:lvl>
    <w:lvl w:ilvl="7" w:tplc="DBB89EC4">
      <w:start w:val="1"/>
      <w:numFmt w:val="bullet"/>
      <w:lvlText w:val="o"/>
      <w:lvlJc w:val="left"/>
      <w:pPr>
        <w:ind w:left="5760" w:hanging="360"/>
      </w:pPr>
      <w:rPr>
        <w:rFonts w:ascii="Courier New" w:hAnsi="Courier New" w:hint="default"/>
      </w:rPr>
    </w:lvl>
    <w:lvl w:ilvl="8" w:tplc="4F8C1956">
      <w:start w:val="1"/>
      <w:numFmt w:val="bullet"/>
      <w:lvlText w:val=""/>
      <w:lvlJc w:val="left"/>
      <w:pPr>
        <w:ind w:left="6480" w:hanging="360"/>
      </w:pPr>
      <w:rPr>
        <w:rFonts w:ascii="Wingdings" w:hAnsi="Wingdings" w:hint="default"/>
      </w:rPr>
    </w:lvl>
  </w:abstractNum>
  <w:abstractNum w:abstractNumId="1" w15:restartNumberingAfterBreak="0">
    <w:nsid w:val="07B6D691"/>
    <w:multiLevelType w:val="hybridMultilevel"/>
    <w:tmpl w:val="CD4213BE"/>
    <w:lvl w:ilvl="0" w:tplc="AF20D880">
      <w:start w:val="1"/>
      <w:numFmt w:val="bullet"/>
      <w:lvlText w:val=""/>
      <w:lvlJc w:val="left"/>
      <w:pPr>
        <w:ind w:left="720" w:hanging="360"/>
      </w:pPr>
      <w:rPr>
        <w:rFonts w:ascii="Symbol" w:hAnsi="Symbol" w:hint="default"/>
      </w:rPr>
    </w:lvl>
    <w:lvl w:ilvl="1" w:tplc="6504A994">
      <w:start w:val="1"/>
      <w:numFmt w:val="bullet"/>
      <w:lvlText w:val="o"/>
      <w:lvlJc w:val="left"/>
      <w:pPr>
        <w:ind w:left="1440" w:hanging="360"/>
      </w:pPr>
      <w:rPr>
        <w:rFonts w:ascii="Courier New" w:hAnsi="Courier New" w:hint="default"/>
      </w:rPr>
    </w:lvl>
    <w:lvl w:ilvl="2" w:tplc="FF6ED63E">
      <w:start w:val="1"/>
      <w:numFmt w:val="bullet"/>
      <w:lvlText w:val=""/>
      <w:lvlJc w:val="left"/>
      <w:pPr>
        <w:ind w:left="2160" w:hanging="360"/>
      </w:pPr>
      <w:rPr>
        <w:rFonts w:ascii="Wingdings" w:hAnsi="Wingdings" w:hint="default"/>
      </w:rPr>
    </w:lvl>
    <w:lvl w:ilvl="3" w:tplc="B0343BD4">
      <w:start w:val="1"/>
      <w:numFmt w:val="bullet"/>
      <w:lvlText w:val=""/>
      <w:lvlJc w:val="left"/>
      <w:pPr>
        <w:ind w:left="2880" w:hanging="360"/>
      </w:pPr>
      <w:rPr>
        <w:rFonts w:ascii="Symbol" w:hAnsi="Symbol" w:hint="default"/>
      </w:rPr>
    </w:lvl>
    <w:lvl w:ilvl="4" w:tplc="C3148376">
      <w:start w:val="1"/>
      <w:numFmt w:val="bullet"/>
      <w:lvlText w:val="o"/>
      <w:lvlJc w:val="left"/>
      <w:pPr>
        <w:ind w:left="3600" w:hanging="360"/>
      </w:pPr>
      <w:rPr>
        <w:rFonts w:ascii="Courier New" w:hAnsi="Courier New" w:hint="default"/>
      </w:rPr>
    </w:lvl>
    <w:lvl w:ilvl="5" w:tplc="C1043844">
      <w:start w:val="1"/>
      <w:numFmt w:val="bullet"/>
      <w:lvlText w:val=""/>
      <w:lvlJc w:val="left"/>
      <w:pPr>
        <w:ind w:left="4320" w:hanging="360"/>
      </w:pPr>
      <w:rPr>
        <w:rFonts w:ascii="Wingdings" w:hAnsi="Wingdings" w:hint="default"/>
      </w:rPr>
    </w:lvl>
    <w:lvl w:ilvl="6" w:tplc="19F2C418">
      <w:start w:val="1"/>
      <w:numFmt w:val="bullet"/>
      <w:lvlText w:val=""/>
      <w:lvlJc w:val="left"/>
      <w:pPr>
        <w:ind w:left="5040" w:hanging="360"/>
      </w:pPr>
      <w:rPr>
        <w:rFonts w:ascii="Symbol" w:hAnsi="Symbol" w:hint="default"/>
      </w:rPr>
    </w:lvl>
    <w:lvl w:ilvl="7" w:tplc="6908F982">
      <w:start w:val="1"/>
      <w:numFmt w:val="bullet"/>
      <w:lvlText w:val="o"/>
      <w:lvlJc w:val="left"/>
      <w:pPr>
        <w:ind w:left="5760" w:hanging="360"/>
      </w:pPr>
      <w:rPr>
        <w:rFonts w:ascii="Courier New" w:hAnsi="Courier New" w:hint="default"/>
      </w:rPr>
    </w:lvl>
    <w:lvl w:ilvl="8" w:tplc="7C764F4C">
      <w:start w:val="1"/>
      <w:numFmt w:val="bullet"/>
      <w:lvlText w:val=""/>
      <w:lvlJc w:val="left"/>
      <w:pPr>
        <w:ind w:left="6480" w:hanging="360"/>
      </w:pPr>
      <w:rPr>
        <w:rFonts w:ascii="Wingdings" w:hAnsi="Wingdings" w:hint="default"/>
      </w:rPr>
    </w:lvl>
  </w:abstractNum>
  <w:abstractNum w:abstractNumId="2" w15:restartNumberingAfterBreak="0">
    <w:nsid w:val="130A3E76"/>
    <w:multiLevelType w:val="hybridMultilevel"/>
    <w:tmpl w:val="0396E526"/>
    <w:lvl w:ilvl="0" w:tplc="7158D76A">
      <w:start w:val="1"/>
      <w:numFmt w:val="bullet"/>
      <w:lvlText w:val=""/>
      <w:lvlJc w:val="left"/>
      <w:pPr>
        <w:ind w:left="720" w:hanging="360"/>
      </w:pPr>
      <w:rPr>
        <w:rFonts w:ascii="Symbol" w:hAnsi="Symbol" w:hint="default"/>
      </w:rPr>
    </w:lvl>
    <w:lvl w:ilvl="1" w:tplc="A1302E7E">
      <w:start w:val="1"/>
      <w:numFmt w:val="bullet"/>
      <w:lvlText w:val="o"/>
      <w:lvlJc w:val="left"/>
      <w:pPr>
        <w:ind w:left="1440" w:hanging="360"/>
      </w:pPr>
      <w:rPr>
        <w:rFonts w:ascii="Courier New" w:hAnsi="Courier New" w:hint="default"/>
      </w:rPr>
    </w:lvl>
    <w:lvl w:ilvl="2" w:tplc="E22ADF3A">
      <w:start w:val="1"/>
      <w:numFmt w:val="bullet"/>
      <w:lvlText w:val=""/>
      <w:lvlJc w:val="left"/>
      <w:pPr>
        <w:ind w:left="2160" w:hanging="360"/>
      </w:pPr>
      <w:rPr>
        <w:rFonts w:ascii="Wingdings" w:hAnsi="Wingdings" w:hint="default"/>
      </w:rPr>
    </w:lvl>
    <w:lvl w:ilvl="3" w:tplc="4E00AA7C">
      <w:start w:val="1"/>
      <w:numFmt w:val="bullet"/>
      <w:lvlText w:val=""/>
      <w:lvlJc w:val="left"/>
      <w:pPr>
        <w:ind w:left="2880" w:hanging="360"/>
      </w:pPr>
      <w:rPr>
        <w:rFonts w:ascii="Symbol" w:hAnsi="Symbol" w:hint="default"/>
      </w:rPr>
    </w:lvl>
    <w:lvl w:ilvl="4" w:tplc="F96C4FD0">
      <w:start w:val="1"/>
      <w:numFmt w:val="bullet"/>
      <w:lvlText w:val="o"/>
      <w:lvlJc w:val="left"/>
      <w:pPr>
        <w:ind w:left="3600" w:hanging="360"/>
      </w:pPr>
      <w:rPr>
        <w:rFonts w:ascii="Courier New" w:hAnsi="Courier New" w:hint="default"/>
      </w:rPr>
    </w:lvl>
    <w:lvl w:ilvl="5" w:tplc="50320FA0">
      <w:start w:val="1"/>
      <w:numFmt w:val="bullet"/>
      <w:lvlText w:val=""/>
      <w:lvlJc w:val="left"/>
      <w:pPr>
        <w:ind w:left="4320" w:hanging="360"/>
      </w:pPr>
      <w:rPr>
        <w:rFonts w:ascii="Wingdings" w:hAnsi="Wingdings" w:hint="default"/>
      </w:rPr>
    </w:lvl>
    <w:lvl w:ilvl="6" w:tplc="E324A00A">
      <w:start w:val="1"/>
      <w:numFmt w:val="bullet"/>
      <w:lvlText w:val=""/>
      <w:lvlJc w:val="left"/>
      <w:pPr>
        <w:ind w:left="5040" w:hanging="360"/>
      </w:pPr>
      <w:rPr>
        <w:rFonts w:ascii="Symbol" w:hAnsi="Symbol" w:hint="default"/>
      </w:rPr>
    </w:lvl>
    <w:lvl w:ilvl="7" w:tplc="1368FDDE">
      <w:start w:val="1"/>
      <w:numFmt w:val="bullet"/>
      <w:lvlText w:val="o"/>
      <w:lvlJc w:val="left"/>
      <w:pPr>
        <w:ind w:left="5760" w:hanging="360"/>
      </w:pPr>
      <w:rPr>
        <w:rFonts w:ascii="Courier New" w:hAnsi="Courier New" w:hint="default"/>
      </w:rPr>
    </w:lvl>
    <w:lvl w:ilvl="8" w:tplc="D09A350A">
      <w:start w:val="1"/>
      <w:numFmt w:val="bullet"/>
      <w:lvlText w:val=""/>
      <w:lvlJc w:val="left"/>
      <w:pPr>
        <w:ind w:left="6480" w:hanging="360"/>
      </w:pPr>
      <w:rPr>
        <w:rFonts w:ascii="Wingdings" w:hAnsi="Wingdings" w:hint="default"/>
      </w:rPr>
    </w:lvl>
  </w:abstractNum>
  <w:abstractNum w:abstractNumId="3" w15:restartNumberingAfterBreak="0">
    <w:nsid w:val="14A13DAF"/>
    <w:multiLevelType w:val="hybridMultilevel"/>
    <w:tmpl w:val="A0602194"/>
    <w:lvl w:ilvl="0" w:tplc="A7641138">
      <w:start w:val="1"/>
      <w:numFmt w:val="decimal"/>
      <w:lvlText w:val="%1."/>
      <w:lvlJc w:val="left"/>
      <w:pPr>
        <w:ind w:left="720" w:hanging="360"/>
      </w:pPr>
    </w:lvl>
    <w:lvl w:ilvl="1" w:tplc="EECCCC7C">
      <w:start w:val="1"/>
      <w:numFmt w:val="lowerLetter"/>
      <w:lvlText w:val="%2."/>
      <w:lvlJc w:val="left"/>
      <w:pPr>
        <w:ind w:left="1440" w:hanging="360"/>
      </w:pPr>
    </w:lvl>
    <w:lvl w:ilvl="2" w:tplc="2FF2A9C4">
      <w:start w:val="1"/>
      <w:numFmt w:val="lowerRoman"/>
      <w:lvlText w:val="%3."/>
      <w:lvlJc w:val="right"/>
      <w:pPr>
        <w:ind w:left="2160" w:hanging="180"/>
      </w:pPr>
    </w:lvl>
    <w:lvl w:ilvl="3" w:tplc="51E4FC52">
      <w:start w:val="1"/>
      <w:numFmt w:val="decimal"/>
      <w:lvlText w:val="%4."/>
      <w:lvlJc w:val="left"/>
      <w:pPr>
        <w:ind w:left="2880" w:hanging="360"/>
      </w:pPr>
    </w:lvl>
    <w:lvl w:ilvl="4" w:tplc="66DA3A96">
      <w:start w:val="1"/>
      <w:numFmt w:val="lowerLetter"/>
      <w:lvlText w:val="%5."/>
      <w:lvlJc w:val="left"/>
      <w:pPr>
        <w:ind w:left="3600" w:hanging="360"/>
      </w:pPr>
    </w:lvl>
    <w:lvl w:ilvl="5" w:tplc="F4EA3CBC">
      <w:start w:val="1"/>
      <w:numFmt w:val="lowerRoman"/>
      <w:lvlText w:val="%6."/>
      <w:lvlJc w:val="right"/>
      <w:pPr>
        <w:ind w:left="4320" w:hanging="180"/>
      </w:pPr>
    </w:lvl>
    <w:lvl w:ilvl="6" w:tplc="42CAAB98">
      <w:start w:val="1"/>
      <w:numFmt w:val="decimal"/>
      <w:lvlText w:val="%7."/>
      <w:lvlJc w:val="left"/>
      <w:pPr>
        <w:ind w:left="5040" w:hanging="360"/>
      </w:pPr>
    </w:lvl>
    <w:lvl w:ilvl="7" w:tplc="5986E252">
      <w:start w:val="1"/>
      <w:numFmt w:val="lowerLetter"/>
      <w:lvlText w:val="%8."/>
      <w:lvlJc w:val="left"/>
      <w:pPr>
        <w:ind w:left="5760" w:hanging="360"/>
      </w:pPr>
    </w:lvl>
    <w:lvl w:ilvl="8" w:tplc="19E613AE">
      <w:start w:val="1"/>
      <w:numFmt w:val="lowerRoman"/>
      <w:lvlText w:val="%9."/>
      <w:lvlJc w:val="right"/>
      <w:pPr>
        <w:ind w:left="6480" w:hanging="180"/>
      </w:pPr>
    </w:lvl>
  </w:abstractNum>
  <w:abstractNum w:abstractNumId="4" w15:restartNumberingAfterBreak="0">
    <w:nsid w:val="228A78BD"/>
    <w:multiLevelType w:val="hybridMultilevel"/>
    <w:tmpl w:val="55784C9C"/>
    <w:lvl w:ilvl="0" w:tplc="8D2EC8DC">
      <w:start w:val="1"/>
      <w:numFmt w:val="bullet"/>
      <w:lvlText w:val=""/>
      <w:lvlJc w:val="left"/>
      <w:pPr>
        <w:ind w:left="720" w:hanging="360"/>
      </w:pPr>
      <w:rPr>
        <w:rFonts w:ascii="Symbol" w:hAnsi="Symbol" w:hint="default"/>
      </w:rPr>
    </w:lvl>
    <w:lvl w:ilvl="1" w:tplc="2D403C82">
      <w:start w:val="1"/>
      <w:numFmt w:val="bullet"/>
      <w:lvlText w:val="o"/>
      <w:lvlJc w:val="left"/>
      <w:pPr>
        <w:ind w:left="1440" w:hanging="360"/>
      </w:pPr>
      <w:rPr>
        <w:rFonts w:ascii="Courier New" w:hAnsi="Courier New" w:hint="default"/>
      </w:rPr>
    </w:lvl>
    <w:lvl w:ilvl="2" w:tplc="A3D0EB14">
      <w:start w:val="1"/>
      <w:numFmt w:val="bullet"/>
      <w:lvlText w:val=""/>
      <w:lvlJc w:val="left"/>
      <w:pPr>
        <w:ind w:left="2160" w:hanging="360"/>
      </w:pPr>
      <w:rPr>
        <w:rFonts w:ascii="Wingdings" w:hAnsi="Wingdings" w:hint="default"/>
      </w:rPr>
    </w:lvl>
    <w:lvl w:ilvl="3" w:tplc="FE4C6288">
      <w:start w:val="1"/>
      <w:numFmt w:val="bullet"/>
      <w:lvlText w:val=""/>
      <w:lvlJc w:val="left"/>
      <w:pPr>
        <w:ind w:left="2880" w:hanging="360"/>
      </w:pPr>
      <w:rPr>
        <w:rFonts w:ascii="Symbol" w:hAnsi="Symbol" w:hint="default"/>
      </w:rPr>
    </w:lvl>
    <w:lvl w:ilvl="4" w:tplc="59CAF058">
      <w:start w:val="1"/>
      <w:numFmt w:val="bullet"/>
      <w:lvlText w:val="o"/>
      <w:lvlJc w:val="left"/>
      <w:pPr>
        <w:ind w:left="3600" w:hanging="360"/>
      </w:pPr>
      <w:rPr>
        <w:rFonts w:ascii="Courier New" w:hAnsi="Courier New" w:hint="default"/>
      </w:rPr>
    </w:lvl>
    <w:lvl w:ilvl="5" w:tplc="15BE8A30">
      <w:start w:val="1"/>
      <w:numFmt w:val="bullet"/>
      <w:lvlText w:val=""/>
      <w:lvlJc w:val="left"/>
      <w:pPr>
        <w:ind w:left="4320" w:hanging="360"/>
      </w:pPr>
      <w:rPr>
        <w:rFonts w:ascii="Wingdings" w:hAnsi="Wingdings" w:hint="default"/>
      </w:rPr>
    </w:lvl>
    <w:lvl w:ilvl="6" w:tplc="CA186F38">
      <w:start w:val="1"/>
      <w:numFmt w:val="bullet"/>
      <w:lvlText w:val=""/>
      <w:lvlJc w:val="left"/>
      <w:pPr>
        <w:ind w:left="5040" w:hanging="360"/>
      </w:pPr>
      <w:rPr>
        <w:rFonts w:ascii="Symbol" w:hAnsi="Symbol" w:hint="default"/>
      </w:rPr>
    </w:lvl>
    <w:lvl w:ilvl="7" w:tplc="48569166">
      <w:start w:val="1"/>
      <w:numFmt w:val="bullet"/>
      <w:lvlText w:val="o"/>
      <w:lvlJc w:val="left"/>
      <w:pPr>
        <w:ind w:left="5760" w:hanging="360"/>
      </w:pPr>
      <w:rPr>
        <w:rFonts w:ascii="Courier New" w:hAnsi="Courier New" w:hint="default"/>
      </w:rPr>
    </w:lvl>
    <w:lvl w:ilvl="8" w:tplc="88C8E3DC">
      <w:start w:val="1"/>
      <w:numFmt w:val="bullet"/>
      <w:lvlText w:val=""/>
      <w:lvlJc w:val="left"/>
      <w:pPr>
        <w:ind w:left="6480" w:hanging="360"/>
      </w:pPr>
      <w:rPr>
        <w:rFonts w:ascii="Wingdings" w:hAnsi="Wingdings" w:hint="default"/>
      </w:rPr>
    </w:lvl>
  </w:abstractNum>
  <w:abstractNum w:abstractNumId="5" w15:restartNumberingAfterBreak="0">
    <w:nsid w:val="2321DBF9"/>
    <w:multiLevelType w:val="hybridMultilevel"/>
    <w:tmpl w:val="C798B3B0"/>
    <w:lvl w:ilvl="0" w:tplc="D44C086E">
      <w:start w:val="1"/>
      <w:numFmt w:val="decimal"/>
      <w:lvlText w:val="%1."/>
      <w:lvlJc w:val="left"/>
      <w:pPr>
        <w:ind w:left="720" w:hanging="360"/>
      </w:pPr>
    </w:lvl>
    <w:lvl w:ilvl="1" w:tplc="D362F470">
      <w:start w:val="1"/>
      <w:numFmt w:val="lowerLetter"/>
      <w:lvlText w:val="%2."/>
      <w:lvlJc w:val="left"/>
      <w:pPr>
        <w:ind w:left="1440" w:hanging="360"/>
      </w:pPr>
    </w:lvl>
    <w:lvl w:ilvl="2" w:tplc="34AC025E">
      <w:start w:val="1"/>
      <w:numFmt w:val="lowerRoman"/>
      <w:lvlText w:val="%3."/>
      <w:lvlJc w:val="right"/>
      <w:pPr>
        <w:ind w:left="2160" w:hanging="180"/>
      </w:pPr>
    </w:lvl>
    <w:lvl w:ilvl="3" w:tplc="208A9C9A">
      <w:start w:val="1"/>
      <w:numFmt w:val="decimal"/>
      <w:lvlText w:val="%4."/>
      <w:lvlJc w:val="left"/>
      <w:pPr>
        <w:ind w:left="2880" w:hanging="360"/>
      </w:pPr>
    </w:lvl>
    <w:lvl w:ilvl="4" w:tplc="534A9508">
      <w:start w:val="1"/>
      <w:numFmt w:val="lowerLetter"/>
      <w:lvlText w:val="%5."/>
      <w:lvlJc w:val="left"/>
      <w:pPr>
        <w:ind w:left="3600" w:hanging="360"/>
      </w:pPr>
    </w:lvl>
    <w:lvl w:ilvl="5" w:tplc="EDF09546">
      <w:start w:val="1"/>
      <w:numFmt w:val="lowerRoman"/>
      <w:lvlText w:val="%6."/>
      <w:lvlJc w:val="right"/>
      <w:pPr>
        <w:ind w:left="4320" w:hanging="180"/>
      </w:pPr>
    </w:lvl>
    <w:lvl w:ilvl="6" w:tplc="3E64F552">
      <w:start w:val="1"/>
      <w:numFmt w:val="decimal"/>
      <w:lvlText w:val="%7."/>
      <w:lvlJc w:val="left"/>
      <w:pPr>
        <w:ind w:left="5040" w:hanging="360"/>
      </w:pPr>
    </w:lvl>
    <w:lvl w:ilvl="7" w:tplc="F474C102">
      <w:start w:val="1"/>
      <w:numFmt w:val="lowerLetter"/>
      <w:lvlText w:val="%8."/>
      <w:lvlJc w:val="left"/>
      <w:pPr>
        <w:ind w:left="5760" w:hanging="360"/>
      </w:pPr>
    </w:lvl>
    <w:lvl w:ilvl="8" w:tplc="E8FEE6D0">
      <w:start w:val="1"/>
      <w:numFmt w:val="lowerRoman"/>
      <w:lvlText w:val="%9."/>
      <w:lvlJc w:val="right"/>
      <w:pPr>
        <w:ind w:left="6480" w:hanging="180"/>
      </w:pPr>
    </w:lvl>
  </w:abstractNum>
  <w:abstractNum w:abstractNumId="6" w15:restartNumberingAfterBreak="0">
    <w:nsid w:val="25073F05"/>
    <w:multiLevelType w:val="multilevel"/>
    <w:tmpl w:val="CA4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9B4CD"/>
    <w:multiLevelType w:val="hybridMultilevel"/>
    <w:tmpl w:val="182C976A"/>
    <w:lvl w:ilvl="0" w:tplc="2AD46C24">
      <w:start w:val="1"/>
      <w:numFmt w:val="bullet"/>
      <w:lvlText w:val=""/>
      <w:lvlJc w:val="left"/>
      <w:pPr>
        <w:ind w:left="720" w:hanging="360"/>
      </w:pPr>
      <w:rPr>
        <w:rFonts w:ascii="Symbol" w:hAnsi="Symbol" w:hint="default"/>
      </w:rPr>
    </w:lvl>
    <w:lvl w:ilvl="1" w:tplc="3E5E0DC4">
      <w:start w:val="1"/>
      <w:numFmt w:val="bullet"/>
      <w:lvlText w:val="o"/>
      <w:lvlJc w:val="left"/>
      <w:pPr>
        <w:ind w:left="1440" w:hanging="360"/>
      </w:pPr>
      <w:rPr>
        <w:rFonts w:ascii="Courier New" w:hAnsi="Courier New" w:hint="default"/>
      </w:rPr>
    </w:lvl>
    <w:lvl w:ilvl="2" w:tplc="5DDE741C">
      <w:start w:val="1"/>
      <w:numFmt w:val="bullet"/>
      <w:lvlText w:val=""/>
      <w:lvlJc w:val="left"/>
      <w:pPr>
        <w:ind w:left="2160" w:hanging="360"/>
      </w:pPr>
      <w:rPr>
        <w:rFonts w:ascii="Wingdings" w:hAnsi="Wingdings" w:hint="default"/>
      </w:rPr>
    </w:lvl>
    <w:lvl w:ilvl="3" w:tplc="D6787874">
      <w:start w:val="1"/>
      <w:numFmt w:val="bullet"/>
      <w:lvlText w:val=""/>
      <w:lvlJc w:val="left"/>
      <w:pPr>
        <w:ind w:left="2880" w:hanging="360"/>
      </w:pPr>
      <w:rPr>
        <w:rFonts w:ascii="Symbol" w:hAnsi="Symbol" w:hint="default"/>
      </w:rPr>
    </w:lvl>
    <w:lvl w:ilvl="4" w:tplc="873A20D8">
      <w:start w:val="1"/>
      <w:numFmt w:val="bullet"/>
      <w:lvlText w:val="o"/>
      <w:lvlJc w:val="left"/>
      <w:pPr>
        <w:ind w:left="3600" w:hanging="360"/>
      </w:pPr>
      <w:rPr>
        <w:rFonts w:ascii="Courier New" w:hAnsi="Courier New" w:hint="default"/>
      </w:rPr>
    </w:lvl>
    <w:lvl w:ilvl="5" w:tplc="4DF884F4">
      <w:start w:val="1"/>
      <w:numFmt w:val="bullet"/>
      <w:lvlText w:val=""/>
      <w:lvlJc w:val="left"/>
      <w:pPr>
        <w:ind w:left="4320" w:hanging="360"/>
      </w:pPr>
      <w:rPr>
        <w:rFonts w:ascii="Wingdings" w:hAnsi="Wingdings" w:hint="default"/>
      </w:rPr>
    </w:lvl>
    <w:lvl w:ilvl="6" w:tplc="1452F782">
      <w:start w:val="1"/>
      <w:numFmt w:val="bullet"/>
      <w:lvlText w:val=""/>
      <w:lvlJc w:val="left"/>
      <w:pPr>
        <w:ind w:left="5040" w:hanging="360"/>
      </w:pPr>
      <w:rPr>
        <w:rFonts w:ascii="Symbol" w:hAnsi="Symbol" w:hint="default"/>
      </w:rPr>
    </w:lvl>
    <w:lvl w:ilvl="7" w:tplc="EDEC06B6">
      <w:start w:val="1"/>
      <w:numFmt w:val="bullet"/>
      <w:lvlText w:val="o"/>
      <w:lvlJc w:val="left"/>
      <w:pPr>
        <w:ind w:left="5760" w:hanging="360"/>
      </w:pPr>
      <w:rPr>
        <w:rFonts w:ascii="Courier New" w:hAnsi="Courier New" w:hint="default"/>
      </w:rPr>
    </w:lvl>
    <w:lvl w:ilvl="8" w:tplc="AC98E948">
      <w:start w:val="1"/>
      <w:numFmt w:val="bullet"/>
      <w:lvlText w:val=""/>
      <w:lvlJc w:val="left"/>
      <w:pPr>
        <w:ind w:left="6480" w:hanging="360"/>
      </w:pPr>
      <w:rPr>
        <w:rFonts w:ascii="Wingdings" w:hAnsi="Wingdings" w:hint="default"/>
      </w:rPr>
    </w:lvl>
  </w:abstractNum>
  <w:abstractNum w:abstractNumId="8" w15:restartNumberingAfterBreak="0">
    <w:nsid w:val="424EC620"/>
    <w:multiLevelType w:val="hybridMultilevel"/>
    <w:tmpl w:val="7A2451E4"/>
    <w:lvl w:ilvl="0" w:tplc="FDD47BFC">
      <w:start w:val="1"/>
      <w:numFmt w:val="bullet"/>
      <w:lvlText w:val=""/>
      <w:lvlJc w:val="left"/>
      <w:pPr>
        <w:ind w:left="720" w:hanging="360"/>
      </w:pPr>
      <w:rPr>
        <w:rFonts w:ascii="Symbol" w:hAnsi="Symbol" w:hint="default"/>
      </w:rPr>
    </w:lvl>
    <w:lvl w:ilvl="1" w:tplc="F4EA4CE2">
      <w:start w:val="1"/>
      <w:numFmt w:val="bullet"/>
      <w:lvlText w:val="o"/>
      <w:lvlJc w:val="left"/>
      <w:pPr>
        <w:ind w:left="1440" w:hanging="360"/>
      </w:pPr>
      <w:rPr>
        <w:rFonts w:ascii="Courier New" w:hAnsi="Courier New" w:hint="default"/>
      </w:rPr>
    </w:lvl>
    <w:lvl w:ilvl="2" w:tplc="E982D270">
      <w:start w:val="1"/>
      <w:numFmt w:val="bullet"/>
      <w:lvlText w:val=""/>
      <w:lvlJc w:val="left"/>
      <w:pPr>
        <w:ind w:left="2160" w:hanging="360"/>
      </w:pPr>
      <w:rPr>
        <w:rFonts w:ascii="Wingdings" w:hAnsi="Wingdings" w:hint="default"/>
      </w:rPr>
    </w:lvl>
    <w:lvl w:ilvl="3" w:tplc="C700E00A">
      <w:start w:val="1"/>
      <w:numFmt w:val="bullet"/>
      <w:lvlText w:val=""/>
      <w:lvlJc w:val="left"/>
      <w:pPr>
        <w:ind w:left="2880" w:hanging="360"/>
      </w:pPr>
      <w:rPr>
        <w:rFonts w:ascii="Symbol" w:hAnsi="Symbol" w:hint="default"/>
      </w:rPr>
    </w:lvl>
    <w:lvl w:ilvl="4" w:tplc="8A8EDE30">
      <w:start w:val="1"/>
      <w:numFmt w:val="bullet"/>
      <w:lvlText w:val="o"/>
      <w:lvlJc w:val="left"/>
      <w:pPr>
        <w:ind w:left="3600" w:hanging="360"/>
      </w:pPr>
      <w:rPr>
        <w:rFonts w:ascii="Courier New" w:hAnsi="Courier New" w:hint="default"/>
      </w:rPr>
    </w:lvl>
    <w:lvl w:ilvl="5" w:tplc="8C0E55B4">
      <w:start w:val="1"/>
      <w:numFmt w:val="bullet"/>
      <w:lvlText w:val=""/>
      <w:lvlJc w:val="left"/>
      <w:pPr>
        <w:ind w:left="4320" w:hanging="360"/>
      </w:pPr>
      <w:rPr>
        <w:rFonts w:ascii="Wingdings" w:hAnsi="Wingdings" w:hint="default"/>
      </w:rPr>
    </w:lvl>
    <w:lvl w:ilvl="6" w:tplc="7166DDF4">
      <w:start w:val="1"/>
      <w:numFmt w:val="bullet"/>
      <w:lvlText w:val=""/>
      <w:lvlJc w:val="left"/>
      <w:pPr>
        <w:ind w:left="5040" w:hanging="360"/>
      </w:pPr>
      <w:rPr>
        <w:rFonts w:ascii="Symbol" w:hAnsi="Symbol" w:hint="default"/>
      </w:rPr>
    </w:lvl>
    <w:lvl w:ilvl="7" w:tplc="8E76BB80">
      <w:start w:val="1"/>
      <w:numFmt w:val="bullet"/>
      <w:lvlText w:val="o"/>
      <w:lvlJc w:val="left"/>
      <w:pPr>
        <w:ind w:left="5760" w:hanging="360"/>
      </w:pPr>
      <w:rPr>
        <w:rFonts w:ascii="Courier New" w:hAnsi="Courier New" w:hint="default"/>
      </w:rPr>
    </w:lvl>
    <w:lvl w:ilvl="8" w:tplc="BE64AAAC">
      <w:start w:val="1"/>
      <w:numFmt w:val="bullet"/>
      <w:lvlText w:val=""/>
      <w:lvlJc w:val="left"/>
      <w:pPr>
        <w:ind w:left="6480" w:hanging="360"/>
      </w:pPr>
      <w:rPr>
        <w:rFonts w:ascii="Wingdings" w:hAnsi="Wingdings" w:hint="default"/>
      </w:rPr>
    </w:lvl>
  </w:abstractNum>
  <w:abstractNum w:abstractNumId="9" w15:restartNumberingAfterBreak="0">
    <w:nsid w:val="4255EC87"/>
    <w:multiLevelType w:val="hybridMultilevel"/>
    <w:tmpl w:val="3752A5CE"/>
    <w:lvl w:ilvl="0" w:tplc="47AAA09A">
      <w:start w:val="1"/>
      <w:numFmt w:val="bullet"/>
      <w:lvlText w:val=""/>
      <w:lvlJc w:val="left"/>
      <w:pPr>
        <w:ind w:left="720" w:hanging="360"/>
      </w:pPr>
      <w:rPr>
        <w:rFonts w:ascii="Symbol" w:hAnsi="Symbol" w:hint="default"/>
      </w:rPr>
    </w:lvl>
    <w:lvl w:ilvl="1" w:tplc="AA806A12">
      <w:start w:val="1"/>
      <w:numFmt w:val="bullet"/>
      <w:lvlText w:val="o"/>
      <w:lvlJc w:val="left"/>
      <w:pPr>
        <w:ind w:left="1440" w:hanging="360"/>
      </w:pPr>
      <w:rPr>
        <w:rFonts w:ascii="Courier New" w:hAnsi="Courier New" w:hint="default"/>
      </w:rPr>
    </w:lvl>
    <w:lvl w:ilvl="2" w:tplc="CB32E5F6">
      <w:start w:val="1"/>
      <w:numFmt w:val="bullet"/>
      <w:lvlText w:val=""/>
      <w:lvlJc w:val="left"/>
      <w:pPr>
        <w:ind w:left="2160" w:hanging="360"/>
      </w:pPr>
      <w:rPr>
        <w:rFonts w:ascii="Wingdings" w:hAnsi="Wingdings" w:hint="default"/>
      </w:rPr>
    </w:lvl>
    <w:lvl w:ilvl="3" w:tplc="D0F86C16">
      <w:start w:val="1"/>
      <w:numFmt w:val="bullet"/>
      <w:lvlText w:val=""/>
      <w:lvlJc w:val="left"/>
      <w:pPr>
        <w:ind w:left="2880" w:hanging="360"/>
      </w:pPr>
      <w:rPr>
        <w:rFonts w:ascii="Symbol" w:hAnsi="Symbol" w:hint="default"/>
      </w:rPr>
    </w:lvl>
    <w:lvl w:ilvl="4" w:tplc="F014E44C">
      <w:start w:val="1"/>
      <w:numFmt w:val="bullet"/>
      <w:lvlText w:val="o"/>
      <w:lvlJc w:val="left"/>
      <w:pPr>
        <w:ind w:left="3600" w:hanging="360"/>
      </w:pPr>
      <w:rPr>
        <w:rFonts w:ascii="Courier New" w:hAnsi="Courier New" w:hint="default"/>
      </w:rPr>
    </w:lvl>
    <w:lvl w:ilvl="5" w:tplc="DE0C2272">
      <w:start w:val="1"/>
      <w:numFmt w:val="bullet"/>
      <w:lvlText w:val=""/>
      <w:lvlJc w:val="left"/>
      <w:pPr>
        <w:ind w:left="4320" w:hanging="360"/>
      </w:pPr>
      <w:rPr>
        <w:rFonts w:ascii="Wingdings" w:hAnsi="Wingdings" w:hint="default"/>
      </w:rPr>
    </w:lvl>
    <w:lvl w:ilvl="6" w:tplc="F4B4648C">
      <w:start w:val="1"/>
      <w:numFmt w:val="bullet"/>
      <w:lvlText w:val=""/>
      <w:lvlJc w:val="left"/>
      <w:pPr>
        <w:ind w:left="5040" w:hanging="360"/>
      </w:pPr>
      <w:rPr>
        <w:rFonts w:ascii="Symbol" w:hAnsi="Symbol" w:hint="default"/>
      </w:rPr>
    </w:lvl>
    <w:lvl w:ilvl="7" w:tplc="CADCF860">
      <w:start w:val="1"/>
      <w:numFmt w:val="bullet"/>
      <w:lvlText w:val="o"/>
      <w:lvlJc w:val="left"/>
      <w:pPr>
        <w:ind w:left="5760" w:hanging="360"/>
      </w:pPr>
      <w:rPr>
        <w:rFonts w:ascii="Courier New" w:hAnsi="Courier New" w:hint="default"/>
      </w:rPr>
    </w:lvl>
    <w:lvl w:ilvl="8" w:tplc="39EEE526">
      <w:start w:val="1"/>
      <w:numFmt w:val="bullet"/>
      <w:lvlText w:val=""/>
      <w:lvlJc w:val="left"/>
      <w:pPr>
        <w:ind w:left="6480" w:hanging="360"/>
      </w:pPr>
      <w:rPr>
        <w:rFonts w:ascii="Wingdings" w:hAnsi="Wingdings" w:hint="default"/>
      </w:rPr>
    </w:lvl>
  </w:abstractNum>
  <w:abstractNum w:abstractNumId="10" w15:restartNumberingAfterBreak="0">
    <w:nsid w:val="45DC3D51"/>
    <w:multiLevelType w:val="hybridMultilevel"/>
    <w:tmpl w:val="8766CA26"/>
    <w:lvl w:ilvl="0" w:tplc="B7444D36">
      <w:start w:val="1"/>
      <w:numFmt w:val="bullet"/>
      <w:lvlText w:val=""/>
      <w:lvlJc w:val="left"/>
      <w:pPr>
        <w:ind w:left="720" w:hanging="360"/>
      </w:pPr>
      <w:rPr>
        <w:rFonts w:ascii="Symbol" w:hAnsi="Symbol" w:hint="default"/>
      </w:rPr>
    </w:lvl>
    <w:lvl w:ilvl="1" w:tplc="7D8268B4">
      <w:start w:val="1"/>
      <w:numFmt w:val="bullet"/>
      <w:lvlText w:val="o"/>
      <w:lvlJc w:val="left"/>
      <w:pPr>
        <w:ind w:left="1440" w:hanging="360"/>
      </w:pPr>
      <w:rPr>
        <w:rFonts w:ascii="Courier New" w:hAnsi="Courier New" w:hint="default"/>
      </w:rPr>
    </w:lvl>
    <w:lvl w:ilvl="2" w:tplc="5322AE52">
      <w:start w:val="1"/>
      <w:numFmt w:val="bullet"/>
      <w:lvlText w:val=""/>
      <w:lvlJc w:val="left"/>
      <w:pPr>
        <w:ind w:left="2160" w:hanging="360"/>
      </w:pPr>
      <w:rPr>
        <w:rFonts w:ascii="Wingdings" w:hAnsi="Wingdings" w:hint="default"/>
      </w:rPr>
    </w:lvl>
    <w:lvl w:ilvl="3" w:tplc="FB941178">
      <w:start w:val="1"/>
      <w:numFmt w:val="bullet"/>
      <w:lvlText w:val=""/>
      <w:lvlJc w:val="left"/>
      <w:pPr>
        <w:ind w:left="2880" w:hanging="360"/>
      </w:pPr>
      <w:rPr>
        <w:rFonts w:ascii="Symbol" w:hAnsi="Symbol" w:hint="default"/>
      </w:rPr>
    </w:lvl>
    <w:lvl w:ilvl="4" w:tplc="692E6602">
      <w:start w:val="1"/>
      <w:numFmt w:val="bullet"/>
      <w:lvlText w:val="o"/>
      <w:lvlJc w:val="left"/>
      <w:pPr>
        <w:ind w:left="3600" w:hanging="360"/>
      </w:pPr>
      <w:rPr>
        <w:rFonts w:ascii="Courier New" w:hAnsi="Courier New" w:hint="default"/>
      </w:rPr>
    </w:lvl>
    <w:lvl w:ilvl="5" w:tplc="B4B87CAC">
      <w:start w:val="1"/>
      <w:numFmt w:val="bullet"/>
      <w:lvlText w:val=""/>
      <w:lvlJc w:val="left"/>
      <w:pPr>
        <w:ind w:left="4320" w:hanging="360"/>
      </w:pPr>
      <w:rPr>
        <w:rFonts w:ascii="Wingdings" w:hAnsi="Wingdings" w:hint="default"/>
      </w:rPr>
    </w:lvl>
    <w:lvl w:ilvl="6" w:tplc="6FE890FE">
      <w:start w:val="1"/>
      <w:numFmt w:val="bullet"/>
      <w:lvlText w:val=""/>
      <w:lvlJc w:val="left"/>
      <w:pPr>
        <w:ind w:left="5040" w:hanging="360"/>
      </w:pPr>
      <w:rPr>
        <w:rFonts w:ascii="Symbol" w:hAnsi="Symbol" w:hint="default"/>
      </w:rPr>
    </w:lvl>
    <w:lvl w:ilvl="7" w:tplc="FA6488B8">
      <w:start w:val="1"/>
      <w:numFmt w:val="bullet"/>
      <w:lvlText w:val="o"/>
      <w:lvlJc w:val="left"/>
      <w:pPr>
        <w:ind w:left="5760" w:hanging="360"/>
      </w:pPr>
      <w:rPr>
        <w:rFonts w:ascii="Courier New" w:hAnsi="Courier New" w:hint="default"/>
      </w:rPr>
    </w:lvl>
    <w:lvl w:ilvl="8" w:tplc="664028D6">
      <w:start w:val="1"/>
      <w:numFmt w:val="bullet"/>
      <w:lvlText w:val=""/>
      <w:lvlJc w:val="left"/>
      <w:pPr>
        <w:ind w:left="6480" w:hanging="360"/>
      </w:pPr>
      <w:rPr>
        <w:rFonts w:ascii="Wingdings" w:hAnsi="Wingdings" w:hint="default"/>
      </w:rPr>
    </w:lvl>
  </w:abstractNum>
  <w:abstractNum w:abstractNumId="11" w15:restartNumberingAfterBreak="0">
    <w:nsid w:val="46932642"/>
    <w:multiLevelType w:val="hybridMultilevel"/>
    <w:tmpl w:val="F1BEAB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25631"/>
    <w:multiLevelType w:val="multilevel"/>
    <w:tmpl w:val="9834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070C00"/>
    <w:multiLevelType w:val="hybridMultilevel"/>
    <w:tmpl w:val="7958B6D6"/>
    <w:lvl w:ilvl="0" w:tplc="EA3463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B63E8"/>
    <w:multiLevelType w:val="hybridMultilevel"/>
    <w:tmpl w:val="072A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6E914"/>
    <w:multiLevelType w:val="hybridMultilevel"/>
    <w:tmpl w:val="6ACC92F0"/>
    <w:lvl w:ilvl="0" w:tplc="8B744B56">
      <w:start w:val="1"/>
      <w:numFmt w:val="decimal"/>
      <w:lvlText w:val="%1."/>
      <w:lvlJc w:val="left"/>
      <w:pPr>
        <w:ind w:left="720" w:hanging="360"/>
      </w:pPr>
    </w:lvl>
    <w:lvl w:ilvl="1" w:tplc="B1F82C88">
      <w:start w:val="1"/>
      <w:numFmt w:val="lowerLetter"/>
      <w:lvlText w:val="%2."/>
      <w:lvlJc w:val="left"/>
      <w:pPr>
        <w:ind w:left="1440" w:hanging="360"/>
      </w:pPr>
    </w:lvl>
    <w:lvl w:ilvl="2" w:tplc="CD6E7C8C">
      <w:start w:val="1"/>
      <w:numFmt w:val="lowerRoman"/>
      <w:lvlText w:val="%3."/>
      <w:lvlJc w:val="right"/>
      <w:pPr>
        <w:ind w:left="2160" w:hanging="180"/>
      </w:pPr>
    </w:lvl>
    <w:lvl w:ilvl="3" w:tplc="6CF2FB3A">
      <w:start w:val="1"/>
      <w:numFmt w:val="decimal"/>
      <w:lvlText w:val="%4."/>
      <w:lvlJc w:val="left"/>
      <w:pPr>
        <w:ind w:left="2880" w:hanging="360"/>
      </w:pPr>
    </w:lvl>
    <w:lvl w:ilvl="4" w:tplc="6BE8404E">
      <w:start w:val="1"/>
      <w:numFmt w:val="lowerLetter"/>
      <w:lvlText w:val="%5."/>
      <w:lvlJc w:val="left"/>
      <w:pPr>
        <w:ind w:left="3600" w:hanging="360"/>
      </w:pPr>
    </w:lvl>
    <w:lvl w:ilvl="5" w:tplc="7AD02316">
      <w:start w:val="1"/>
      <w:numFmt w:val="lowerRoman"/>
      <w:lvlText w:val="%6."/>
      <w:lvlJc w:val="right"/>
      <w:pPr>
        <w:ind w:left="4320" w:hanging="180"/>
      </w:pPr>
    </w:lvl>
    <w:lvl w:ilvl="6" w:tplc="846C8176">
      <w:start w:val="1"/>
      <w:numFmt w:val="decimal"/>
      <w:lvlText w:val="%7."/>
      <w:lvlJc w:val="left"/>
      <w:pPr>
        <w:ind w:left="5040" w:hanging="360"/>
      </w:pPr>
    </w:lvl>
    <w:lvl w:ilvl="7" w:tplc="11A08BF0">
      <w:start w:val="1"/>
      <w:numFmt w:val="lowerLetter"/>
      <w:lvlText w:val="%8."/>
      <w:lvlJc w:val="left"/>
      <w:pPr>
        <w:ind w:left="5760" w:hanging="360"/>
      </w:pPr>
    </w:lvl>
    <w:lvl w:ilvl="8" w:tplc="1AAA5406">
      <w:start w:val="1"/>
      <w:numFmt w:val="lowerRoman"/>
      <w:lvlText w:val="%9."/>
      <w:lvlJc w:val="right"/>
      <w:pPr>
        <w:ind w:left="6480" w:hanging="180"/>
      </w:pPr>
    </w:lvl>
  </w:abstractNum>
  <w:abstractNum w:abstractNumId="16" w15:restartNumberingAfterBreak="0">
    <w:nsid w:val="62E18212"/>
    <w:multiLevelType w:val="hybridMultilevel"/>
    <w:tmpl w:val="06924ED4"/>
    <w:lvl w:ilvl="0" w:tplc="771C0502">
      <w:start w:val="1"/>
      <w:numFmt w:val="bullet"/>
      <w:lvlText w:val=""/>
      <w:lvlJc w:val="left"/>
      <w:pPr>
        <w:ind w:left="720" w:hanging="360"/>
      </w:pPr>
      <w:rPr>
        <w:rFonts w:ascii="Symbol" w:hAnsi="Symbol" w:hint="default"/>
      </w:rPr>
    </w:lvl>
    <w:lvl w:ilvl="1" w:tplc="6FBE47D2">
      <w:start w:val="1"/>
      <w:numFmt w:val="bullet"/>
      <w:lvlText w:val="o"/>
      <w:lvlJc w:val="left"/>
      <w:pPr>
        <w:ind w:left="1440" w:hanging="360"/>
      </w:pPr>
      <w:rPr>
        <w:rFonts w:ascii="Courier New" w:hAnsi="Courier New" w:hint="default"/>
      </w:rPr>
    </w:lvl>
    <w:lvl w:ilvl="2" w:tplc="9174B31C">
      <w:start w:val="1"/>
      <w:numFmt w:val="bullet"/>
      <w:lvlText w:val=""/>
      <w:lvlJc w:val="left"/>
      <w:pPr>
        <w:ind w:left="2160" w:hanging="360"/>
      </w:pPr>
      <w:rPr>
        <w:rFonts w:ascii="Wingdings" w:hAnsi="Wingdings" w:hint="default"/>
      </w:rPr>
    </w:lvl>
    <w:lvl w:ilvl="3" w:tplc="A5067EF0">
      <w:start w:val="1"/>
      <w:numFmt w:val="bullet"/>
      <w:lvlText w:val=""/>
      <w:lvlJc w:val="left"/>
      <w:pPr>
        <w:ind w:left="2880" w:hanging="360"/>
      </w:pPr>
      <w:rPr>
        <w:rFonts w:ascii="Symbol" w:hAnsi="Symbol" w:hint="default"/>
      </w:rPr>
    </w:lvl>
    <w:lvl w:ilvl="4" w:tplc="200A6EC4">
      <w:start w:val="1"/>
      <w:numFmt w:val="bullet"/>
      <w:lvlText w:val="o"/>
      <w:lvlJc w:val="left"/>
      <w:pPr>
        <w:ind w:left="3600" w:hanging="360"/>
      </w:pPr>
      <w:rPr>
        <w:rFonts w:ascii="Courier New" w:hAnsi="Courier New" w:hint="default"/>
      </w:rPr>
    </w:lvl>
    <w:lvl w:ilvl="5" w:tplc="BEF8E1D2">
      <w:start w:val="1"/>
      <w:numFmt w:val="bullet"/>
      <w:lvlText w:val=""/>
      <w:lvlJc w:val="left"/>
      <w:pPr>
        <w:ind w:left="4320" w:hanging="360"/>
      </w:pPr>
      <w:rPr>
        <w:rFonts w:ascii="Wingdings" w:hAnsi="Wingdings" w:hint="default"/>
      </w:rPr>
    </w:lvl>
    <w:lvl w:ilvl="6" w:tplc="EDC8BD1A">
      <w:start w:val="1"/>
      <w:numFmt w:val="bullet"/>
      <w:lvlText w:val=""/>
      <w:lvlJc w:val="left"/>
      <w:pPr>
        <w:ind w:left="5040" w:hanging="360"/>
      </w:pPr>
      <w:rPr>
        <w:rFonts w:ascii="Symbol" w:hAnsi="Symbol" w:hint="default"/>
      </w:rPr>
    </w:lvl>
    <w:lvl w:ilvl="7" w:tplc="49CA3396">
      <w:start w:val="1"/>
      <w:numFmt w:val="bullet"/>
      <w:lvlText w:val="o"/>
      <w:lvlJc w:val="left"/>
      <w:pPr>
        <w:ind w:left="5760" w:hanging="360"/>
      </w:pPr>
      <w:rPr>
        <w:rFonts w:ascii="Courier New" w:hAnsi="Courier New" w:hint="default"/>
      </w:rPr>
    </w:lvl>
    <w:lvl w:ilvl="8" w:tplc="66A2AD08">
      <w:start w:val="1"/>
      <w:numFmt w:val="bullet"/>
      <w:lvlText w:val=""/>
      <w:lvlJc w:val="left"/>
      <w:pPr>
        <w:ind w:left="6480" w:hanging="360"/>
      </w:pPr>
      <w:rPr>
        <w:rFonts w:ascii="Wingdings" w:hAnsi="Wingdings" w:hint="default"/>
      </w:rPr>
    </w:lvl>
  </w:abstractNum>
  <w:abstractNum w:abstractNumId="17" w15:restartNumberingAfterBreak="0">
    <w:nsid w:val="654F49AB"/>
    <w:multiLevelType w:val="hybridMultilevel"/>
    <w:tmpl w:val="CBEE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5F771"/>
    <w:multiLevelType w:val="hybridMultilevel"/>
    <w:tmpl w:val="CB4CB2C4"/>
    <w:lvl w:ilvl="0" w:tplc="B9C41208">
      <w:start w:val="1"/>
      <w:numFmt w:val="bullet"/>
      <w:lvlText w:val=""/>
      <w:lvlJc w:val="left"/>
      <w:pPr>
        <w:ind w:left="720" w:hanging="360"/>
      </w:pPr>
      <w:rPr>
        <w:rFonts w:ascii="Symbol" w:hAnsi="Symbol" w:hint="default"/>
      </w:rPr>
    </w:lvl>
    <w:lvl w:ilvl="1" w:tplc="2E4A1954">
      <w:start w:val="1"/>
      <w:numFmt w:val="bullet"/>
      <w:lvlText w:val="o"/>
      <w:lvlJc w:val="left"/>
      <w:pPr>
        <w:ind w:left="1440" w:hanging="360"/>
      </w:pPr>
      <w:rPr>
        <w:rFonts w:ascii="Courier New" w:hAnsi="Courier New" w:hint="default"/>
      </w:rPr>
    </w:lvl>
    <w:lvl w:ilvl="2" w:tplc="1BBED140">
      <w:start w:val="1"/>
      <w:numFmt w:val="bullet"/>
      <w:lvlText w:val=""/>
      <w:lvlJc w:val="left"/>
      <w:pPr>
        <w:ind w:left="2160" w:hanging="360"/>
      </w:pPr>
      <w:rPr>
        <w:rFonts w:ascii="Wingdings" w:hAnsi="Wingdings" w:hint="default"/>
      </w:rPr>
    </w:lvl>
    <w:lvl w:ilvl="3" w:tplc="342624BA">
      <w:start w:val="1"/>
      <w:numFmt w:val="bullet"/>
      <w:lvlText w:val=""/>
      <w:lvlJc w:val="left"/>
      <w:pPr>
        <w:ind w:left="2880" w:hanging="360"/>
      </w:pPr>
      <w:rPr>
        <w:rFonts w:ascii="Symbol" w:hAnsi="Symbol" w:hint="default"/>
      </w:rPr>
    </w:lvl>
    <w:lvl w:ilvl="4" w:tplc="445AA3EE">
      <w:start w:val="1"/>
      <w:numFmt w:val="bullet"/>
      <w:lvlText w:val="o"/>
      <w:lvlJc w:val="left"/>
      <w:pPr>
        <w:ind w:left="3600" w:hanging="360"/>
      </w:pPr>
      <w:rPr>
        <w:rFonts w:ascii="Courier New" w:hAnsi="Courier New" w:hint="default"/>
      </w:rPr>
    </w:lvl>
    <w:lvl w:ilvl="5" w:tplc="4E4E7D1C">
      <w:start w:val="1"/>
      <w:numFmt w:val="bullet"/>
      <w:lvlText w:val=""/>
      <w:lvlJc w:val="left"/>
      <w:pPr>
        <w:ind w:left="4320" w:hanging="360"/>
      </w:pPr>
      <w:rPr>
        <w:rFonts w:ascii="Wingdings" w:hAnsi="Wingdings" w:hint="default"/>
      </w:rPr>
    </w:lvl>
    <w:lvl w:ilvl="6" w:tplc="FFF894CE">
      <w:start w:val="1"/>
      <w:numFmt w:val="bullet"/>
      <w:lvlText w:val=""/>
      <w:lvlJc w:val="left"/>
      <w:pPr>
        <w:ind w:left="5040" w:hanging="360"/>
      </w:pPr>
      <w:rPr>
        <w:rFonts w:ascii="Symbol" w:hAnsi="Symbol" w:hint="default"/>
      </w:rPr>
    </w:lvl>
    <w:lvl w:ilvl="7" w:tplc="3DAEC84C">
      <w:start w:val="1"/>
      <w:numFmt w:val="bullet"/>
      <w:lvlText w:val="o"/>
      <w:lvlJc w:val="left"/>
      <w:pPr>
        <w:ind w:left="5760" w:hanging="360"/>
      </w:pPr>
      <w:rPr>
        <w:rFonts w:ascii="Courier New" w:hAnsi="Courier New" w:hint="default"/>
      </w:rPr>
    </w:lvl>
    <w:lvl w:ilvl="8" w:tplc="8C0AF27E">
      <w:start w:val="1"/>
      <w:numFmt w:val="bullet"/>
      <w:lvlText w:val=""/>
      <w:lvlJc w:val="left"/>
      <w:pPr>
        <w:ind w:left="6480" w:hanging="360"/>
      </w:pPr>
      <w:rPr>
        <w:rFonts w:ascii="Wingdings" w:hAnsi="Wingdings" w:hint="default"/>
      </w:rPr>
    </w:lvl>
  </w:abstractNum>
  <w:abstractNum w:abstractNumId="19" w15:restartNumberingAfterBreak="0">
    <w:nsid w:val="672C5345"/>
    <w:multiLevelType w:val="hybridMultilevel"/>
    <w:tmpl w:val="69266A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A44623"/>
    <w:multiLevelType w:val="hybridMultilevel"/>
    <w:tmpl w:val="C738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4049D"/>
    <w:multiLevelType w:val="hybridMultilevel"/>
    <w:tmpl w:val="20E2F3E6"/>
    <w:lvl w:ilvl="0" w:tplc="8432E902">
      <w:start w:val="1"/>
      <w:numFmt w:val="decimal"/>
      <w:lvlText w:val="%1."/>
      <w:lvlJc w:val="left"/>
      <w:pPr>
        <w:ind w:left="720" w:hanging="360"/>
      </w:pPr>
    </w:lvl>
    <w:lvl w:ilvl="1" w:tplc="A044000A">
      <w:start w:val="1"/>
      <w:numFmt w:val="lowerLetter"/>
      <w:lvlText w:val="%2."/>
      <w:lvlJc w:val="left"/>
      <w:pPr>
        <w:ind w:left="1440" w:hanging="360"/>
      </w:pPr>
    </w:lvl>
    <w:lvl w:ilvl="2" w:tplc="E1422E6A">
      <w:start w:val="1"/>
      <w:numFmt w:val="lowerRoman"/>
      <w:lvlText w:val="%3."/>
      <w:lvlJc w:val="right"/>
      <w:pPr>
        <w:ind w:left="2160" w:hanging="180"/>
      </w:pPr>
    </w:lvl>
    <w:lvl w:ilvl="3" w:tplc="E208FC16">
      <w:start w:val="1"/>
      <w:numFmt w:val="decimal"/>
      <w:lvlText w:val="%4."/>
      <w:lvlJc w:val="left"/>
      <w:pPr>
        <w:ind w:left="2880" w:hanging="360"/>
      </w:pPr>
    </w:lvl>
    <w:lvl w:ilvl="4" w:tplc="994EE55C">
      <w:start w:val="1"/>
      <w:numFmt w:val="lowerLetter"/>
      <w:lvlText w:val="%5."/>
      <w:lvlJc w:val="left"/>
      <w:pPr>
        <w:ind w:left="3600" w:hanging="360"/>
      </w:pPr>
    </w:lvl>
    <w:lvl w:ilvl="5" w:tplc="8E18D514">
      <w:start w:val="1"/>
      <w:numFmt w:val="lowerRoman"/>
      <w:lvlText w:val="%6."/>
      <w:lvlJc w:val="right"/>
      <w:pPr>
        <w:ind w:left="4320" w:hanging="180"/>
      </w:pPr>
    </w:lvl>
    <w:lvl w:ilvl="6" w:tplc="06ECFBB0">
      <w:start w:val="1"/>
      <w:numFmt w:val="decimal"/>
      <w:lvlText w:val="%7."/>
      <w:lvlJc w:val="left"/>
      <w:pPr>
        <w:ind w:left="5040" w:hanging="360"/>
      </w:pPr>
    </w:lvl>
    <w:lvl w:ilvl="7" w:tplc="1370EDC2">
      <w:start w:val="1"/>
      <w:numFmt w:val="lowerLetter"/>
      <w:lvlText w:val="%8."/>
      <w:lvlJc w:val="left"/>
      <w:pPr>
        <w:ind w:left="5760" w:hanging="360"/>
      </w:pPr>
    </w:lvl>
    <w:lvl w:ilvl="8" w:tplc="AA1C9ABA">
      <w:start w:val="1"/>
      <w:numFmt w:val="lowerRoman"/>
      <w:lvlText w:val="%9."/>
      <w:lvlJc w:val="right"/>
      <w:pPr>
        <w:ind w:left="6480" w:hanging="180"/>
      </w:pPr>
    </w:lvl>
  </w:abstractNum>
  <w:abstractNum w:abstractNumId="22" w15:restartNumberingAfterBreak="0">
    <w:nsid w:val="6F085A4B"/>
    <w:multiLevelType w:val="multilevel"/>
    <w:tmpl w:val="688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AF969"/>
    <w:multiLevelType w:val="hybridMultilevel"/>
    <w:tmpl w:val="8918FF5E"/>
    <w:lvl w:ilvl="0" w:tplc="76CC0708">
      <w:start w:val="1"/>
      <w:numFmt w:val="bullet"/>
      <w:lvlText w:val=""/>
      <w:lvlJc w:val="left"/>
      <w:pPr>
        <w:ind w:left="720" w:hanging="360"/>
      </w:pPr>
      <w:rPr>
        <w:rFonts w:ascii="Symbol" w:hAnsi="Symbol" w:hint="default"/>
      </w:rPr>
    </w:lvl>
    <w:lvl w:ilvl="1" w:tplc="30B2782C">
      <w:start w:val="1"/>
      <w:numFmt w:val="bullet"/>
      <w:lvlText w:val="o"/>
      <w:lvlJc w:val="left"/>
      <w:pPr>
        <w:ind w:left="1440" w:hanging="360"/>
      </w:pPr>
      <w:rPr>
        <w:rFonts w:ascii="Courier New" w:hAnsi="Courier New" w:hint="default"/>
      </w:rPr>
    </w:lvl>
    <w:lvl w:ilvl="2" w:tplc="CEC626AC">
      <w:start w:val="1"/>
      <w:numFmt w:val="bullet"/>
      <w:lvlText w:val=""/>
      <w:lvlJc w:val="left"/>
      <w:pPr>
        <w:ind w:left="2160" w:hanging="360"/>
      </w:pPr>
      <w:rPr>
        <w:rFonts w:ascii="Wingdings" w:hAnsi="Wingdings" w:hint="default"/>
      </w:rPr>
    </w:lvl>
    <w:lvl w:ilvl="3" w:tplc="FD56960E">
      <w:start w:val="1"/>
      <w:numFmt w:val="bullet"/>
      <w:lvlText w:val=""/>
      <w:lvlJc w:val="left"/>
      <w:pPr>
        <w:ind w:left="2880" w:hanging="360"/>
      </w:pPr>
      <w:rPr>
        <w:rFonts w:ascii="Symbol" w:hAnsi="Symbol" w:hint="default"/>
      </w:rPr>
    </w:lvl>
    <w:lvl w:ilvl="4" w:tplc="0E5AEF70">
      <w:start w:val="1"/>
      <w:numFmt w:val="bullet"/>
      <w:lvlText w:val="o"/>
      <w:lvlJc w:val="left"/>
      <w:pPr>
        <w:ind w:left="3600" w:hanging="360"/>
      </w:pPr>
      <w:rPr>
        <w:rFonts w:ascii="Courier New" w:hAnsi="Courier New" w:hint="default"/>
      </w:rPr>
    </w:lvl>
    <w:lvl w:ilvl="5" w:tplc="424CEE8A">
      <w:start w:val="1"/>
      <w:numFmt w:val="bullet"/>
      <w:lvlText w:val=""/>
      <w:lvlJc w:val="left"/>
      <w:pPr>
        <w:ind w:left="4320" w:hanging="360"/>
      </w:pPr>
      <w:rPr>
        <w:rFonts w:ascii="Wingdings" w:hAnsi="Wingdings" w:hint="default"/>
      </w:rPr>
    </w:lvl>
    <w:lvl w:ilvl="6" w:tplc="CE2CF72E">
      <w:start w:val="1"/>
      <w:numFmt w:val="bullet"/>
      <w:lvlText w:val=""/>
      <w:lvlJc w:val="left"/>
      <w:pPr>
        <w:ind w:left="5040" w:hanging="360"/>
      </w:pPr>
      <w:rPr>
        <w:rFonts w:ascii="Symbol" w:hAnsi="Symbol" w:hint="default"/>
      </w:rPr>
    </w:lvl>
    <w:lvl w:ilvl="7" w:tplc="2A185FE4">
      <w:start w:val="1"/>
      <w:numFmt w:val="bullet"/>
      <w:lvlText w:val="o"/>
      <w:lvlJc w:val="left"/>
      <w:pPr>
        <w:ind w:left="5760" w:hanging="360"/>
      </w:pPr>
      <w:rPr>
        <w:rFonts w:ascii="Courier New" w:hAnsi="Courier New" w:hint="default"/>
      </w:rPr>
    </w:lvl>
    <w:lvl w:ilvl="8" w:tplc="045220D0">
      <w:start w:val="1"/>
      <w:numFmt w:val="bullet"/>
      <w:lvlText w:val=""/>
      <w:lvlJc w:val="left"/>
      <w:pPr>
        <w:ind w:left="6480" w:hanging="360"/>
      </w:pPr>
      <w:rPr>
        <w:rFonts w:ascii="Wingdings" w:hAnsi="Wingdings" w:hint="default"/>
      </w:rPr>
    </w:lvl>
  </w:abstractNum>
  <w:abstractNum w:abstractNumId="24" w15:restartNumberingAfterBreak="0">
    <w:nsid w:val="74BEFCAB"/>
    <w:multiLevelType w:val="hybridMultilevel"/>
    <w:tmpl w:val="7DC46DE6"/>
    <w:lvl w:ilvl="0" w:tplc="683A0E56">
      <w:start w:val="1"/>
      <w:numFmt w:val="bullet"/>
      <w:lvlText w:val=""/>
      <w:lvlJc w:val="left"/>
      <w:pPr>
        <w:ind w:left="720" w:hanging="360"/>
      </w:pPr>
      <w:rPr>
        <w:rFonts w:ascii="Symbol" w:hAnsi="Symbol" w:hint="default"/>
      </w:rPr>
    </w:lvl>
    <w:lvl w:ilvl="1" w:tplc="7BB08224">
      <w:start w:val="1"/>
      <w:numFmt w:val="bullet"/>
      <w:lvlText w:val="o"/>
      <w:lvlJc w:val="left"/>
      <w:pPr>
        <w:ind w:left="1440" w:hanging="360"/>
      </w:pPr>
      <w:rPr>
        <w:rFonts w:ascii="Courier New" w:hAnsi="Courier New" w:hint="default"/>
      </w:rPr>
    </w:lvl>
    <w:lvl w:ilvl="2" w:tplc="09E4C5F8">
      <w:start w:val="1"/>
      <w:numFmt w:val="bullet"/>
      <w:lvlText w:val=""/>
      <w:lvlJc w:val="left"/>
      <w:pPr>
        <w:ind w:left="2160" w:hanging="360"/>
      </w:pPr>
      <w:rPr>
        <w:rFonts w:ascii="Wingdings" w:hAnsi="Wingdings" w:hint="default"/>
      </w:rPr>
    </w:lvl>
    <w:lvl w:ilvl="3" w:tplc="4F4C94C2">
      <w:start w:val="1"/>
      <w:numFmt w:val="bullet"/>
      <w:lvlText w:val=""/>
      <w:lvlJc w:val="left"/>
      <w:pPr>
        <w:ind w:left="2880" w:hanging="360"/>
      </w:pPr>
      <w:rPr>
        <w:rFonts w:ascii="Symbol" w:hAnsi="Symbol" w:hint="default"/>
      </w:rPr>
    </w:lvl>
    <w:lvl w:ilvl="4" w:tplc="46628826">
      <w:start w:val="1"/>
      <w:numFmt w:val="bullet"/>
      <w:lvlText w:val="o"/>
      <w:lvlJc w:val="left"/>
      <w:pPr>
        <w:ind w:left="3600" w:hanging="360"/>
      </w:pPr>
      <w:rPr>
        <w:rFonts w:ascii="Courier New" w:hAnsi="Courier New" w:hint="default"/>
      </w:rPr>
    </w:lvl>
    <w:lvl w:ilvl="5" w:tplc="9662972A">
      <w:start w:val="1"/>
      <w:numFmt w:val="bullet"/>
      <w:lvlText w:val=""/>
      <w:lvlJc w:val="left"/>
      <w:pPr>
        <w:ind w:left="4320" w:hanging="360"/>
      </w:pPr>
      <w:rPr>
        <w:rFonts w:ascii="Wingdings" w:hAnsi="Wingdings" w:hint="default"/>
      </w:rPr>
    </w:lvl>
    <w:lvl w:ilvl="6" w:tplc="B2C4B548">
      <w:start w:val="1"/>
      <w:numFmt w:val="bullet"/>
      <w:lvlText w:val=""/>
      <w:lvlJc w:val="left"/>
      <w:pPr>
        <w:ind w:left="5040" w:hanging="360"/>
      </w:pPr>
      <w:rPr>
        <w:rFonts w:ascii="Symbol" w:hAnsi="Symbol" w:hint="default"/>
      </w:rPr>
    </w:lvl>
    <w:lvl w:ilvl="7" w:tplc="13C82906">
      <w:start w:val="1"/>
      <w:numFmt w:val="bullet"/>
      <w:lvlText w:val="o"/>
      <w:lvlJc w:val="left"/>
      <w:pPr>
        <w:ind w:left="5760" w:hanging="360"/>
      </w:pPr>
      <w:rPr>
        <w:rFonts w:ascii="Courier New" w:hAnsi="Courier New" w:hint="default"/>
      </w:rPr>
    </w:lvl>
    <w:lvl w:ilvl="8" w:tplc="43B6EB4E">
      <w:start w:val="1"/>
      <w:numFmt w:val="bullet"/>
      <w:lvlText w:val=""/>
      <w:lvlJc w:val="left"/>
      <w:pPr>
        <w:ind w:left="6480" w:hanging="360"/>
      </w:pPr>
      <w:rPr>
        <w:rFonts w:ascii="Wingdings" w:hAnsi="Wingdings" w:hint="default"/>
      </w:rPr>
    </w:lvl>
  </w:abstractNum>
  <w:abstractNum w:abstractNumId="25" w15:restartNumberingAfterBreak="0">
    <w:nsid w:val="751DC459"/>
    <w:multiLevelType w:val="hybridMultilevel"/>
    <w:tmpl w:val="D69A8F9C"/>
    <w:lvl w:ilvl="0" w:tplc="EB641392">
      <w:start w:val="1"/>
      <w:numFmt w:val="bullet"/>
      <w:lvlText w:val=""/>
      <w:lvlJc w:val="left"/>
      <w:pPr>
        <w:ind w:left="720" w:hanging="360"/>
      </w:pPr>
      <w:rPr>
        <w:rFonts w:ascii="Symbol" w:hAnsi="Symbol" w:hint="default"/>
      </w:rPr>
    </w:lvl>
    <w:lvl w:ilvl="1" w:tplc="2DFEDB50">
      <w:start w:val="1"/>
      <w:numFmt w:val="bullet"/>
      <w:lvlText w:val="o"/>
      <w:lvlJc w:val="left"/>
      <w:pPr>
        <w:ind w:left="1440" w:hanging="360"/>
      </w:pPr>
      <w:rPr>
        <w:rFonts w:ascii="Courier New" w:hAnsi="Courier New" w:hint="default"/>
      </w:rPr>
    </w:lvl>
    <w:lvl w:ilvl="2" w:tplc="388CC1A0">
      <w:start w:val="1"/>
      <w:numFmt w:val="bullet"/>
      <w:lvlText w:val=""/>
      <w:lvlJc w:val="left"/>
      <w:pPr>
        <w:ind w:left="2160" w:hanging="360"/>
      </w:pPr>
      <w:rPr>
        <w:rFonts w:ascii="Wingdings" w:hAnsi="Wingdings" w:hint="default"/>
      </w:rPr>
    </w:lvl>
    <w:lvl w:ilvl="3" w:tplc="A02EA294">
      <w:start w:val="1"/>
      <w:numFmt w:val="bullet"/>
      <w:lvlText w:val=""/>
      <w:lvlJc w:val="left"/>
      <w:pPr>
        <w:ind w:left="2880" w:hanging="360"/>
      </w:pPr>
      <w:rPr>
        <w:rFonts w:ascii="Symbol" w:hAnsi="Symbol" w:hint="default"/>
      </w:rPr>
    </w:lvl>
    <w:lvl w:ilvl="4" w:tplc="B3A433EC">
      <w:start w:val="1"/>
      <w:numFmt w:val="bullet"/>
      <w:lvlText w:val="o"/>
      <w:lvlJc w:val="left"/>
      <w:pPr>
        <w:ind w:left="3600" w:hanging="360"/>
      </w:pPr>
      <w:rPr>
        <w:rFonts w:ascii="Courier New" w:hAnsi="Courier New" w:hint="default"/>
      </w:rPr>
    </w:lvl>
    <w:lvl w:ilvl="5" w:tplc="4ADA0D44">
      <w:start w:val="1"/>
      <w:numFmt w:val="bullet"/>
      <w:lvlText w:val=""/>
      <w:lvlJc w:val="left"/>
      <w:pPr>
        <w:ind w:left="4320" w:hanging="360"/>
      </w:pPr>
      <w:rPr>
        <w:rFonts w:ascii="Wingdings" w:hAnsi="Wingdings" w:hint="default"/>
      </w:rPr>
    </w:lvl>
    <w:lvl w:ilvl="6" w:tplc="3B2A2BB6">
      <w:start w:val="1"/>
      <w:numFmt w:val="bullet"/>
      <w:lvlText w:val=""/>
      <w:lvlJc w:val="left"/>
      <w:pPr>
        <w:ind w:left="5040" w:hanging="360"/>
      </w:pPr>
      <w:rPr>
        <w:rFonts w:ascii="Symbol" w:hAnsi="Symbol" w:hint="default"/>
      </w:rPr>
    </w:lvl>
    <w:lvl w:ilvl="7" w:tplc="6568BAD4">
      <w:start w:val="1"/>
      <w:numFmt w:val="bullet"/>
      <w:lvlText w:val="o"/>
      <w:lvlJc w:val="left"/>
      <w:pPr>
        <w:ind w:left="5760" w:hanging="360"/>
      </w:pPr>
      <w:rPr>
        <w:rFonts w:ascii="Courier New" w:hAnsi="Courier New" w:hint="default"/>
      </w:rPr>
    </w:lvl>
    <w:lvl w:ilvl="8" w:tplc="DD1C1C68">
      <w:start w:val="1"/>
      <w:numFmt w:val="bullet"/>
      <w:lvlText w:val=""/>
      <w:lvlJc w:val="left"/>
      <w:pPr>
        <w:ind w:left="6480" w:hanging="360"/>
      </w:pPr>
      <w:rPr>
        <w:rFonts w:ascii="Wingdings" w:hAnsi="Wingdings" w:hint="default"/>
      </w:rPr>
    </w:lvl>
  </w:abstractNum>
  <w:abstractNum w:abstractNumId="26" w15:restartNumberingAfterBreak="0">
    <w:nsid w:val="7553A5CE"/>
    <w:multiLevelType w:val="hybridMultilevel"/>
    <w:tmpl w:val="8E5CC9A8"/>
    <w:lvl w:ilvl="0" w:tplc="AB320FAE">
      <w:start w:val="1"/>
      <w:numFmt w:val="bullet"/>
      <w:lvlText w:val=""/>
      <w:lvlJc w:val="left"/>
      <w:pPr>
        <w:ind w:left="720" w:hanging="360"/>
      </w:pPr>
      <w:rPr>
        <w:rFonts w:ascii="Symbol" w:hAnsi="Symbol" w:hint="default"/>
      </w:rPr>
    </w:lvl>
    <w:lvl w:ilvl="1" w:tplc="CA802080">
      <w:start w:val="1"/>
      <w:numFmt w:val="bullet"/>
      <w:lvlText w:val="o"/>
      <w:lvlJc w:val="left"/>
      <w:pPr>
        <w:ind w:left="1440" w:hanging="360"/>
      </w:pPr>
      <w:rPr>
        <w:rFonts w:ascii="Courier New" w:hAnsi="Courier New" w:hint="default"/>
      </w:rPr>
    </w:lvl>
    <w:lvl w:ilvl="2" w:tplc="4296F2BA">
      <w:start w:val="1"/>
      <w:numFmt w:val="bullet"/>
      <w:lvlText w:val=""/>
      <w:lvlJc w:val="left"/>
      <w:pPr>
        <w:ind w:left="2160" w:hanging="360"/>
      </w:pPr>
      <w:rPr>
        <w:rFonts w:ascii="Wingdings" w:hAnsi="Wingdings" w:hint="default"/>
      </w:rPr>
    </w:lvl>
    <w:lvl w:ilvl="3" w:tplc="64CEA066">
      <w:start w:val="1"/>
      <w:numFmt w:val="bullet"/>
      <w:lvlText w:val=""/>
      <w:lvlJc w:val="left"/>
      <w:pPr>
        <w:ind w:left="2880" w:hanging="360"/>
      </w:pPr>
      <w:rPr>
        <w:rFonts w:ascii="Symbol" w:hAnsi="Symbol" w:hint="default"/>
      </w:rPr>
    </w:lvl>
    <w:lvl w:ilvl="4" w:tplc="10CEF576">
      <w:start w:val="1"/>
      <w:numFmt w:val="bullet"/>
      <w:lvlText w:val="o"/>
      <w:lvlJc w:val="left"/>
      <w:pPr>
        <w:ind w:left="3600" w:hanging="360"/>
      </w:pPr>
      <w:rPr>
        <w:rFonts w:ascii="Courier New" w:hAnsi="Courier New" w:hint="default"/>
      </w:rPr>
    </w:lvl>
    <w:lvl w:ilvl="5" w:tplc="70FE3052">
      <w:start w:val="1"/>
      <w:numFmt w:val="bullet"/>
      <w:lvlText w:val=""/>
      <w:lvlJc w:val="left"/>
      <w:pPr>
        <w:ind w:left="4320" w:hanging="360"/>
      </w:pPr>
      <w:rPr>
        <w:rFonts w:ascii="Wingdings" w:hAnsi="Wingdings" w:hint="default"/>
      </w:rPr>
    </w:lvl>
    <w:lvl w:ilvl="6" w:tplc="1DBE54D2">
      <w:start w:val="1"/>
      <w:numFmt w:val="bullet"/>
      <w:lvlText w:val=""/>
      <w:lvlJc w:val="left"/>
      <w:pPr>
        <w:ind w:left="5040" w:hanging="360"/>
      </w:pPr>
      <w:rPr>
        <w:rFonts w:ascii="Symbol" w:hAnsi="Symbol" w:hint="default"/>
      </w:rPr>
    </w:lvl>
    <w:lvl w:ilvl="7" w:tplc="906C0ED8">
      <w:start w:val="1"/>
      <w:numFmt w:val="bullet"/>
      <w:lvlText w:val="o"/>
      <w:lvlJc w:val="left"/>
      <w:pPr>
        <w:ind w:left="5760" w:hanging="360"/>
      </w:pPr>
      <w:rPr>
        <w:rFonts w:ascii="Courier New" w:hAnsi="Courier New" w:hint="default"/>
      </w:rPr>
    </w:lvl>
    <w:lvl w:ilvl="8" w:tplc="C8D898E4">
      <w:start w:val="1"/>
      <w:numFmt w:val="bullet"/>
      <w:lvlText w:val=""/>
      <w:lvlJc w:val="left"/>
      <w:pPr>
        <w:ind w:left="6480" w:hanging="360"/>
      </w:pPr>
      <w:rPr>
        <w:rFonts w:ascii="Wingdings" w:hAnsi="Wingdings" w:hint="default"/>
      </w:rPr>
    </w:lvl>
  </w:abstractNum>
  <w:abstractNum w:abstractNumId="27" w15:restartNumberingAfterBreak="0">
    <w:nsid w:val="759996C0"/>
    <w:multiLevelType w:val="hybridMultilevel"/>
    <w:tmpl w:val="850ED59A"/>
    <w:lvl w:ilvl="0" w:tplc="F33CFFE8">
      <w:start w:val="1"/>
      <w:numFmt w:val="decimal"/>
      <w:lvlText w:val="%1."/>
      <w:lvlJc w:val="left"/>
      <w:pPr>
        <w:ind w:left="720" w:hanging="360"/>
      </w:pPr>
    </w:lvl>
    <w:lvl w:ilvl="1" w:tplc="310260DA">
      <w:start w:val="1"/>
      <w:numFmt w:val="lowerLetter"/>
      <w:lvlText w:val="%2."/>
      <w:lvlJc w:val="left"/>
      <w:pPr>
        <w:ind w:left="1440" w:hanging="360"/>
      </w:pPr>
    </w:lvl>
    <w:lvl w:ilvl="2" w:tplc="26C480F2">
      <w:start w:val="1"/>
      <w:numFmt w:val="lowerRoman"/>
      <w:lvlText w:val="%3."/>
      <w:lvlJc w:val="right"/>
      <w:pPr>
        <w:ind w:left="2160" w:hanging="180"/>
      </w:pPr>
    </w:lvl>
    <w:lvl w:ilvl="3" w:tplc="611CD4A2">
      <w:start w:val="1"/>
      <w:numFmt w:val="decimal"/>
      <w:lvlText w:val="%4."/>
      <w:lvlJc w:val="left"/>
      <w:pPr>
        <w:ind w:left="2880" w:hanging="360"/>
      </w:pPr>
    </w:lvl>
    <w:lvl w:ilvl="4" w:tplc="0278FC3C">
      <w:start w:val="1"/>
      <w:numFmt w:val="lowerLetter"/>
      <w:lvlText w:val="%5."/>
      <w:lvlJc w:val="left"/>
      <w:pPr>
        <w:ind w:left="3600" w:hanging="360"/>
      </w:pPr>
    </w:lvl>
    <w:lvl w:ilvl="5" w:tplc="4B2AFD90">
      <w:start w:val="1"/>
      <w:numFmt w:val="lowerRoman"/>
      <w:lvlText w:val="%6."/>
      <w:lvlJc w:val="right"/>
      <w:pPr>
        <w:ind w:left="4320" w:hanging="180"/>
      </w:pPr>
    </w:lvl>
    <w:lvl w:ilvl="6" w:tplc="2B5EFBE6">
      <w:start w:val="1"/>
      <w:numFmt w:val="decimal"/>
      <w:lvlText w:val="%7."/>
      <w:lvlJc w:val="left"/>
      <w:pPr>
        <w:ind w:left="5040" w:hanging="360"/>
      </w:pPr>
    </w:lvl>
    <w:lvl w:ilvl="7" w:tplc="5DA04ECE">
      <w:start w:val="1"/>
      <w:numFmt w:val="lowerLetter"/>
      <w:lvlText w:val="%8."/>
      <w:lvlJc w:val="left"/>
      <w:pPr>
        <w:ind w:left="5760" w:hanging="360"/>
      </w:pPr>
    </w:lvl>
    <w:lvl w:ilvl="8" w:tplc="BDFCFE14">
      <w:start w:val="1"/>
      <w:numFmt w:val="lowerRoman"/>
      <w:lvlText w:val="%9."/>
      <w:lvlJc w:val="right"/>
      <w:pPr>
        <w:ind w:left="6480" w:hanging="180"/>
      </w:pPr>
    </w:lvl>
  </w:abstractNum>
  <w:abstractNum w:abstractNumId="28" w15:restartNumberingAfterBreak="0">
    <w:nsid w:val="786C1C97"/>
    <w:multiLevelType w:val="hybridMultilevel"/>
    <w:tmpl w:val="9AD6A8EE"/>
    <w:lvl w:ilvl="0" w:tplc="F3A83B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A7882"/>
    <w:multiLevelType w:val="hybridMultilevel"/>
    <w:tmpl w:val="15CEED5E"/>
    <w:lvl w:ilvl="0" w:tplc="AF54D36C">
      <w:start w:val="1"/>
      <w:numFmt w:val="bullet"/>
      <w:lvlText w:val=""/>
      <w:lvlJc w:val="left"/>
      <w:pPr>
        <w:ind w:left="720" w:hanging="360"/>
      </w:pPr>
      <w:rPr>
        <w:rFonts w:ascii="Symbol" w:hAnsi="Symbol" w:hint="default"/>
      </w:rPr>
    </w:lvl>
    <w:lvl w:ilvl="1" w:tplc="6BE6DC04">
      <w:start w:val="1"/>
      <w:numFmt w:val="bullet"/>
      <w:lvlText w:val="o"/>
      <w:lvlJc w:val="left"/>
      <w:pPr>
        <w:ind w:left="1440" w:hanging="360"/>
      </w:pPr>
      <w:rPr>
        <w:rFonts w:ascii="Courier New" w:hAnsi="Courier New" w:hint="default"/>
      </w:rPr>
    </w:lvl>
    <w:lvl w:ilvl="2" w:tplc="0E3ED73C">
      <w:start w:val="1"/>
      <w:numFmt w:val="bullet"/>
      <w:lvlText w:val=""/>
      <w:lvlJc w:val="left"/>
      <w:pPr>
        <w:ind w:left="2160" w:hanging="360"/>
      </w:pPr>
      <w:rPr>
        <w:rFonts w:ascii="Wingdings" w:hAnsi="Wingdings" w:hint="default"/>
      </w:rPr>
    </w:lvl>
    <w:lvl w:ilvl="3" w:tplc="C9A2EB18">
      <w:start w:val="1"/>
      <w:numFmt w:val="bullet"/>
      <w:lvlText w:val=""/>
      <w:lvlJc w:val="left"/>
      <w:pPr>
        <w:ind w:left="2880" w:hanging="360"/>
      </w:pPr>
      <w:rPr>
        <w:rFonts w:ascii="Symbol" w:hAnsi="Symbol" w:hint="default"/>
      </w:rPr>
    </w:lvl>
    <w:lvl w:ilvl="4" w:tplc="79846372">
      <w:start w:val="1"/>
      <w:numFmt w:val="bullet"/>
      <w:lvlText w:val="o"/>
      <w:lvlJc w:val="left"/>
      <w:pPr>
        <w:ind w:left="3600" w:hanging="360"/>
      </w:pPr>
      <w:rPr>
        <w:rFonts w:ascii="Courier New" w:hAnsi="Courier New" w:hint="default"/>
      </w:rPr>
    </w:lvl>
    <w:lvl w:ilvl="5" w:tplc="6C0ED8A6">
      <w:start w:val="1"/>
      <w:numFmt w:val="bullet"/>
      <w:lvlText w:val=""/>
      <w:lvlJc w:val="left"/>
      <w:pPr>
        <w:ind w:left="4320" w:hanging="360"/>
      </w:pPr>
      <w:rPr>
        <w:rFonts w:ascii="Wingdings" w:hAnsi="Wingdings" w:hint="default"/>
      </w:rPr>
    </w:lvl>
    <w:lvl w:ilvl="6" w:tplc="D1C623B6">
      <w:start w:val="1"/>
      <w:numFmt w:val="bullet"/>
      <w:lvlText w:val=""/>
      <w:lvlJc w:val="left"/>
      <w:pPr>
        <w:ind w:left="5040" w:hanging="360"/>
      </w:pPr>
      <w:rPr>
        <w:rFonts w:ascii="Symbol" w:hAnsi="Symbol" w:hint="default"/>
      </w:rPr>
    </w:lvl>
    <w:lvl w:ilvl="7" w:tplc="4C2CB5E4">
      <w:start w:val="1"/>
      <w:numFmt w:val="bullet"/>
      <w:lvlText w:val="o"/>
      <w:lvlJc w:val="left"/>
      <w:pPr>
        <w:ind w:left="5760" w:hanging="360"/>
      </w:pPr>
      <w:rPr>
        <w:rFonts w:ascii="Courier New" w:hAnsi="Courier New" w:hint="default"/>
      </w:rPr>
    </w:lvl>
    <w:lvl w:ilvl="8" w:tplc="A49C7E6E">
      <w:start w:val="1"/>
      <w:numFmt w:val="bullet"/>
      <w:lvlText w:val=""/>
      <w:lvlJc w:val="left"/>
      <w:pPr>
        <w:ind w:left="6480" w:hanging="360"/>
      </w:pPr>
      <w:rPr>
        <w:rFonts w:ascii="Wingdings" w:hAnsi="Wingdings" w:hint="default"/>
      </w:rPr>
    </w:lvl>
  </w:abstractNum>
  <w:num w:numId="1" w16cid:durableId="1027753516">
    <w:abstractNumId w:val="5"/>
  </w:num>
  <w:num w:numId="2" w16cid:durableId="1686059753">
    <w:abstractNumId w:val="9"/>
  </w:num>
  <w:num w:numId="3" w16cid:durableId="1675378261">
    <w:abstractNumId w:val="4"/>
  </w:num>
  <w:num w:numId="4" w16cid:durableId="1855418298">
    <w:abstractNumId w:val="25"/>
  </w:num>
  <w:num w:numId="5" w16cid:durableId="340550279">
    <w:abstractNumId w:val="18"/>
  </w:num>
  <w:num w:numId="6" w16cid:durableId="1188787826">
    <w:abstractNumId w:val="7"/>
  </w:num>
  <w:num w:numId="7" w16cid:durableId="663432412">
    <w:abstractNumId w:val="26"/>
  </w:num>
  <w:num w:numId="8" w16cid:durableId="1110734429">
    <w:abstractNumId w:val="24"/>
  </w:num>
  <w:num w:numId="9" w16cid:durableId="1395665468">
    <w:abstractNumId w:val="16"/>
  </w:num>
  <w:num w:numId="10" w16cid:durableId="1991009388">
    <w:abstractNumId w:val="10"/>
  </w:num>
  <w:num w:numId="11" w16cid:durableId="111678686">
    <w:abstractNumId w:val="2"/>
  </w:num>
  <w:num w:numId="12" w16cid:durableId="1281765023">
    <w:abstractNumId w:val="8"/>
  </w:num>
  <w:num w:numId="13" w16cid:durableId="1485664472">
    <w:abstractNumId w:val="1"/>
  </w:num>
  <w:num w:numId="14" w16cid:durableId="1052458628">
    <w:abstractNumId w:val="29"/>
  </w:num>
  <w:num w:numId="15" w16cid:durableId="358707684">
    <w:abstractNumId w:val="27"/>
  </w:num>
  <w:num w:numId="16" w16cid:durableId="725951324">
    <w:abstractNumId w:val="15"/>
  </w:num>
  <w:num w:numId="17" w16cid:durableId="1911689104">
    <w:abstractNumId w:val="21"/>
  </w:num>
  <w:num w:numId="18" w16cid:durableId="2039045163">
    <w:abstractNumId w:val="0"/>
  </w:num>
  <w:num w:numId="19" w16cid:durableId="784929678">
    <w:abstractNumId w:val="3"/>
  </w:num>
  <w:num w:numId="20" w16cid:durableId="1584606002">
    <w:abstractNumId w:val="23"/>
  </w:num>
  <w:num w:numId="21" w16cid:durableId="718555813">
    <w:abstractNumId w:val="17"/>
  </w:num>
  <w:num w:numId="22" w16cid:durableId="1316370795">
    <w:abstractNumId w:val="20"/>
  </w:num>
  <w:num w:numId="23" w16cid:durableId="636640974">
    <w:abstractNumId w:val="14"/>
  </w:num>
  <w:num w:numId="24" w16cid:durableId="1282147284">
    <w:abstractNumId w:val="11"/>
  </w:num>
  <w:num w:numId="25" w16cid:durableId="933783916">
    <w:abstractNumId w:val="19"/>
  </w:num>
  <w:num w:numId="26" w16cid:durableId="395978433">
    <w:abstractNumId w:val="12"/>
  </w:num>
  <w:num w:numId="27" w16cid:durableId="1677657169">
    <w:abstractNumId w:val="6"/>
  </w:num>
  <w:num w:numId="28" w16cid:durableId="1154106035">
    <w:abstractNumId w:val="22"/>
  </w:num>
  <w:num w:numId="29" w16cid:durableId="375473606">
    <w:abstractNumId w:val="28"/>
  </w:num>
  <w:num w:numId="30" w16cid:durableId="368459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59"/>
    <w:rsid w:val="00001FA1"/>
    <w:rsid w:val="00021A01"/>
    <w:rsid w:val="00027935"/>
    <w:rsid w:val="00034510"/>
    <w:rsid w:val="00052F36"/>
    <w:rsid w:val="00066A65"/>
    <w:rsid w:val="0007381A"/>
    <w:rsid w:val="000A4039"/>
    <w:rsid w:val="000B2A18"/>
    <w:rsid w:val="000E725B"/>
    <w:rsid w:val="000F2B27"/>
    <w:rsid w:val="0014386F"/>
    <w:rsid w:val="00143E52"/>
    <w:rsid w:val="0015182F"/>
    <w:rsid w:val="00157F74"/>
    <w:rsid w:val="00160676"/>
    <w:rsid w:val="001626F2"/>
    <w:rsid w:val="00173380"/>
    <w:rsid w:val="001A6093"/>
    <w:rsid w:val="001A7569"/>
    <w:rsid w:val="001B2EF5"/>
    <w:rsid w:val="001B4746"/>
    <w:rsid w:val="001C1C4B"/>
    <w:rsid w:val="001D016B"/>
    <w:rsid w:val="001E256B"/>
    <w:rsid w:val="001F407A"/>
    <w:rsid w:val="00200322"/>
    <w:rsid w:val="002054B8"/>
    <w:rsid w:val="002225D7"/>
    <w:rsid w:val="00225584"/>
    <w:rsid w:val="00225D6C"/>
    <w:rsid w:val="00226EF2"/>
    <w:rsid w:val="00241D5E"/>
    <w:rsid w:val="00244241"/>
    <w:rsid w:val="00246A19"/>
    <w:rsid w:val="002563D0"/>
    <w:rsid w:val="00260AED"/>
    <w:rsid w:val="0026228E"/>
    <w:rsid w:val="002675E3"/>
    <w:rsid w:val="002875CC"/>
    <w:rsid w:val="002C4EAB"/>
    <w:rsid w:val="002D6840"/>
    <w:rsid w:val="002F28C5"/>
    <w:rsid w:val="003046B6"/>
    <w:rsid w:val="003073EC"/>
    <w:rsid w:val="00316C7E"/>
    <w:rsid w:val="00324FEF"/>
    <w:rsid w:val="0034642F"/>
    <w:rsid w:val="003542DB"/>
    <w:rsid w:val="00394703"/>
    <w:rsid w:val="003A2DD7"/>
    <w:rsid w:val="003A3622"/>
    <w:rsid w:val="003A3FC9"/>
    <w:rsid w:val="003A6726"/>
    <w:rsid w:val="003B6FB3"/>
    <w:rsid w:val="003C05E7"/>
    <w:rsid w:val="003C4F93"/>
    <w:rsid w:val="003C71F0"/>
    <w:rsid w:val="003F181A"/>
    <w:rsid w:val="003F6DE3"/>
    <w:rsid w:val="00405B86"/>
    <w:rsid w:val="00420C64"/>
    <w:rsid w:val="00452520"/>
    <w:rsid w:val="004675B3"/>
    <w:rsid w:val="00472A6F"/>
    <w:rsid w:val="004A1B18"/>
    <w:rsid w:val="004A713E"/>
    <w:rsid w:val="004B0B51"/>
    <w:rsid w:val="004B77B8"/>
    <w:rsid w:val="004C5510"/>
    <w:rsid w:val="004C74F0"/>
    <w:rsid w:val="004D4858"/>
    <w:rsid w:val="004E4681"/>
    <w:rsid w:val="004F00D4"/>
    <w:rsid w:val="00504083"/>
    <w:rsid w:val="005156AA"/>
    <w:rsid w:val="00536864"/>
    <w:rsid w:val="00540628"/>
    <w:rsid w:val="00555D0E"/>
    <w:rsid w:val="00572BB0"/>
    <w:rsid w:val="0057403F"/>
    <w:rsid w:val="00585B5F"/>
    <w:rsid w:val="005A44C9"/>
    <w:rsid w:val="005A6AFE"/>
    <w:rsid w:val="005D60FB"/>
    <w:rsid w:val="005D6786"/>
    <w:rsid w:val="00606C71"/>
    <w:rsid w:val="00614843"/>
    <w:rsid w:val="006346FA"/>
    <w:rsid w:val="006A670F"/>
    <w:rsid w:val="006B1F75"/>
    <w:rsid w:val="006C3FC6"/>
    <w:rsid w:val="006C639A"/>
    <w:rsid w:val="006C7757"/>
    <w:rsid w:val="006D3908"/>
    <w:rsid w:val="006E2B59"/>
    <w:rsid w:val="006F6C5A"/>
    <w:rsid w:val="007029ED"/>
    <w:rsid w:val="007066F5"/>
    <w:rsid w:val="00716ECC"/>
    <w:rsid w:val="00717C9D"/>
    <w:rsid w:val="007518FA"/>
    <w:rsid w:val="00766B17"/>
    <w:rsid w:val="00784659"/>
    <w:rsid w:val="007A0229"/>
    <w:rsid w:val="007A6486"/>
    <w:rsid w:val="007D7125"/>
    <w:rsid w:val="007E7F27"/>
    <w:rsid w:val="00802DB9"/>
    <w:rsid w:val="0081075B"/>
    <w:rsid w:val="008152D1"/>
    <w:rsid w:val="00826D36"/>
    <w:rsid w:val="008504CD"/>
    <w:rsid w:val="00853EC5"/>
    <w:rsid w:val="008572EB"/>
    <w:rsid w:val="008E01BD"/>
    <w:rsid w:val="00926D59"/>
    <w:rsid w:val="00934144"/>
    <w:rsid w:val="00941EEB"/>
    <w:rsid w:val="0095604E"/>
    <w:rsid w:val="00990753"/>
    <w:rsid w:val="00995836"/>
    <w:rsid w:val="009B0873"/>
    <w:rsid w:val="009B3F5B"/>
    <w:rsid w:val="009C1C54"/>
    <w:rsid w:val="009C2A68"/>
    <w:rsid w:val="009E5693"/>
    <w:rsid w:val="00A00DDB"/>
    <w:rsid w:val="00A05F4E"/>
    <w:rsid w:val="00A105A9"/>
    <w:rsid w:val="00A542A5"/>
    <w:rsid w:val="00A544E7"/>
    <w:rsid w:val="00A57054"/>
    <w:rsid w:val="00A57CC0"/>
    <w:rsid w:val="00A63902"/>
    <w:rsid w:val="00A67516"/>
    <w:rsid w:val="00A91C26"/>
    <w:rsid w:val="00AB6D09"/>
    <w:rsid w:val="00AC6993"/>
    <w:rsid w:val="00AD361B"/>
    <w:rsid w:val="00AD5659"/>
    <w:rsid w:val="00AF4670"/>
    <w:rsid w:val="00B0383C"/>
    <w:rsid w:val="00B222B5"/>
    <w:rsid w:val="00B438C4"/>
    <w:rsid w:val="00B525E5"/>
    <w:rsid w:val="00BD1BD3"/>
    <w:rsid w:val="00BD78C6"/>
    <w:rsid w:val="00BE448C"/>
    <w:rsid w:val="00C07469"/>
    <w:rsid w:val="00C07FD2"/>
    <w:rsid w:val="00C1440E"/>
    <w:rsid w:val="00C20B5D"/>
    <w:rsid w:val="00C20E74"/>
    <w:rsid w:val="00C22EC7"/>
    <w:rsid w:val="00C23301"/>
    <w:rsid w:val="00C47FAE"/>
    <w:rsid w:val="00C6157E"/>
    <w:rsid w:val="00CC0960"/>
    <w:rsid w:val="00CC7F27"/>
    <w:rsid w:val="00CD2C98"/>
    <w:rsid w:val="00CE0B6C"/>
    <w:rsid w:val="00D019AC"/>
    <w:rsid w:val="00D025D3"/>
    <w:rsid w:val="00D07C54"/>
    <w:rsid w:val="00D41376"/>
    <w:rsid w:val="00D60ADF"/>
    <w:rsid w:val="00D7377F"/>
    <w:rsid w:val="00D76A74"/>
    <w:rsid w:val="00DA47B6"/>
    <w:rsid w:val="00DB4364"/>
    <w:rsid w:val="00DB4E77"/>
    <w:rsid w:val="00DB7E05"/>
    <w:rsid w:val="00DC7164"/>
    <w:rsid w:val="00DD588E"/>
    <w:rsid w:val="00DD7B07"/>
    <w:rsid w:val="00DE64C4"/>
    <w:rsid w:val="00DF315B"/>
    <w:rsid w:val="00E064DE"/>
    <w:rsid w:val="00E24725"/>
    <w:rsid w:val="00E32F85"/>
    <w:rsid w:val="00E37FA9"/>
    <w:rsid w:val="00E72D91"/>
    <w:rsid w:val="00E966BD"/>
    <w:rsid w:val="00EA59C8"/>
    <w:rsid w:val="00EB3E8B"/>
    <w:rsid w:val="00ED177D"/>
    <w:rsid w:val="00F06F85"/>
    <w:rsid w:val="00F11D23"/>
    <w:rsid w:val="00F46BB3"/>
    <w:rsid w:val="00F62D57"/>
    <w:rsid w:val="00F754C1"/>
    <w:rsid w:val="00F75B37"/>
    <w:rsid w:val="00F84EB4"/>
    <w:rsid w:val="00F953C9"/>
    <w:rsid w:val="00FB60CE"/>
    <w:rsid w:val="00FC6484"/>
    <w:rsid w:val="00FD7736"/>
    <w:rsid w:val="00FE46F8"/>
    <w:rsid w:val="019681AB"/>
    <w:rsid w:val="04EED1CC"/>
    <w:rsid w:val="05069B21"/>
    <w:rsid w:val="056DA9E2"/>
    <w:rsid w:val="05706E42"/>
    <w:rsid w:val="067E284C"/>
    <w:rsid w:val="0728ABB1"/>
    <w:rsid w:val="08B4EBB8"/>
    <w:rsid w:val="08F56040"/>
    <w:rsid w:val="091E06C0"/>
    <w:rsid w:val="099024D0"/>
    <w:rsid w:val="0A5A7704"/>
    <w:rsid w:val="0AF56CF2"/>
    <w:rsid w:val="0BDAA09B"/>
    <w:rsid w:val="0FA18BD2"/>
    <w:rsid w:val="11C1224B"/>
    <w:rsid w:val="13B430E6"/>
    <w:rsid w:val="170241CA"/>
    <w:rsid w:val="1982CBF7"/>
    <w:rsid w:val="1C3F689A"/>
    <w:rsid w:val="1C4413F4"/>
    <w:rsid w:val="1D211455"/>
    <w:rsid w:val="1DA75140"/>
    <w:rsid w:val="2079BE32"/>
    <w:rsid w:val="20A7D4F0"/>
    <w:rsid w:val="20CCD98E"/>
    <w:rsid w:val="21AC25AB"/>
    <w:rsid w:val="22C53F53"/>
    <w:rsid w:val="2379D160"/>
    <w:rsid w:val="23DC39FA"/>
    <w:rsid w:val="25BE09EB"/>
    <w:rsid w:val="2A6EB70C"/>
    <w:rsid w:val="30708019"/>
    <w:rsid w:val="30A82B68"/>
    <w:rsid w:val="32E0AEB7"/>
    <w:rsid w:val="3332C9FA"/>
    <w:rsid w:val="3351B752"/>
    <w:rsid w:val="350BE022"/>
    <w:rsid w:val="36343FD6"/>
    <w:rsid w:val="3903B4E6"/>
    <w:rsid w:val="3C986908"/>
    <w:rsid w:val="3D492C36"/>
    <w:rsid w:val="3EC1663E"/>
    <w:rsid w:val="3F2E48D0"/>
    <w:rsid w:val="400B9ABF"/>
    <w:rsid w:val="45A96A8E"/>
    <w:rsid w:val="473A862D"/>
    <w:rsid w:val="4C3AC12C"/>
    <w:rsid w:val="4C87C7A6"/>
    <w:rsid w:val="4D79ABB2"/>
    <w:rsid w:val="561091C1"/>
    <w:rsid w:val="573107C8"/>
    <w:rsid w:val="58EFE2CC"/>
    <w:rsid w:val="5F226594"/>
    <w:rsid w:val="5F2275CC"/>
    <w:rsid w:val="5F5C580A"/>
    <w:rsid w:val="60ABA0FF"/>
    <w:rsid w:val="61CE5CBC"/>
    <w:rsid w:val="61E415C2"/>
    <w:rsid w:val="660BF895"/>
    <w:rsid w:val="67DFCC33"/>
    <w:rsid w:val="68165328"/>
    <w:rsid w:val="685D78A4"/>
    <w:rsid w:val="6B1E2C5A"/>
    <w:rsid w:val="6B68687C"/>
    <w:rsid w:val="6BF9AF35"/>
    <w:rsid w:val="6C4C82CA"/>
    <w:rsid w:val="6E173B1D"/>
    <w:rsid w:val="6E33D3BA"/>
    <w:rsid w:val="6FA88EEB"/>
    <w:rsid w:val="7004FBA5"/>
    <w:rsid w:val="71B23821"/>
    <w:rsid w:val="738CBE92"/>
    <w:rsid w:val="741D74A3"/>
    <w:rsid w:val="749464F7"/>
    <w:rsid w:val="74C9AE66"/>
    <w:rsid w:val="74EC3223"/>
    <w:rsid w:val="78010D43"/>
    <w:rsid w:val="7A5B55FE"/>
    <w:rsid w:val="7AE04679"/>
    <w:rsid w:val="7B07D303"/>
    <w:rsid w:val="7C30181E"/>
    <w:rsid w:val="7D7C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E252"/>
  <w15:chartTrackingRefBased/>
  <w15:docId w15:val="{A4C331E4-73FB-4C42-83F7-FFC643E8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59"/>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AD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5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6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6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6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6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5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659"/>
    <w:rPr>
      <w:rFonts w:eastAsiaTheme="majorEastAsia" w:cstheme="majorBidi"/>
      <w:color w:val="272727" w:themeColor="text1" w:themeTint="D8"/>
    </w:rPr>
  </w:style>
  <w:style w:type="paragraph" w:styleId="Title">
    <w:name w:val="Title"/>
    <w:basedOn w:val="Normal"/>
    <w:next w:val="Normal"/>
    <w:link w:val="TitleChar"/>
    <w:uiPriority w:val="10"/>
    <w:qFormat/>
    <w:rsid w:val="00AD56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6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6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659"/>
    <w:rPr>
      <w:i/>
      <w:iCs/>
      <w:color w:val="404040" w:themeColor="text1" w:themeTint="BF"/>
    </w:rPr>
  </w:style>
  <w:style w:type="paragraph" w:styleId="ListParagraph">
    <w:name w:val="List Paragraph"/>
    <w:basedOn w:val="Normal"/>
    <w:uiPriority w:val="1"/>
    <w:qFormat/>
    <w:rsid w:val="00AD5659"/>
    <w:pPr>
      <w:ind w:left="720"/>
      <w:contextualSpacing/>
    </w:pPr>
  </w:style>
  <w:style w:type="character" w:styleId="IntenseEmphasis">
    <w:name w:val="Intense Emphasis"/>
    <w:basedOn w:val="DefaultParagraphFont"/>
    <w:uiPriority w:val="21"/>
    <w:qFormat/>
    <w:rsid w:val="00AD5659"/>
    <w:rPr>
      <w:i/>
      <w:iCs/>
      <w:color w:val="0F4761" w:themeColor="accent1" w:themeShade="BF"/>
    </w:rPr>
  </w:style>
  <w:style w:type="paragraph" w:styleId="IntenseQuote">
    <w:name w:val="Intense Quote"/>
    <w:basedOn w:val="Normal"/>
    <w:next w:val="Normal"/>
    <w:link w:val="IntenseQuoteChar"/>
    <w:uiPriority w:val="30"/>
    <w:qFormat/>
    <w:rsid w:val="00AD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659"/>
    <w:rPr>
      <w:i/>
      <w:iCs/>
      <w:color w:val="0F4761" w:themeColor="accent1" w:themeShade="BF"/>
    </w:rPr>
  </w:style>
  <w:style w:type="character" w:styleId="IntenseReference">
    <w:name w:val="Intense Reference"/>
    <w:basedOn w:val="DefaultParagraphFont"/>
    <w:uiPriority w:val="32"/>
    <w:qFormat/>
    <w:rsid w:val="00AD5659"/>
    <w:rPr>
      <w:b/>
      <w:bCs/>
      <w:smallCaps/>
      <w:color w:val="0F4761" w:themeColor="accent1" w:themeShade="BF"/>
      <w:spacing w:val="5"/>
    </w:rPr>
  </w:style>
  <w:style w:type="paragraph" w:styleId="NormalWeb">
    <w:name w:val="Normal (Web)"/>
    <w:basedOn w:val="Normal"/>
    <w:uiPriority w:val="99"/>
    <w:unhideWhenUsed/>
    <w:rsid w:val="00AD5659"/>
    <w:pPr>
      <w:spacing w:before="100" w:beforeAutospacing="1" w:after="100" w:afterAutospacing="1"/>
    </w:pPr>
    <w:rPr>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066F5"/>
    <w:rPr>
      <w:b/>
      <w:bCs/>
    </w:rPr>
  </w:style>
  <w:style w:type="character" w:styleId="Emphasis">
    <w:name w:val="Emphasis"/>
    <w:basedOn w:val="DefaultParagraphFont"/>
    <w:uiPriority w:val="20"/>
    <w:qFormat/>
    <w:rsid w:val="007066F5"/>
    <w:rPr>
      <w:i/>
      <w:iCs/>
    </w:rPr>
  </w:style>
  <w:style w:type="paragraph" w:customStyle="1" w:styleId="TableParagraph">
    <w:name w:val="Table Paragraph"/>
    <w:basedOn w:val="Normal"/>
    <w:uiPriority w:val="1"/>
    <w:qFormat/>
    <w:rsid w:val="007066F5"/>
    <w:pPr>
      <w:widowControl w:val="0"/>
      <w:autoSpaceDE w:val="0"/>
      <w:autoSpaceDN w:val="0"/>
      <w:spacing w:before="46"/>
      <w:ind w:left="117"/>
    </w:pPr>
    <w:rPr>
      <w:rFonts w:ascii="Arial" w:eastAsia="Arial" w:hAnsi="Arial" w:cs="Arial"/>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027">
      <w:bodyDiv w:val="1"/>
      <w:marLeft w:val="0"/>
      <w:marRight w:val="0"/>
      <w:marTop w:val="0"/>
      <w:marBottom w:val="0"/>
      <w:divBdr>
        <w:top w:val="none" w:sz="0" w:space="0" w:color="auto"/>
        <w:left w:val="none" w:sz="0" w:space="0" w:color="auto"/>
        <w:bottom w:val="none" w:sz="0" w:space="0" w:color="auto"/>
        <w:right w:val="none" w:sz="0" w:space="0" w:color="auto"/>
      </w:divBdr>
      <w:divsChild>
        <w:div w:id="1013186783">
          <w:marLeft w:val="0"/>
          <w:marRight w:val="0"/>
          <w:marTop w:val="0"/>
          <w:marBottom w:val="0"/>
          <w:divBdr>
            <w:top w:val="none" w:sz="0" w:space="0" w:color="auto"/>
            <w:left w:val="none" w:sz="0" w:space="0" w:color="auto"/>
            <w:bottom w:val="none" w:sz="0" w:space="0" w:color="auto"/>
            <w:right w:val="none" w:sz="0" w:space="0" w:color="auto"/>
          </w:divBdr>
          <w:divsChild>
            <w:div w:id="633872528">
              <w:marLeft w:val="0"/>
              <w:marRight w:val="0"/>
              <w:marTop w:val="0"/>
              <w:marBottom w:val="0"/>
              <w:divBdr>
                <w:top w:val="none" w:sz="0" w:space="0" w:color="auto"/>
                <w:left w:val="none" w:sz="0" w:space="0" w:color="auto"/>
                <w:bottom w:val="none" w:sz="0" w:space="0" w:color="auto"/>
                <w:right w:val="none" w:sz="0" w:space="0" w:color="auto"/>
              </w:divBdr>
              <w:divsChild>
                <w:div w:id="1865174436">
                  <w:marLeft w:val="0"/>
                  <w:marRight w:val="0"/>
                  <w:marTop w:val="0"/>
                  <w:marBottom w:val="0"/>
                  <w:divBdr>
                    <w:top w:val="none" w:sz="0" w:space="0" w:color="auto"/>
                    <w:left w:val="none" w:sz="0" w:space="0" w:color="auto"/>
                    <w:bottom w:val="none" w:sz="0" w:space="0" w:color="auto"/>
                    <w:right w:val="none" w:sz="0" w:space="0" w:color="auto"/>
                  </w:divBdr>
                  <w:divsChild>
                    <w:div w:id="139999526">
                      <w:marLeft w:val="0"/>
                      <w:marRight w:val="0"/>
                      <w:marTop w:val="0"/>
                      <w:marBottom w:val="0"/>
                      <w:divBdr>
                        <w:top w:val="none" w:sz="0" w:space="0" w:color="auto"/>
                        <w:left w:val="none" w:sz="0" w:space="0" w:color="auto"/>
                        <w:bottom w:val="none" w:sz="0" w:space="0" w:color="auto"/>
                        <w:right w:val="none" w:sz="0" w:space="0" w:color="auto"/>
                      </w:divBdr>
                      <w:divsChild>
                        <w:div w:id="478035529">
                          <w:marLeft w:val="0"/>
                          <w:marRight w:val="0"/>
                          <w:marTop w:val="0"/>
                          <w:marBottom w:val="0"/>
                          <w:divBdr>
                            <w:top w:val="none" w:sz="0" w:space="0" w:color="auto"/>
                            <w:left w:val="none" w:sz="0" w:space="0" w:color="auto"/>
                            <w:bottom w:val="none" w:sz="0" w:space="0" w:color="auto"/>
                            <w:right w:val="none" w:sz="0" w:space="0" w:color="auto"/>
                          </w:divBdr>
                          <w:divsChild>
                            <w:div w:id="9892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9946">
      <w:bodyDiv w:val="1"/>
      <w:marLeft w:val="0"/>
      <w:marRight w:val="0"/>
      <w:marTop w:val="0"/>
      <w:marBottom w:val="0"/>
      <w:divBdr>
        <w:top w:val="none" w:sz="0" w:space="0" w:color="auto"/>
        <w:left w:val="none" w:sz="0" w:space="0" w:color="auto"/>
        <w:bottom w:val="none" w:sz="0" w:space="0" w:color="auto"/>
        <w:right w:val="none" w:sz="0" w:space="0" w:color="auto"/>
      </w:divBdr>
    </w:div>
    <w:div w:id="173768176">
      <w:bodyDiv w:val="1"/>
      <w:marLeft w:val="0"/>
      <w:marRight w:val="0"/>
      <w:marTop w:val="0"/>
      <w:marBottom w:val="0"/>
      <w:divBdr>
        <w:top w:val="none" w:sz="0" w:space="0" w:color="auto"/>
        <w:left w:val="none" w:sz="0" w:space="0" w:color="auto"/>
        <w:bottom w:val="none" w:sz="0" w:space="0" w:color="auto"/>
        <w:right w:val="none" w:sz="0" w:space="0" w:color="auto"/>
      </w:divBdr>
    </w:div>
    <w:div w:id="234827824">
      <w:bodyDiv w:val="1"/>
      <w:marLeft w:val="0"/>
      <w:marRight w:val="0"/>
      <w:marTop w:val="0"/>
      <w:marBottom w:val="0"/>
      <w:divBdr>
        <w:top w:val="none" w:sz="0" w:space="0" w:color="auto"/>
        <w:left w:val="none" w:sz="0" w:space="0" w:color="auto"/>
        <w:bottom w:val="none" w:sz="0" w:space="0" w:color="auto"/>
        <w:right w:val="none" w:sz="0" w:space="0" w:color="auto"/>
      </w:divBdr>
    </w:div>
    <w:div w:id="396828250">
      <w:bodyDiv w:val="1"/>
      <w:marLeft w:val="0"/>
      <w:marRight w:val="0"/>
      <w:marTop w:val="0"/>
      <w:marBottom w:val="0"/>
      <w:divBdr>
        <w:top w:val="none" w:sz="0" w:space="0" w:color="auto"/>
        <w:left w:val="none" w:sz="0" w:space="0" w:color="auto"/>
        <w:bottom w:val="none" w:sz="0" w:space="0" w:color="auto"/>
        <w:right w:val="none" w:sz="0" w:space="0" w:color="auto"/>
      </w:divBdr>
    </w:div>
    <w:div w:id="466356222">
      <w:bodyDiv w:val="1"/>
      <w:marLeft w:val="0"/>
      <w:marRight w:val="0"/>
      <w:marTop w:val="0"/>
      <w:marBottom w:val="0"/>
      <w:divBdr>
        <w:top w:val="none" w:sz="0" w:space="0" w:color="auto"/>
        <w:left w:val="none" w:sz="0" w:space="0" w:color="auto"/>
        <w:bottom w:val="none" w:sz="0" w:space="0" w:color="auto"/>
        <w:right w:val="none" w:sz="0" w:space="0" w:color="auto"/>
      </w:divBdr>
    </w:div>
    <w:div w:id="490682736">
      <w:bodyDiv w:val="1"/>
      <w:marLeft w:val="0"/>
      <w:marRight w:val="0"/>
      <w:marTop w:val="0"/>
      <w:marBottom w:val="0"/>
      <w:divBdr>
        <w:top w:val="none" w:sz="0" w:space="0" w:color="auto"/>
        <w:left w:val="none" w:sz="0" w:space="0" w:color="auto"/>
        <w:bottom w:val="none" w:sz="0" w:space="0" w:color="auto"/>
        <w:right w:val="none" w:sz="0" w:space="0" w:color="auto"/>
      </w:divBdr>
    </w:div>
    <w:div w:id="513616007">
      <w:bodyDiv w:val="1"/>
      <w:marLeft w:val="0"/>
      <w:marRight w:val="0"/>
      <w:marTop w:val="0"/>
      <w:marBottom w:val="0"/>
      <w:divBdr>
        <w:top w:val="none" w:sz="0" w:space="0" w:color="auto"/>
        <w:left w:val="none" w:sz="0" w:space="0" w:color="auto"/>
        <w:bottom w:val="none" w:sz="0" w:space="0" w:color="auto"/>
        <w:right w:val="none" w:sz="0" w:space="0" w:color="auto"/>
      </w:divBdr>
    </w:div>
    <w:div w:id="555311629">
      <w:bodyDiv w:val="1"/>
      <w:marLeft w:val="0"/>
      <w:marRight w:val="0"/>
      <w:marTop w:val="0"/>
      <w:marBottom w:val="0"/>
      <w:divBdr>
        <w:top w:val="none" w:sz="0" w:space="0" w:color="auto"/>
        <w:left w:val="none" w:sz="0" w:space="0" w:color="auto"/>
        <w:bottom w:val="none" w:sz="0" w:space="0" w:color="auto"/>
        <w:right w:val="none" w:sz="0" w:space="0" w:color="auto"/>
      </w:divBdr>
    </w:div>
    <w:div w:id="617420552">
      <w:bodyDiv w:val="1"/>
      <w:marLeft w:val="0"/>
      <w:marRight w:val="0"/>
      <w:marTop w:val="0"/>
      <w:marBottom w:val="0"/>
      <w:divBdr>
        <w:top w:val="none" w:sz="0" w:space="0" w:color="auto"/>
        <w:left w:val="none" w:sz="0" w:space="0" w:color="auto"/>
        <w:bottom w:val="none" w:sz="0" w:space="0" w:color="auto"/>
        <w:right w:val="none" w:sz="0" w:space="0" w:color="auto"/>
      </w:divBdr>
    </w:div>
    <w:div w:id="736705659">
      <w:bodyDiv w:val="1"/>
      <w:marLeft w:val="0"/>
      <w:marRight w:val="0"/>
      <w:marTop w:val="0"/>
      <w:marBottom w:val="0"/>
      <w:divBdr>
        <w:top w:val="none" w:sz="0" w:space="0" w:color="auto"/>
        <w:left w:val="none" w:sz="0" w:space="0" w:color="auto"/>
        <w:bottom w:val="none" w:sz="0" w:space="0" w:color="auto"/>
        <w:right w:val="none" w:sz="0" w:space="0" w:color="auto"/>
      </w:divBdr>
    </w:div>
    <w:div w:id="850147421">
      <w:bodyDiv w:val="1"/>
      <w:marLeft w:val="0"/>
      <w:marRight w:val="0"/>
      <w:marTop w:val="0"/>
      <w:marBottom w:val="0"/>
      <w:divBdr>
        <w:top w:val="none" w:sz="0" w:space="0" w:color="auto"/>
        <w:left w:val="none" w:sz="0" w:space="0" w:color="auto"/>
        <w:bottom w:val="none" w:sz="0" w:space="0" w:color="auto"/>
        <w:right w:val="none" w:sz="0" w:space="0" w:color="auto"/>
      </w:divBdr>
    </w:div>
    <w:div w:id="1209340832">
      <w:bodyDiv w:val="1"/>
      <w:marLeft w:val="0"/>
      <w:marRight w:val="0"/>
      <w:marTop w:val="0"/>
      <w:marBottom w:val="0"/>
      <w:divBdr>
        <w:top w:val="none" w:sz="0" w:space="0" w:color="auto"/>
        <w:left w:val="none" w:sz="0" w:space="0" w:color="auto"/>
        <w:bottom w:val="none" w:sz="0" w:space="0" w:color="auto"/>
        <w:right w:val="none" w:sz="0" w:space="0" w:color="auto"/>
      </w:divBdr>
    </w:div>
    <w:div w:id="1382897210">
      <w:bodyDiv w:val="1"/>
      <w:marLeft w:val="0"/>
      <w:marRight w:val="0"/>
      <w:marTop w:val="0"/>
      <w:marBottom w:val="0"/>
      <w:divBdr>
        <w:top w:val="none" w:sz="0" w:space="0" w:color="auto"/>
        <w:left w:val="none" w:sz="0" w:space="0" w:color="auto"/>
        <w:bottom w:val="none" w:sz="0" w:space="0" w:color="auto"/>
        <w:right w:val="none" w:sz="0" w:space="0" w:color="auto"/>
      </w:divBdr>
    </w:div>
    <w:div w:id="1498231277">
      <w:bodyDiv w:val="1"/>
      <w:marLeft w:val="0"/>
      <w:marRight w:val="0"/>
      <w:marTop w:val="0"/>
      <w:marBottom w:val="0"/>
      <w:divBdr>
        <w:top w:val="none" w:sz="0" w:space="0" w:color="auto"/>
        <w:left w:val="none" w:sz="0" w:space="0" w:color="auto"/>
        <w:bottom w:val="none" w:sz="0" w:space="0" w:color="auto"/>
        <w:right w:val="none" w:sz="0" w:space="0" w:color="auto"/>
      </w:divBdr>
      <w:divsChild>
        <w:div w:id="1235313821">
          <w:marLeft w:val="0"/>
          <w:marRight w:val="0"/>
          <w:marTop w:val="0"/>
          <w:marBottom w:val="0"/>
          <w:divBdr>
            <w:top w:val="none" w:sz="0" w:space="0" w:color="auto"/>
            <w:left w:val="none" w:sz="0" w:space="0" w:color="auto"/>
            <w:bottom w:val="none" w:sz="0" w:space="0" w:color="auto"/>
            <w:right w:val="none" w:sz="0" w:space="0" w:color="auto"/>
          </w:divBdr>
          <w:divsChild>
            <w:div w:id="39978800">
              <w:marLeft w:val="0"/>
              <w:marRight w:val="0"/>
              <w:marTop w:val="0"/>
              <w:marBottom w:val="0"/>
              <w:divBdr>
                <w:top w:val="none" w:sz="0" w:space="0" w:color="auto"/>
                <w:left w:val="none" w:sz="0" w:space="0" w:color="auto"/>
                <w:bottom w:val="none" w:sz="0" w:space="0" w:color="auto"/>
                <w:right w:val="none" w:sz="0" w:space="0" w:color="auto"/>
              </w:divBdr>
              <w:divsChild>
                <w:div w:id="1458914996">
                  <w:marLeft w:val="0"/>
                  <w:marRight w:val="0"/>
                  <w:marTop w:val="0"/>
                  <w:marBottom w:val="0"/>
                  <w:divBdr>
                    <w:top w:val="none" w:sz="0" w:space="0" w:color="auto"/>
                    <w:left w:val="none" w:sz="0" w:space="0" w:color="auto"/>
                    <w:bottom w:val="none" w:sz="0" w:space="0" w:color="auto"/>
                    <w:right w:val="none" w:sz="0" w:space="0" w:color="auto"/>
                  </w:divBdr>
                  <w:divsChild>
                    <w:div w:id="1864778118">
                      <w:marLeft w:val="0"/>
                      <w:marRight w:val="0"/>
                      <w:marTop w:val="0"/>
                      <w:marBottom w:val="0"/>
                      <w:divBdr>
                        <w:top w:val="none" w:sz="0" w:space="0" w:color="auto"/>
                        <w:left w:val="none" w:sz="0" w:space="0" w:color="auto"/>
                        <w:bottom w:val="none" w:sz="0" w:space="0" w:color="auto"/>
                        <w:right w:val="none" w:sz="0" w:space="0" w:color="auto"/>
                      </w:divBdr>
                      <w:divsChild>
                        <w:div w:id="2108887928">
                          <w:marLeft w:val="0"/>
                          <w:marRight w:val="0"/>
                          <w:marTop w:val="0"/>
                          <w:marBottom w:val="0"/>
                          <w:divBdr>
                            <w:top w:val="none" w:sz="0" w:space="0" w:color="auto"/>
                            <w:left w:val="none" w:sz="0" w:space="0" w:color="auto"/>
                            <w:bottom w:val="none" w:sz="0" w:space="0" w:color="auto"/>
                            <w:right w:val="none" w:sz="0" w:space="0" w:color="auto"/>
                          </w:divBdr>
                          <w:divsChild>
                            <w:div w:id="1000542472">
                              <w:marLeft w:val="0"/>
                              <w:marRight w:val="0"/>
                              <w:marTop w:val="0"/>
                              <w:marBottom w:val="0"/>
                              <w:divBdr>
                                <w:top w:val="none" w:sz="0" w:space="0" w:color="auto"/>
                                <w:left w:val="none" w:sz="0" w:space="0" w:color="auto"/>
                                <w:bottom w:val="none" w:sz="0" w:space="0" w:color="auto"/>
                                <w:right w:val="none" w:sz="0" w:space="0" w:color="auto"/>
                              </w:divBdr>
                              <w:divsChild>
                                <w:div w:id="227149973">
                                  <w:marLeft w:val="0"/>
                                  <w:marRight w:val="0"/>
                                  <w:marTop w:val="0"/>
                                  <w:marBottom w:val="0"/>
                                  <w:divBdr>
                                    <w:top w:val="none" w:sz="0" w:space="0" w:color="auto"/>
                                    <w:left w:val="none" w:sz="0" w:space="0" w:color="auto"/>
                                    <w:bottom w:val="none" w:sz="0" w:space="0" w:color="auto"/>
                                    <w:right w:val="none" w:sz="0" w:space="0" w:color="auto"/>
                                  </w:divBdr>
                                  <w:divsChild>
                                    <w:div w:id="4327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953773">
          <w:marLeft w:val="0"/>
          <w:marRight w:val="0"/>
          <w:marTop w:val="0"/>
          <w:marBottom w:val="0"/>
          <w:divBdr>
            <w:top w:val="none" w:sz="0" w:space="0" w:color="auto"/>
            <w:left w:val="none" w:sz="0" w:space="0" w:color="auto"/>
            <w:bottom w:val="none" w:sz="0" w:space="0" w:color="auto"/>
            <w:right w:val="none" w:sz="0" w:space="0" w:color="auto"/>
          </w:divBdr>
          <w:divsChild>
            <w:div w:id="1176774879">
              <w:marLeft w:val="0"/>
              <w:marRight w:val="0"/>
              <w:marTop w:val="0"/>
              <w:marBottom w:val="0"/>
              <w:divBdr>
                <w:top w:val="none" w:sz="0" w:space="0" w:color="auto"/>
                <w:left w:val="none" w:sz="0" w:space="0" w:color="auto"/>
                <w:bottom w:val="none" w:sz="0" w:space="0" w:color="auto"/>
                <w:right w:val="none" w:sz="0" w:space="0" w:color="auto"/>
              </w:divBdr>
              <w:divsChild>
                <w:div w:id="1951815898">
                  <w:marLeft w:val="0"/>
                  <w:marRight w:val="0"/>
                  <w:marTop w:val="0"/>
                  <w:marBottom w:val="0"/>
                  <w:divBdr>
                    <w:top w:val="none" w:sz="0" w:space="0" w:color="auto"/>
                    <w:left w:val="none" w:sz="0" w:space="0" w:color="auto"/>
                    <w:bottom w:val="none" w:sz="0" w:space="0" w:color="auto"/>
                    <w:right w:val="none" w:sz="0" w:space="0" w:color="auto"/>
                  </w:divBdr>
                  <w:divsChild>
                    <w:div w:id="558437177">
                      <w:marLeft w:val="0"/>
                      <w:marRight w:val="0"/>
                      <w:marTop w:val="0"/>
                      <w:marBottom w:val="0"/>
                      <w:divBdr>
                        <w:top w:val="none" w:sz="0" w:space="0" w:color="auto"/>
                        <w:left w:val="none" w:sz="0" w:space="0" w:color="auto"/>
                        <w:bottom w:val="none" w:sz="0" w:space="0" w:color="auto"/>
                        <w:right w:val="none" w:sz="0" w:space="0" w:color="auto"/>
                      </w:divBdr>
                      <w:divsChild>
                        <w:div w:id="247082315">
                          <w:marLeft w:val="0"/>
                          <w:marRight w:val="0"/>
                          <w:marTop w:val="0"/>
                          <w:marBottom w:val="0"/>
                          <w:divBdr>
                            <w:top w:val="none" w:sz="0" w:space="0" w:color="auto"/>
                            <w:left w:val="none" w:sz="0" w:space="0" w:color="auto"/>
                            <w:bottom w:val="none" w:sz="0" w:space="0" w:color="auto"/>
                            <w:right w:val="none" w:sz="0" w:space="0" w:color="auto"/>
                          </w:divBdr>
                          <w:divsChild>
                            <w:div w:id="412747079">
                              <w:marLeft w:val="0"/>
                              <w:marRight w:val="0"/>
                              <w:marTop w:val="0"/>
                              <w:marBottom w:val="0"/>
                              <w:divBdr>
                                <w:top w:val="none" w:sz="0" w:space="0" w:color="auto"/>
                                <w:left w:val="none" w:sz="0" w:space="0" w:color="auto"/>
                                <w:bottom w:val="none" w:sz="0" w:space="0" w:color="auto"/>
                                <w:right w:val="none" w:sz="0" w:space="0" w:color="auto"/>
                              </w:divBdr>
                              <w:divsChild>
                                <w:div w:id="509222201">
                                  <w:marLeft w:val="0"/>
                                  <w:marRight w:val="0"/>
                                  <w:marTop w:val="0"/>
                                  <w:marBottom w:val="0"/>
                                  <w:divBdr>
                                    <w:top w:val="none" w:sz="0" w:space="0" w:color="auto"/>
                                    <w:left w:val="none" w:sz="0" w:space="0" w:color="auto"/>
                                    <w:bottom w:val="none" w:sz="0" w:space="0" w:color="auto"/>
                                    <w:right w:val="none" w:sz="0" w:space="0" w:color="auto"/>
                                  </w:divBdr>
                                  <w:divsChild>
                                    <w:div w:id="818233513">
                                      <w:marLeft w:val="0"/>
                                      <w:marRight w:val="0"/>
                                      <w:marTop w:val="0"/>
                                      <w:marBottom w:val="0"/>
                                      <w:divBdr>
                                        <w:top w:val="none" w:sz="0" w:space="0" w:color="auto"/>
                                        <w:left w:val="none" w:sz="0" w:space="0" w:color="auto"/>
                                        <w:bottom w:val="none" w:sz="0" w:space="0" w:color="auto"/>
                                        <w:right w:val="none" w:sz="0" w:space="0" w:color="auto"/>
                                      </w:divBdr>
                                      <w:divsChild>
                                        <w:div w:id="19239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20488">
      <w:bodyDiv w:val="1"/>
      <w:marLeft w:val="0"/>
      <w:marRight w:val="0"/>
      <w:marTop w:val="0"/>
      <w:marBottom w:val="0"/>
      <w:divBdr>
        <w:top w:val="none" w:sz="0" w:space="0" w:color="auto"/>
        <w:left w:val="none" w:sz="0" w:space="0" w:color="auto"/>
        <w:bottom w:val="none" w:sz="0" w:space="0" w:color="auto"/>
        <w:right w:val="none" w:sz="0" w:space="0" w:color="auto"/>
      </w:divBdr>
    </w:div>
    <w:div w:id="1778867911">
      <w:bodyDiv w:val="1"/>
      <w:marLeft w:val="0"/>
      <w:marRight w:val="0"/>
      <w:marTop w:val="0"/>
      <w:marBottom w:val="0"/>
      <w:divBdr>
        <w:top w:val="none" w:sz="0" w:space="0" w:color="auto"/>
        <w:left w:val="none" w:sz="0" w:space="0" w:color="auto"/>
        <w:bottom w:val="none" w:sz="0" w:space="0" w:color="auto"/>
        <w:right w:val="none" w:sz="0" w:space="0" w:color="auto"/>
      </w:divBdr>
    </w:div>
    <w:div w:id="1890997516">
      <w:bodyDiv w:val="1"/>
      <w:marLeft w:val="0"/>
      <w:marRight w:val="0"/>
      <w:marTop w:val="0"/>
      <w:marBottom w:val="0"/>
      <w:divBdr>
        <w:top w:val="none" w:sz="0" w:space="0" w:color="auto"/>
        <w:left w:val="none" w:sz="0" w:space="0" w:color="auto"/>
        <w:bottom w:val="none" w:sz="0" w:space="0" w:color="auto"/>
        <w:right w:val="none" w:sz="0" w:space="0" w:color="auto"/>
      </w:divBdr>
    </w:div>
    <w:div w:id="2024934664">
      <w:bodyDiv w:val="1"/>
      <w:marLeft w:val="0"/>
      <w:marRight w:val="0"/>
      <w:marTop w:val="0"/>
      <w:marBottom w:val="0"/>
      <w:divBdr>
        <w:top w:val="none" w:sz="0" w:space="0" w:color="auto"/>
        <w:left w:val="none" w:sz="0" w:space="0" w:color="auto"/>
        <w:bottom w:val="none" w:sz="0" w:space="0" w:color="auto"/>
        <w:right w:val="none" w:sz="0" w:space="0" w:color="auto"/>
      </w:divBdr>
      <w:divsChild>
        <w:div w:id="1899436106">
          <w:marLeft w:val="0"/>
          <w:marRight w:val="0"/>
          <w:marTop w:val="0"/>
          <w:marBottom w:val="0"/>
          <w:divBdr>
            <w:top w:val="none" w:sz="0" w:space="0" w:color="auto"/>
            <w:left w:val="none" w:sz="0" w:space="0" w:color="auto"/>
            <w:bottom w:val="none" w:sz="0" w:space="0" w:color="auto"/>
            <w:right w:val="none" w:sz="0" w:space="0" w:color="auto"/>
          </w:divBdr>
          <w:divsChild>
            <w:div w:id="1552956616">
              <w:marLeft w:val="0"/>
              <w:marRight w:val="0"/>
              <w:marTop w:val="0"/>
              <w:marBottom w:val="0"/>
              <w:divBdr>
                <w:top w:val="none" w:sz="0" w:space="0" w:color="auto"/>
                <w:left w:val="none" w:sz="0" w:space="0" w:color="auto"/>
                <w:bottom w:val="none" w:sz="0" w:space="0" w:color="auto"/>
                <w:right w:val="none" w:sz="0" w:space="0" w:color="auto"/>
              </w:divBdr>
              <w:divsChild>
                <w:div w:id="1880894493">
                  <w:marLeft w:val="0"/>
                  <w:marRight w:val="0"/>
                  <w:marTop w:val="0"/>
                  <w:marBottom w:val="0"/>
                  <w:divBdr>
                    <w:top w:val="none" w:sz="0" w:space="0" w:color="auto"/>
                    <w:left w:val="none" w:sz="0" w:space="0" w:color="auto"/>
                    <w:bottom w:val="none" w:sz="0" w:space="0" w:color="auto"/>
                    <w:right w:val="none" w:sz="0" w:space="0" w:color="auto"/>
                  </w:divBdr>
                  <w:divsChild>
                    <w:div w:id="278529698">
                      <w:marLeft w:val="0"/>
                      <w:marRight w:val="0"/>
                      <w:marTop w:val="0"/>
                      <w:marBottom w:val="0"/>
                      <w:divBdr>
                        <w:top w:val="none" w:sz="0" w:space="0" w:color="auto"/>
                        <w:left w:val="none" w:sz="0" w:space="0" w:color="auto"/>
                        <w:bottom w:val="none" w:sz="0" w:space="0" w:color="auto"/>
                        <w:right w:val="none" w:sz="0" w:space="0" w:color="auto"/>
                      </w:divBdr>
                      <w:divsChild>
                        <w:div w:id="737441751">
                          <w:marLeft w:val="0"/>
                          <w:marRight w:val="0"/>
                          <w:marTop w:val="0"/>
                          <w:marBottom w:val="0"/>
                          <w:divBdr>
                            <w:top w:val="none" w:sz="0" w:space="0" w:color="auto"/>
                            <w:left w:val="none" w:sz="0" w:space="0" w:color="auto"/>
                            <w:bottom w:val="none" w:sz="0" w:space="0" w:color="auto"/>
                            <w:right w:val="none" w:sz="0" w:space="0" w:color="auto"/>
                          </w:divBdr>
                          <w:divsChild>
                            <w:div w:id="1148592338">
                              <w:marLeft w:val="0"/>
                              <w:marRight w:val="0"/>
                              <w:marTop w:val="0"/>
                              <w:marBottom w:val="0"/>
                              <w:divBdr>
                                <w:top w:val="none" w:sz="0" w:space="0" w:color="auto"/>
                                <w:left w:val="none" w:sz="0" w:space="0" w:color="auto"/>
                                <w:bottom w:val="none" w:sz="0" w:space="0" w:color="auto"/>
                                <w:right w:val="none" w:sz="0" w:space="0" w:color="auto"/>
                              </w:divBdr>
                              <w:divsChild>
                                <w:div w:id="2062707975">
                                  <w:marLeft w:val="0"/>
                                  <w:marRight w:val="0"/>
                                  <w:marTop w:val="0"/>
                                  <w:marBottom w:val="0"/>
                                  <w:divBdr>
                                    <w:top w:val="none" w:sz="0" w:space="0" w:color="auto"/>
                                    <w:left w:val="none" w:sz="0" w:space="0" w:color="auto"/>
                                    <w:bottom w:val="none" w:sz="0" w:space="0" w:color="auto"/>
                                    <w:right w:val="none" w:sz="0" w:space="0" w:color="auto"/>
                                  </w:divBdr>
                                  <w:divsChild>
                                    <w:div w:id="2107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16649">
          <w:marLeft w:val="0"/>
          <w:marRight w:val="0"/>
          <w:marTop w:val="0"/>
          <w:marBottom w:val="0"/>
          <w:divBdr>
            <w:top w:val="none" w:sz="0" w:space="0" w:color="auto"/>
            <w:left w:val="none" w:sz="0" w:space="0" w:color="auto"/>
            <w:bottom w:val="none" w:sz="0" w:space="0" w:color="auto"/>
            <w:right w:val="none" w:sz="0" w:space="0" w:color="auto"/>
          </w:divBdr>
          <w:divsChild>
            <w:div w:id="1822890596">
              <w:marLeft w:val="0"/>
              <w:marRight w:val="0"/>
              <w:marTop w:val="0"/>
              <w:marBottom w:val="0"/>
              <w:divBdr>
                <w:top w:val="none" w:sz="0" w:space="0" w:color="auto"/>
                <w:left w:val="none" w:sz="0" w:space="0" w:color="auto"/>
                <w:bottom w:val="none" w:sz="0" w:space="0" w:color="auto"/>
                <w:right w:val="none" w:sz="0" w:space="0" w:color="auto"/>
              </w:divBdr>
              <w:divsChild>
                <w:div w:id="2084907000">
                  <w:marLeft w:val="0"/>
                  <w:marRight w:val="0"/>
                  <w:marTop w:val="0"/>
                  <w:marBottom w:val="0"/>
                  <w:divBdr>
                    <w:top w:val="none" w:sz="0" w:space="0" w:color="auto"/>
                    <w:left w:val="none" w:sz="0" w:space="0" w:color="auto"/>
                    <w:bottom w:val="none" w:sz="0" w:space="0" w:color="auto"/>
                    <w:right w:val="none" w:sz="0" w:space="0" w:color="auto"/>
                  </w:divBdr>
                  <w:divsChild>
                    <w:div w:id="916014678">
                      <w:marLeft w:val="0"/>
                      <w:marRight w:val="0"/>
                      <w:marTop w:val="0"/>
                      <w:marBottom w:val="0"/>
                      <w:divBdr>
                        <w:top w:val="none" w:sz="0" w:space="0" w:color="auto"/>
                        <w:left w:val="none" w:sz="0" w:space="0" w:color="auto"/>
                        <w:bottom w:val="none" w:sz="0" w:space="0" w:color="auto"/>
                        <w:right w:val="none" w:sz="0" w:space="0" w:color="auto"/>
                      </w:divBdr>
                      <w:divsChild>
                        <w:div w:id="272906979">
                          <w:marLeft w:val="0"/>
                          <w:marRight w:val="0"/>
                          <w:marTop w:val="0"/>
                          <w:marBottom w:val="0"/>
                          <w:divBdr>
                            <w:top w:val="none" w:sz="0" w:space="0" w:color="auto"/>
                            <w:left w:val="none" w:sz="0" w:space="0" w:color="auto"/>
                            <w:bottom w:val="none" w:sz="0" w:space="0" w:color="auto"/>
                            <w:right w:val="none" w:sz="0" w:space="0" w:color="auto"/>
                          </w:divBdr>
                          <w:divsChild>
                            <w:div w:id="797841917">
                              <w:marLeft w:val="0"/>
                              <w:marRight w:val="0"/>
                              <w:marTop w:val="0"/>
                              <w:marBottom w:val="0"/>
                              <w:divBdr>
                                <w:top w:val="none" w:sz="0" w:space="0" w:color="auto"/>
                                <w:left w:val="none" w:sz="0" w:space="0" w:color="auto"/>
                                <w:bottom w:val="none" w:sz="0" w:space="0" w:color="auto"/>
                                <w:right w:val="none" w:sz="0" w:space="0" w:color="auto"/>
                              </w:divBdr>
                              <w:divsChild>
                                <w:div w:id="1450853095">
                                  <w:marLeft w:val="0"/>
                                  <w:marRight w:val="0"/>
                                  <w:marTop w:val="0"/>
                                  <w:marBottom w:val="0"/>
                                  <w:divBdr>
                                    <w:top w:val="none" w:sz="0" w:space="0" w:color="auto"/>
                                    <w:left w:val="none" w:sz="0" w:space="0" w:color="auto"/>
                                    <w:bottom w:val="none" w:sz="0" w:space="0" w:color="auto"/>
                                    <w:right w:val="none" w:sz="0" w:space="0" w:color="auto"/>
                                  </w:divBdr>
                                  <w:divsChild>
                                    <w:div w:id="1220483209">
                                      <w:marLeft w:val="0"/>
                                      <w:marRight w:val="0"/>
                                      <w:marTop w:val="0"/>
                                      <w:marBottom w:val="0"/>
                                      <w:divBdr>
                                        <w:top w:val="none" w:sz="0" w:space="0" w:color="auto"/>
                                        <w:left w:val="none" w:sz="0" w:space="0" w:color="auto"/>
                                        <w:bottom w:val="none" w:sz="0" w:space="0" w:color="auto"/>
                                        <w:right w:val="none" w:sz="0" w:space="0" w:color="auto"/>
                                      </w:divBdr>
                                      <w:divsChild>
                                        <w:div w:id="17390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3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427a7c-beb1-46c5-99f1-6657445315f3">
      <Terms xmlns="http://schemas.microsoft.com/office/infopath/2007/PartnerControls"/>
    </lcf76f155ced4ddcb4097134ff3c332f>
    <TaxCatchAll xmlns="d404bc51-5d3d-41a6-9f1f-1932ba8bd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F62A579E2C74CA161E32BA176EBEA" ma:contentTypeVersion="15" ma:contentTypeDescription="Create a new document." ma:contentTypeScope="" ma:versionID="3c69da7cf74d0d1f85f36b49185d0b1c">
  <xsd:schema xmlns:xsd="http://www.w3.org/2001/XMLSchema" xmlns:xs="http://www.w3.org/2001/XMLSchema" xmlns:p="http://schemas.microsoft.com/office/2006/metadata/properties" xmlns:ns2="29427a7c-beb1-46c5-99f1-6657445315f3" xmlns:ns3="d404bc51-5d3d-41a6-9f1f-1932ba8bd481" targetNamespace="http://schemas.microsoft.com/office/2006/metadata/properties" ma:root="true" ma:fieldsID="59c12706adcbde00650e60023efef50c" ns2:_="" ns3:_="">
    <xsd:import namespace="29427a7c-beb1-46c5-99f1-6657445315f3"/>
    <xsd:import namespace="d404bc51-5d3d-41a6-9f1f-1932ba8bd4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27a7c-beb1-46c5-99f1-665744531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4bc51-5d3d-41a6-9f1f-1932ba8bd4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0e414b2-912b-4032-8d9a-569cc805a56f}" ma:internalName="TaxCatchAll" ma:showField="CatchAllData" ma:web="d404bc51-5d3d-41a6-9f1f-1932ba8bd4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F78A7-5051-4B21-97CE-04D71F4A43F1}">
  <ds:schemaRefs>
    <ds:schemaRef ds:uri="http://schemas.microsoft.com/sharepoint/v3/contenttype/forms"/>
  </ds:schemaRefs>
</ds:datastoreItem>
</file>

<file path=customXml/itemProps2.xml><?xml version="1.0" encoding="utf-8"?>
<ds:datastoreItem xmlns:ds="http://schemas.openxmlformats.org/officeDocument/2006/customXml" ds:itemID="{0EF18B73-61D0-42C5-B8C3-C625BBCE9ED5}">
  <ds:schemaRefs>
    <ds:schemaRef ds:uri="http://schemas.microsoft.com/office/2006/metadata/properties"/>
    <ds:schemaRef ds:uri="http://schemas.microsoft.com/office/infopath/2007/PartnerControls"/>
    <ds:schemaRef ds:uri="29427a7c-beb1-46c5-99f1-6657445315f3"/>
    <ds:schemaRef ds:uri="d404bc51-5d3d-41a6-9f1f-1932ba8bd481"/>
  </ds:schemaRefs>
</ds:datastoreItem>
</file>

<file path=customXml/itemProps3.xml><?xml version="1.0" encoding="utf-8"?>
<ds:datastoreItem xmlns:ds="http://schemas.openxmlformats.org/officeDocument/2006/customXml" ds:itemID="{8E71F6DF-8424-4E95-A06F-7BEE0E93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27a7c-beb1-46c5-99f1-6657445315f3"/>
    <ds:schemaRef ds:uri="d404bc51-5d3d-41a6-9f1f-1932ba8bd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Haldipur, Aparna (NIH/NHGRI) [E]</dc:creator>
  <cp:keywords/>
  <dc:description/>
  <cp:lastModifiedBy>Hanchard, Neil (NIH/NHGRI) [E]</cp:lastModifiedBy>
  <cp:revision>2</cp:revision>
  <dcterms:created xsi:type="dcterms:W3CDTF">2025-06-13T20:44:00Z</dcterms:created>
  <dcterms:modified xsi:type="dcterms:W3CDTF">2025-06-13T20:44:00Z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0x010100632F62A579E2C74CA161E32BA176EBEA</vt:lpwstr>
  </property>
  <property fmtid="{D5CDD505-2E9C-101B-9397-08002B2CF9AE}" pid="3" name="MediaServiceImageTags">
    <vt:lpwstr/>
  </property>
</Properties>
</file>