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72B" w14:textId="5A36C4E5" w:rsidR="000B4874" w:rsidRPr="00414128" w:rsidRDefault="000B4874" w:rsidP="000B4874">
      <w:pPr>
        <w:rPr>
          <w:b/>
          <w:bCs/>
          <w:sz w:val="28"/>
          <w:szCs w:val="28"/>
          <w:lang w:val="en-GB"/>
        </w:rPr>
      </w:pPr>
      <w:r w:rsidRPr="00414128">
        <w:rPr>
          <w:b/>
          <w:bCs/>
          <w:sz w:val="28"/>
          <w:szCs w:val="28"/>
          <w:lang w:val="en-GB"/>
        </w:rPr>
        <w:t>Sustaining moss picking in Wales: value chain and governance</w:t>
      </w:r>
    </w:p>
    <w:p w14:paraId="6940F8F7" w14:textId="53861740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>Elena Górriz-Mifsud</w:t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     </w:rPr>
        <w:t>, Carmen Rodríguez Fernández-Blanco, Jenny Wong, Irina Prokofieva</w:t>
      </w:r>
    </w:p>
    <w:p w14:paraId="30981B53" w14:textId="77777777" w:rsidR="000B4874" w:rsidRDefault="000B4874" w:rsidP="000B4874">
      <w:pPr>
        <w:rPr>
          <w:sz w:val="20"/>
          <w:szCs w:val="20"/>
          <w:lang w:val="en-GB"/>
        </w:rPr>
      </w:pPr>
      <w:r w:rsidRPr="00F307FC">
        <w:rPr>
          <w:sz w:val="20"/>
          <w:szCs w:val="20"/>
          <w:lang w:val="en-GB"/>
        </w:rPr>
        <w:t>*</w:t>
      </w:r>
      <w:r w:rsidRPr="00F307FC">
        <w:rPr>
          <w:sz w:val="20"/>
          <w:szCs w:val="20"/>
          <w:lang w:val="en-GB"/>
        </w:rPr>
        <w:tab/>
        <w:t xml:space="preserve">Correspondence: </w:t>
      </w:r>
      <w:hyperlink r:id="rId4" w:history="1">
        <w:r w:rsidRPr="00C22703">
          <w:rPr>
            <w:rStyle w:val="Hipervnculo"/>
            <w:sz w:val="20"/>
            <w:szCs w:val="20"/>
            <w:lang w:val="en-GB"/>
          </w:rPr>
          <w:t>elena.gorriz@ctfc.cat</w:t>
        </w:r>
      </w:hyperlink>
      <w:r>
        <w:rPr>
          <w:sz w:val="20"/>
          <w:szCs w:val="20"/>
          <w:lang w:val="en-GB"/>
        </w:rPr>
        <w:t xml:space="preserve"> </w:t>
      </w:r>
    </w:p>
    <w:p w14:paraId="7075DDA0" w14:textId="77777777" w:rsidR="000B4874" w:rsidRDefault="000B4874" w:rsidP="000B4874">
      <w:pPr>
        <w:pStyle w:val="Ttulo2"/>
        <w:rPr>
          <w:lang w:val="en-GB"/>
        </w:rPr>
      </w:pPr>
    </w:p>
    <w:p w14:paraId="335B2937" w14:textId="1AD820FA" w:rsidR="000B4874" w:rsidRPr="0097638E" w:rsidRDefault="000B4874" w:rsidP="000B4874">
      <w:pPr>
        <w:pStyle w:val="Ttulo2"/>
        <w:rPr>
          <w:lang w:val="en-GB"/>
        </w:rPr>
      </w:pPr>
      <w:r>
        <w:rPr>
          <w:lang w:val="en-GB"/>
        </w:rPr>
        <w:t>Supplementary material</w:t>
      </w:r>
    </w:p>
    <w:p w14:paraId="4B48FB3F" w14:textId="3DF5D423" w:rsidR="000B4874" w:rsidRPr="0097638E" w:rsidRDefault="000B4874" w:rsidP="000B4874">
      <w:pPr>
        <w:pStyle w:val="Ttulo4"/>
        <w:rPr>
          <w:lang w:val="en-GB"/>
        </w:rPr>
      </w:pPr>
      <w:r>
        <w:rPr>
          <w:lang w:val="en-GB"/>
        </w:rPr>
        <w:t xml:space="preserve">Supplementary Material </w:t>
      </w:r>
      <w:r w:rsidRPr="0097638E">
        <w:rPr>
          <w:lang w:val="en-GB"/>
        </w:rPr>
        <w:t xml:space="preserve">1 </w:t>
      </w:r>
      <w:r>
        <w:rPr>
          <w:lang w:val="en-GB"/>
        </w:rPr>
        <w:t xml:space="preserve">- </w:t>
      </w:r>
      <w:r w:rsidRPr="0097638E">
        <w:rPr>
          <w:lang w:val="en-GB"/>
        </w:rPr>
        <w:t>Forest ownership in Wales according to forest size.</w:t>
      </w:r>
    </w:p>
    <w:p w14:paraId="49DB78AD" w14:textId="77777777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>Table A1. Forest ownership according to size. Source: Forestry Commission, 2011</w:t>
      </w:r>
    </w:p>
    <w:p w14:paraId="03B1680F" w14:textId="77777777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>2 ha and over</w:t>
      </w:r>
      <w:r w:rsidRPr="0097638E">
        <w:rPr>
          <w:lang w:val="en-GB"/>
        </w:rPr>
        <w:tab/>
        <w:t>Between 0.5 and 2 ha</w:t>
      </w:r>
      <w:r w:rsidRPr="0097638E">
        <w:rPr>
          <w:lang w:val="en-GB"/>
        </w:rPr>
        <w:tab/>
        <w:t>Total area (ha)</w:t>
      </w:r>
    </w:p>
    <w:p w14:paraId="47F1A772" w14:textId="77777777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>NRW</w:t>
      </w:r>
      <w:r w:rsidRPr="0097638E">
        <w:rPr>
          <w:lang w:val="en-GB"/>
        </w:rPr>
        <w:tab/>
        <w:t>Other</w:t>
      </w:r>
      <w:r w:rsidRPr="0097638E">
        <w:rPr>
          <w:lang w:val="en-GB"/>
        </w:rPr>
        <w:tab/>
        <w:t>NRW</w:t>
      </w:r>
      <w:r w:rsidRPr="0097638E">
        <w:rPr>
          <w:lang w:val="en-GB"/>
        </w:rPr>
        <w:tab/>
        <w:t>Other</w:t>
      </w:r>
      <w:r w:rsidRPr="0097638E">
        <w:rPr>
          <w:lang w:val="en-GB"/>
        </w:rPr>
        <w:tab/>
      </w:r>
    </w:p>
    <w:p w14:paraId="1CB18966" w14:textId="77777777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>114,738</w:t>
      </w:r>
      <w:r w:rsidRPr="0097638E">
        <w:rPr>
          <w:lang w:val="en-GB"/>
        </w:rPr>
        <w:tab/>
        <w:t>167,339</w:t>
      </w:r>
      <w:r w:rsidRPr="0097638E">
        <w:rPr>
          <w:lang w:val="en-GB"/>
        </w:rPr>
        <w:tab/>
        <w:t>90</w:t>
      </w:r>
      <w:r w:rsidRPr="0097638E">
        <w:rPr>
          <w:lang w:val="en-GB"/>
        </w:rPr>
        <w:tab/>
        <w:t>21,405</w:t>
      </w:r>
      <w:r w:rsidRPr="0097638E">
        <w:rPr>
          <w:lang w:val="en-GB"/>
        </w:rPr>
        <w:tab/>
        <w:t>303,572</w:t>
      </w:r>
    </w:p>
    <w:p w14:paraId="61F0BE62" w14:textId="77777777" w:rsidR="000B4874" w:rsidRPr="0097638E" w:rsidRDefault="000B4874" w:rsidP="000B4874">
      <w:pPr>
        <w:rPr>
          <w:lang w:val="en-GB"/>
        </w:rPr>
      </w:pPr>
    </w:p>
    <w:p w14:paraId="6BC49582" w14:textId="3167E97F" w:rsidR="000B4874" w:rsidRPr="0097638E" w:rsidRDefault="000B4874" w:rsidP="000B4874">
      <w:pPr>
        <w:pStyle w:val="Ttulo4"/>
        <w:rPr>
          <w:lang w:val="en-GB"/>
        </w:rPr>
      </w:pPr>
      <w:r>
        <w:rPr>
          <w:lang w:val="en-GB"/>
        </w:rPr>
        <w:t>Supplementary Material</w:t>
      </w:r>
      <w:r w:rsidRPr="0097638E">
        <w:rPr>
          <w:lang w:val="en-GB"/>
        </w:rPr>
        <w:t xml:space="preserve"> 2 </w:t>
      </w:r>
      <w:r>
        <w:rPr>
          <w:lang w:val="en-GB"/>
        </w:rPr>
        <w:t xml:space="preserve">- </w:t>
      </w:r>
      <w:r w:rsidRPr="0097638E">
        <w:rPr>
          <w:lang w:val="en-GB"/>
        </w:rPr>
        <w:t>Imports and price evolution of imported moss and lichens to United Kingdom.</w:t>
      </w:r>
    </w:p>
    <w:p w14:paraId="6FA8893F" w14:textId="77777777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>EUROSTAT (Figure 5) data showed a great variability in source of imports and its corresponding prices. There was a sensible peak in 2006-2007 in terms of amounts and prices, which have decreased later.</w:t>
      </w:r>
    </w:p>
    <w:p w14:paraId="2FA61AD1" w14:textId="77777777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 xml:space="preserve"> </w:t>
      </w:r>
    </w:p>
    <w:p w14:paraId="125F912E" w14:textId="77777777" w:rsidR="000B4874" w:rsidRPr="0097638E" w:rsidRDefault="000B4874" w:rsidP="000B4874">
      <w:pPr>
        <w:rPr>
          <w:lang w:val="en-GB"/>
        </w:rPr>
      </w:pPr>
      <w:r w:rsidRPr="0097638E">
        <w:rPr>
          <w:lang w:val="en-GB"/>
        </w:rPr>
        <w:t>Figure 5. Imports (tones) and price (USD/kg) evolution of imported moss and lichens to United Kingdom from different countries in the period 1992-2011. NLD: The Netherlands, DNK: Denmark, NZL: New Zealand, ESP: Spain, IRL: Ireland. Source: own elaboration based on EU-ROSTAT edited by Da Re, R., Vidale E, and Lovric, M. (</w:t>
      </w:r>
      <w:proofErr w:type="spellStart"/>
      <w:r w:rsidRPr="0097638E">
        <w:rPr>
          <w:lang w:val="en-GB"/>
        </w:rPr>
        <w:t>StarTree</w:t>
      </w:r>
      <w:proofErr w:type="spellEnd"/>
      <w:r w:rsidRPr="0097638E">
        <w:rPr>
          <w:lang w:val="en-GB"/>
        </w:rPr>
        <w:t xml:space="preserve"> deliverable).</w:t>
      </w:r>
    </w:p>
    <w:p w14:paraId="5099C94E" w14:textId="77777777" w:rsidR="003E182C" w:rsidRPr="000B4874" w:rsidRDefault="003E182C">
      <w:pPr>
        <w:rPr>
          <w:lang w:val="en-GB"/>
        </w:rPr>
      </w:pPr>
    </w:p>
    <w:sectPr w:rsidR="003E182C" w:rsidRPr="000B4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74"/>
    <w:rsid w:val="000B4874"/>
    <w:rsid w:val="002D5BB0"/>
    <w:rsid w:val="003663D6"/>
    <w:rsid w:val="003E182C"/>
    <w:rsid w:val="004C2F76"/>
    <w:rsid w:val="008B28EB"/>
    <w:rsid w:val="009D6AA9"/>
    <w:rsid w:val="00F3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FA10"/>
  <w15:chartTrackingRefBased/>
  <w15:docId w15:val="{B4E21DF6-AEC2-4D9A-8E0F-C10871EB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74"/>
  </w:style>
  <w:style w:type="paragraph" w:styleId="Ttulo1">
    <w:name w:val="heading 1"/>
    <w:basedOn w:val="Normal"/>
    <w:next w:val="Normal"/>
    <w:link w:val="Ttulo1Car"/>
    <w:uiPriority w:val="9"/>
    <w:qFormat/>
    <w:rsid w:val="000B4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4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B4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4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4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4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4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4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B4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4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0B48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8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48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48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48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48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4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48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48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48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4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48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487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B48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gorriz@ctf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Gorriz Mifsud, Elena</dc:creator>
  <cp:keywords/>
  <dc:description/>
  <cp:lastModifiedBy>Gorriz Mifsud, Elena</cp:lastModifiedBy>
  <cp:revision>1</cp:revision>
  <dcterms:created xsi:type="dcterms:W3CDTF">2025-04-22T16:00:00Z</dcterms:created>
  <dcterms:modified xsi:type="dcterms:W3CDTF">2025-04-22T16:01:00Z</dcterms:modified>
</cp:coreProperties>
</file>