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411C5A">
      <w:pPr>
        <w:widowControl/>
        <w:jc w:val="left"/>
        <w:rPr>
          <w:rFonts w:hint="default" w:ascii="Times New Roman" w:hAnsi="Times New Roman" w:eastAsia="Times New Roman" w:cs="Times New Roman"/>
          <w:kern w:val="0"/>
          <w:sz w:val="24"/>
          <w:szCs w:val="20"/>
          <w:lang w:eastAsia="en-US"/>
        </w:rPr>
      </w:pPr>
      <w:bookmarkStart w:id="3" w:name="_GoBack"/>
      <w:bookmarkEnd w:id="3"/>
    </w:p>
    <w:p w14:paraId="41E970DA">
      <w:pPr>
        <w:widowControl/>
        <w:jc w:val="center"/>
        <w:rPr>
          <w:rFonts w:hint="default" w:ascii="Times New Roman" w:hAnsi="Times New Roman" w:eastAsia="Times New Roman" w:cs="Times New Roman"/>
          <w:kern w:val="0"/>
          <w:sz w:val="28"/>
          <w:szCs w:val="28"/>
          <w:lang w:eastAsia="en-US"/>
        </w:rPr>
      </w:pPr>
      <w:r>
        <w:rPr>
          <w:rFonts w:hint="default" w:ascii="Times New Roman" w:hAnsi="Times New Roman" w:eastAsia="Times New Roman" w:cs="Times New Roman"/>
          <w:b/>
          <w:bCs/>
          <w:kern w:val="0"/>
          <w:sz w:val="28"/>
          <w:szCs w:val="28"/>
          <w:lang w:eastAsia="en-US"/>
        </w:rPr>
        <w:t>Development of Machine Learning Models for Precise Prediction of Bioactive Supramolecular Nucleoside Hydrogels</w:t>
      </w:r>
    </w:p>
    <w:p w14:paraId="339B31F7">
      <w:pPr>
        <w:widowControl/>
        <w:jc w:val="center"/>
        <w:rPr>
          <w:rFonts w:hint="default" w:ascii="Times New Roman" w:hAnsi="Times New Roman" w:eastAsia="Times New Roman" w:cs="Times New Roman"/>
          <w:kern w:val="0"/>
          <w:sz w:val="28"/>
          <w:szCs w:val="28"/>
          <w:lang w:eastAsia="en-US"/>
        </w:rPr>
      </w:pPr>
    </w:p>
    <w:p w14:paraId="6665D463">
      <w:pPr>
        <w:widowControl/>
        <w:jc w:val="center"/>
        <w:rPr>
          <w:rFonts w:hint="default" w:ascii="Times New Roman" w:hAnsi="Times New Roman" w:eastAsia="Times New Roman" w:cs="Times New Roman"/>
          <w:i/>
          <w:iCs/>
          <w:kern w:val="0"/>
          <w:sz w:val="24"/>
          <w:szCs w:val="24"/>
          <w:lang w:eastAsia="en-US"/>
        </w:rPr>
      </w:pPr>
      <w:r>
        <w:rPr>
          <w:rFonts w:hint="default" w:ascii="Times New Roman" w:hAnsi="Times New Roman" w:eastAsia="宋体" w:cs="Times New Roman"/>
          <w:kern w:val="0"/>
          <w:sz w:val="24"/>
          <w:szCs w:val="24"/>
          <w:lang w:val="en-US" w:eastAsia="zh-CN"/>
        </w:rPr>
        <w:t>Weiqi Li</w:t>
      </w:r>
      <w:r>
        <w:rPr>
          <w:rFonts w:hint="default" w:ascii="Times New Roman" w:hAnsi="Times New Roman" w:eastAsia="Times New Roman" w:cs="Times New Roman"/>
          <w:kern w:val="0"/>
          <w:sz w:val="24"/>
          <w:szCs w:val="24"/>
          <w:lang w:eastAsia="en-US"/>
        </w:rPr>
        <w:t xml:space="preserve"> </w:t>
      </w:r>
      <w:r>
        <w:rPr>
          <w:rFonts w:hint="default" w:ascii="Times New Roman" w:hAnsi="Times New Roman" w:eastAsia="Times New Roman" w:cs="Times New Roman"/>
          <w:i/>
          <w:iCs/>
          <w:kern w:val="0"/>
          <w:sz w:val="24"/>
          <w:szCs w:val="24"/>
          <w:lang w:eastAsia="en-US"/>
        </w:rPr>
        <w:t>et al.</w:t>
      </w:r>
    </w:p>
    <w:p w14:paraId="0648E06D">
      <w:pPr>
        <w:widowControl/>
        <w:jc w:val="center"/>
        <w:rPr>
          <w:rFonts w:hint="default" w:ascii="Times New Roman" w:hAnsi="Times New Roman" w:eastAsia="Times New Roman" w:cs="Times New Roman"/>
          <w:kern w:val="0"/>
          <w:sz w:val="24"/>
          <w:szCs w:val="24"/>
          <w:lang w:eastAsia="en-US"/>
        </w:rPr>
      </w:pPr>
    </w:p>
    <w:p w14:paraId="34D67477">
      <w:pPr>
        <w:widowControl/>
        <w:jc w:val="center"/>
        <w:rPr>
          <w:rFonts w:hint="default" w:ascii="Times New Roman" w:hAnsi="Times New Roman" w:eastAsia="Times New Roman" w:cs="Times New Roman"/>
          <w:kern w:val="0"/>
          <w:sz w:val="20"/>
          <w:szCs w:val="20"/>
          <w:lang w:eastAsia="en-US"/>
        </w:rPr>
      </w:pPr>
      <w:r>
        <w:rPr>
          <w:rFonts w:hint="default" w:ascii="Times New Roman" w:hAnsi="Times New Roman" w:eastAsia="Times New Roman" w:cs="Times New Roman"/>
          <w:kern w:val="0"/>
          <w:sz w:val="20"/>
          <w:szCs w:val="20"/>
          <w:lang w:eastAsia="en-US"/>
        </w:rPr>
        <w:t>*Corresponding author</w:t>
      </w:r>
      <w:r>
        <w:rPr>
          <w:rFonts w:hint="default" w:ascii="Times New Roman" w:hAnsi="Times New Roman" w:eastAsia="宋体" w:cs="Times New Roman"/>
          <w:kern w:val="0"/>
          <w:sz w:val="20"/>
          <w:szCs w:val="20"/>
          <w:lang w:val="en-US" w:eastAsia="zh-CN"/>
        </w:rPr>
        <w:t xml:space="preserve"> </w:t>
      </w:r>
      <w:r>
        <w:rPr>
          <w:rFonts w:hint="default" w:ascii="Times New Roman" w:hAnsi="Times New Roman" w:eastAsia="Times New Roman" w:cs="Times New Roman"/>
          <w:kern w:val="0"/>
          <w:sz w:val="20"/>
          <w:szCs w:val="20"/>
          <w:lang w:eastAsia="en-US"/>
        </w:rPr>
        <w:t xml:space="preserve">Email: </w:t>
      </w:r>
      <w:r>
        <w:rPr>
          <w:rFonts w:hint="default" w:ascii="Times New Roman" w:hAnsi="Times New Roman" w:eastAsia="Times New Roman" w:cs="Times New Roman"/>
          <w:kern w:val="0"/>
          <w:sz w:val="20"/>
          <w:szCs w:val="20"/>
          <w:lang w:eastAsia="en-US"/>
        </w:rPr>
        <w:fldChar w:fldCharType="begin"/>
      </w:r>
      <w:r>
        <w:rPr>
          <w:rFonts w:hint="default" w:ascii="Times New Roman" w:hAnsi="Times New Roman" w:eastAsia="Times New Roman" w:cs="Times New Roman"/>
          <w:kern w:val="0"/>
          <w:sz w:val="20"/>
          <w:szCs w:val="20"/>
          <w:lang w:eastAsia="en-US"/>
        </w:rPr>
        <w:instrText xml:space="preserve"> HYPERLINK "mailto:zhaohangahy@scu.edu.cn" </w:instrText>
      </w:r>
      <w:r>
        <w:rPr>
          <w:rFonts w:hint="default" w:ascii="Times New Roman" w:hAnsi="Times New Roman" w:eastAsia="Times New Roman" w:cs="Times New Roman"/>
          <w:kern w:val="0"/>
          <w:sz w:val="20"/>
          <w:szCs w:val="20"/>
          <w:lang w:eastAsia="en-US"/>
        </w:rPr>
        <w:fldChar w:fldCharType="separate"/>
      </w:r>
      <w:r>
        <w:rPr>
          <w:rFonts w:hint="default" w:ascii="Times New Roman" w:hAnsi="Times New Roman" w:eastAsia="Times New Roman" w:cs="Times New Roman"/>
          <w:kern w:val="0"/>
          <w:sz w:val="20"/>
          <w:szCs w:val="20"/>
          <w:lang w:eastAsia="en-US"/>
        </w:rPr>
        <w:t>zhaohangahy@scu.edu.cn</w:t>
      </w:r>
      <w:r>
        <w:rPr>
          <w:rFonts w:hint="default" w:ascii="Times New Roman" w:hAnsi="Times New Roman" w:eastAsia="Times New Roman" w:cs="Times New Roman"/>
          <w:kern w:val="0"/>
          <w:sz w:val="20"/>
          <w:szCs w:val="20"/>
          <w:lang w:eastAsia="en-US"/>
        </w:rPr>
        <w:fldChar w:fldCharType="end"/>
      </w:r>
    </w:p>
    <w:p w14:paraId="050BA42C">
      <w:pPr>
        <w:suppressAutoHyphens/>
        <w:jc w:val="center"/>
        <w:rPr>
          <w:rFonts w:hint="default" w:ascii="Times New Roman" w:hAnsi="Times New Roman" w:eastAsia="Times New Roman" w:cs="Times New Roman"/>
          <w:sz w:val="20"/>
          <w:lang w:val="en-US" w:eastAsia="ar-SA" w:bidi="ar-SA"/>
        </w:rPr>
      </w:pPr>
    </w:p>
    <w:p w14:paraId="71939F02">
      <w:pPr>
        <w:widowControl/>
        <w:jc w:val="center"/>
        <w:rPr>
          <w:rFonts w:hint="default" w:ascii="Times New Roman" w:hAnsi="Times New Roman" w:eastAsia="Times New Roman" w:cs="Times New Roman"/>
          <w:kern w:val="0"/>
          <w:sz w:val="24"/>
          <w:szCs w:val="20"/>
          <w:lang w:eastAsia="en-US"/>
        </w:rPr>
      </w:pPr>
    </w:p>
    <w:p w14:paraId="3A1047ED">
      <w:pPr>
        <w:widowControl/>
        <w:jc w:val="center"/>
        <w:rPr>
          <w:rFonts w:hint="default" w:ascii="Times New Roman" w:hAnsi="Times New Roman" w:eastAsia="Times New Roman" w:cs="Times New Roman"/>
          <w:kern w:val="0"/>
          <w:sz w:val="24"/>
          <w:szCs w:val="24"/>
          <w:lang w:eastAsia="en-US"/>
        </w:rPr>
      </w:pPr>
    </w:p>
    <w:p w14:paraId="223EBBEB">
      <w:pPr>
        <w:widowControl/>
        <w:jc w:val="left"/>
        <w:rPr>
          <w:rFonts w:hint="default" w:ascii="Times New Roman" w:hAnsi="Times New Roman" w:eastAsia="Times New Roman" w:cs="Times New Roman"/>
          <w:kern w:val="0"/>
          <w:sz w:val="24"/>
          <w:szCs w:val="20"/>
          <w:lang w:eastAsia="en-US"/>
        </w:rPr>
      </w:pPr>
    </w:p>
    <w:p w14:paraId="5BBBF32C">
      <w:pPr>
        <w:widowControl/>
        <w:jc w:val="left"/>
        <w:rPr>
          <w:rFonts w:hint="default" w:ascii="Times New Roman" w:hAnsi="Times New Roman" w:eastAsia="Times New Roman" w:cs="Times New Roman"/>
          <w:b/>
          <w:kern w:val="0"/>
          <w:sz w:val="24"/>
          <w:szCs w:val="20"/>
          <w:lang w:eastAsia="en-US"/>
        </w:rPr>
      </w:pPr>
    </w:p>
    <w:p w14:paraId="546CBFCA">
      <w:pPr>
        <w:widowControl/>
        <w:jc w:val="left"/>
        <w:rPr>
          <w:rFonts w:hint="default" w:ascii="Times New Roman" w:hAnsi="Times New Roman" w:eastAsia="Times New Roman" w:cs="Times New Roman"/>
          <w:b/>
          <w:kern w:val="0"/>
          <w:sz w:val="24"/>
          <w:szCs w:val="20"/>
          <w:lang w:eastAsia="en-US"/>
        </w:rPr>
      </w:pPr>
      <w:r>
        <w:rPr>
          <w:rFonts w:hint="default" w:ascii="Times New Roman" w:hAnsi="Times New Roman" w:eastAsia="Times New Roman" w:cs="Times New Roman"/>
          <w:b/>
          <w:kern w:val="0"/>
          <w:sz w:val="24"/>
          <w:szCs w:val="20"/>
          <w:lang w:eastAsia="en-US"/>
        </w:rPr>
        <w:t>This PDF file includes:</w:t>
      </w:r>
    </w:p>
    <w:p w14:paraId="6B069C4B">
      <w:pPr>
        <w:widowControl/>
        <w:jc w:val="left"/>
        <w:rPr>
          <w:rFonts w:hint="default" w:ascii="Times New Roman" w:hAnsi="Times New Roman" w:eastAsia="Times New Roman" w:cs="Times New Roman"/>
          <w:kern w:val="0"/>
          <w:sz w:val="24"/>
          <w:szCs w:val="20"/>
          <w:lang w:eastAsia="en-US"/>
        </w:rPr>
      </w:pPr>
    </w:p>
    <w:p w14:paraId="541B8E9C">
      <w:pPr>
        <w:widowControl/>
        <w:ind w:left="720"/>
        <w:jc w:val="left"/>
        <w:rPr>
          <w:rFonts w:hint="default" w:ascii="Times New Roman" w:hAnsi="Times New Roman" w:eastAsia="Times New Roman" w:cs="Times New Roman"/>
          <w:kern w:val="0"/>
          <w:sz w:val="24"/>
          <w:szCs w:val="20"/>
          <w:lang w:eastAsia="en-US"/>
        </w:rPr>
      </w:pPr>
      <w:r>
        <w:rPr>
          <w:rFonts w:hint="default" w:ascii="Times New Roman" w:hAnsi="Times New Roman" w:eastAsia="Times New Roman" w:cs="Times New Roman"/>
          <w:kern w:val="0"/>
          <w:sz w:val="24"/>
          <w:szCs w:val="20"/>
          <w:lang w:eastAsia="en-US"/>
        </w:rPr>
        <w:t>Supplementary Methods</w:t>
      </w:r>
    </w:p>
    <w:p w14:paraId="7FC81517">
      <w:pPr>
        <w:widowControl/>
        <w:ind w:left="720"/>
        <w:jc w:val="left"/>
        <w:rPr>
          <w:rFonts w:hint="default" w:ascii="Times New Roman" w:hAnsi="Times New Roman" w:eastAsia="Times New Roman" w:cs="Times New Roman"/>
          <w:kern w:val="0"/>
          <w:sz w:val="24"/>
          <w:szCs w:val="20"/>
          <w:lang w:eastAsia="en-US"/>
        </w:rPr>
      </w:pPr>
      <w:r>
        <w:rPr>
          <w:rFonts w:hint="default" w:ascii="Times New Roman" w:hAnsi="Times New Roman" w:eastAsia="Times New Roman" w:cs="Times New Roman"/>
          <w:kern w:val="0"/>
          <w:sz w:val="24"/>
          <w:szCs w:val="20"/>
          <w:lang w:eastAsia="en-US"/>
        </w:rPr>
        <w:t>Supplementary Figure</w:t>
      </w:r>
      <w:r>
        <w:rPr>
          <w:rFonts w:hint="default" w:ascii="Times New Roman" w:hAnsi="Times New Roman" w:eastAsia="宋体" w:cs="Times New Roman"/>
          <w:kern w:val="0"/>
          <w:sz w:val="24"/>
          <w:szCs w:val="20"/>
          <w:lang w:val="en-US" w:eastAsia="zh-CN"/>
        </w:rPr>
        <w:t xml:space="preserve"> 1 to 1</w:t>
      </w:r>
      <w:r>
        <w:rPr>
          <w:rFonts w:hint="eastAsia" w:ascii="Times New Roman" w:hAnsi="Times New Roman" w:eastAsia="宋体" w:cs="Times New Roman"/>
          <w:kern w:val="0"/>
          <w:sz w:val="24"/>
          <w:szCs w:val="20"/>
          <w:lang w:val="en-US" w:eastAsia="zh-CN"/>
        </w:rPr>
        <w:t>1</w:t>
      </w:r>
      <w:r>
        <w:rPr>
          <w:rFonts w:hint="default" w:ascii="Times New Roman" w:hAnsi="Times New Roman" w:eastAsia="宋体" w:cs="Times New Roman"/>
          <w:kern w:val="0"/>
          <w:sz w:val="24"/>
          <w:szCs w:val="20"/>
          <w:lang w:val="en-US" w:eastAsia="zh-CN"/>
        </w:rPr>
        <w:t xml:space="preserve"> </w:t>
      </w:r>
    </w:p>
    <w:p w14:paraId="5E71B549">
      <w:pPr>
        <w:widowControl/>
        <w:ind w:left="720"/>
        <w:jc w:val="left"/>
        <w:rPr>
          <w:rFonts w:hint="default" w:ascii="Times New Roman" w:hAnsi="Times New Roman" w:eastAsia="Times New Roman" w:cs="Times New Roman"/>
          <w:kern w:val="0"/>
          <w:sz w:val="24"/>
          <w:szCs w:val="20"/>
          <w:lang w:eastAsia="en-US"/>
        </w:rPr>
      </w:pPr>
      <w:r>
        <w:rPr>
          <w:rFonts w:hint="default" w:ascii="Times New Roman" w:hAnsi="Times New Roman" w:eastAsia="Times New Roman" w:cs="Times New Roman"/>
          <w:kern w:val="0"/>
          <w:sz w:val="24"/>
          <w:szCs w:val="20"/>
          <w:lang w:eastAsia="en-US"/>
        </w:rPr>
        <w:t xml:space="preserve">Supplementary Table 1 to </w:t>
      </w:r>
      <w:r>
        <w:rPr>
          <w:rFonts w:hint="default" w:ascii="Times New Roman" w:hAnsi="Times New Roman" w:eastAsia="宋体" w:cs="Times New Roman"/>
          <w:kern w:val="0"/>
          <w:sz w:val="24"/>
          <w:szCs w:val="20"/>
          <w:lang w:val="en-US" w:eastAsia="zh-CN"/>
        </w:rPr>
        <w:t>11</w:t>
      </w:r>
    </w:p>
    <w:p w14:paraId="43E92366">
      <w:pPr>
        <w:widowControl/>
        <w:ind w:left="720"/>
        <w:jc w:val="left"/>
        <w:rPr>
          <w:rFonts w:hint="default" w:ascii="Times New Roman" w:hAnsi="Times New Roman" w:eastAsia="Times New Roman" w:cs="Times New Roman"/>
          <w:kern w:val="0"/>
          <w:sz w:val="24"/>
          <w:szCs w:val="20"/>
          <w:lang w:eastAsia="en-US"/>
        </w:rPr>
      </w:pPr>
      <w:r>
        <w:rPr>
          <w:rFonts w:hint="default" w:ascii="Times New Roman" w:hAnsi="Times New Roman" w:eastAsia="Times New Roman" w:cs="Times New Roman"/>
          <w:kern w:val="0"/>
          <w:sz w:val="24"/>
          <w:szCs w:val="20"/>
          <w:lang w:eastAsia="en-US"/>
        </w:rPr>
        <w:t>References (</w:t>
      </w:r>
      <w:r>
        <w:rPr>
          <w:rFonts w:hint="eastAsia" w:ascii="Times New Roman" w:hAnsi="Times New Roman" w:eastAsia="宋体" w:cs="Times New Roman"/>
          <w:kern w:val="0"/>
          <w:sz w:val="24"/>
          <w:szCs w:val="20"/>
          <w:lang w:val="en-US" w:eastAsia="zh-CN"/>
        </w:rPr>
        <w:t>1</w:t>
      </w:r>
      <w:r>
        <w:rPr>
          <w:rFonts w:hint="default" w:ascii="Times New Roman" w:hAnsi="Times New Roman" w:eastAsia="Times New Roman" w:cs="Times New Roman"/>
          <w:kern w:val="0"/>
          <w:sz w:val="24"/>
          <w:szCs w:val="20"/>
          <w:lang w:eastAsia="en-US"/>
        </w:rPr>
        <w:t xml:space="preserve"> to </w:t>
      </w:r>
      <w:r>
        <w:rPr>
          <w:rFonts w:hint="eastAsia" w:ascii="Times New Roman" w:hAnsi="Times New Roman" w:eastAsia="宋体" w:cs="Times New Roman"/>
          <w:kern w:val="0"/>
          <w:sz w:val="24"/>
          <w:szCs w:val="20"/>
          <w:lang w:val="en-US" w:eastAsia="zh-CN"/>
        </w:rPr>
        <w:t>3</w:t>
      </w:r>
      <w:r>
        <w:rPr>
          <w:rFonts w:hint="default" w:ascii="Times New Roman" w:hAnsi="Times New Roman" w:eastAsia="Times New Roman" w:cs="Times New Roman"/>
          <w:kern w:val="0"/>
          <w:sz w:val="24"/>
          <w:szCs w:val="20"/>
          <w:lang w:eastAsia="en-US"/>
        </w:rPr>
        <w:t>)</w:t>
      </w:r>
    </w:p>
    <w:p w14:paraId="4B448789">
      <w:pPr>
        <w:widowControl/>
        <w:jc w:val="left"/>
        <w:rPr>
          <w:rFonts w:hint="default" w:ascii="Times New Roman" w:hAnsi="Times New Roman" w:eastAsia="Times New Roman" w:cs="Times New Roman"/>
          <w:kern w:val="0"/>
          <w:sz w:val="24"/>
          <w:szCs w:val="20"/>
          <w:lang w:eastAsia="en-US"/>
        </w:rPr>
      </w:pPr>
    </w:p>
    <w:p w14:paraId="1F1080B1">
      <w:pPr>
        <w:widowControl/>
        <w:jc w:val="left"/>
        <w:rPr>
          <w:rFonts w:hint="default" w:ascii="Times New Roman" w:hAnsi="Times New Roman" w:eastAsia="Times New Roman" w:cs="Times New Roman"/>
          <w:kern w:val="0"/>
          <w:sz w:val="24"/>
          <w:szCs w:val="20"/>
          <w:lang w:eastAsia="en-US"/>
        </w:rPr>
      </w:pPr>
      <w:r>
        <w:rPr>
          <w:rFonts w:hint="default" w:ascii="Times New Roman" w:hAnsi="Times New Roman" w:eastAsia="Times New Roman" w:cs="Times New Roman"/>
          <w:b/>
          <w:kern w:val="0"/>
          <w:sz w:val="24"/>
          <w:szCs w:val="20"/>
          <w:lang w:eastAsia="en-US"/>
        </w:rPr>
        <w:t xml:space="preserve">Other Supplementary Materials for this manuscript include the following: </w:t>
      </w:r>
    </w:p>
    <w:p w14:paraId="5F14CA8F">
      <w:pPr>
        <w:widowControl/>
        <w:ind w:left="720"/>
        <w:jc w:val="left"/>
        <w:rPr>
          <w:rFonts w:hint="default" w:ascii="Times New Roman" w:hAnsi="Times New Roman" w:eastAsia="Times New Roman" w:cs="Times New Roman"/>
          <w:kern w:val="0"/>
          <w:sz w:val="24"/>
          <w:szCs w:val="20"/>
          <w:lang w:eastAsia="en-US"/>
        </w:rPr>
      </w:pPr>
      <w:r>
        <w:rPr>
          <w:rFonts w:hint="default" w:ascii="Times New Roman" w:hAnsi="Times New Roman" w:eastAsia="Times New Roman" w:cs="Times New Roman"/>
          <w:kern w:val="0"/>
          <w:sz w:val="24"/>
          <w:szCs w:val="20"/>
          <w:lang w:eastAsia="en-US"/>
        </w:rPr>
        <w:t xml:space="preserve">Supplementary Data 1 to </w:t>
      </w:r>
      <w:r>
        <w:rPr>
          <w:rFonts w:hint="default" w:ascii="Times New Roman" w:hAnsi="Times New Roman" w:eastAsia="Times New Roman" w:cs="Times New Roman"/>
          <w:kern w:val="0"/>
          <w:sz w:val="24"/>
          <w:szCs w:val="20"/>
          <w:lang w:val="en-US" w:eastAsia="en-US"/>
        </w:rPr>
        <w:t>10</w:t>
      </w:r>
    </w:p>
    <w:p w14:paraId="0A5134F4">
      <w:pPr>
        <w:widowControl/>
        <w:ind w:left="720"/>
        <w:jc w:val="left"/>
        <w:rPr>
          <w:rFonts w:hint="default" w:ascii="Times New Roman" w:hAnsi="Times New Roman" w:eastAsia="Times New Roman" w:cs="Times New Roman"/>
          <w:kern w:val="0"/>
          <w:sz w:val="24"/>
          <w:szCs w:val="20"/>
          <w:lang w:eastAsia="en-US"/>
        </w:rPr>
      </w:pPr>
      <w:r>
        <w:rPr>
          <w:rFonts w:hint="default" w:ascii="Times New Roman" w:hAnsi="Times New Roman" w:eastAsia="Times New Roman" w:cs="Times New Roman"/>
          <w:kern w:val="0"/>
          <w:sz w:val="24"/>
          <w:szCs w:val="20"/>
          <w:lang w:eastAsia="en-US"/>
        </w:rPr>
        <w:t xml:space="preserve"> </w:t>
      </w:r>
    </w:p>
    <w:p w14:paraId="49011EB2">
      <w:pPr>
        <w:rPr>
          <w:rFonts w:hint="default" w:ascii="Times New Roman" w:hAnsi="Times New Roman" w:eastAsia="等线 Light" w:cs="Times New Roman"/>
          <w:b/>
          <w:bCs/>
          <w:sz w:val="28"/>
          <w:szCs w:val="36"/>
          <w14:ligatures w14:val="none"/>
        </w:rPr>
      </w:pPr>
      <w:r>
        <w:rPr>
          <w:rFonts w:hint="default" w:ascii="Times New Roman" w:hAnsi="Times New Roman" w:eastAsia="等线 Light" w:cs="Times New Roman"/>
          <w:b/>
          <w:bCs/>
          <w:sz w:val="28"/>
          <w:szCs w:val="36"/>
          <w14:ligatures w14:val="none"/>
        </w:rPr>
        <w:br w:type="page"/>
      </w:r>
    </w:p>
    <w:p w14:paraId="6AEB69C5">
      <w:pPr>
        <w:keepNext/>
        <w:keepLines/>
        <w:widowControl/>
        <w:jc w:val="center"/>
        <w:outlineLvl w:val="1"/>
        <w:rPr>
          <w:rFonts w:hint="default" w:ascii="Times New Roman" w:hAnsi="Times New Roman" w:cs="Times New Roman"/>
          <w:b/>
          <w:bCs/>
          <w:sz w:val="24"/>
          <w:szCs w:val="24"/>
          <w:lang w:val="en-US" w:eastAsia="zh-CN"/>
        </w:rPr>
      </w:pPr>
      <w:r>
        <w:rPr>
          <w:rFonts w:hint="default" w:ascii="Times New Roman" w:hAnsi="Times New Roman" w:eastAsia="等线 Light" w:cs="Times New Roman"/>
          <w:b/>
          <w:bCs/>
          <w:sz w:val="28"/>
          <w:szCs w:val="36"/>
          <w14:ligatures w14:val="none"/>
        </w:rPr>
        <w:t>Table of Contents</w:t>
      </w:r>
    </w:p>
    <w:p w14:paraId="3B458784">
      <w:pPr>
        <w:numPr>
          <w:ilvl w:val="0"/>
          <w:numId w:val="0"/>
        </w:numPr>
        <w:spacing w:line="48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 Supplementary Methods............................................................................3</w:t>
      </w:r>
    </w:p>
    <w:p w14:paraId="756CA9DE">
      <w:pPr>
        <w:numPr>
          <w:ilvl w:val="0"/>
          <w:numId w:val="0"/>
        </w:numPr>
        <w:spacing w:line="48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2. Supplementary Figures............................................................................10</w:t>
      </w:r>
    </w:p>
    <w:p w14:paraId="64BD9E76">
      <w:pPr>
        <w:numPr>
          <w:ilvl w:val="0"/>
          <w:numId w:val="0"/>
        </w:numPr>
        <w:spacing w:line="48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3. Supplementary Tables..............................................................................23</w:t>
      </w:r>
    </w:p>
    <w:p w14:paraId="5974F599">
      <w:pPr>
        <w:numPr>
          <w:ilvl w:val="0"/>
          <w:numId w:val="0"/>
        </w:numPr>
        <w:spacing w:line="48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4. References.................................................................................................34</w:t>
      </w:r>
    </w:p>
    <w:p w14:paraId="687C2AC5">
      <w:pPr>
        <w:numPr>
          <w:ilvl w:val="0"/>
          <w:numId w:val="1"/>
        </w:numPr>
        <w:spacing w:line="480" w:lineRule="auto"/>
        <w:rPr>
          <w:rFonts w:hint="default" w:ascii="Times New Roman" w:hAnsi="Times New Roman" w:cs="Times New Roman"/>
          <w:b/>
          <w:bCs/>
          <w:sz w:val="24"/>
          <w:szCs w:val="24"/>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D1EF663">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Supplementary Methods</w:t>
      </w:r>
    </w:p>
    <w:p w14:paraId="7A29C13C">
      <w:pPr>
        <w:numPr>
          <w:ilvl w:val="0"/>
          <w:numId w:val="2"/>
        </w:numPr>
        <w:spacing w:line="48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Data Collection and Preprocessing</w:t>
      </w:r>
    </w:p>
    <w:p w14:paraId="7EEB880B">
      <w:pPr>
        <w:spacing w:line="48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1.1. Biological toxicology</w:t>
      </w:r>
    </w:p>
    <w:p w14:paraId="5B7843AE">
      <w:pPr>
        <w:spacing w:line="48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the Tox21 program (https://tripod.nih.gov/tox21/challenge/), activation of stress response effects (NR) and nuclear receptor effects (SR) was used to predict potential toxic effects of compounds</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ADDIN EN.CITE &lt;EndNote&gt;&lt;Cite&gt;&lt;Author&gt;Huang&lt;/Author&gt;&lt;Year&gt;2016&lt;/Year&gt;&lt;RecNum&gt;25&lt;/RecNum&gt;&lt;DisplayText&gt;&lt;style face="superscript"&gt;1&lt;/style&gt;&lt;/DisplayText&gt;&lt;record&gt;&lt;rec-number&gt;25&lt;/rec-number&gt;&lt;foreign-keys&gt;&lt;key app="EN" db-id="e5f5dw2wbxatd4evr2jx0fpo25axva2se9zt" timestamp="1729840365"&gt;25&lt;/key&gt;&lt;/foreign-keys&gt;&lt;ref-type name="Journal Article"&gt;17&lt;/ref-type&gt;&lt;contributors&gt;&lt;authors&gt;&lt;author&gt;Huang, Ruili&lt;/author&gt;&lt;author&gt;Xia, Menghang&lt;/author&gt;&lt;author&gt;Sakamuru, Srilatha&lt;/author&gt;&lt;author&gt;Zhao, Jinghua&lt;/author&gt;&lt;author&gt;Shahane, Sampada A.&lt;/author&gt;&lt;author&gt;Attene-Ramos, Matias&lt;/author&gt;&lt;author&gt;Zhao, Tongan&lt;/author&gt;&lt;author&gt;Austin, Christopher P.&lt;/author&gt;&lt;author&gt;Simeonov, Anton&lt;/author&gt;&lt;/authors&gt;&lt;/contributors&gt;&lt;titles&gt;&lt;title&gt;Modelling the Tox21 10 K chemical profiles for in vivo toxicity prediction and mechanism characterization&lt;/title&gt;&lt;secondary-title&gt;Nature Communications&lt;/secondary-title&gt;&lt;/titles&gt;&lt;periodical&gt;&lt;full-title&gt;Nature Communications&lt;/full-title&gt;&lt;/periodical&gt;&lt;pages&gt;10425&lt;/pages&gt;&lt;volume&gt;7&lt;/volume&gt;&lt;number&gt;1&lt;/number&gt;&lt;dates&gt;&lt;year&gt;2016&lt;/year&gt;&lt;pub-dates&gt;&lt;date&gt;2016/01/26&lt;/date&gt;&lt;/pub-dates&gt;&lt;/dates&gt;&lt;isbn&gt;2041-1723&lt;/isbn&gt;&lt;urls&gt;&lt;related-urls&gt;&lt;url&gt;https://doi.org/10.1038/ncomms10425&lt;/url&gt;&lt;/related-urls&gt;&lt;/urls&gt;&lt;electronic-resource-num&gt;10.1038/ncomms10425&lt;/electronic-resource-num&gt;&lt;/record&gt;&lt;/Cite&gt;&lt;/EndNote&gt;</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eastAsiaTheme="minorEastAsia"/>
          <w:kern w:val="2"/>
          <w:sz w:val="24"/>
          <w:szCs w:val="24"/>
          <w:vertAlign w:val="superscript"/>
          <w:lang w:val="en-US" w:eastAsia="zh-CN" w:bidi="ar-SA"/>
        </w:rPr>
        <w:t>1</w:t>
      </w:r>
      <w:r>
        <w:rPr>
          <w:rFonts w:hint="default" w:ascii="Times New Roman" w:hAnsi="Times New Roman" w:cs="Times New Roman"/>
          <w:sz w:val="24"/>
          <w:szCs w:val="24"/>
          <w:lang w:val="en-US" w:eastAsia="zh-CN"/>
        </w:rPr>
        <w:fldChar w:fldCharType="end"/>
      </w:r>
      <w:r>
        <w:rPr>
          <w:rFonts w:hint="default" w:ascii="Times New Roman" w:hAnsi="Times New Roman" w:cs="Times New Roman"/>
          <w:sz w:val="24"/>
          <w:szCs w:val="24"/>
          <w:lang w:val="en-US" w:eastAsia="zh-CN"/>
        </w:rPr>
        <w:t>. Data from 12 NR and SR toxicity assays were used, excluding compounds with excessive missing information (less than 10 assays available). Any activity in the assays was considered toxic, while no activity was considered non-toxic. After processing, 2,034 toxic (Activity=1) and 4,279 non-toxic (Activity=0) compounds were obtained.</w:t>
      </w:r>
    </w:p>
    <w:p w14:paraId="24398066">
      <w:pPr>
        <w:spacing w:line="48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 xml:space="preserve">1.2. Antibacterial </w:t>
      </w:r>
    </w:p>
    <w:p w14:paraId="122AC84F">
      <w:pPr>
        <w:spacing w:line="48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PubChem</w:t>
      </w:r>
      <w:r>
        <w:rPr>
          <w:rFonts w:hint="default" w:ascii="Times New Roman" w:hAnsi="Times New Roman" w:cs="Times New Roman"/>
          <w:sz w:val="24"/>
          <w:szCs w:val="24"/>
          <w:lang w:val="en-US" w:eastAsia="zh-CN"/>
        </w:rPr>
        <w:fldChar w:fldCharType="begin"/>
      </w:r>
      <w:r>
        <w:rPr>
          <w:rFonts w:hint="eastAsia" w:ascii="Times New Roman" w:hAnsi="Times New Roman" w:cs="Times New Roman"/>
          <w:sz w:val="24"/>
          <w:szCs w:val="24"/>
          <w:lang w:val="en-US" w:eastAsia="zh-CN"/>
        </w:rPr>
        <w:instrText xml:space="preserve"> ADDIN EN.CITE &lt;EndNote&gt;&lt;Cite&gt;&lt;Author&gt;Wang&lt;/Author&gt;&lt;Year&gt;2009&lt;/Year&gt;&lt;RecNum&gt;50&lt;/RecNum&gt;&lt;DisplayText&gt;&lt;style face="superscript"&gt;2&lt;/style&gt;&lt;/DisplayText&gt;&lt;record&gt;&lt;rec-number&gt;50&lt;/rec-number&gt;&lt;foreign-keys&gt;&lt;key app="EN" db-id="wdsappps5ztse4ef2vi5zw0vsvxtxttppppf" timestamp="1686587153"&gt;50&lt;/key&gt;&lt;/foreign-keys&gt;&lt;ref-type name="Journal Article"&gt;17&lt;/ref-type&gt;&lt;contributors&gt;&lt;authors&gt;&lt;author&gt;Wang, Yanli&lt;/author&gt;&lt;author&gt;Xiao, Jewen&lt;/author&gt;&lt;author&gt;Suzek, Tugba O.&lt;/author&gt;&lt;author&gt;Zhang, Jian&lt;/author&gt;&lt;author&gt;Wang, Jiyao&lt;/author&gt;&lt;author&gt;Bryant, Stephen H.&lt;/author&gt;&lt;/authors&gt;&lt;/contributors&gt;&lt;titles&gt;&lt;title&gt;PubChem: a public information system for analyzing bioactivities of small molecules&lt;/title&gt;&lt;secondary-title&gt;Nucleic Acids Research&lt;/secondary-title&gt;&lt;/titles&gt;&lt;periodical&gt;&lt;full-title&gt;Nucleic Acids Research&lt;/full-title&gt;&lt;/periodical&gt;&lt;pages&gt;W623-W633&lt;/pages&gt;&lt;volume&gt;37&lt;/volume&gt;&lt;number&gt;suppl_2&lt;/number&gt;&lt;dates&gt;&lt;year&gt;2009&lt;/year&gt;&lt;/dates&gt;&lt;isbn&gt;0305-1048&lt;/isbn&gt;&lt;urls&gt;&lt;related-urls&gt;&lt;url&gt;https://doi.org/10.1093/nar/gkp456&lt;/url&gt;&lt;/related-urls&gt;&lt;/urls&gt;&lt;electronic-resource-num&gt;10.1093/nar/gkp456&lt;/electronic-resource-num&gt;&lt;access-date&gt;6/12/2023&lt;/access-date&gt;&lt;/record&gt;&lt;/Cite&gt;&lt;/EndNote&gt;</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eastAsiaTheme="minorEastAsia"/>
          <w:kern w:val="2"/>
          <w:sz w:val="24"/>
          <w:szCs w:val="24"/>
          <w:vertAlign w:val="superscript"/>
          <w:lang w:val="en-US" w:eastAsia="zh-CN" w:bidi="ar-SA"/>
        </w:rPr>
        <w:t>2</w:t>
      </w:r>
      <w:r>
        <w:rPr>
          <w:rFonts w:hint="default" w:ascii="Times New Roman" w:hAnsi="Times New Roman" w:cs="Times New Roman"/>
          <w:sz w:val="24"/>
          <w:szCs w:val="24"/>
          <w:lang w:val="en-US" w:eastAsia="zh-CN"/>
        </w:rPr>
        <w:fldChar w:fldCharType="end"/>
      </w:r>
      <w:r>
        <w:rPr>
          <w:rFonts w:hint="default" w:ascii="Times New Roman" w:hAnsi="Times New Roman" w:cs="Times New Roman"/>
          <w:sz w:val="24"/>
          <w:szCs w:val="24"/>
          <w:lang w:val="en-US" w:eastAsia="zh-CN"/>
        </w:rPr>
        <w:t>, TAXONOMY project 837 was used as the database for inhibitors of Porphyromonas gingivalis. Compounds described as "Active" were considered inhibitors, while those described as "Inactive" were considered non-inhibitors. After processing, 30 inhibitors (Activity=1) and 122 non-inhibitors (Activity=0) were obtained.</w:t>
      </w:r>
    </w:p>
    <w:p w14:paraId="40D28A93">
      <w:pPr>
        <w:spacing w:line="48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1.3. Anti-viviral</w:t>
      </w:r>
    </w:p>
    <w:p w14:paraId="391712FA">
      <w:pPr>
        <w:spacing w:line="480" w:lineRule="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1.3.1. Human alphaherpesvirus 1</w:t>
      </w:r>
    </w:p>
    <w:p w14:paraId="331EE457">
      <w:pPr>
        <w:spacing w:line="48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PubChem, TAXONOMY project 10298 was used as the database for inhibitors of Human alphaherpesvirus 1 (HSV-1). Compounds described as "Active" were considered inhibitors, while those described as "Unspecified/Inactive" were considered non-inhibitors. After processing, 1,807 inhibitors (Activity=1) and 3,699 non-inhibitors (Activity=0) were obtained.</w:t>
      </w:r>
    </w:p>
    <w:p w14:paraId="25D34D3F">
      <w:pPr>
        <w:spacing w:line="48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1.3.2. Varicella-zoster virus</w:t>
      </w:r>
    </w:p>
    <w:p w14:paraId="5153270B">
      <w:pPr>
        <w:spacing w:line="48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PubChem, TAXONOMY project 10335 was used as the database for inhibitors of varicella-zoster virus (VZV). Compounds described as "Active" were considered inhibitors, while those described as "Unspecified/Inactive" were considered non-inhibitors. After processing, 408 inhibitors (Activity=1) and 1,247 non-inhibitors (Activity=0) were obtained.</w:t>
      </w:r>
    </w:p>
    <w:p w14:paraId="597C6E50">
      <w:pPr>
        <w:spacing w:line="48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1.3.3. Epstein-Barr virus</w:t>
      </w:r>
    </w:p>
    <w:p w14:paraId="5A27C0F6">
      <w:pPr>
        <w:spacing w:line="48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PubChem, TAXONOMY project 10376 was used as the database for inhibitors of Epstein-Barr virus (EBV). Compounds described as "Active" were considered inhibitors, while those described as "Unspecified/Inactive" were considered non-inhibitors. For data with a class imbalance ratio greater than 1:5, downsampling was performed using propensity score matching by MACCSkeys fingerprint. After downsampling, 573 inhibitors (Activity=1) and 573 non-inhibitors (Activity=0) were obtained.</w:t>
      </w:r>
    </w:p>
    <w:p w14:paraId="2AC4F3E8">
      <w:pPr>
        <w:spacing w:line="480" w:lineRule="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1.3.4. Human immunodeficiency virus</w:t>
      </w:r>
    </w:p>
    <w:p w14:paraId="2968BF13">
      <w:pPr>
        <w:spacing w:line="48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PubChem, TAXONOMY project 12721 was used as the database for inhibitors of Human immunodeficiency virus (HIV). Compounds described as "Active" were considered inhibitors, while those described as "Unspecified/Inactive" were considered non-inhibitors. After processing, 984 inhibitors (Activity=1) and 935 non-inhibitors (Activity=0) were obtained.</w:t>
      </w:r>
    </w:p>
    <w:p w14:paraId="69FC6719">
      <w:pPr>
        <w:spacing w:line="48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1.4. Anti-inflammatory</w:t>
      </w:r>
    </w:p>
    <w:p w14:paraId="47B44BAF">
      <w:pPr>
        <w:spacing w:line="48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1.4.1. Interleukin-1β</w:t>
      </w:r>
    </w:p>
    <w:p w14:paraId="50244D2B">
      <w:pPr>
        <w:spacing w:line="48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PubChem, Protein project P01584 was used as the database for inhibitors of the Interleukin-1β (IL-1β). Compounds described as "Active" were considered inhibitors, while those described as "Unspecified/Inactive" were considered non-inhibitors.For data with a class imbalance ratio greater than 1:5, downsampling was performed using propensity score matching by MACCSkeys fingerprint. After downsampling, 567 inhibitors (Activity=1) and 567 non-inhibitors (Activity=0) were obtained.</w:t>
      </w:r>
    </w:p>
    <w:p w14:paraId="2F26A726">
      <w:pPr>
        <w:spacing w:line="48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1.4.2. Tumor necrosis factor-α</w:t>
      </w:r>
    </w:p>
    <w:p w14:paraId="0C7085B5">
      <w:pPr>
        <w:spacing w:line="48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PubChem, Protein project P01375 was used as the database for inhibitors of the Tumor necrosis factor-α (TNF-α). Compounds described as "Active" were considered inhibitors, while those described as "Unspecified/Inactive" were considered non-inhibitors. After processing, 3,405 inhibitors (Activity=1) and 2,770 non-inhibitors (Activity=0) were obtained.</w:t>
      </w:r>
    </w:p>
    <w:p w14:paraId="38D5E178">
      <w:pPr>
        <w:spacing w:line="48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1.5. Anti-tumor</w:t>
      </w:r>
    </w:p>
    <w:p w14:paraId="0A84608A">
      <w:pPr>
        <w:spacing w:line="48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PubChem, Cell Lines project Centre Antoine Lacassagne-27 (CAL-27) was used as the database for inhibitors of oral cancer cell lines. Compounds described as "Active" were considered inhibitors, while those described as "Unspecified/Inactive" were considered non-inhibitors. After processing, 159 inhibitors (Activity=1) and 101 non-inhibitors (Activity=0) were obtained.</w:t>
      </w:r>
    </w:p>
    <w:p w14:paraId="4065758A">
      <w:pPr>
        <w:numPr>
          <w:ilvl w:val="0"/>
          <w:numId w:val="1"/>
        </w:numPr>
        <w:spacing w:line="480" w:lineRule="auto"/>
        <w:ind w:left="0" w:leftChars="0" w:firstLine="0" w:firstLineChars="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Detailed methods for building the model</w:t>
      </w:r>
    </w:p>
    <w:p w14:paraId="02EE4EED">
      <w:pPr>
        <w:numPr>
          <w:ilvl w:val="1"/>
          <w:numId w:val="1"/>
        </w:numPr>
        <w:spacing w:line="480" w:lineRule="auto"/>
        <w:ind w:leftChars="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Feature selection based on descriptors</w:t>
      </w:r>
    </w:p>
    <w:p w14:paraId="2052037C">
      <w:pPr>
        <w:numPr>
          <w:ilvl w:val="0"/>
          <w:numId w:val="0"/>
        </w:numPr>
        <w:spacing w:line="480" w:lineRule="auto"/>
        <w:ind w:leftChars="0"/>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A total of 5566 molecular descriptors were calculated for each nucleoside derivative by alvaDesc (</w:t>
      </w:r>
      <w:r>
        <w:rPr>
          <w:rFonts w:hint="default" w:ascii="Times New Roman" w:hAnsi="Times New Roman" w:cs="Times New Roman"/>
          <w:b/>
          <w:bCs/>
          <w:sz w:val="24"/>
          <w:szCs w:val="24"/>
          <w:lang w:val="en-US" w:eastAsia="zh-CN"/>
        </w:rPr>
        <w:t>Supplementary Data 3</w:t>
      </w:r>
      <w:r>
        <w:rPr>
          <w:rFonts w:hint="default" w:ascii="Times New Roman" w:hAnsi="Times New Roman" w:cs="Times New Roman"/>
          <w:b w:val="0"/>
          <w:bCs w:val="0"/>
          <w:sz w:val="24"/>
          <w:szCs w:val="24"/>
          <w:lang w:val="en-US" w:eastAsia="zh-CN"/>
        </w:rPr>
        <w:t>)</w:t>
      </w:r>
      <w:r>
        <w:rPr>
          <w:rFonts w:hint="default" w:ascii="Times New Roman" w:hAnsi="Times New Roman" w:cs="Times New Roman"/>
          <w:b w:val="0"/>
          <w:bCs w:val="0"/>
          <w:sz w:val="24"/>
          <w:szCs w:val="24"/>
          <w:lang w:val="en-US" w:eastAsia="zh-CN"/>
        </w:rPr>
        <w:fldChar w:fldCharType="begin"/>
      </w:r>
      <w:r>
        <w:rPr>
          <w:rFonts w:hint="default" w:ascii="Times New Roman" w:hAnsi="Times New Roman" w:cs="Times New Roman"/>
          <w:b w:val="0"/>
          <w:bCs w:val="0"/>
          <w:sz w:val="24"/>
          <w:szCs w:val="24"/>
          <w:lang w:val="en-US" w:eastAsia="zh-CN"/>
        </w:rPr>
        <w:instrText xml:space="preserve"> ADDIN EN.CITE &lt;EndNote&gt;&lt;Cite&gt;&lt;Author&gt;Li&lt;/Author&gt;&lt;Year&gt;2024&lt;/Year&gt;&lt;RecNum&gt;10&lt;/RecNum&gt;&lt;DisplayText&gt;&lt;style face="superscript"&gt;3&lt;/style&gt;&lt;/DisplayText&gt;&lt;record&gt;&lt;rec-number&gt;10&lt;/rec-number&gt;&lt;foreign-keys&gt;&lt;key app="EN" db-id="e5f5dw2wbxatd4evr2jx0fpo25axva2se9zt" timestamp="1729709642"&gt;10&lt;/key&gt;&lt;/foreign-keys&gt;&lt;ref-type name="Journal Article"&gt;17&lt;/ref-type&gt;&lt;contributors&gt;&lt;authors&gt;&lt;author&gt;Li, Weiqi&lt;/author&gt;&lt;author&gt;Wen, Yinghui&lt;/author&gt;&lt;author&gt;Wang, Kaichao&lt;/author&gt;&lt;author&gt;Ding, Zihan&lt;/author&gt;&lt;author&gt;Wang, Lingfeng&lt;/author&gt;&lt;author&gt;Chen, Qianming&lt;/author&gt;&lt;author&gt;Xie, Liang&lt;/author&gt;&lt;author&gt;Xu, Hao&lt;/author&gt;&lt;author&gt;Zhao, Hang&lt;/author&gt;&lt;/authors&gt;&lt;/contributors&gt;&lt;titles&gt;&lt;title&gt;Developing a machine learning model for accurate nucleoside hydrogels prediction based on descriptors&lt;/title&gt;&lt;secondary-title&gt;Nature Communications&lt;/secondary-title&gt;&lt;/titles&gt;&lt;periodical&gt;&lt;full-title&gt;Nature Communications&lt;/full-title&gt;&lt;/periodical&gt;&lt;pages&gt;2603&lt;/pages&gt;&lt;volume&gt;15&lt;/volume&gt;&lt;number&gt;1&lt;/number&gt;&lt;dates&gt;&lt;year&gt;2024&lt;/year&gt;&lt;pub-dates&gt;&lt;date&gt;2024/03/23&lt;/date&gt;&lt;/pub-dates&gt;&lt;/dates&gt;&lt;isbn&gt;2041-1723&lt;/isbn&gt;&lt;urls&gt;&lt;related-urls&gt;&lt;url&gt;https://doi.org/10.1038/s41467-024-46866-9&lt;/url&gt;&lt;/related-urls&gt;&lt;/urls&gt;&lt;electronic-resource-num&gt;10.1038/s41467-024-46866-9&lt;/electronic-resource-num&gt;&lt;/record&gt;&lt;/Cite&gt;&lt;/EndNote&gt;</w:instrText>
      </w:r>
      <w:r>
        <w:rPr>
          <w:rFonts w:hint="default" w:ascii="Times New Roman" w:hAnsi="Times New Roman" w:cs="Times New Roman"/>
          <w:b w:val="0"/>
          <w:bCs w:val="0"/>
          <w:sz w:val="24"/>
          <w:szCs w:val="24"/>
          <w:lang w:val="en-US" w:eastAsia="zh-CN"/>
        </w:rPr>
        <w:fldChar w:fldCharType="separate"/>
      </w:r>
      <w:r>
        <w:rPr>
          <w:rFonts w:hint="default" w:ascii="Times New Roman" w:hAnsi="Times New Roman" w:cs="Times New Roman" w:eastAsiaTheme="minorEastAsia"/>
          <w:b w:val="0"/>
          <w:bCs w:val="0"/>
          <w:kern w:val="2"/>
          <w:sz w:val="24"/>
          <w:szCs w:val="24"/>
          <w:vertAlign w:val="superscript"/>
          <w:lang w:val="en-US" w:eastAsia="zh-CN" w:bidi="ar-SA"/>
        </w:rPr>
        <w:t>3</w:t>
      </w:r>
      <w:r>
        <w:rPr>
          <w:rFonts w:hint="default" w:ascii="Times New Roman" w:hAnsi="Times New Roman" w:cs="Times New Roman"/>
          <w:b w:val="0"/>
          <w:bCs w:val="0"/>
          <w:sz w:val="24"/>
          <w:szCs w:val="24"/>
          <w:lang w:val="en-US" w:eastAsia="zh-CN"/>
        </w:rPr>
        <w:fldChar w:fldCharType="end"/>
      </w:r>
      <w:r>
        <w:rPr>
          <w:rFonts w:hint="default" w:ascii="Times New Roman" w:hAnsi="Times New Roman" w:cs="Times New Roman"/>
          <w:b w:val="0"/>
          <w:bCs w:val="0"/>
          <w:sz w:val="24"/>
          <w:szCs w:val="24"/>
          <w:lang w:val="en-US" w:eastAsia="zh-CN"/>
        </w:rPr>
        <w:t xml:space="preserve">. After removing the descriptors with missing values that were not suitable for this study, a three-step feature selection was utilized based on the descriptors that passed the missing values to avoid overfitting and improve the model accuracy. The flow chart of the feature selection was illustrated in </w:t>
      </w:r>
      <w:r>
        <w:rPr>
          <w:rFonts w:hint="default" w:ascii="Times New Roman" w:hAnsi="Times New Roman" w:cs="Times New Roman"/>
          <w:b/>
          <w:bCs/>
          <w:sz w:val="24"/>
          <w:szCs w:val="24"/>
          <w:lang w:val="en-US" w:eastAsia="zh-CN"/>
        </w:rPr>
        <w:t>Fig. 2a</w:t>
      </w:r>
      <w:r>
        <w:rPr>
          <w:rFonts w:hint="default" w:ascii="Times New Roman" w:hAnsi="Times New Roman" w:cs="Times New Roman"/>
          <w:b w:val="0"/>
          <w:bCs w:val="0"/>
          <w:sz w:val="24"/>
          <w:szCs w:val="24"/>
          <w:lang w:val="en-US" w:eastAsia="zh-CN"/>
        </w:rPr>
        <w:t xml:space="preserve">. Firstly, the rank-sum test was used to find the descriptors have significant differences (P&lt;0.05) between inhibitors and non-inhibitors group of nine bioactivity datasets. Secondly, exclude one of the pairs of descriptors with correlation coefficient higher than 0.8 (Rho &gt; 0.8) with Spearman correlation to avoid the collinearity. After this step, remaining descriptors were kept for subsequent model training. Finally, ML algorithm-based recursive feature elimination (RFE) was used to obtain the optimal combination of descriptors that maximizes model performance. Four commonly used ML algorithms were utilized to construct prediction models: LR, decision tree (DT), RF, and extreme gradient boosting (XGBoost). </w:t>
      </w:r>
    </w:p>
    <w:p w14:paraId="7E204E50">
      <w:pPr>
        <w:numPr>
          <w:ilvl w:val="1"/>
          <w:numId w:val="1"/>
        </w:numPr>
        <w:spacing w:line="480" w:lineRule="auto"/>
        <w:ind w:left="0" w:leftChars="0" w:firstLine="0" w:firstLineChars="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Determination of the Predictive Model</w:t>
      </w:r>
    </w:p>
    <w:p w14:paraId="5587E665">
      <w:pPr>
        <w:numPr>
          <w:ilvl w:val="0"/>
          <w:numId w:val="0"/>
        </w:numPr>
        <w:spacing w:line="480" w:lineRule="auto"/>
        <w:ind w:leftChars="0"/>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To construct the prediction models comprehensively from the four stages of feature selection, different mathematical representations of molecules based on descriptors were used to build prediction models with four ML algorithms (</w:t>
      </w:r>
      <w:r>
        <w:rPr>
          <w:rFonts w:hint="default" w:ascii="Times New Roman" w:hAnsi="Times New Roman" w:cs="Times New Roman"/>
          <w:b/>
          <w:bCs/>
          <w:sz w:val="24"/>
          <w:szCs w:val="24"/>
          <w:lang w:val="en-US" w:eastAsia="zh-CN"/>
        </w:rPr>
        <w:t>Supplementary Table 1</w:t>
      </w:r>
      <w:r>
        <w:rPr>
          <w:rFonts w:hint="default" w:ascii="Times New Roman" w:hAnsi="Times New Roman" w:cs="Times New Roman"/>
          <w:b w:val="0"/>
          <w:bCs w:val="0"/>
          <w:sz w:val="24"/>
          <w:szCs w:val="24"/>
          <w:lang w:val="en-US" w:eastAsia="zh-CN"/>
        </w:rPr>
        <w:t>). The performances of all these models were assessed by five evaluation indexes, including test accuracy, area under the curve (AUC), precision, recall and F1 score (</w:t>
      </w:r>
      <w:r>
        <w:rPr>
          <w:rFonts w:hint="default" w:ascii="Times New Roman" w:hAnsi="Times New Roman" w:cs="Times New Roman"/>
          <w:b/>
          <w:bCs/>
          <w:sz w:val="24"/>
          <w:szCs w:val="24"/>
          <w:lang w:val="en-US" w:eastAsia="zh-CN"/>
        </w:rPr>
        <w:t>Supplementary Methods 2.3</w:t>
      </w:r>
      <w:r>
        <w:rPr>
          <w:rFonts w:hint="default" w:ascii="Times New Roman" w:hAnsi="Times New Roman" w:cs="Times New Roman"/>
          <w:b w:val="0"/>
          <w:bCs w:val="0"/>
          <w:sz w:val="24"/>
          <w:szCs w:val="24"/>
          <w:lang w:val="en-US" w:eastAsia="zh-CN"/>
        </w:rPr>
        <w:t xml:space="preserve">). And in this study, test accuracy and AUC were mainly focused on, and the results of precision, recall, and F1 score were used as auxiliary indicators. Fivefold stratified cross-validation which was performed 10 times independently was applied in hyperparameter optimization, recursive feature elimination (RFE), and calculation for evaluation indexes. </w:t>
      </w:r>
    </w:p>
    <w:p w14:paraId="6AE8E902">
      <w:pPr>
        <w:numPr>
          <w:ilvl w:val="1"/>
          <w:numId w:val="1"/>
        </w:numPr>
        <w:spacing w:line="480" w:lineRule="auto"/>
        <w:ind w:left="0" w:leftChars="0" w:firstLine="0" w:firstLineChars="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Details of model parameters</w:t>
      </w:r>
    </w:p>
    <w:p w14:paraId="043FF48E">
      <w:pPr>
        <w:numPr>
          <w:ilvl w:val="0"/>
          <w:numId w:val="0"/>
        </w:numPr>
        <w:spacing w:line="480" w:lineRule="auto"/>
        <w:ind w:leftChars="0"/>
        <w:rPr>
          <w:rFonts w:hint="default" w:ascii="Times New Roman" w:hAnsi="Times New Roman" w:cs="Times New Roman"/>
          <w:b w:val="0"/>
          <w:bCs w:val="0"/>
          <w:sz w:val="24"/>
          <w:szCs w:val="24"/>
          <w:lang w:val="en-US" w:eastAsia="zh-CN"/>
        </w:rPr>
      </w:pPr>
      <w:bookmarkStart w:id="0" w:name="_Hlk139807684"/>
      <w:r>
        <w:rPr>
          <w:rFonts w:hint="default" w:ascii="Times New Roman" w:hAnsi="Times New Roman" w:cs="Times New Roman"/>
          <w:b w:val="0"/>
          <w:bCs w:val="0"/>
          <w:sz w:val="24"/>
          <w:szCs w:val="24"/>
          <w:lang w:val="en-US" w:eastAsia="zh-CN"/>
        </w:rPr>
        <w:t xml:space="preserve">The optimal model was determined with reference to the results of accuracy and AUC, and with attention to parameters including recall, F1 score and precision. </w:t>
      </w:r>
    </w:p>
    <w:p w14:paraId="2495A4C2">
      <w:pPr>
        <w:numPr>
          <w:ilvl w:val="0"/>
          <w:numId w:val="0"/>
        </w:numPr>
        <w:spacing w:line="480" w:lineRule="auto"/>
        <w:ind w:leftChars="0"/>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A true positive (TP) is an outcome where the model correctly predicts the positive class. Similarly, a true negative (TN) is an outcome where the model correctly predicts the negative class. A false positive (FP) is an outcome where the model incorrectly predicts the positive class. And a false negative (FN) is an outcome where the model incorrectly predicts the negative class.</w:t>
      </w:r>
    </w:p>
    <w:p w14:paraId="3F94B021">
      <w:pPr>
        <w:numPr>
          <w:ilvl w:val="0"/>
          <w:numId w:val="0"/>
        </w:numPr>
        <w:spacing w:line="480" w:lineRule="auto"/>
        <w:ind w:leftChars="0"/>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Precision: Denotes the percentage of samples with positive predictions that are truly positive. In our study, it means the proportion for the true inhibitors of we predicted inhibitors of the nine bioactivities.</w:t>
      </w:r>
    </w:p>
    <w:p w14:paraId="4635A653">
      <w:pPr>
        <w:numPr>
          <w:ilvl w:val="0"/>
          <w:numId w:val="0"/>
        </w:numPr>
        <w:spacing w:line="480" w:lineRule="auto"/>
        <w:ind w:leftChars="0"/>
        <w:rPr>
          <w:rFonts w:hint="default" w:ascii="Times New Roman" w:hAnsi="Times New Roman" w:cs="Times New Roman"/>
          <w:b w:val="0"/>
          <w:bCs w:val="0"/>
          <w:sz w:val="24"/>
          <w:szCs w:val="24"/>
          <w:lang w:val="en-US" w:eastAsia="zh-CN"/>
        </w:rPr>
      </w:pPr>
      <m:oMath>
        <m:r>
          <m:rPr>
            <m:sty m:val="p"/>
          </m:rPr>
          <w:rPr>
            <w:rFonts w:hint="default" w:ascii="Cambria Math" w:hAnsi="Cambria Math" w:cs="Times New Roman"/>
            <w:sz w:val="24"/>
            <w:szCs w:val="24"/>
            <w:lang w:val="en-US" w:eastAsia="zh-CN"/>
          </w:rPr>
          <m:t>Precision=</m:t>
        </m:r>
        <m:f>
          <m:fPr>
            <m:ctrlPr>
              <w:rPr>
                <w:rFonts w:hint="default" w:ascii="Cambria Math" w:hAnsi="Cambria Math" w:cs="Times New Roman"/>
                <w:b w:val="0"/>
                <w:bCs w:val="0"/>
                <w:sz w:val="24"/>
                <w:szCs w:val="24"/>
                <w:lang w:val="en-US" w:eastAsia="zh-CN"/>
              </w:rPr>
            </m:ctrlPr>
          </m:fPr>
          <m:num>
            <m:r>
              <m:rPr>
                <m:sty m:val="p"/>
              </m:rPr>
              <w:rPr>
                <w:rFonts w:hint="default" w:ascii="Cambria Math" w:hAnsi="Cambria Math" w:cs="Times New Roman"/>
                <w:sz w:val="24"/>
                <w:szCs w:val="24"/>
                <w:lang w:val="en-US" w:eastAsia="zh-CN"/>
              </w:rPr>
              <m:t>TP</m:t>
            </m:r>
            <m:ctrlPr>
              <w:rPr>
                <w:rFonts w:hint="default" w:ascii="Cambria Math" w:hAnsi="Cambria Math" w:cs="Times New Roman"/>
                <w:b w:val="0"/>
                <w:bCs w:val="0"/>
                <w:sz w:val="24"/>
                <w:szCs w:val="24"/>
                <w:lang w:val="en-US" w:eastAsia="zh-CN"/>
              </w:rPr>
            </m:ctrlPr>
          </m:num>
          <m:den>
            <m:r>
              <m:rPr>
                <m:sty m:val="p"/>
              </m:rPr>
              <w:rPr>
                <w:rFonts w:hint="default" w:ascii="Cambria Math" w:hAnsi="Cambria Math" w:cs="Times New Roman"/>
                <w:sz w:val="24"/>
                <w:szCs w:val="24"/>
                <w:lang w:val="en-US" w:eastAsia="zh-CN"/>
              </w:rPr>
              <m:t>TP+FP</m:t>
            </m:r>
            <m:ctrlPr>
              <w:rPr>
                <w:rFonts w:hint="default" w:ascii="Cambria Math" w:hAnsi="Cambria Math" w:cs="Times New Roman"/>
                <w:b w:val="0"/>
                <w:bCs w:val="0"/>
                <w:sz w:val="24"/>
                <w:szCs w:val="24"/>
                <w:lang w:val="en-US" w:eastAsia="zh-CN"/>
              </w:rPr>
            </m:ctrlPr>
          </m:den>
        </m:f>
        <m:r>
          <m:rPr>
            <m:sty m:val="p"/>
          </m:rPr>
          <w:rPr>
            <w:rFonts w:hint="default" w:ascii="Cambria Math" w:hAnsi="Cambria Math" w:cs="Times New Roman"/>
            <w:sz w:val="24"/>
            <w:szCs w:val="24"/>
            <w:lang w:val="en-US" w:eastAsia="zh-CN"/>
          </w:rPr>
          <m:t xml:space="preserve">                                                                </m:t>
        </m:r>
      </m:oMath>
      <w:r>
        <w:rPr>
          <w:rFonts w:hint="default" w:ascii="Times New Roman" w:hAnsi="Times New Roman" w:cs="Times New Roman"/>
          <w:b w:val="0"/>
          <w:bCs w:val="0"/>
          <w:sz w:val="24"/>
          <w:szCs w:val="24"/>
          <w:lang w:val="en-US" w:eastAsia="zh-CN"/>
        </w:rPr>
        <w:t>(1)</w:t>
      </w:r>
    </w:p>
    <w:p w14:paraId="133A8ACF">
      <w:pPr>
        <w:numPr>
          <w:ilvl w:val="0"/>
          <w:numId w:val="0"/>
        </w:numPr>
        <w:spacing w:line="480" w:lineRule="auto"/>
        <w:ind w:leftChars="0"/>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Recall: Denotes the percentage of samples that are truly positive and the number of samples that are predicted to be positive. In our study, it means the proportion for accurately predicted inhibitors of all inhibitors of the nine bioactivities.</w:t>
      </w:r>
    </w:p>
    <w:p w14:paraId="47EBD3B5">
      <w:pPr>
        <w:numPr>
          <w:ilvl w:val="0"/>
          <w:numId w:val="0"/>
        </w:numPr>
        <w:spacing w:line="480" w:lineRule="auto"/>
        <w:ind w:leftChars="0"/>
        <w:rPr>
          <w:rFonts w:hint="default" w:ascii="Times New Roman" w:hAnsi="Times New Roman" w:cs="Times New Roman"/>
          <w:b w:val="0"/>
          <w:bCs w:val="0"/>
          <w:sz w:val="24"/>
          <w:szCs w:val="24"/>
          <w:lang w:val="en-US" w:eastAsia="zh-CN"/>
        </w:rPr>
      </w:pPr>
      <m:oMath>
        <m:r>
          <m:rPr>
            <m:sty m:val="p"/>
          </m:rPr>
          <w:rPr>
            <w:rFonts w:hint="default" w:ascii="Cambria Math" w:hAnsi="Cambria Math" w:cs="Times New Roman"/>
            <w:sz w:val="24"/>
            <w:szCs w:val="24"/>
            <w:lang w:val="en-US" w:eastAsia="zh-CN"/>
          </w:rPr>
          <m:t>Recall=</m:t>
        </m:r>
        <m:f>
          <m:fPr>
            <m:ctrlPr>
              <w:rPr>
                <w:rFonts w:hint="default" w:ascii="Cambria Math" w:hAnsi="Cambria Math" w:cs="Times New Roman"/>
                <w:b w:val="0"/>
                <w:bCs w:val="0"/>
                <w:sz w:val="24"/>
                <w:szCs w:val="24"/>
                <w:lang w:val="en-US" w:eastAsia="zh-CN"/>
              </w:rPr>
            </m:ctrlPr>
          </m:fPr>
          <m:num>
            <m:r>
              <m:rPr>
                <m:sty m:val="p"/>
              </m:rPr>
              <w:rPr>
                <w:rFonts w:hint="default" w:ascii="Cambria Math" w:hAnsi="Cambria Math" w:cs="Times New Roman"/>
                <w:sz w:val="24"/>
                <w:szCs w:val="24"/>
                <w:lang w:val="en-US" w:eastAsia="zh-CN"/>
              </w:rPr>
              <m:t>TP</m:t>
            </m:r>
            <m:ctrlPr>
              <w:rPr>
                <w:rFonts w:hint="default" w:ascii="Cambria Math" w:hAnsi="Cambria Math" w:cs="Times New Roman"/>
                <w:b w:val="0"/>
                <w:bCs w:val="0"/>
                <w:sz w:val="24"/>
                <w:szCs w:val="24"/>
                <w:lang w:val="en-US" w:eastAsia="zh-CN"/>
              </w:rPr>
            </m:ctrlPr>
          </m:num>
          <m:den>
            <m:r>
              <m:rPr>
                <m:sty m:val="p"/>
              </m:rPr>
              <w:rPr>
                <w:rFonts w:hint="default" w:ascii="Cambria Math" w:hAnsi="Cambria Math" w:cs="Times New Roman"/>
                <w:sz w:val="24"/>
                <w:szCs w:val="24"/>
                <w:lang w:val="en-US" w:eastAsia="zh-CN"/>
              </w:rPr>
              <m:t>TP+FN</m:t>
            </m:r>
            <m:ctrlPr>
              <w:rPr>
                <w:rFonts w:hint="default" w:ascii="Cambria Math" w:hAnsi="Cambria Math" w:cs="Times New Roman"/>
                <w:b w:val="0"/>
                <w:bCs w:val="0"/>
                <w:sz w:val="24"/>
                <w:szCs w:val="24"/>
                <w:lang w:val="en-US" w:eastAsia="zh-CN"/>
              </w:rPr>
            </m:ctrlPr>
          </m:den>
        </m:f>
      </m:oMath>
      <w:r>
        <w:rPr>
          <w:rFonts w:hint="default" w:ascii="Times New Roman" w:hAnsi="Times New Roman" w:cs="Times New Roman"/>
          <w:b w:val="0"/>
          <w:bCs w:val="0"/>
          <w:sz w:val="24"/>
          <w:szCs w:val="24"/>
          <w:lang w:val="en-US" w:eastAsia="zh-CN"/>
        </w:rPr>
        <w:t xml:space="preserve">                              </w:t>
      </w:r>
      <m:oMath>
        <m:r>
          <m:rPr>
            <m:sty m:val="p"/>
          </m:rPr>
          <w:rPr>
            <w:rFonts w:hint="default" w:ascii="Cambria Math" w:hAnsi="Cambria Math" w:cs="Times New Roman"/>
            <w:sz w:val="24"/>
            <w:szCs w:val="24"/>
            <w:lang w:val="en-US" w:eastAsia="zh-CN"/>
          </w:rPr>
          <m:t xml:space="preserve">    </m:t>
        </m:r>
      </m:oMath>
      <w:r>
        <w:rPr>
          <w:rFonts w:hint="default" w:ascii="Times New Roman" w:hAnsi="Times New Roman" w:cs="Times New Roman"/>
          <w:b w:val="0"/>
          <w:bCs w:val="0"/>
          <w:sz w:val="24"/>
          <w:szCs w:val="24"/>
          <w:lang w:val="en-US" w:eastAsia="zh-CN"/>
        </w:rPr>
        <w:t>(2)</w:t>
      </w:r>
    </w:p>
    <w:p w14:paraId="3D259C8C">
      <w:pPr>
        <w:numPr>
          <w:ilvl w:val="0"/>
          <w:numId w:val="0"/>
        </w:numPr>
        <w:spacing w:line="480" w:lineRule="auto"/>
        <w:ind w:leftChars="0"/>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F1 score: It can be interpreted as a harmonic mean of the precision and recall. The higher the summed average of precision and recall is, the better the model performance is.</w:t>
      </w:r>
    </w:p>
    <w:p w14:paraId="66F37FDF">
      <w:pPr>
        <w:numPr>
          <w:ilvl w:val="0"/>
          <w:numId w:val="0"/>
        </w:numPr>
        <w:spacing w:line="480" w:lineRule="auto"/>
        <w:ind w:leftChars="0"/>
        <w:rPr>
          <w:rFonts w:hint="default" w:ascii="Times New Roman" w:hAnsi="Times New Roman" w:cs="Times New Roman"/>
          <w:b w:val="0"/>
          <w:bCs w:val="0"/>
          <w:sz w:val="24"/>
          <w:szCs w:val="24"/>
          <w:lang w:val="en-US" w:eastAsia="zh-CN"/>
        </w:rPr>
      </w:pPr>
      <m:oMath>
        <m:r>
          <m:rPr>
            <m:sty m:val="p"/>
          </m:rPr>
          <w:rPr>
            <w:rFonts w:hint="default" w:ascii="Cambria Math" w:hAnsi="Cambria Math" w:cs="Times New Roman"/>
            <w:sz w:val="24"/>
            <w:szCs w:val="24"/>
            <w:lang w:val="en-US" w:eastAsia="zh-CN"/>
          </w:rPr>
          <m:t>F1  score=</m:t>
        </m:r>
        <m:f>
          <m:fPr>
            <m:ctrlPr>
              <w:rPr>
                <w:rFonts w:hint="default" w:ascii="Cambria Math" w:hAnsi="Cambria Math" w:cs="Times New Roman"/>
                <w:b w:val="0"/>
                <w:bCs w:val="0"/>
                <w:sz w:val="24"/>
                <w:szCs w:val="24"/>
                <w:lang w:val="en-US" w:eastAsia="zh-CN"/>
              </w:rPr>
            </m:ctrlPr>
          </m:fPr>
          <m:num>
            <m:r>
              <m:rPr>
                <m:sty m:val="p"/>
              </m:rPr>
              <w:rPr>
                <w:rFonts w:hint="default" w:ascii="Cambria Math" w:hAnsi="Cambria Math" w:cs="Times New Roman"/>
                <w:sz w:val="24"/>
                <w:szCs w:val="24"/>
                <w:lang w:val="en-US" w:eastAsia="zh-CN"/>
              </w:rPr>
              <m:t>2TP</m:t>
            </m:r>
            <m:ctrlPr>
              <w:rPr>
                <w:rFonts w:hint="default" w:ascii="Cambria Math" w:hAnsi="Cambria Math" w:cs="Times New Roman"/>
                <w:b w:val="0"/>
                <w:bCs w:val="0"/>
                <w:sz w:val="24"/>
                <w:szCs w:val="24"/>
                <w:lang w:val="en-US" w:eastAsia="zh-CN"/>
              </w:rPr>
            </m:ctrlPr>
          </m:num>
          <m:den>
            <m:r>
              <m:rPr>
                <m:sty m:val="p"/>
              </m:rPr>
              <w:rPr>
                <w:rFonts w:hint="default" w:ascii="Cambria Math" w:hAnsi="Cambria Math" w:cs="Times New Roman"/>
                <w:sz w:val="24"/>
                <w:szCs w:val="24"/>
                <w:lang w:val="en-US" w:eastAsia="zh-CN"/>
              </w:rPr>
              <m:t>2TP+FP+FN</m:t>
            </m:r>
            <m:ctrlPr>
              <w:rPr>
                <w:rFonts w:hint="default" w:ascii="Cambria Math" w:hAnsi="Cambria Math" w:cs="Times New Roman"/>
                <w:b w:val="0"/>
                <w:bCs w:val="0"/>
                <w:sz w:val="24"/>
                <w:szCs w:val="24"/>
                <w:lang w:val="en-US" w:eastAsia="zh-CN"/>
              </w:rPr>
            </m:ctrlPr>
          </m:den>
        </m:f>
      </m:oMath>
      <w:r>
        <w:rPr>
          <w:rFonts w:hint="default" w:ascii="Times New Roman" w:hAnsi="Times New Roman" w:cs="Times New Roman"/>
          <w:b w:val="0"/>
          <w:bCs w:val="0"/>
          <w:sz w:val="24"/>
          <w:szCs w:val="24"/>
          <w:lang w:val="en-US" w:eastAsia="zh-CN"/>
        </w:rPr>
        <w:t xml:space="preserve">                          (3)</w:t>
      </w:r>
    </w:p>
    <w:p w14:paraId="267D8620">
      <w:pPr>
        <w:numPr>
          <w:ilvl w:val="0"/>
          <w:numId w:val="0"/>
        </w:numPr>
        <w:spacing w:line="480" w:lineRule="auto"/>
        <w:ind w:leftChars="0"/>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Accuracy: The percentage of total predictions that were correct. In our study, it means the proportion of accurately predicted inhibitors and non-inhibitors of the nine bioactivities in nucleoside derivatives.</w:t>
      </w:r>
    </w:p>
    <w:p w14:paraId="388F339F">
      <w:pPr>
        <w:numPr>
          <w:ilvl w:val="0"/>
          <w:numId w:val="0"/>
        </w:numPr>
        <w:spacing w:line="480" w:lineRule="auto"/>
        <w:ind w:leftChars="0"/>
        <w:rPr>
          <w:rFonts w:hint="default" w:ascii="Times New Roman" w:hAnsi="Times New Roman" w:cs="Times New Roman"/>
          <w:b w:val="0"/>
          <w:bCs w:val="0"/>
          <w:sz w:val="24"/>
          <w:szCs w:val="24"/>
          <w:lang w:val="en-US" w:eastAsia="zh-CN"/>
        </w:rPr>
      </w:pPr>
      <m:oMath>
        <m:r>
          <m:rPr>
            <m:sty m:val="p"/>
          </m:rPr>
          <w:rPr>
            <w:rFonts w:hint="default" w:ascii="Cambria Math" w:hAnsi="Cambria Math" w:cs="Times New Roman"/>
            <w:sz w:val="24"/>
            <w:szCs w:val="24"/>
            <w:lang w:val="en-US" w:eastAsia="zh-CN"/>
          </w:rPr>
          <m:t>Accuracy=</m:t>
        </m:r>
        <m:f>
          <m:fPr>
            <m:ctrlPr>
              <w:rPr>
                <w:rFonts w:hint="default" w:ascii="Cambria Math" w:hAnsi="Cambria Math" w:cs="Times New Roman"/>
                <w:b w:val="0"/>
                <w:bCs w:val="0"/>
                <w:sz w:val="24"/>
                <w:szCs w:val="24"/>
                <w:lang w:val="en-US" w:eastAsia="zh-CN"/>
              </w:rPr>
            </m:ctrlPr>
          </m:fPr>
          <m:num>
            <m:r>
              <m:rPr>
                <m:sty m:val="p"/>
              </m:rPr>
              <w:rPr>
                <w:rFonts w:hint="default" w:ascii="Cambria Math" w:hAnsi="Cambria Math" w:cs="Times New Roman"/>
                <w:sz w:val="24"/>
                <w:szCs w:val="24"/>
                <w:lang w:val="en-US" w:eastAsia="zh-CN"/>
              </w:rPr>
              <m:t>TP+TN</m:t>
            </m:r>
            <m:ctrlPr>
              <w:rPr>
                <w:rFonts w:hint="default" w:ascii="Cambria Math" w:hAnsi="Cambria Math" w:cs="Times New Roman"/>
                <w:b w:val="0"/>
                <w:bCs w:val="0"/>
                <w:sz w:val="24"/>
                <w:szCs w:val="24"/>
                <w:lang w:val="en-US" w:eastAsia="zh-CN"/>
              </w:rPr>
            </m:ctrlPr>
          </m:num>
          <m:den>
            <m:r>
              <m:rPr>
                <m:sty m:val="p"/>
              </m:rPr>
              <w:rPr>
                <w:rFonts w:hint="default" w:ascii="Cambria Math" w:hAnsi="Cambria Math" w:cs="Times New Roman"/>
                <w:sz w:val="24"/>
                <w:szCs w:val="24"/>
                <w:lang w:val="en-US" w:eastAsia="zh-CN"/>
              </w:rPr>
              <m:t>TP+TN+FP+FN</m:t>
            </m:r>
            <m:ctrlPr>
              <w:rPr>
                <w:rFonts w:hint="default" w:ascii="Cambria Math" w:hAnsi="Cambria Math" w:cs="Times New Roman"/>
                <w:b w:val="0"/>
                <w:bCs w:val="0"/>
                <w:sz w:val="24"/>
                <w:szCs w:val="24"/>
                <w:lang w:val="en-US" w:eastAsia="zh-CN"/>
              </w:rPr>
            </m:ctrlPr>
          </m:den>
        </m:f>
      </m:oMath>
      <w:r>
        <w:rPr>
          <w:rFonts w:hint="default" w:ascii="Times New Roman" w:hAnsi="Times New Roman" w:cs="Times New Roman"/>
          <w:b w:val="0"/>
          <w:bCs w:val="0"/>
          <w:sz w:val="24"/>
          <w:szCs w:val="24"/>
          <w:lang w:val="en-US" w:eastAsia="zh-CN"/>
        </w:rPr>
        <w:t xml:space="preserve">                       (4)</w:t>
      </w:r>
    </w:p>
    <w:p w14:paraId="68BC24DD">
      <w:pPr>
        <w:numPr>
          <w:ilvl w:val="0"/>
          <w:numId w:val="0"/>
        </w:numPr>
        <w:spacing w:line="480" w:lineRule="auto"/>
        <w:ind w:leftChars="0"/>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AUC: Denotes the area under the ROC curve. When inhibitors and non-inhibitors is randomly picked, the probability of the inhibitors ranking in front of the non-inhibitors according to the calculated score is the AUC value. The larger the AUC value is, the better the predicted model performs.</w:t>
      </w:r>
    </w:p>
    <w:p w14:paraId="05D1DFB1">
      <w:pPr>
        <w:numPr>
          <w:ilvl w:val="0"/>
          <w:numId w:val="0"/>
        </w:numPr>
        <w:spacing w:line="480" w:lineRule="auto"/>
        <w:ind w:leftChars="0"/>
        <w:rPr>
          <w:rFonts w:hint="default" w:ascii="Times New Roman" w:hAnsi="Times New Roman" w:cs="Times New Roman"/>
          <w:b w:val="0"/>
          <w:bCs w:val="0"/>
          <w:sz w:val="24"/>
          <w:szCs w:val="24"/>
          <w:lang w:val="en-US" w:eastAsia="zh-CN"/>
        </w:rPr>
      </w:pPr>
    </w:p>
    <w:p w14:paraId="12D402DC">
      <w:pPr>
        <w:pStyle w:val="8"/>
        <w:keepNext w:val="0"/>
        <w:keepLines w:val="0"/>
        <w:widowControl/>
        <w:suppressLineNumbers w:val="0"/>
        <w:spacing w:line="480" w:lineRule="auto"/>
        <w:jc w:val="both"/>
        <w:rPr>
          <w:rFonts w:hint="default" w:ascii="Times New Roman" w:hAnsi="Times New Roman" w:cs="Times New Roman"/>
          <w:sz w:val="24"/>
          <w:szCs w:val="24"/>
        </w:rPr>
      </w:pPr>
      <w:r>
        <w:rPr>
          <w:rStyle w:val="12"/>
          <w:rFonts w:hint="default" w:ascii="Times New Roman" w:hAnsi="Times New Roman" w:cs="Times New Roman"/>
          <w:sz w:val="24"/>
          <w:szCs w:val="24"/>
        </w:rPr>
        <w:t>Micro-CT Analysis</w:t>
      </w:r>
    </w:p>
    <w:p w14:paraId="28A6D39B">
      <w:pPr>
        <w:pStyle w:val="8"/>
        <w:keepNext w:val="0"/>
        <w:keepLines w:val="0"/>
        <w:widowControl/>
        <w:suppressLineNumbers w:val="0"/>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Samples (alveolar bone from the mouse maxilla) were fixed in 4% paraformaldehyde for micro-CT scanning (SCANCO) with a resolution of 15 μm, an energy of 70 kVp, and a power of 114 μA. Using Skyscan software, bone volume fraction (BV/TV), trabecular separation (Tb. Sp), and trabecular number (Tb. N) were assessed within a three-dimensional region of interest (ROI). Additionally, the linear dimension of alveolar bone loss was measured at three locations of the first molar (mesial buccal, middle buccal, and distal buccal), and the average value was calculated. Representative sagittal 3D and 2D images of the maxillary molars were captured at each time point.</w:t>
      </w:r>
    </w:p>
    <w:p w14:paraId="3F72CD7D">
      <w:pPr>
        <w:pStyle w:val="8"/>
        <w:keepNext w:val="0"/>
        <w:keepLines w:val="0"/>
        <w:widowControl/>
        <w:suppressLineNumbers w:val="0"/>
        <w:spacing w:line="480" w:lineRule="auto"/>
        <w:jc w:val="both"/>
        <w:rPr>
          <w:rFonts w:hint="default" w:ascii="Times New Roman" w:hAnsi="Times New Roman" w:cs="Times New Roman"/>
          <w:sz w:val="24"/>
          <w:szCs w:val="24"/>
        </w:rPr>
      </w:pPr>
      <w:r>
        <w:rPr>
          <w:rStyle w:val="12"/>
          <w:rFonts w:hint="default" w:ascii="Times New Roman" w:hAnsi="Times New Roman" w:cs="Times New Roman"/>
          <w:sz w:val="24"/>
          <w:szCs w:val="24"/>
        </w:rPr>
        <w:t>H&amp;E, and IHC Staining</w:t>
      </w:r>
    </w:p>
    <w:p w14:paraId="5379E1FB">
      <w:pPr>
        <w:pStyle w:val="8"/>
        <w:keepNext w:val="0"/>
        <w:keepLines w:val="0"/>
        <w:widowControl/>
        <w:suppressLineNumbers w:val="0"/>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For complete decalcification, specimens were treated with 10% ethylenediaminetetraacetic acid (EDTA) at room temperature for one month. The samples were then embedded in paraffin and sectioned along the mesiodistal direction of the teeth to obtain 5-μm thick slices. Sagittal sections were stained with hematoxylin and eosin (H&amp;E) to evaluate the normal and pathological status of periodontal tissues. High-power microscopy was used to observe and compare the number of inflammatory cells and collagen fibers in H&amp;E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sections.</w:t>
      </w:r>
    </w:p>
    <w:p w14:paraId="3A0A0261">
      <w:pPr>
        <w:pStyle w:val="8"/>
        <w:keepNext w:val="0"/>
        <w:keepLines w:val="0"/>
        <w:widowControl/>
        <w:suppressLineNumbers w:val="0"/>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For immunohistochemical (IHC) staining, cytokines were detected using primary antibodies for TNF-α and IL-1β, and images were captured under a light microscope. Average optical density (AOD) and the number of protein-positive cells in each group were quantified using ImageJ under high-power magnification.</w:t>
      </w:r>
    </w:p>
    <w:p w14:paraId="45E40FB8">
      <w:pPr>
        <w:numPr>
          <w:ilvl w:val="0"/>
          <w:numId w:val="0"/>
        </w:numPr>
        <w:spacing w:line="480" w:lineRule="auto"/>
        <w:ind w:leftChars="0"/>
        <w:rPr>
          <w:rFonts w:hint="default" w:ascii="Times New Roman" w:hAnsi="Times New Roman" w:cs="Times New Roman"/>
          <w:b w:val="0"/>
          <w:bCs w:val="0"/>
          <w:sz w:val="24"/>
          <w:szCs w:val="24"/>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CF2A36F">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Supplementary Figures</w:t>
      </w:r>
    </w:p>
    <w:p w14:paraId="31D5A32B">
      <w:pPr>
        <w:numPr>
          <w:ilvl w:val="0"/>
          <w:numId w:val="0"/>
        </w:numPr>
        <w:spacing w:line="480" w:lineRule="auto"/>
        <w:ind w:leftChars="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drawing>
          <wp:inline distT="0" distB="0" distL="114300" distR="114300">
            <wp:extent cx="5735320" cy="4221480"/>
            <wp:effectExtent l="0" t="0" r="5080" b="7620"/>
            <wp:docPr id="1" name="图片 1"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S1"/>
                    <pic:cNvPicPr>
                      <a:picLocks noChangeAspect="1"/>
                    </pic:cNvPicPr>
                  </pic:nvPicPr>
                  <pic:blipFill>
                    <a:blip r:embed="rId6"/>
                    <a:srcRect b="47953"/>
                    <a:stretch>
                      <a:fillRect/>
                    </a:stretch>
                  </pic:blipFill>
                  <pic:spPr>
                    <a:xfrm>
                      <a:off x="0" y="0"/>
                      <a:ext cx="5735320" cy="4221480"/>
                    </a:xfrm>
                    <a:prstGeom prst="rect">
                      <a:avLst/>
                    </a:prstGeom>
                  </pic:spPr>
                </pic:pic>
              </a:graphicData>
            </a:graphic>
          </wp:inline>
        </w:drawing>
      </w:r>
    </w:p>
    <w:p w14:paraId="47A3EB1B">
      <w:pPr>
        <w:numPr>
          <w:ilvl w:val="0"/>
          <w:numId w:val="0"/>
        </w:numPr>
        <w:spacing w:line="240" w:lineRule="auto"/>
        <w:ind w:leftChars="0"/>
        <w:rPr>
          <w:rFonts w:hint="default" w:ascii="Times New Roman" w:hAnsi="Times New Roman" w:eastAsia="楷体" w:cs="Times New Roman"/>
          <w:b w:val="0"/>
          <w:bCs w:val="0"/>
          <w:color w:val="000000"/>
          <w:sz w:val="24"/>
          <w:szCs w:val="24"/>
          <w:lang w:val="en-US" w:eastAsia="zh-CN"/>
          <w14:ligatures w14:val="none"/>
        </w:rPr>
      </w:pPr>
      <w:r>
        <w:rPr>
          <w:rFonts w:hint="default" w:ascii="Times New Roman" w:hAnsi="Times New Roman" w:eastAsia="等线" w:cs="Times New Roman"/>
          <w:b/>
          <w:bCs/>
          <w:color w:val="000000"/>
          <w:sz w:val="24"/>
          <w:szCs w:val="24"/>
          <w14:ligatures w14:val="none"/>
        </w:rPr>
        <w:t xml:space="preserve">Supplementary </w:t>
      </w:r>
      <w:r>
        <w:rPr>
          <w:rFonts w:hint="default" w:ascii="Times New Roman" w:hAnsi="Times New Roman" w:eastAsia="等线" w:cs="Times New Roman"/>
          <w:b/>
          <w:bCs/>
          <w:color w:val="000000"/>
          <w:sz w:val="24"/>
          <w:szCs w:val="24"/>
          <w:lang w:val="en-US" w:eastAsia="zh-CN"/>
          <w14:ligatures w14:val="none"/>
        </w:rPr>
        <w:t>Fig.</w:t>
      </w:r>
      <w:r>
        <w:rPr>
          <w:rFonts w:hint="default" w:ascii="Times New Roman" w:hAnsi="Times New Roman" w:eastAsia="等线" w:cs="Times New Roman"/>
          <w:b/>
          <w:bCs/>
          <w:color w:val="000000"/>
          <w:sz w:val="24"/>
          <w:szCs w:val="24"/>
          <w14:ligatures w14:val="none"/>
        </w:rPr>
        <w:t xml:space="preserve"> 1</w:t>
      </w:r>
      <w:r>
        <w:rPr>
          <w:rFonts w:hint="default" w:ascii="Times New Roman" w:hAnsi="Times New Roman" w:eastAsia="楷体" w:cs="Times New Roman"/>
          <w:b/>
          <w:bCs/>
          <w:color w:val="000000"/>
          <w:sz w:val="24"/>
          <w:szCs w:val="24"/>
          <w14:ligatures w14:val="none"/>
        </w:rPr>
        <w:t>.</w:t>
      </w:r>
      <w:r>
        <w:rPr>
          <w:rFonts w:hint="default" w:ascii="Times New Roman" w:hAnsi="Times New Roman" w:eastAsia="楷体" w:cs="Times New Roman"/>
          <w:b/>
          <w:bCs/>
          <w:color w:val="000000"/>
          <w:sz w:val="24"/>
          <w:szCs w:val="24"/>
          <w:lang w:val="en-US" w:eastAsia="zh-CN"/>
          <w14:ligatures w14:val="none"/>
        </w:rPr>
        <w:t xml:space="preserve"> a-f</w:t>
      </w:r>
      <w:r>
        <w:rPr>
          <w:rFonts w:hint="default" w:ascii="Times New Roman" w:hAnsi="Times New Roman" w:eastAsia="楷体" w:cs="Times New Roman"/>
          <w:color w:val="000000"/>
          <w:sz w:val="24"/>
          <w:szCs w:val="24"/>
          <w:lang w:val="en-US" w:eastAsia="zh-CN"/>
          <w14:ligatures w14:val="none"/>
        </w:rPr>
        <w:t xml:space="preserve"> </w:t>
      </w:r>
      <w:r>
        <w:rPr>
          <w:rFonts w:hint="default" w:ascii="Times New Roman" w:hAnsi="Times New Roman" w:eastAsia="楷体" w:cs="Times New Roman"/>
          <w:b/>
          <w:bCs/>
          <w:color w:val="000000"/>
          <w:sz w:val="24"/>
          <w:szCs w:val="24"/>
          <w:lang w:val="en-US" w:eastAsia="zh-CN"/>
          <w14:ligatures w14:val="none"/>
        </w:rPr>
        <w:t xml:space="preserve">Scatterplots illustrates the performance of the four algorithms ML models after recursive feature elimination for six bioactivity datasets. </w:t>
      </w:r>
      <w:r>
        <w:rPr>
          <w:rFonts w:hint="default" w:ascii="Times New Roman" w:hAnsi="Times New Roman" w:eastAsia="楷体" w:cs="Times New Roman"/>
          <w:b w:val="0"/>
          <w:bCs w:val="0"/>
          <w:color w:val="000000"/>
          <w:sz w:val="24"/>
          <w:szCs w:val="24"/>
          <w:lang w:val="en-US" w:eastAsia="zh-CN"/>
          <w14:ligatures w14:val="none"/>
        </w:rPr>
        <w:t xml:space="preserve">Metrics including test accuracy, F1 score, recall, precision, and AUC (Area under the curve). </w:t>
      </w:r>
    </w:p>
    <w:p w14:paraId="42DA7C3D">
      <w:pPr>
        <w:numPr>
          <w:ilvl w:val="0"/>
          <w:numId w:val="0"/>
        </w:numPr>
        <w:spacing w:line="480" w:lineRule="auto"/>
        <w:ind w:leftChars="0"/>
        <w:rPr>
          <w:rFonts w:hint="default" w:ascii="Times New Roman" w:hAnsi="Times New Roman" w:eastAsia="楷体" w:cs="Times New Roman"/>
          <w:b/>
          <w:bCs/>
          <w:sz w:val="24"/>
          <w:szCs w:val="24"/>
          <w:lang w:val="en-US" w:eastAsia="zh-CN"/>
        </w:rPr>
      </w:pPr>
    </w:p>
    <w:p w14:paraId="03729D17">
      <w:pPr>
        <w:numPr>
          <w:ilvl w:val="0"/>
          <w:numId w:val="0"/>
        </w:numPr>
        <w:spacing w:line="480" w:lineRule="auto"/>
        <w:ind w:leftChars="0"/>
        <w:rPr>
          <w:rFonts w:hint="default" w:ascii="Times New Roman" w:hAnsi="Times New Roman" w:cs="Times New Roman"/>
          <w:b/>
          <w:bCs/>
          <w:sz w:val="24"/>
          <w:szCs w:val="24"/>
          <w:lang w:val="en-US" w:eastAsia="zh-CN"/>
        </w:rPr>
      </w:pPr>
    </w:p>
    <w:p w14:paraId="20C15B5E">
      <w:pPr>
        <w:numPr>
          <w:ilvl w:val="0"/>
          <w:numId w:val="0"/>
        </w:numPr>
        <w:spacing w:line="480" w:lineRule="auto"/>
        <w:ind w:leftChars="0"/>
        <w:rPr>
          <w:rFonts w:hint="default" w:ascii="Times New Roman" w:hAnsi="Times New Roman" w:cs="Times New Roman"/>
          <w:b/>
          <w:bCs/>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84717BA">
      <w:pPr>
        <w:numPr>
          <w:ilvl w:val="0"/>
          <w:numId w:val="0"/>
        </w:numPr>
        <w:spacing w:line="480" w:lineRule="auto"/>
        <w:ind w:leftChars="0"/>
        <w:rPr>
          <w:rFonts w:hint="default" w:ascii="Times New Roman" w:hAnsi="Times New Roman" w:cs="Times New Roman"/>
          <w:b w:val="0"/>
          <w:bCs w:val="0"/>
          <w:sz w:val="24"/>
          <w:szCs w:val="24"/>
          <w:lang w:val="en-US" w:eastAsia="zh-CN"/>
        </w:rPr>
      </w:pPr>
    </w:p>
    <w:bookmarkEnd w:id="0"/>
    <w:p w14:paraId="29AAA31D">
      <w:pPr>
        <w:numPr>
          <w:ilvl w:val="0"/>
          <w:numId w:val="0"/>
        </w:numPr>
        <w:spacing w:line="480" w:lineRule="auto"/>
        <w:ind w:leftChars="0"/>
        <w:jc w:val="cente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drawing>
          <wp:inline distT="0" distB="0" distL="114300" distR="114300">
            <wp:extent cx="5177790" cy="5164455"/>
            <wp:effectExtent l="0" t="0" r="0" b="0"/>
            <wp:docPr id="4" name="图片 4"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S2"/>
                    <pic:cNvPicPr>
                      <a:picLocks noChangeAspect="1"/>
                    </pic:cNvPicPr>
                  </pic:nvPicPr>
                  <pic:blipFill>
                    <a:blip r:embed="rId7"/>
                    <a:srcRect t="4170" b="25316"/>
                    <a:stretch>
                      <a:fillRect/>
                    </a:stretch>
                  </pic:blipFill>
                  <pic:spPr>
                    <a:xfrm>
                      <a:off x="0" y="0"/>
                      <a:ext cx="5177790" cy="5164455"/>
                    </a:xfrm>
                    <a:prstGeom prst="rect">
                      <a:avLst/>
                    </a:prstGeom>
                  </pic:spPr>
                </pic:pic>
              </a:graphicData>
            </a:graphic>
          </wp:inline>
        </w:drawing>
      </w:r>
    </w:p>
    <w:p w14:paraId="2460BEF0">
      <w:pPr>
        <w:numPr>
          <w:ilvl w:val="0"/>
          <w:numId w:val="0"/>
        </w:numPr>
        <w:spacing w:line="240" w:lineRule="auto"/>
        <w:ind w:leftChars="0"/>
        <w:rPr>
          <w:rFonts w:hint="default" w:ascii="Times New Roman" w:hAnsi="Times New Roman" w:cs="Times New Roman"/>
          <w:b/>
          <w:bCs/>
          <w:sz w:val="24"/>
          <w:szCs w:val="24"/>
          <w:lang w:val="en-US" w:eastAsia="zh-CN"/>
        </w:rPr>
      </w:pPr>
    </w:p>
    <w:p w14:paraId="20FDC7F3">
      <w:pPr>
        <w:numPr>
          <w:ilvl w:val="0"/>
          <w:numId w:val="0"/>
        </w:numPr>
        <w:spacing w:line="240" w:lineRule="auto"/>
        <w:ind w:leftChars="0"/>
        <w:rPr>
          <w:rFonts w:hint="default" w:ascii="Times New Roman" w:hAnsi="Times New Roman" w:eastAsia="楷体" w:cs="Times New Roman"/>
          <w:b/>
          <w:bCs/>
          <w:color w:val="000000"/>
          <w:sz w:val="24"/>
          <w:szCs w:val="24"/>
          <w:lang w:val="en-US" w:eastAsia="zh-CN"/>
          <w14:ligatures w14:val="none"/>
        </w:rPr>
      </w:pPr>
      <w:r>
        <w:rPr>
          <w:rFonts w:hint="default" w:ascii="Times New Roman" w:hAnsi="Times New Roman" w:eastAsia="等线" w:cs="Times New Roman"/>
          <w:b/>
          <w:bCs/>
          <w:color w:val="000000"/>
          <w:sz w:val="24"/>
          <w:szCs w:val="24"/>
          <w14:ligatures w14:val="none"/>
        </w:rPr>
        <w:t xml:space="preserve">Supplementary </w:t>
      </w:r>
      <w:r>
        <w:rPr>
          <w:rFonts w:hint="default" w:ascii="Times New Roman" w:hAnsi="Times New Roman" w:eastAsia="等线" w:cs="Times New Roman"/>
          <w:b/>
          <w:bCs/>
          <w:color w:val="000000"/>
          <w:sz w:val="24"/>
          <w:szCs w:val="24"/>
          <w:lang w:val="en-US" w:eastAsia="zh-CN"/>
          <w14:ligatures w14:val="none"/>
        </w:rPr>
        <w:t>Fig.</w:t>
      </w:r>
      <w:r>
        <w:rPr>
          <w:rFonts w:hint="default" w:ascii="Times New Roman" w:hAnsi="Times New Roman" w:eastAsia="等线" w:cs="Times New Roman"/>
          <w:b/>
          <w:bCs/>
          <w:color w:val="000000"/>
          <w:sz w:val="24"/>
          <w:szCs w:val="24"/>
          <w14:ligatures w14:val="none"/>
        </w:rPr>
        <w:t xml:space="preserve"> </w:t>
      </w:r>
      <w:r>
        <w:rPr>
          <w:rFonts w:hint="default" w:ascii="Times New Roman" w:hAnsi="Times New Roman" w:eastAsia="等线" w:cs="Times New Roman"/>
          <w:b/>
          <w:bCs/>
          <w:color w:val="000000"/>
          <w:sz w:val="24"/>
          <w:szCs w:val="24"/>
          <w:lang w:val="en-US" w:eastAsia="zh-CN"/>
          <w14:ligatures w14:val="none"/>
        </w:rPr>
        <w:t>2</w:t>
      </w:r>
      <w:r>
        <w:rPr>
          <w:rFonts w:hint="default" w:ascii="Times New Roman" w:hAnsi="Times New Roman" w:eastAsia="楷体" w:cs="Times New Roman"/>
          <w:b/>
          <w:bCs/>
          <w:color w:val="000000"/>
          <w:sz w:val="24"/>
          <w:szCs w:val="24"/>
          <w14:ligatures w14:val="none"/>
        </w:rPr>
        <w:t>.</w:t>
      </w:r>
      <w:r>
        <w:rPr>
          <w:rFonts w:hint="default" w:ascii="Times New Roman" w:hAnsi="Times New Roman" w:eastAsia="楷体" w:cs="Times New Roman"/>
          <w:b/>
          <w:bCs/>
          <w:color w:val="000000"/>
          <w:sz w:val="24"/>
          <w:szCs w:val="24"/>
          <w:lang w:val="en-US" w:eastAsia="zh-CN"/>
          <w14:ligatures w14:val="none"/>
        </w:rPr>
        <w:t xml:space="preserve"> Scatterplots illustrates the performance of the ML models for three bioactivity datasets. a </w:t>
      </w:r>
      <w:r>
        <w:rPr>
          <w:rFonts w:hint="default" w:ascii="Times New Roman" w:hAnsi="Times New Roman" w:eastAsia="楷体" w:cs="Times New Roman"/>
          <w:b w:val="0"/>
          <w:bCs w:val="0"/>
          <w:color w:val="000000"/>
          <w:sz w:val="24"/>
          <w:szCs w:val="24"/>
          <w:lang w:val="en-US" w:eastAsia="zh-CN"/>
          <w14:ligatures w14:val="none"/>
        </w:rPr>
        <w:t xml:space="preserve">- </w:t>
      </w:r>
      <w:r>
        <w:rPr>
          <w:rFonts w:hint="default" w:ascii="Times New Roman" w:hAnsi="Times New Roman" w:eastAsia="楷体" w:cs="Times New Roman"/>
          <w:b/>
          <w:bCs/>
          <w:color w:val="000000"/>
          <w:sz w:val="24"/>
          <w:szCs w:val="24"/>
          <w:lang w:val="en-US" w:eastAsia="zh-CN"/>
          <w14:ligatures w14:val="none"/>
        </w:rPr>
        <w:t xml:space="preserve">c </w:t>
      </w:r>
      <w:r>
        <w:rPr>
          <w:rFonts w:hint="default" w:ascii="Times New Roman" w:hAnsi="Times New Roman" w:eastAsia="楷体" w:cs="Times New Roman"/>
          <w:b w:val="0"/>
          <w:bCs w:val="0"/>
          <w:color w:val="000000"/>
          <w:sz w:val="24"/>
          <w:szCs w:val="24"/>
          <w:lang w:val="en-US" w:eastAsia="zh-CN"/>
          <w14:ligatures w14:val="none"/>
        </w:rPr>
        <w:t>Scatterplots showed the distribution of AUC (area under the curve) and test accuracy for all models.</w:t>
      </w:r>
      <w:r>
        <w:rPr>
          <w:rFonts w:hint="default" w:ascii="Times New Roman" w:hAnsi="Times New Roman" w:eastAsia="楷体" w:cs="Times New Roman"/>
          <w:b/>
          <w:bCs/>
          <w:color w:val="000000"/>
          <w:sz w:val="24"/>
          <w:szCs w:val="24"/>
          <w:lang w:val="en-US" w:eastAsia="zh-CN"/>
          <w14:ligatures w14:val="none"/>
        </w:rPr>
        <w:t xml:space="preserve"> </w:t>
      </w:r>
      <w:r>
        <w:rPr>
          <w:rFonts w:hint="default" w:ascii="Times New Roman" w:hAnsi="Times New Roman" w:eastAsia="楷体" w:cs="Times New Roman"/>
          <w:b w:val="0"/>
          <w:bCs w:val="0"/>
          <w:color w:val="000000"/>
          <w:sz w:val="24"/>
          <w:szCs w:val="24"/>
          <w:lang w:val="en-US" w:eastAsia="zh-CN"/>
          <w14:ligatures w14:val="none"/>
        </w:rPr>
        <w:t xml:space="preserve">The 4-point shapes represent different ML algorithms: extreme gradient boosting (XGBoost), logistic regression (LR), decision tree (DT), and random forest (RF). Descriptor’s part: Initially obtained descriptors,descriptors after rank sum test, descriptors after correlation coefficient selection, and descriptors after recursive feature elimination (RFE); </w:t>
      </w:r>
      <w:r>
        <w:rPr>
          <w:rFonts w:hint="default" w:ascii="Times New Roman" w:hAnsi="Times New Roman" w:eastAsia="楷体" w:cs="Times New Roman"/>
          <w:b/>
          <w:bCs/>
          <w:color w:val="000000"/>
          <w:sz w:val="24"/>
          <w:szCs w:val="24"/>
          <w:lang w:val="en-US" w:eastAsia="zh-CN"/>
          <w14:ligatures w14:val="none"/>
        </w:rPr>
        <w:t xml:space="preserve">b </w:t>
      </w:r>
      <w:r>
        <w:rPr>
          <w:rFonts w:hint="default" w:ascii="Times New Roman" w:hAnsi="Times New Roman" w:eastAsia="楷体" w:cs="Times New Roman"/>
          <w:b w:val="0"/>
          <w:bCs w:val="0"/>
          <w:color w:val="000000"/>
          <w:sz w:val="24"/>
          <w:szCs w:val="24"/>
          <w:lang w:val="en-US" w:eastAsia="zh-CN"/>
          <w14:ligatures w14:val="none"/>
        </w:rPr>
        <w:t xml:space="preserve">- </w:t>
      </w:r>
      <w:r>
        <w:rPr>
          <w:rFonts w:hint="default" w:ascii="Times New Roman" w:hAnsi="Times New Roman" w:eastAsia="楷体" w:cs="Times New Roman"/>
          <w:b/>
          <w:bCs/>
          <w:color w:val="000000"/>
          <w:sz w:val="24"/>
          <w:szCs w:val="24"/>
          <w:lang w:val="en-US" w:eastAsia="zh-CN"/>
          <w14:ligatures w14:val="none"/>
        </w:rPr>
        <w:t xml:space="preserve">e </w:t>
      </w:r>
      <w:r>
        <w:rPr>
          <w:rFonts w:hint="default" w:ascii="Times New Roman" w:hAnsi="Times New Roman" w:eastAsia="楷体" w:cs="Times New Roman"/>
          <w:b w:val="0"/>
          <w:bCs w:val="0"/>
          <w:color w:val="000000"/>
          <w:sz w:val="24"/>
          <w:szCs w:val="24"/>
          <w:lang w:val="en-US" w:eastAsia="zh-CN"/>
          <w14:ligatures w14:val="none"/>
        </w:rPr>
        <w:t xml:space="preserve">Scatterplots illustrates the performance of the four algorithms ML models after recursive feature elimination for six bioactivity datasets. Metrics including test accuracy, F1 score, recall, precision, and AUC (Area under the curve).  </w:t>
      </w:r>
      <w:r>
        <w:rPr>
          <w:rFonts w:hint="default" w:ascii="Times New Roman" w:hAnsi="Times New Roman" w:eastAsia="楷体" w:cs="Times New Roman"/>
          <w:b/>
          <w:bCs/>
          <w:color w:val="000000"/>
          <w:sz w:val="24"/>
          <w:szCs w:val="24"/>
          <w:lang w:val="en-US" w:eastAsia="zh-CN"/>
          <w14:ligatures w14:val="none"/>
        </w:rPr>
        <w:t xml:space="preserve">g </w:t>
      </w:r>
      <w:r>
        <w:rPr>
          <w:rFonts w:hint="default" w:ascii="Times New Roman" w:hAnsi="Times New Roman" w:eastAsia="楷体" w:cs="Times New Roman"/>
          <w:b w:val="0"/>
          <w:bCs w:val="0"/>
          <w:color w:val="000000"/>
          <w:sz w:val="24"/>
          <w:szCs w:val="24"/>
          <w:lang w:val="en-US" w:eastAsia="zh-CN"/>
          <w14:ligatures w14:val="none"/>
        </w:rPr>
        <w:t>-</w:t>
      </w:r>
      <w:r>
        <w:rPr>
          <w:rFonts w:hint="default" w:ascii="Times New Roman" w:hAnsi="Times New Roman" w:eastAsia="楷体" w:cs="Times New Roman"/>
          <w:b/>
          <w:bCs/>
          <w:color w:val="000000"/>
          <w:sz w:val="24"/>
          <w:szCs w:val="24"/>
          <w:lang w:val="en-US" w:eastAsia="zh-CN"/>
          <w14:ligatures w14:val="none"/>
        </w:rPr>
        <w:t xml:space="preserve"> i</w:t>
      </w:r>
      <w:r>
        <w:rPr>
          <w:rFonts w:hint="default" w:ascii="Times New Roman" w:hAnsi="Times New Roman" w:eastAsia="楷体" w:cs="Times New Roman"/>
          <w:b w:val="0"/>
          <w:bCs w:val="0"/>
          <w:color w:val="000000"/>
          <w:sz w:val="24"/>
          <w:szCs w:val="24"/>
          <w:lang w:val="en-US" w:eastAsia="zh-CN"/>
          <w14:ligatures w14:val="none"/>
        </w:rPr>
        <w:t xml:space="preserve"> AUC (Area under the curve) for the four algorithms (LR, DT, RF, and XGBoost) using descriptors after RFE.</w:t>
      </w:r>
    </w:p>
    <w:p w14:paraId="58AA12C6">
      <w:pPr>
        <w:numPr>
          <w:ilvl w:val="0"/>
          <w:numId w:val="0"/>
        </w:numPr>
        <w:spacing w:line="480" w:lineRule="auto"/>
        <w:ind w:leftChars="0"/>
        <w:rPr>
          <w:rFonts w:hint="default" w:ascii="Times New Roman" w:hAnsi="Times New Roman" w:eastAsia="楷体" w:cs="Times New Roman"/>
          <w:b/>
          <w:bCs/>
          <w:color w:val="000000"/>
          <w:sz w:val="24"/>
          <w:szCs w:val="24"/>
          <w:lang w:val="en-US" w:eastAsia="zh-CN"/>
          <w14:ligatures w14:val="none"/>
        </w:rPr>
      </w:pPr>
    </w:p>
    <w:p w14:paraId="2819D591">
      <w:pPr>
        <w:numPr>
          <w:ilvl w:val="0"/>
          <w:numId w:val="0"/>
        </w:numPr>
        <w:spacing w:line="480" w:lineRule="auto"/>
        <w:ind w:leftChars="0"/>
        <w:rPr>
          <w:rFonts w:hint="default" w:ascii="Times New Roman" w:hAnsi="Times New Roman" w:eastAsia="楷体" w:cs="Times New Roman"/>
          <w:b/>
          <w:bCs/>
          <w:color w:val="000000"/>
          <w:sz w:val="24"/>
          <w:szCs w:val="24"/>
          <w:lang w:val="en-US" w:eastAsia="zh-CN"/>
          <w14:ligatures w14:val="none"/>
        </w:rPr>
      </w:pPr>
      <w:r>
        <w:rPr>
          <w:rFonts w:hint="default" w:ascii="Times New Roman" w:hAnsi="Times New Roman" w:eastAsia="楷体" w:cs="Times New Roman"/>
          <w:b/>
          <w:bCs/>
          <w:color w:val="000000"/>
          <w:sz w:val="24"/>
          <w:szCs w:val="24"/>
          <w:lang w:val="en-US" w:eastAsia="zh-CN"/>
          <w14:ligatures w14:val="none"/>
        </w:rPr>
        <w:drawing>
          <wp:inline distT="0" distB="0" distL="114300" distR="114300">
            <wp:extent cx="5268595" cy="2614295"/>
            <wp:effectExtent l="0" t="0" r="0" b="0"/>
            <wp:docPr id="14" name="图片 14"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igure S3"/>
                    <pic:cNvPicPr>
                      <a:picLocks noChangeAspect="1"/>
                    </pic:cNvPicPr>
                  </pic:nvPicPr>
                  <pic:blipFill>
                    <a:blip r:embed="rId8"/>
                    <a:srcRect t="48713" b="16207"/>
                    <a:stretch>
                      <a:fillRect/>
                    </a:stretch>
                  </pic:blipFill>
                  <pic:spPr>
                    <a:xfrm>
                      <a:off x="0" y="0"/>
                      <a:ext cx="5268595" cy="2614295"/>
                    </a:xfrm>
                    <a:prstGeom prst="rect">
                      <a:avLst/>
                    </a:prstGeom>
                  </pic:spPr>
                </pic:pic>
              </a:graphicData>
            </a:graphic>
          </wp:inline>
        </w:drawing>
      </w:r>
    </w:p>
    <w:p w14:paraId="2621819C">
      <w:pPr>
        <w:numPr>
          <w:ilvl w:val="0"/>
          <w:numId w:val="0"/>
        </w:numPr>
        <w:spacing w:line="240" w:lineRule="auto"/>
        <w:ind w:leftChars="0"/>
        <w:rPr>
          <w:rFonts w:hint="default" w:ascii="Times New Roman" w:hAnsi="Times New Roman" w:cs="Times New Roman"/>
          <w:b/>
          <w:bCs/>
          <w:sz w:val="24"/>
          <w:szCs w:val="24"/>
          <w:lang w:val="en-US" w:eastAsia="zh-CN"/>
        </w:rPr>
      </w:pPr>
    </w:p>
    <w:p w14:paraId="6E26F176">
      <w:pPr>
        <w:numPr>
          <w:ilvl w:val="0"/>
          <w:numId w:val="0"/>
        </w:numPr>
        <w:spacing w:line="240" w:lineRule="auto"/>
        <w:ind w:leftChars="0"/>
        <w:rPr>
          <w:rFonts w:hint="default" w:ascii="Times New Roman" w:hAnsi="Times New Roman" w:eastAsia="楷体" w:cs="Times New Roman"/>
          <w:b w:val="0"/>
          <w:bCs w:val="0"/>
          <w:color w:val="000000"/>
          <w:sz w:val="24"/>
          <w:szCs w:val="24"/>
          <w:lang w:val="en-US" w:eastAsia="zh-CN"/>
          <w14:ligatures w14: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等线" w:cs="Times New Roman"/>
          <w:b/>
          <w:bCs/>
          <w:color w:val="000000"/>
          <w:sz w:val="24"/>
          <w:szCs w:val="24"/>
          <w14:ligatures w14:val="none"/>
        </w:rPr>
        <w:t xml:space="preserve">Supplementary </w:t>
      </w:r>
      <w:r>
        <w:rPr>
          <w:rFonts w:hint="default" w:ascii="Times New Roman" w:hAnsi="Times New Roman" w:eastAsia="等线" w:cs="Times New Roman"/>
          <w:b/>
          <w:bCs/>
          <w:color w:val="000000"/>
          <w:sz w:val="24"/>
          <w:szCs w:val="24"/>
          <w:lang w:val="en-US" w:eastAsia="zh-CN"/>
          <w14:ligatures w14:val="none"/>
        </w:rPr>
        <w:t>Fig.</w:t>
      </w:r>
      <w:r>
        <w:rPr>
          <w:rFonts w:hint="default" w:ascii="Times New Roman" w:hAnsi="Times New Roman" w:eastAsia="等线" w:cs="Times New Roman"/>
          <w:b/>
          <w:bCs/>
          <w:color w:val="000000"/>
          <w:sz w:val="24"/>
          <w:szCs w:val="24"/>
          <w14:ligatures w14:val="none"/>
        </w:rPr>
        <w:t xml:space="preserve"> </w:t>
      </w:r>
      <w:r>
        <w:rPr>
          <w:rFonts w:hint="default" w:ascii="Times New Roman" w:hAnsi="Times New Roman" w:eastAsia="等线" w:cs="Times New Roman"/>
          <w:b/>
          <w:bCs/>
          <w:color w:val="000000"/>
          <w:sz w:val="24"/>
          <w:szCs w:val="24"/>
          <w:lang w:val="en-US" w:eastAsia="zh-CN"/>
          <w14:ligatures w14:val="none"/>
        </w:rPr>
        <w:t>3</w:t>
      </w:r>
      <w:r>
        <w:rPr>
          <w:rFonts w:hint="default" w:ascii="Times New Roman" w:hAnsi="Times New Roman" w:eastAsia="楷体" w:cs="Times New Roman"/>
          <w:b/>
          <w:bCs/>
          <w:color w:val="000000"/>
          <w:sz w:val="24"/>
          <w:szCs w:val="24"/>
          <w14:ligatures w14:val="none"/>
        </w:rPr>
        <w:t>.</w:t>
      </w:r>
      <w:r>
        <w:rPr>
          <w:rFonts w:hint="default" w:ascii="Times New Roman" w:hAnsi="Times New Roman" w:eastAsia="楷体" w:cs="Times New Roman"/>
          <w:b/>
          <w:bCs/>
          <w:color w:val="000000"/>
          <w:sz w:val="24"/>
          <w:szCs w:val="24"/>
          <w:lang w:val="en-US" w:eastAsia="zh-CN"/>
          <w14:ligatures w14:val="none"/>
        </w:rPr>
        <w:t xml:space="preserve"> Colony counting calculated results a </w:t>
      </w:r>
      <w:r>
        <w:rPr>
          <w:rFonts w:hint="default" w:ascii="Times New Roman" w:hAnsi="Times New Roman" w:eastAsia="楷体" w:cs="Times New Roman"/>
          <w:b w:val="0"/>
          <w:bCs w:val="0"/>
          <w:color w:val="000000"/>
          <w:sz w:val="24"/>
          <w:szCs w:val="24"/>
          <w:lang w:val="en-US" w:eastAsia="zh-CN"/>
          <w14:ligatures w14:val="none"/>
        </w:rPr>
        <w:t>Colony counting calculated of 2'-OMe-dGMP monomers</w:t>
      </w:r>
      <w:r>
        <w:rPr>
          <w:rFonts w:hint="default" w:ascii="Times New Roman" w:hAnsi="Times New Roman" w:eastAsia="楷体" w:cs="Times New Roman"/>
          <w:b/>
          <w:bCs/>
          <w:color w:val="000000"/>
          <w:sz w:val="24"/>
          <w:szCs w:val="24"/>
          <w:lang w:val="en-US" w:eastAsia="zh-CN"/>
          <w14:ligatures w14:val="none"/>
        </w:rPr>
        <w:t xml:space="preserve"> b </w:t>
      </w:r>
      <w:r>
        <w:rPr>
          <w:rFonts w:hint="default" w:ascii="Times New Roman" w:hAnsi="Times New Roman" w:eastAsia="楷体" w:cs="Times New Roman"/>
          <w:b w:val="0"/>
          <w:bCs w:val="0"/>
          <w:color w:val="000000"/>
          <w:sz w:val="24"/>
          <w:szCs w:val="24"/>
          <w:lang w:val="en-US" w:eastAsia="zh-CN"/>
          <w14:ligatures w14:val="none"/>
        </w:rPr>
        <w:t xml:space="preserve">Colony counting calculated of 5'-Dithio-dGTP monomers </w:t>
      </w:r>
    </w:p>
    <w:p w14:paraId="346C7632">
      <w:pPr>
        <w:spacing w:line="48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332730" cy="1977390"/>
            <wp:effectExtent l="0" t="0" r="1270" b="3810"/>
            <wp:docPr id="6" name="图片 6" descr="Figure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S4"/>
                    <pic:cNvPicPr>
                      <a:picLocks noChangeAspect="1"/>
                    </pic:cNvPicPr>
                  </pic:nvPicPr>
                  <pic:blipFill>
                    <a:blip r:embed="rId9"/>
                    <a:stretch>
                      <a:fillRect/>
                    </a:stretch>
                  </pic:blipFill>
                  <pic:spPr>
                    <a:xfrm>
                      <a:off x="0" y="0"/>
                      <a:ext cx="5332730" cy="1977390"/>
                    </a:xfrm>
                    <a:prstGeom prst="rect">
                      <a:avLst/>
                    </a:prstGeom>
                  </pic:spPr>
                </pic:pic>
              </a:graphicData>
            </a:graphic>
          </wp:inline>
        </w:drawing>
      </w:r>
    </w:p>
    <w:p w14:paraId="2143C9BB">
      <w:pPr>
        <w:spacing w:line="240" w:lineRule="auto"/>
        <w:rPr>
          <w:rFonts w:hint="default" w:ascii="Times New Roman" w:hAnsi="Times New Roman" w:cs="Times New Roman"/>
          <w:b w:val="0"/>
          <w:bCs w:val="0"/>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b/>
          <w:bCs/>
          <w:sz w:val="24"/>
          <w:szCs w:val="24"/>
          <w:lang w:val="en-US" w:eastAsia="zh-CN"/>
        </w:rPr>
        <w:t xml:space="preserve">Supplementary Fig. 4. In Vivo Biocompatibility of Hydrogels. </w:t>
      </w:r>
      <w:r>
        <w:rPr>
          <w:rFonts w:hint="default" w:ascii="Times New Roman" w:hAnsi="Times New Roman" w:cs="Times New Roman"/>
          <w:b w:val="0"/>
          <w:bCs w:val="0"/>
          <w:sz w:val="24"/>
          <w:szCs w:val="24"/>
          <w:lang w:val="en-US" w:eastAsia="zh-CN"/>
        </w:rPr>
        <w:t xml:space="preserve">The in vivo biocompatibility test of GMP, dGMP, and PBS control hydrogels following subcutaneous injection. The left panels represent images at different time points post-injection, ranging from 0 hours (0 h) to 7 days (7 d), to observe inflammation and healing at the injection sites. The right panels display hematoxylin and eosin (H&amp;E) stained histological sections obtained on day 7 to evaluate the effect of hydrogels on subcutaneous tissue. </w:t>
      </w:r>
    </w:p>
    <w:p w14:paraId="703DBDFA">
      <w:pPr>
        <w:spacing w:line="240" w:lineRule="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drawing>
          <wp:inline distT="0" distB="0" distL="114300" distR="114300">
            <wp:extent cx="5288915" cy="3580130"/>
            <wp:effectExtent l="0" t="0" r="6985" b="1270"/>
            <wp:docPr id="5" name="图片 5" descr="Figure S5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S5new"/>
                    <pic:cNvPicPr>
                      <a:picLocks noChangeAspect="1"/>
                    </pic:cNvPicPr>
                  </pic:nvPicPr>
                  <pic:blipFill>
                    <a:blip r:embed="rId10"/>
                    <a:srcRect l="9911" t="4160" b="9094"/>
                    <a:stretch>
                      <a:fillRect/>
                    </a:stretch>
                  </pic:blipFill>
                  <pic:spPr>
                    <a:xfrm>
                      <a:off x="0" y="0"/>
                      <a:ext cx="5288915" cy="3580130"/>
                    </a:xfrm>
                    <a:prstGeom prst="rect">
                      <a:avLst/>
                    </a:prstGeom>
                  </pic:spPr>
                </pic:pic>
              </a:graphicData>
            </a:graphic>
          </wp:inline>
        </w:drawing>
      </w:r>
    </w:p>
    <w:p w14:paraId="78C42155">
      <w:pPr>
        <w:spacing w:line="240" w:lineRule="auto"/>
        <w:rPr>
          <w:rFonts w:hint="default" w:ascii="Times New Roman" w:hAnsi="Times New Roman" w:cs="Times New Roman"/>
          <w:b w:val="0"/>
          <w:bCs w:val="0"/>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b/>
          <w:bCs/>
          <w:sz w:val="24"/>
          <w:szCs w:val="24"/>
          <w:lang w:val="en-US" w:eastAsia="zh-CN"/>
        </w:rPr>
        <w:t>Supplementary Fig 5.</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bCs/>
          <w:sz w:val="24"/>
          <w:szCs w:val="24"/>
          <w:lang w:val="en-US" w:eastAsia="zh-CN"/>
        </w:rPr>
        <w:t>Biocompatibility evaluation of GMP and dGMP gels in major organs.</w:t>
      </w:r>
      <w:r>
        <w:rPr>
          <w:rFonts w:hint="default" w:ascii="Times New Roman" w:hAnsi="Times New Roman" w:cs="Times New Roman"/>
          <w:b w:val="0"/>
          <w:bCs w:val="0"/>
          <w:sz w:val="24"/>
          <w:szCs w:val="24"/>
          <w:lang w:val="en-US" w:eastAsia="zh-CN"/>
        </w:rPr>
        <w:t xml:space="preserve"> Histological sections of major organs (heart, spleen, liver, lung, kidney) sampled 14 days after injection of Ag+, GMP, dGMP, and their hydrogels in periodontitis-induced mice. The control group included injections of Ag+, GMP, and dGMP solutions, while the gel group included GMP and dGMP hydrogels. Hematoxylin and eosin (H&amp;E) staining was performed to assess the biocompatibility of hydrogels in various organs.</w:t>
      </w:r>
    </w:p>
    <w:p w14:paraId="240571C2">
      <w:pPr>
        <w:spacing w:line="24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drawing>
          <wp:inline distT="0" distB="0" distL="114300" distR="114300">
            <wp:extent cx="5173980" cy="2887345"/>
            <wp:effectExtent l="0" t="0" r="7620" b="8255"/>
            <wp:docPr id="9" name="图片 9" descr="Figure 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 S6"/>
                    <pic:cNvPicPr>
                      <a:picLocks noChangeAspect="1"/>
                    </pic:cNvPicPr>
                  </pic:nvPicPr>
                  <pic:blipFill>
                    <a:blip r:embed="rId11"/>
                    <a:srcRect l="5589" t="15880" r="2337" b="47835"/>
                    <a:stretch>
                      <a:fillRect/>
                    </a:stretch>
                  </pic:blipFill>
                  <pic:spPr>
                    <a:xfrm>
                      <a:off x="0" y="0"/>
                      <a:ext cx="5173980" cy="2887345"/>
                    </a:xfrm>
                    <a:prstGeom prst="rect">
                      <a:avLst/>
                    </a:prstGeom>
                  </pic:spPr>
                </pic:pic>
              </a:graphicData>
            </a:graphic>
          </wp:inline>
        </w:drawing>
      </w:r>
    </w:p>
    <w:p w14:paraId="5CA501ED">
      <w:pPr>
        <w:spacing w:line="240" w:lineRule="auto"/>
        <w:rPr>
          <w:rFonts w:hint="default" w:ascii="Times New Roman" w:hAnsi="Times New Roman" w:cs="Times New Roman"/>
          <w:b w:val="0"/>
          <w:bCs w:val="0"/>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b/>
          <w:bCs/>
          <w:sz w:val="24"/>
          <w:szCs w:val="24"/>
          <w:lang w:val="en-US" w:eastAsia="zh-CN"/>
        </w:rPr>
        <w:t xml:space="preserve">Supplementary Fig 6. Trabecular bone analysis after hydrogel treatment. </w:t>
      </w:r>
      <w:r>
        <w:rPr>
          <w:rFonts w:hint="default" w:ascii="Times New Roman" w:hAnsi="Times New Roman" w:cs="Times New Roman"/>
          <w:b w:val="0"/>
          <w:bCs w:val="0"/>
          <w:sz w:val="24"/>
          <w:szCs w:val="24"/>
          <w:lang w:val="en-US" w:eastAsia="zh-CN"/>
        </w:rPr>
        <w:t>Trabecular bone thickness (</w:t>
      </w:r>
      <w:r>
        <w:rPr>
          <w:rFonts w:hint="default" w:ascii="Times New Roman" w:hAnsi="Times New Roman" w:cs="Times New Roman"/>
          <w:b/>
          <w:bCs/>
          <w:sz w:val="24"/>
          <w:szCs w:val="24"/>
          <w:lang w:val="en-US" w:eastAsia="zh-CN"/>
        </w:rPr>
        <w:t>a</w:t>
      </w:r>
      <w:r>
        <w:rPr>
          <w:rFonts w:hint="default" w:ascii="Times New Roman" w:hAnsi="Times New Roman" w:cs="Times New Roman"/>
          <w:b w:val="0"/>
          <w:bCs w:val="0"/>
          <w:sz w:val="24"/>
          <w:szCs w:val="24"/>
          <w:lang w:val="en-US" w:eastAsia="zh-CN"/>
        </w:rPr>
        <w:t>, Tb.Th) and trabecular number (</w:t>
      </w:r>
      <w:r>
        <w:rPr>
          <w:rFonts w:hint="default" w:ascii="Times New Roman" w:hAnsi="Times New Roman" w:cs="Times New Roman"/>
          <w:b/>
          <w:bCs/>
          <w:sz w:val="24"/>
          <w:szCs w:val="24"/>
          <w:lang w:val="en-US" w:eastAsia="zh-CN"/>
        </w:rPr>
        <w:t>b</w:t>
      </w:r>
      <w:r>
        <w:rPr>
          <w:rFonts w:hint="default" w:ascii="Times New Roman" w:hAnsi="Times New Roman" w:cs="Times New Roman"/>
          <w:b w:val="0"/>
          <w:bCs w:val="0"/>
          <w:sz w:val="24"/>
          <w:szCs w:val="24"/>
          <w:lang w:val="en-US" w:eastAsia="zh-CN"/>
        </w:rPr>
        <w:t>, Tb.N) after hydrogel treatment.</w:t>
      </w:r>
    </w:p>
    <w:p w14:paraId="7DBE90C4">
      <w:pPr>
        <w:spacing w:line="240" w:lineRule="auto"/>
        <w:rPr>
          <w:rFonts w:hint="default" w:ascii="Times New Roman" w:hAnsi="Times New Roman" w:cs="Times New Roman"/>
          <w:b/>
          <w:bCs/>
          <w:sz w:val="24"/>
          <w:szCs w:val="24"/>
          <w:lang w:val="en-US" w:eastAsia="zh-CN"/>
        </w:rPr>
      </w:pPr>
    </w:p>
    <w:p w14:paraId="356E35C9">
      <w:pPr>
        <w:spacing w:line="24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drawing>
          <wp:inline distT="0" distB="0" distL="114300" distR="114300">
            <wp:extent cx="5264150" cy="1531620"/>
            <wp:effectExtent l="0" t="0" r="6350" b="5080"/>
            <wp:docPr id="17" name="图片 17" descr="Figure 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igure S7"/>
                    <pic:cNvPicPr>
                      <a:picLocks noChangeAspect="1"/>
                    </pic:cNvPicPr>
                  </pic:nvPicPr>
                  <pic:blipFill>
                    <a:blip r:embed="rId12"/>
                    <a:stretch>
                      <a:fillRect/>
                    </a:stretch>
                  </pic:blipFill>
                  <pic:spPr>
                    <a:xfrm>
                      <a:off x="0" y="0"/>
                      <a:ext cx="5264150" cy="1531620"/>
                    </a:xfrm>
                    <a:prstGeom prst="rect">
                      <a:avLst/>
                    </a:prstGeom>
                  </pic:spPr>
                </pic:pic>
              </a:graphicData>
            </a:graphic>
          </wp:inline>
        </w:drawing>
      </w:r>
    </w:p>
    <w:p w14:paraId="157BE6CF">
      <w:pPr>
        <w:spacing w:line="240" w:lineRule="auto"/>
        <w:rPr>
          <w:rFonts w:hint="default" w:ascii="Times New Roman" w:hAnsi="Times New Roman" w:cs="Times New Roman"/>
          <w:b w:val="0"/>
          <w:bCs w:val="0"/>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b/>
          <w:bCs/>
          <w:sz w:val="24"/>
          <w:szCs w:val="24"/>
          <w:lang w:val="en-US" w:eastAsia="zh-CN"/>
        </w:rPr>
        <w:t xml:space="preserve">Supplementary Fig 7. Hematoxylin and eosin (H&amp;E) staining showing inflammation levels after treatment with different gels. </w:t>
      </w:r>
      <w:r>
        <w:rPr>
          <w:rFonts w:hint="default" w:ascii="Times New Roman" w:hAnsi="Times New Roman" w:cs="Times New Roman"/>
          <w:b w:val="0"/>
          <w:bCs w:val="0"/>
          <w:sz w:val="24"/>
          <w:szCs w:val="24"/>
          <w:lang w:val="en-US" w:eastAsia="zh-CN"/>
        </w:rPr>
        <w:t>H&amp;E staining of gingival tissue</w:t>
      </w:r>
    </w:p>
    <w:p w14:paraId="12F35363">
      <w:pPr>
        <w:spacing w:line="24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drawing>
          <wp:inline distT="0" distB="0" distL="114300" distR="114300">
            <wp:extent cx="5264150" cy="1707515"/>
            <wp:effectExtent l="0" t="0" r="6350" b="6985"/>
            <wp:docPr id="18" name="图片 18" descr="Figure 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igure S10"/>
                    <pic:cNvPicPr>
                      <a:picLocks noChangeAspect="1"/>
                    </pic:cNvPicPr>
                  </pic:nvPicPr>
                  <pic:blipFill>
                    <a:blip r:embed="rId13"/>
                    <a:stretch>
                      <a:fillRect/>
                    </a:stretch>
                  </pic:blipFill>
                  <pic:spPr>
                    <a:xfrm>
                      <a:off x="0" y="0"/>
                      <a:ext cx="5264150" cy="1707515"/>
                    </a:xfrm>
                    <a:prstGeom prst="rect">
                      <a:avLst/>
                    </a:prstGeom>
                  </pic:spPr>
                </pic:pic>
              </a:graphicData>
            </a:graphic>
          </wp:inline>
        </w:drawing>
      </w:r>
    </w:p>
    <w:p w14:paraId="42A994F1">
      <w:pPr>
        <w:spacing w:line="240" w:lineRule="auto"/>
        <w:rPr>
          <w:rFonts w:hint="default" w:ascii="Times New Roman" w:hAnsi="Times New Roman" w:cs="Times New Roman"/>
          <w:b/>
          <w:bCs/>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b/>
          <w:bCs/>
          <w:sz w:val="24"/>
          <w:szCs w:val="24"/>
          <w:lang w:val="en-US" w:eastAsia="zh-CN"/>
        </w:rPr>
        <w:t xml:space="preserve">Supplementary Fig </w:t>
      </w:r>
      <w:r>
        <w:rPr>
          <w:rFonts w:hint="eastAsia" w:ascii="Times New Roman" w:hAnsi="Times New Roman" w:cs="Times New Roman"/>
          <w:b/>
          <w:bCs/>
          <w:sz w:val="24"/>
          <w:szCs w:val="24"/>
          <w:lang w:val="en-US" w:eastAsia="zh-CN"/>
        </w:rPr>
        <w:t>8</w:t>
      </w:r>
      <w:r>
        <w:rPr>
          <w:rFonts w:hint="default" w:ascii="Times New Roman" w:hAnsi="Times New Roman" w:cs="Times New Roman"/>
          <w:b/>
          <w:bCs/>
          <w:sz w:val="24"/>
          <w:szCs w:val="24"/>
          <w:lang w:val="en-US" w:eastAsia="zh-CN"/>
        </w:rPr>
        <w:t>. Immunohistochemical (IHC) analysis of TNF-α expression in gingival tissue, indicating inflammation status across various groups.</w:t>
      </w:r>
    </w:p>
    <w:p w14:paraId="14C9F704">
      <w:pPr>
        <w:spacing w:line="24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drawing>
          <wp:inline distT="0" distB="0" distL="114300" distR="114300">
            <wp:extent cx="5264150" cy="1703705"/>
            <wp:effectExtent l="0" t="0" r="6350" b="10795"/>
            <wp:docPr id="19" name="图片 19" descr="Figure 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igure S9"/>
                    <pic:cNvPicPr>
                      <a:picLocks noChangeAspect="1"/>
                    </pic:cNvPicPr>
                  </pic:nvPicPr>
                  <pic:blipFill>
                    <a:blip r:embed="rId14"/>
                    <a:stretch>
                      <a:fillRect/>
                    </a:stretch>
                  </pic:blipFill>
                  <pic:spPr>
                    <a:xfrm>
                      <a:off x="0" y="0"/>
                      <a:ext cx="5264150" cy="1703705"/>
                    </a:xfrm>
                    <a:prstGeom prst="rect">
                      <a:avLst/>
                    </a:prstGeom>
                  </pic:spPr>
                </pic:pic>
              </a:graphicData>
            </a:graphic>
          </wp:inline>
        </w:drawing>
      </w:r>
    </w:p>
    <w:p w14:paraId="13E0E204">
      <w:pPr>
        <w:spacing w:line="240" w:lineRule="auto"/>
        <w:rPr>
          <w:rFonts w:hint="default" w:ascii="Times New Roman" w:hAnsi="Times New Roman" w:cs="Times New Roman"/>
          <w:b/>
          <w:bCs/>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b/>
          <w:bCs/>
          <w:sz w:val="24"/>
          <w:szCs w:val="24"/>
          <w:lang w:val="en-US" w:eastAsia="zh-CN"/>
        </w:rPr>
        <w:t xml:space="preserve">Supplementary Fig </w:t>
      </w:r>
      <w:r>
        <w:rPr>
          <w:rFonts w:hint="eastAsia" w:ascii="Times New Roman" w:hAnsi="Times New Roman" w:cs="Times New Roman"/>
          <w:b/>
          <w:bCs/>
          <w:sz w:val="24"/>
          <w:szCs w:val="24"/>
          <w:lang w:val="en-US" w:eastAsia="zh-CN"/>
        </w:rPr>
        <w:t>9.</w:t>
      </w:r>
      <w:r>
        <w:rPr>
          <w:rFonts w:hint="default" w:ascii="Times New Roman" w:hAnsi="Times New Roman" w:cs="Times New Roman"/>
          <w:b/>
          <w:bCs/>
          <w:sz w:val="24"/>
          <w:szCs w:val="24"/>
          <w:lang w:val="en-US" w:eastAsia="zh-CN"/>
        </w:rPr>
        <w:t xml:space="preserve"> Immunohistochemical (IHC) analysis of and TGF-β expression in gingival tissue, indicating inflammation status across various groups.</w:t>
      </w:r>
    </w:p>
    <w:p w14:paraId="4E94D3A5">
      <w:pPr>
        <w:spacing w:line="240" w:lineRule="auto"/>
        <w:rPr>
          <w:rFonts w:hint="default" w:ascii="Times New Roman" w:hAnsi="Times New Roman" w:cs="Times New Roman"/>
          <w:b/>
          <w:bCs/>
          <w:sz w:val="24"/>
          <w:szCs w:val="24"/>
          <w:lang w:val="en-US" w:eastAsia="zh-CN"/>
        </w:rPr>
      </w:pPr>
    </w:p>
    <w:p w14:paraId="3FE6B1CB">
      <w:pPr>
        <w:spacing w:line="24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drawing>
          <wp:inline distT="0" distB="0" distL="114300" distR="114300">
            <wp:extent cx="4973955" cy="2339340"/>
            <wp:effectExtent l="0" t="0" r="0" b="0"/>
            <wp:docPr id="11" name="图片 11" descr="Figure 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gure S8"/>
                    <pic:cNvPicPr>
                      <a:picLocks noChangeAspect="1"/>
                    </pic:cNvPicPr>
                  </pic:nvPicPr>
                  <pic:blipFill>
                    <a:blip r:embed="rId15"/>
                    <a:srcRect t="20016" b="46768"/>
                    <a:stretch>
                      <a:fillRect/>
                    </a:stretch>
                  </pic:blipFill>
                  <pic:spPr>
                    <a:xfrm>
                      <a:off x="0" y="0"/>
                      <a:ext cx="4973955" cy="2339340"/>
                    </a:xfrm>
                    <a:prstGeom prst="rect">
                      <a:avLst/>
                    </a:prstGeom>
                  </pic:spPr>
                </pic:pic>
              </a:graphicData>
            </a:graphic>
          </wp:inline>
        </w:drawing>
      </w:r>
    </w:p>
    <w:p w14:paraId="52021A4F">
      <w:pPr>
        <w:pStyle w:val="8"/>
        <w:keepNext w:val="0"/>
        <w:keepLines w:val="0"/>
        <w:widowControl/>
        <w:suppressLineNumbers w:val="0"/>
        <w:jc w:val="both"/>
        <w:rPr>
          <w:rFonts w:hint="default" w:ascii="Times New Roman" w:hAnsi="Times New Roman" w:cs="Times New Roman"/>
          <w:sz w:val="24"/>
          <w:szCs w:val="24"/>
        </w:rPr>
      </w:pPr>
      <w:r>
        <w:rPr>
          <w:rStyle w:val="12"/>
          <w:rFonts w:hint="default" w:ascii="Times New Roman" w:hAnsi="Times New Roman" w:cs="Times New Roman"/>
          <w:sz w:val="24"/>
          <w:szCs w:val="24"/>
        </w:rPr>
        <w:t xml:space="preserve">Supplementary Fig </w:t>
      </w:r>
      <w:r>
        <w:rPr>
          <w:rStyle w:val="12"/>
          <w:rFonts w:hint="default" w:ascii="Times New Roman" w:hAnsi="Times New Roman" w:cs="Times New Roman"/>
          <w:sz w:val="24"/>
          <w:szCs w:val="24"/>
          <w:lang w:val="en-US" w:eastAsia="zh-CN"/>
        </w:rPr>
        <w:t>1</w:t>
      </w:r>
      <w:r>
        <w:rPr>
          <w:rStyle w:val="12"/>
          <w:rFonts w:hint="eastAsia" w:ascii="Times New Roman" w:hAnsi="Times New Roman" w:cs="Times New Roman"/>
          <w:sz w:val="24"/>
          <w:szCs w:val="24"/>
          <w:lang w:val="en-US" w:eastAsia="zh-CN"/>
        </w:rPr>
        <w:t>0</w:t>
      </w:r>
      <w:r>
        <w:rPr>
          <w:rStyle w:val="12"/>
          <w:rFonts w:hint="default" w:ascii="Times New Roman" w:hAnsi="Times New Roman" w:cs="Times New Roman"/>
          <w:sz w:val="24"/>
          <w:szCs w:val="24"/>
        </w:rPr>
        <w:t>. Trabecular bone analysis.</w:t>
      </w:r>
      <w:r>
        <w:rPr>
          <w:rFonts w:hint="default" w:ascii="Times New Roman" w:hAnsi="Times New Roman" w:cs="Times New Roman"/>
          <w:sz w:val="24"/>
          <w:szCs w:val="24"/>
        </w:rPr>
        <w:t xml:space="preserve"> Trabecular separation (</w:t>
      </w:r>
      <w:r>
        <w:rPr>
          <w:rFonts w:hint="default" w:ascii="Times New Roman" w:hAnsi="Times New Roman" w:cs="Times New Roman"/>
          <w:b/>
          <w:bCs/>
          <w:sz w:val="24"/>
          <w:szCs w:val="24"/>
        </w:rPr>
        <w:t>a</w:t>
      </w:r>
      <w:r>
        <w:rPr>
          <w:rFonts w:hint="default" w:ascii="Times New Roman" w:hAnsi="Times New Roman" w:cs="Times New Roman"/>
          <w:sz w:val="24"/>
          <w:szCs w:val="24"/>
        </w:rPr>
        <w:t>, Tb.Sp), trabecular thickness (</w:t>
      </w:r>
      <w:r>
        <w:rPr>
          <w:rFonts w:hint="default" w:ascii="Times New Roman" w:hAnsi="Times New Roman" w:cs="Times New Roman"/>
          <w:b/>
          <w:bCs/>
          <w:sz w:val="24"/>
          <w:szCs w:val="24"/>
        </w:rPr>
        <w:t>b</w:t>
      </w:r>
      <w:r>
        <w:rPr>
          <w:rFonts w:hint="default" w:ascii="Times New Roman" w:hAnsi="Times New Roman" w:cs="Times New Roman"/>
          <w:sz w:val="24"/>
          <w:szCs w:val="24"/>
        </w:rPr>
        <w:t>, Tb.Th), and trabecular number (</w:t>
      </w:r>
      <w:r>
        <w:rPr>
          <w:rFonts w:hint="default" w:ascii="Times New Roman" w:hAnsi="Times New Roman" w:cs="Times New Roman"/>
          <w:b/>
          <w:bCs/>
          <w:sz w:val="24"/>
          <w:szCs w:val="24"/>
        </w:rPr>
        <w:t>c</w:t>
      </w:r>
      <w:r>
        <w:rPr>
          <w:rFonts w:hint="default" w:ascii="Times New Roman" w:hAnsi="Times New Roman" w:cs="Times New Roman"/>
          <w:sz w:val="24"/>
          <w:szCs w:val="24"/>
        </w:rPr>
        <w:t>, Tb.N) in different treatment groups.</w:t>
      </w:r>
    </w:p>
    <w:p w14:paraId="4D4287FE">
      <w:pPr>
        <w:rPr>
          <w:rFonts w:hint="default" w:ascii="Times New Roman" w:hAnsi="Times New Roman" w:cs="Times New Roman"/>
          <w:sz w:val="24"/>
          <w:szCs w:val="24"/>
        </w:rPr>
      </w:pPr>
      <w:r>
        <w:rPr>
          <w:rFonts w:hint="default" w:ascii="Times New Roman" w:hAnsi="Times New Roman" w:cs="Times New Roman"/>
          <w:sz w:val="24"/>
          <w:szCs w:val="24"/>
        </w:rPr>
        <w:br w:type="page"/>
      </w:r>
    </w:p>
    <w:p w14:paraId="4C0DD544">
      <w:pPr>
        <w:spacing w:line="240" w:lineRule="auto"/>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drawing>
          <wp:inline distT="0" distB="0" distL="114300" distR="114300">
            <wp:extent cx="3994785" cy="2511425"/>
            <wp:effectExtent l="0" t="0" r="0" b="0"/>
            <wp:docPr id="15" name="图片 15" descr="Figure 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igure S10"/>
                    <pic:cNvPicPr>
                      <a:picLocks noChangeAspect="1"/>
                    </pic:cNvPicPr>
                  </pic:nvPicPr>
                  <pic:blipFill>
                    <a:blip r:embed="rId16"/>
                    <a:srcRect l="12859" t="34878" r="15927" b="33477"/>
                    <a:stretch>
                      <a:fillRect/>
                    </a:stretch>
                  </pic:blipFill>
                  <pic:spPr>
                    <a:xfrm>
                      <a:off x="0" y="0"/>
                      <a:ext cx="3994785" cy="2511425"/>
                    </a:xfrm>
                    <a:prstGeom prst="rect">
                      <a:avLst/>
                    </a:prstGeom>
                  </pic:spPr>
                </pic:pic>
              </a:graphicData>
            </a:graphic>
          </wp:inline>
        </w:drawing>
      </w:r>
    </w:p>
    <w:p w14:paraId="6CE3F803">
      <w:pPr>
        <w:pStyle w:val="8"/>
        <w:keepNext w:val="0"/>
        <w:keepLines w:val="0"/>
        <w:widowControl/>
        <w:suppressLineNumbers w:val="0"/>
        <w:spacing w:line="240" w:lineRule="auto"/>
        <w:jc w:val="both"/>
        <w:rPr>
          <w:rFonts w:hint="default" w:ascii="Times New Roman" w:hAnsi="Times New Roman" w:cs="Times New Roman"/>
          <w:sz w:val="24"/>
          <w:szCs w:val="24"/>
        </w:rPr>
      </w:pPr>
      <w:bookmarkStart w:id="1" w:name="_Hlk139998514"/>
      <w:r>
        <w:rPr>
          <w:rStyle w:val="12"/>
          <w:rFonts w:hint="default" w:ascii="Times New Roman" w:hAnsi="Times New Roman" w:cs="Times New Roman"/>
          <w:kern w:val="2"/>
          <w:sz w:val="24"/>
          <w:szCs w:val="24"/>
          <w:lang w:bidi="ar-SA"/>
        </w:rPr>
        <w:t>Supplementary Fig 1</w:t>
      </w:r>
      <w:r>
        <w:rPr>
          <w:rStyle w:val="12"/>
          <w:rFonts w:hint="eastAsia" w:ascii="Times New Roman" w:hAnsi="Times New Roman" w:cs="Times New Roman"/>
          <w:kern w:val="2"/>
          <w:sz w:val="24"/>
          <w:szCs w:val="24"/>
          <w:lang w:val="en-US" w:eastAsia="zh-CN" w:bidi="ar-SA"/>
        </w:rPr>
        <w:t>1</w:t>
      </w:r>
      <w:r>
        <w:rPr>
          <w:rStyle w:val="12"/>
          <w:rFonts w:hint="default" w:ascii="Times New Roman" w:hAnsi="Times New Roman" w:cs="Times New Roman"/>
          <w:kern w:val="2"/>
          <w:sz w:val="24"/>
          <w:szCs w:val="24"/>
          <w:lang w:bidi="ar-SA"/>
        </w:rPr>
        <w:t xml:space="preserve">. </w:t>
      </w:r>
      <w:r>
        <w:rPr>
          <w:rStyle w:val="12"/>
          <w:rFonts w:hint="default" w:ascii="Times New Roman" w:hAnsi="Times New Roman" w:eastAsia="宋体" w:cs="Times New Roman"/>
          <w:sz w:val="24"/>
          <w:szCs w:val="24"/>
        </w:rPr>
        <w:t>Quantitative analysis of TNF-α and TGF-β expression.</w:t>
      </w:r>
      <w:r>
        <w:rPr>
          <w:rFonts w:hint="default" w:ascii="Times New Roman" w:hAnsi="Times New Roman" w:eastAsia="宋体" w:cs="Times New Roman"/>
          <w:sz w:val="24"/>
          <w:szCs w:val="24"/>
        </w:rPr>
        <w:t xml:space="preserve"> Average optical density (AOD) values for TNF-α (</w:t>
      </w:r>
      <w:r>
        <w:rPr>
          <w:rFonts w:hint="default" w:ascii="Times New Roman" w:hAnsi="Times New Roman" w:eastAsia="宋体" w:cs="Times New Roman"/>
          <w:b/>
          <w:bCs/>
          <w:sz w:val="24"/>
          <w:szCs w:val="24"/>
        </w:rPr>
        <w:t>a</w:t>
      </w:r>
      <w:r>
        <w:rPr>
          <w:rFonts w:hint="default" w:ascii="Times New Roman" w:hAnsi="Times New Roman" w:eastAsia="宋体" w:cs="Times New Roman"/>
          <w:sz w:val="24"/>
          <w:szCs w:val="24"/>
        </w:rPr>
        <w:t>) and TGF-β (</w:t>
      </w:r>
      <w:r>
        <w:rPr>
          <w:rFonts w:hint="default" w:ascii="Times New Roman" w:hAnsi="Times New Roman" w:eastAsia="宋体" w:cs="Times New Roman"/>
          <w:b/>
          <w:bCs/>
          <w:sz w:val="24"/>
          <w:szCs w:val="24"/>
        </w:rPr>
        <w:t>b</w:t>
      </w:r>
      <w:r>
        <w:rPr>
          <w:rFonts w:hint="default" w:ascii="Times New Roman" w:hAnsi="Times New Roman" w:eastAsia="宋体" w:cs="Times New Roman"/>
          <w:sz w:val="24"/>
          <w:szCs w:val="24"/>
        </w:rPr>
        <w:t>) in different treatment groups.</w:t>
      </w:r>
    </w:p>
    <w:p w14:paraId="79EBFEB5">
      <w:pPr>
        <w:rPr>
          <w:rFonts w:hint="default" w:ascii="Times New Roman" w:hAnsi="Times New Roman" w:cs="Times New Roman"/>
          <w:sz w:val="24"/>
          <w:szCs w:val="24"/>
        </w:rPr>
      </w:pPr>
      <w:r>
        <w:rPr>
          <w:rFonts w:hint="default" w:ascii="Times New Roman" w:hAnsi="Times New Roman" w:cs="Times New Roman"/>
          <w:sz w:val="24"/>
          <w:szCs w:val="24"/>
        </w:rPr>
        <w:br w:type="page"/>
      </w:r>
    </w:p>
    <w:p w14:paraId="438A0502">
      <w:pPr>
        <w:pStyle w:val="5"/>
        <w:bidi w:val="0"/>
        <w:rPr>
          <w:rFonts w:hint="default" w:ascii="Times New Roman" w:hAnsi="Times New Roman" w:cs="Times New Roman"/>
        </w:rPr>
      </w:pPr>
      <w:r>
        <w:rPr>
          <w:rFonts w:hint="default" w:ascii="Times New Roman" w:hAnsi="Times New Roman" w:cs="Times New Roman"/>
          <w:lang w:val="en-US" w:eastAsia="zh-CN"/>
        </w:rPr>
        <w:t>Supplementary Tables</w:t>
      </w:r>
    </w:p>
    <w:p w14:paraId="460A6BC0">
      <w:pPr>
        <w:widowControl/>
        <w:adjustRightInd w:val="0"/>
        <w:snapToGrid w:val="0"/>
        <w:spacing w:before="468" w:beforeLines="150" w:after="156" w:afterLines="50"/>
        <w:jc w:val="both"/>
        <w:rPr>
          <w:rFonts w:hint="default" w:ascii="Times New Roman" w:hAnsi="Times New Roman" w:eastAsia="楷体" w:cs="Times New Roman"/>
          <w:color w:val="000000"/>
          <w:sz w:val="24"/>
          <w:szCs w:val="24"/>
          <w14:ligatures w14:val="none"/>
        </w:rPr>
      </w:pPr>
      <w:r>
        <w:rPr>
          <w:rFonts w:hint="default" w:ascii="Times New Roman" w:hAnsi="Times New Roman" w:eastAsia="等线" w:cs="Times New Roman"/>
          <w:b/>
          <w:bCs/>
          <w:color w:val="000000"/>
          <w:sz w:val="24"/>
          <w:szCs w:val="24"/>
          <w14:ligatures w14:val="none"/>
        </w:rPr>
        <w:t>Supplementary Table 1</w:t>
      </w:r>
      <w:r>
        <w:rPr>
          <w:rFonts w:hint="default" w:ascii="Times New Roman" w:hAnsi="Times New Roman" w:eastAsia="楷体" w:cs="Times New Roman"/>
          <w:color w:val="000000"/>
          <w:sz w:val="24"/>
          <w:szCs w:val="24"/>
          <w14:ligatures w14:val="none"/>
        </w:rPr>
        <w:t>. Characteristics of the prediction models</w:t>
      </w:r>
    </w:p>
    <w:tbl>
      <w:tblPr>
        <w:tblStyle w:val="10"/>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48"/>
        <w:gridCol w:w="2627"/>
        <w:gridCol w:w="1760"/>
        <w:gridCol w:w="1909"/>
      </w:tblGrid>
      <w:tr w14:paraId="2FFC12BD">
        <w:tc>
          <w:tcPr>
            <w:tcW w:w="2148" w:type="dxa"/>
            <w:tcBorders>
              <w:top w:val="single" w:color="auto" w:sz="12" w:space="0"/>
              <w:bottom w:val="single" w:color="auto" w:sz="4" w:space="0"/>
            </w:tcBorders>
          </w:tcPr>
          <w:p w14:paraId="18D46D49">
            <w:pPr>
              <w:widowControl/>
              <w:jc w:val="left"/>
              <w:rPr>
                <w:rFonts w:hint="default" w:ascii="Times New Roman" w:hAnsi="Times New Roman" w:eastAsia="楷体" w:cs="Times New Roman"/>
                <w:color w:val="000000"/>
                <w:kern w:val="0"/>
                <w:sz w:val="24"/>
                <w:szCs w:val="24"/>
                <w14:ligatures w14:val="none"/>
              </w:rPr>
            </w:pPr>
            <w:r>
              <w:rPr>
                <w:rFonts w:hint="default" w:ascii="Times New Roman" w:hAnsi="Times New Roman" w:eastAsia="楷体" w:cs="Times New Roman"/>
                <w:color w:val="000000"/>
                <w:kern w:val="0"/>
                <w:sz w:val="24"/>
                <w:szCs w:val="24"/>
                <w14:ligatures w14:val="none"/>
              </w:rPr>
              <w:t>Features</w:t>
            </w:r>
          </w:p>
        </w:tc>
        <w:tc>
          <w:tcPr>
            <w:tcW w:w="2627" w:type="dxa"/>
            <w:tcBorders>
              <w:top w:val="single" w:color="auto" w:sz="12" w:space="0"/>
              <w:bottom w:val="single" w:color="auto" w:sz="4" w:space="0"/>
            </w:tcBorders>
          </w:tcPr>
          <w:p w14:paraId="28713667">
            <w:pPr>
              <w:widowControl/>
              <w:jc w:val="left"/>
              <w:rPr>
                <w:rFonts w:hint="default" w:ascii="Times New Roman" w:hAnsi="Times New Roman" w:eastAsia="楷体" w:cs="Times New Roman"/>
                <w:color w:val="000000"/>
                <w:kern w:val="0"/>
                <w:sz w:val="24"/>
                <w:szCs w:val="24"/>
                <w14:ligatures w14:val="none"/>
              </w:rPr>
            </w:pPr>
            <w:r>
              <w:rPr>
                <w:rFonts w:hint="default" w:ascii="Times New Roman" w:hAnsi="Times New Roman" w:eastAsia="楷体" w:cs="Times New Roman"/>
                <w:color w:val="000000"/>
                <w:kern w:val="0"/>
                <w:sz w:val="24"/>
                <w:szCs w:val="24"/>
                <w14:ligatures w14:val="none"/>
              </w:rPr>
              <w:t>Algorithms</w:t>
            </w:r>
          </w:p>
        </w:tc>
        <w:tc>
          <w:tcPr>
            <w:tcW w:w="1760" w:type="dxa"/>
            <w:tcBorders>
              <w:top w:val="single" w:color="auto" w:sz="12" w:space="0"/>
              <w:bottom w:val="single" w:color="auto" w:sz="4" w:space="0"/>
            </w:tcBorders>
          </w:tcPr>
          <w:p w14:paraId="1A40DFB1">
            <w:pPr>
              <w:widowControl/>
              <w:jc w:val="left"/>
              <w:rPr>
                <w:rFonts w:hint="default" w:ascii="Times New Roman" w:hAnsi="Times New Roman" w:eastAsia="楷体" w:cs="Times New Roman"/>
                <w:color w:val="000000"/>
                <w:kern w:val="0"/>
                <w:sz w:val="24"/>
                <w:szCs w:val="24"/>
                <w14:ligatures w14:val="none"/>
              </w:rPr>
            </w:pPr>
            <w:r>
              <w:rPr>
                <w:rFonts w:hint="default" w:ascii="Times New Roman" w:hAnsi="Times New Roman" w:eastAsia="楷体" w:cs="Times New Roman"/>
                <w:color w:val="000000"/>
                <w:kern w:val="0"/>
                <w:sz w:val="24"/>
                <w:szCs w:val="24"/>
                <w14:ligatures w14:val="none"/>
              </w:rPr>
              <w:t>Rows</w:t>
            </w:r>
          </w:p>
        </w:tc>
        <w:tc>
          <w:tcPr>
            <w:tcW w:w="1909" w:type="dxa"/>
            <w:tcBorders>
              <w:top w:val="single" w:color="auto" w:sz="12" w:space="0"/>
              <w:bottom w:val="single" w:color="auto" w:sz="4" w:space="0"/>
            </w:tcBorders>
          </w:tcPr>
          <w:p w14:paraId="45D24DB6">
            <w:pPr>
              <w:widowControl/>
              <w:jc w:val="left"/>
              <w:rPr>
                <w:rFonts w:hint="default" w:ascii="Times New Roman" w:hAnsi="Times New Roman" w:eastAsia="楷体" w:cs="Times New Roman"/>
                <w:color w:val="000000"/>
                <w:kern w:val="0"/>
                <w:sz w:val="24"/>
                <w:szCs w:val="24"/>
                <w14:ligatures w14:val="none"/>
              </w:rPr>
            </w:pPr>
            <w:r>
              <w:rPr>
                <w:rFonts w:hint="default" w:ascii="Times New Roman" w:hAnsi="Times New Roman" w:eastAsia="楷体" w:cs="Times New Roman"/>
                <w:color w:val="000000"/>
                <w:kern w:val="0"/>
                <w:sz w:val="24"/>
                <w:szCs w:val="24"/>
                <w14:ligatures w14:val="none"/>
              </w:rPr>
              <w:t>Columns</w:t>
            </w:r>
          </w:p>
        </w:tc>
      </w:tr>
      <w:tr w14:paraId="7AFE1E5D">
        <w:tc>
          <w:tcPr>
            <w:tcW w:w="2148" w:type="dxa"/>
            <w:tcBorders>
              <w:top w:val="nil"/>
              <w:bottom w:val="nil"/>
            </w:tcBorders>
          </w:tcPr>
          <w:p w14:paraId="7467AB68">
            <w:pPr>
              <w:widowControl/>
              <w:jc w:val="left"/>
              <w:rPr>
                <w:rFonts w:hint="default" w:ascii="Times New Roman" w:hAnsi="Times New Roman" w:eastAsia="楷体" w:cs="Times New Roman"/>
                <w:color w:val="000000"/>
                <w:kern w:val="0"/>
                <w:sz w:val="24"/>
                <w:szCs w:val="24"/>
                <w14:ligatures w14:val="none"/>
              </w:rPr>
            </w:pPr>
            <w:r>
              <w:rPr>
                <w:rFonts w:hint="default" w:ascii="Times New Roman" w:hAnsi="Times New Roman" w:eastAsia="楷体" w:cs="Times New Roman"/>
                <w:color w:val="000000"/>
                <w:kern w:val="0"/>
                <w:sz w:val="24"/>
                <w:szCs w:val="24"/>
                <w14:ligatures w14:val="none"/>
              </w:rPr>
              <w:t>Descriptors-</w:t>
            </w:r>
          </w:p>
        </w:tc>
        <w:tc>
          <w:tcPr>
            <w:tcW w:w="2627" w:type="dxa"/>
            <w:tcBorders>
              <w:top w:val="nil"/>
              <w:bottom w:val="nil"/>
            </w:tcBorders>
          </w:tcPr>
          <w:p w14:paraId="4827B150">
            <w:pPr>
              <w:widowControl/>
              <w:jc w:val="left"/>
              <w:rPr>
                <w:rFonts w:hint="default" w:ascii="Times New Roman" w:hAnsi="Times New Roman" w:eastAsia="楷体" w:cs="Times New Roman"/>
                <w:color w:val="000000"/>
                <w:kern w:val="0"/>
                <w:sz w:val="24"/>
                <w:szCs w:val="24"/>
                <w14:ligatures w14:val="none"/>
              </w:rPr>
            </w:pPr>
            <w:r>
              <w:rPr>
                <w:rFonts w:hint="default" w:ascii="Times New Roman" w:hAnsi="Times New Roman" w:eastAsia="楷体" w:cs="Times New Roman"/>
                <w:color w:val="000000"/>
                <w:kern w:val="0"/>
                <w:sz w:val="24"/>
                <w:szCs w:val="24"/>
                <w14:ligatures w14:val="none"/>
              </w:rPr>
              <w:t>LR, DT, RF, XGBoost</w:t>
            </w:r>
            <w:r>
              <w:rPr>
                <w:rFonts w:hint="default" w:ascii="Times New Roman" w:hAnsi="Times New Roman" w:eastAsia="楷体" w:cs="Times New Roman"/>
                <w:color w:val="000000"/>
                <w:kern w:val="0"/>
                <w:sz w:val="24"/>
                <w:szCs w:val="24"/>
                <w:vertAlign w:val="superscript"/>
                <w14:ligatures w14:val="none"/>
              </w:rPr>
              <w:t>#</w:t>
            </w:r>
          </w:p>
        </w:tc>
        <w:tc>
          <w:tcPr>
            <w:tcW w:w="1760" w:type="dxa"/>
            <w:tcBorders>
              <w:top w:val="nil"/>
              <w:bottom w:val="nil"/>
            </w:tcBorders>
          </w:tcPr>
          <w:p w14:paraId="35CA1FB5">
            <w:pPr>
              <w:widowControl/>
              <w:jc w:val="left"/>
              <w:rPr>
                <w:rFonts w:hint="default" w:ascii="Times New Roman" w:hAnsi="Times New Roman" w:eastAsia="楷体" w:cs="Times New Roman"/>
                <w:color w:val="000000"/>
                <w:kern w:val="0"/>
                <w:sz w:val="24"/>
                <w:szCs w:val="24"/>
                <w:lang w:val="en-US" w:eastAsia="zh-CN"/>
                <w14:ligatures w14:val="none"/>
              </w:rPr>
            </w:pPr>
            <w:r>
              <w:rPr>
                <w:rFonts w:hint="default" w:ascii="Times New Roman" w:hAnsi="Times New Roman" w:eastAsia="楷体" w:cs="Times New Roman"/>
                <w:color w:val="000000"/>
                <w:kern w:val="0"/>
                <w:sz w:val="24"/>
                <w:szCs w:val="24"/>
                <w:lang w:val="en-US" w:eastAsia="zh-CN"/>
                <w14:ligatures w14:val="none"/>
              </w:rPr>
              <w:t>N of datasets</w:t>
            </w:r>
          </w:p>
        </w:tc>
        <w:tc>
          <w:tcPr>
            <w:tcW w:w="1909" w:type="dxa"/>
            <w:tcBorders>
              <w:top w:val="nil"/>
              <w:bottom w:val="nil"/>
            </w:tcBorders>
          </w:tcPr>
          <w:p w14:paraId="262F2DD5">
            <w:pPr>
              <w:widowControl/>
              <w:jc w:val="left"/>
              <w:rPr>
                <w:rFonts w:hint="default" w:ascii="Times New Roman" w:hAnsi="Times New Roman" w:eastAsia="楷体" w:cs="Times New Roman"/>
                <w:color w:val="000000"/>
                <w:kern w:val="0"/>
                <w:sz w:val="24"/>
                <w:szCs w:val="24"/>
                <w14:ligatures w14:val="none"/>
              </w:rPr>
            </w:pPr>
            <w:r>
              <w:rPr>
                <w:rFonts w:hint="default" w:ascii="Times New Roman" w:hAnsi="Times New Roman" w:eastAsia="楷体" w:cs="Times New Roman"/>
                <w:color w:val="000000"/>
                <w:kern w:val="0"/>
                <w:sz w:val="24"/>
                <w:szCs w:val="24"/>
                <w:lang w:val="en-US" w:eastAsia="zh-CN"/>
                <w14:ligatures w14:val="none"/>
              </w:rPr>
              <w:t>N of descriptors</w:t>
            </w:r>
          </w:p>
        </w:tc>
      </w:tr>
      <w:tr w14:paraId="2F1DB0F3">
        <w:tc>
          <w:tcPr>
            <w:tcW w:w="2148" w:type="dxa"/>
            <w:tcBorders>
              <w:top w:val="nil"/>
              <w:bottom w:val="nil"/>
            </w:tcBorders>
          </w:tcPr>
          <w:p w14:paraId="01DFDBC3">
            <w:pPr>
              <w:widowControl/>
              <w:jc w:val="left"/>
              <w:rPr>
                <w:rFonts w:hint="default" w:ascii="Times New Roman" w:hAnsi="Times New Roman" w:eastAsia="楷体" w:cs="Times New Roman"/>
                <w:color w:val="000000"/>
                <w:kern w:val="0"/>
                <w:sz w:val="24"/>
                <w:szCs w:val="24"/>
                <w14:ligatures w14:val="none"/>
              </w:rPr>
            </w:pPr>
            <w:r>
              <w:rPr>
                <w:rFonts w:hint="default" w:ascii="Times New Roman" w:hAnsi="Times New Roman" w:eastAsia="楷体" w:cs="Times New Roman"/>
                <w:color w:val="000000"/>
                <w:kern w:val="0"/>
                <w:sz w:val="24"/>
                <w:szCs w:val="24"/>
                <w14:ligatures w14:val="none"/>
              </w:rPr>
              <w:t>Descriptors-</w:t>
            </w:r>
          </w:p>
        </w:tc>
        <w:tc>
          <w:tcPr>
            <w:tcW w:w="2627" w:type="dxa"/>
            <w:tcBorders>
              <w:top w:val="nil"/>
              <w:bottom w:val="nil"/>
            </w:tcBorders>
          </w:tcPr>
          <w:p w14:paraId="03FE72A1">
            <w:pPr>
              <w:widowControl/>
              <w:jc w:val="left"/>
              <w:rPr>
                <w:rFonts w:hint="default" w:ascii="Times New Roman" w:hAnsi="Times New Roman" w:eastAsia="楷体" w:cs="Times New Roman"/>
                <w:color w:val="000000"/>
                <w:kern w:val="0"/>
                <w:sz w:val="24"/>
                <w:szCs w:val="24"/>
                <w14:ligatures w14:val="none"/>
              </w:rPr>
            </w:pPr>
            <w:r>
              <w:rPr>
                <w:rFonts w:hint="default" w:ascii="Times New Roman" w:hAnsi="Times New Roman" w:eastAsia="楷体" w:cs="Times New Roman"/>
                <w:color w:val="000000"/>
                <w:kern w:val="0"/>
                <w:sz w:val="24"/>
                <w:szCs w:val="24"/>
                <w14:ligatures w14:val="none"/>
              </w:rPr>
              <w:t>LR, DT, RF, XGBoost</w:t>
            </w:r>
          </w:p>
        </w:tc>
        <w:tc>
          <w:tcPr>
            <w:tcW w:w="1760" w:type="dxa"/>
            <w:tcBorders>
              <w:top w:val="nil"/>
              <w:bottom w:val="nil"/>
            </w:tcBorders>
          </w:tcPr>
          <w:p w14:paraId="5380331A">
            <w:pPr>
              <w:widowControl/>
              <w:jc w:val="left"/>
              <w:rPr>
                <w:rFonts w:hint="default" w:ascii="Times New Roman" w:hAnsi="Times New Roman" w:eastAsia="楷体" w:cs="Times New Roman"/>
                <w:color w:val="000000"/>
                <w:kern w:val="0"/>
                <w:sz w:val="24"/>
                <w:szCs w:val="24"/>
                <w14:ligatures w14:val="none"/>
              </w:rPr>
            </w:pPr>
            <w:r>
              <w:rPr>
                <w:rFonts w:hint="default" w:ascii="Times New Roman" w:hAnsi="Times New Roman" w:eastAsia="楷体" w:cs="Times New Roman"/>
                <w:color w:val="000000"/>
                <w:kern w:val="0"/>
                <w:sz w:val="24"/>
                <w:szCs w:val="24"/>
                <w:lang w:val="en-US" w:eastAsia="zh-CN"/>
                <w14:ligatures w14:val="none"/>
              </w:rPr>
              <w:t>N of datasets</w:t>
            </w:r>
          </w:p>
        </w:tc>
        <w:tc>
          <w:tcPr>
            <w:tcW w:w="1909" w:type="dxa"/>
            <w:tcBorders>
              <w:top w:val="nil"/>
              <w:bottom w:val="nil"/>
            </w:tcBorders>
          </w:tcPr>
          <w:p w14:paraId="78354825">
            <w:pPr>
              <w:widowControl/>
              <w:jc w:val="left"/>
              <w:rPr>
                <w:rFonts w:hint="default" w:ascii="Times New Roman" w:hAnsi="Times New Roman" w:eastAsia="楷体" w:cs="Times New Roman"/>
                <w:color w:val="000000"/>
                <w:kern w:val="0"/>
                <w:sz w:val="24"/>
                <w:szCs w:val="24"/>
                <w:lang w:val="en-US" w:eastAsia="zh-CN"/>
                <w14:ligatures w14:val="none"/>
              </w:rPr>
            </w:pPr>
            <w:r>
              <w:rPr>
                <w:rFonts w:hint="default" w:ascii="Times New Roman" w:hAnsi="Times New Roman" w:eastAsia="楷体" w:cs="Times New Roman"/>
                <w:color w:val="000000"/>
                <w:kern w:val="0"/>
                <w:sz w:val="24"/>
                <w:szCs w:val="24"/>
                <w:lang w:val="en-US" w:eastAsia="zh-CN"/>
                <w14:ligatures w14:val="none"/>
              </w:rPr>
              <w:t>N of descriptors</w:t>
            </w:r>
          </w:p>
        </w:tc>
      </w:tr>
      <w:tr w14:paraId="232DEAF6">
        <w:tc>
          <w:tcPr>
            <w:tcW w:w="2148" w:type="dxa"/>
            <w:tcBorders>
              <w:top w:val="nil"/>
              <w:bottom w:val="nil"/>
            </w:tcBorders>
          </w:tcPr>
          <w:p w14:paraId="211A1759">
            <w:pPr>
              <w:widowControl/>
              <w:jc w:val="left"/>
              <w:rPr>
                <w:rFonts w:hint="default" w:ascii="Times New Roman" w:hAnsi="Times New Roman" w:eastAsia="楷体" w:cs="Times New Roman"/>
                <w:color w:val="000000"/>
                <w:kern w:val="0"/>
                <w:sz w:val="24"/>
                <w:szCs w:val="24"/>
                <w14:ligatures w14:val="none"/>
              </w:rPr>
            </w:pPr>
            <w:r>
              <w:rPr>
                <w:rFonts w:hint="default" w:ascii="Times New Roman" w:hAnsi="Times New Roman" w:eastAsia="楷体" w:cs="Times New Roman"/>
                <w:color w:val="000000"/>
                <w:kern w:val="0"/>
                <w:sz w:val="24"/>
                <w:szCs w:val="24"/>
                <w14:ligatures w14:val="none"/>
              </w:rPr>
              <w:t>Descriptors-</w:t>
            </w:r>
          </w:p>
        </w:tc>
        <w:tc>
          <w:tcPr>
            <w:tcW w:w="2627" w:type="dxa"/>
            <w:tcBorders>
              <w:top w:val="nil"/>
              <w:bottom w:val="nil"/>
            </w:tcBorders>
          </w:tcPr>
          <w:p w14:paraId="00FE663C">
            <w:pPr>
              <w:widowControl/>
              <w:jc w:val="left"/>
              <w:rPr>
                <w:rFonts w:hint="default" w:ascii="Times New Roman" w:hAnsi="Times New Roman" w:eastAsia="楷体" w:cs="Times New Roman"/>
                <w:color w:val="000000"/>
                <w:kern w:val="0"/>
                <w:sz w:val="24"/>
                <w:szCs w:val="24"/>
                <w14:ligatures w14:val="none"/>
              </w:rPr>
            </w:pPr>
            <w:r>
              <w:rPr>
                <w:rFonts w:hint="default" w:ascii="Times New Roman" w:hAnsi="Times New Roman" w:eastAsia="楷体" w:cs="Times New Roman"/>
                <w:color w:val="000000"/>
                <w:kern w:val="0"/>
                <w:sz w:val="24"/>
                <w:szCs w:val="24"/>
                <w14:ligatures w14:val="none"/>
              </w:rPr>
              <w:t>LR, DT, RF, XGBoost</w:t>
            </w:r>
          </w:p>
        </w:tc>
        <w:tc>
          <w:tcPr>
            <w:tcW w:w="1760" w:type="dxa"/>
            <w:tcBorders>
              <w:top w:val="nil"/>
              <w:bottom w:val="nil"/>
            </w:tcBorders>
          </w:tcPr>
          <w:p w14:paraId="3AA4C86A">
            <w:pPr>
              <w:widowControl/>
              <w:jc w:val="left"/>
              <w:rPr>
                <w:rFonts w:hint="default" w:ascii="Times New Roman" w:hAnsi="Times New Roman" w:eastAsia="楷体" w:cs="Times New Roman"/>
                <w:color w:val="000000"/>
                <w:kern w:val="0"/>
                <w:sz w:val="24"/>
                <w:szCs w:val="24"/>
                <w14:ligatures w14:val="none"/>
              </w:rPr>
            </w:pPr>
            <w:r>
              <w:rPr>
                <w:rFonts w:hint="default" w:ascii="Times New Roman" w:hAnsi="Times New Roman" w:eastAsia="楷体" w:cs="Times New Roman"/>
                <w:color w:val="000000"/>
                <w:kern w:val="0"/>
                <w:sz w:val="24"/>
                <w:szCs w:val="24"/>
                <w:lang w:val="en-US" w:eastAsia="zh-CN"/>
                <w14:ligatures w14:val="none"/>
              </w:rPr>
              <w:t>N of datasets</w:t>
            </w:r>
          </w:p>
        </w:tc>
        <w:tc>
          <w:tcPr>
            <w:tcW w:w="1909" w:type="dxa"/>
            <w:tcBorders>
              <w:top w:val="nil"/>
              <w:bottom w:val="nil"/>
            </w:tcBorders>
          </w:tcPr>
          <w:p w14:paraId="5EA96253">
            <w:pPr>
              <w:widowControl/>
              <w:jc w:val="left"/>
              <w:rPr>
                <w:rFonts w:hint="default" w:ascii="Times New Roman" w:hAnsi="Times New Roman" w:eastAsia="楷体" w:cs="Times New Roman"/>
                <w:color w:val="000000"/>
                <w:kern w:val="0"/>
                <w:sz w:val="24"/>
                <w:szCs w:val="24"/>
                <w14:ligatures w14:val="none"/>
              </w:rPr>
            </w:pPr>
            <w:r>
              <w:rPr>
                <w:rFonts w:hint="default" w:ascii="Times New Roman" w:hAnsi="Times New Roman" w:eastAsia="楷体" w:cs="Times New Roman"/>
                <w:color w:val="000000"/>
                <w:kern w:val="0"/>
                <w:sz w:val="24"/>
                <w:szCs w:val="24"/>
                <w:lang w:val="en-US" w:eastAsia="zh-CN"/>
                <w14:ligatures w14:val="none"/>
              </w:rPr>
              <w:t>N of descriptors</w:t>
            </w:r>
          </w:p>
        </w:tc>
      </w:tr>
      <w:tr w14:paraId="6413BD52">
        <w:tc>
          <w:tcPr>
            <w:tcW w:w="2148" w:type="dxa"/>
            <w:tcBorders>
              <w:top w:val="nil"/>
              <w:bottom w:val="single" w:color="auto" w:sz="12" w:space="0"/>
            </w:tcBorders>
          </w:tcPr>
          <w:p w14:paraId="339BACEB">
            <w:pPr>
              <w:widowControl/>
              <w:jc w:val="left"/>
              <w:rPr>
                <w:rFonts w:hint="default" w:ascii="Times New Roman" w:hAnsi="Times New Roman" w:eastAsia="楷体" w:cs="Times New Roman"/>
                <w:color w:val="000000"/>
                <w:kern w:val="0"/>
                <w:sz w:val="24"/>
                <w:szCs w:val="24"/>
                <w14:ligatures w14:val="none"/>
              </w:rPr>
            </w:pPr>
            <w:r>
              <w:rPr>
                <w:rFonts w:hint="default" w:ascii="Times New Roman" w:hAnsi="Times New Roman" w:eastAsia="楷体" w:cs="Times New Roman"/>
                <w:color w:val="000000"/>
                <w:kern w:val="0"/>
                <w:sz w:val="24"/>
                <w:szCs w:val="24"/>
                <w14:ligatures w14:val="none"/>
              </w:rPr>
              <w:t>Descriptors-REF</w:t>
            </w:r>
            <w:r>
              <w:rPr>
                <w:rFonts w:hint="default" w:ascii="Times New Roman" w:hAnsi="Times New Roman" w:eastAsia="楷体" w:cs="Times New Roman"/>
                <w:color w:val="000000"/>
                <w:kern w:val="0"/>
                <w:sz w:val="24"/>
                <w:szCs w:val="24"/>
                <w:vertAlign w:val="superscript"/>
                <w14:ligatures w14:val="none"/>
              </w:rPr>
              <w:t>&amp;</w:t>
            </w:r>
          </w:p>
        </w:tc>
        <w:tc>
          <w:tcPr>
            <w:tcW w:w="2627" w:type="dxa"/>
            <w:tcBorders>
              <w:top w:val="nil"/>
              <w:bottom w:val="single" w:color="auto" w:sz="12" w:space="0"/>
            </w:tcBorders>
          </w:tcPr>
          <w:p w14:paraId="76458D22">
            <w:pPr>
              <w:widowControl/>
              <w:jc w:val="left"/>
              <w:rPr>
                <w:rFonts w:hint="default" w:ascii="Times New Roman" w:hAnsi="Times New Roman" w:eastAsia="楷体" w:cs="Times New Roman"/>
                <w:color w:val="000000"/>
                <w:kern w:val="0"/>
                <w:sz w:val="24"/>
                <w:szCs w:val="24"/>
                <w14:ligatures w14:val="none"/>
              </w:rPr>
            </w:pPr>
            <w:r>
              <w:rPr>
                <w:rFonts w:hint="default" w:ascii="Times New Roman" w:hAnsi="Times New Roman" w:eastAsia="楷体" w:cs="Times New Roman"/>
                <w:color w:val="000000"/>
                <w:kern w:val="0"/>
                <w:sz w:val="24"/>
                <w:szCs w:val="24"/>
                <w14:ligatures w14:val="none"/>
              </w:rPr>
              <w:t>LR, DT, RF, XGBoost</w:t>
            </w:r>
          </w:p>
        </w:tc>
        <w:tc>
          <w:tcPr>
            <w:tcW w:w="1760" w:type="dxa"/>
            <w:tcBorders>
              <w:top w:val="nil"/>
              <w:bottom w:val="single" w:color="auto" w:sz="12" w:space="0"/>
            </w:tcBorders>
          </w:tcPr>
          <w:p w14:paraId="6544426B">
            <w:pPr>
              <w:widowControl/>
              <w:jc w:val="left"/>
              <w:rPr>
                <w:rFonts w:hint="default" w:ascii="Times New Roman" w:hAnsi="Times New Roman" w:eastAsia="楷体" w:cs="Times New Roman"/>
                <w:color w:val="000000"/>
                <w:kern w:val="0"/>
                <w:sz w:val="24"/>
                <w:szCs w:val="24"/>
                <w14:ligatures w14:val="none"/>
              </w:rPr>
            </w:pPr>
            <w:r>
              <w:rPr>
                <w:rFonts w:hint="default" w:ascii="Times New Roman" w:hAnsi="Times New Roman" w:eastAsia="楷体" w:cs="Times New Roman"/>
                <w:color w:val="000000"/>
                <w:kern w:val="0"/>
                <w:sz w:val="24"/>
                <w:szCs w:val="24"/>
                <w:lang w:val="en-US" w:eastAsia="zh-CN"/>
                <w14:ligatures w14:val="none"/>
              </w:rPr>
              <w:t>N of datasets</w:t>
            </w:r>
          </w:p>
        </w:tc>
        <w:tc>
          <w:tcPr>
            <w:tcW w:w="1909" w:type="dxa"/>
            <w:tcBorders>
              <w:top w:val="nil"/>
              <w:bottom w:val="single" w:color="auto" w:sz="12" w:space="0"/>
            </w:tcBorders>
          </w:tcPr>
          <w:p w14:paraId="06B4E076">
            <w:pPr>
              <w:widowControl/>
              <w:jc w:val="left"/>
              <w:rPr>
                <w:rFonts w:hint="default" w:ascii="Times New Roman" w:hAnsi="Times New Roman" w:eastAsia="楷体" w:cs="Times New Roman"/>
                <w:color w:val="000000"/>
                <w:kern w:val="0"/>
                <w:sz w:val="24"/>
                <w:szCs w:val="24"/>
                <w14:ligatures w14:val="none"/>
              </w:rPr>
            </w:pPr>
            <w:r>
              <w:rPr>
                <w:rFonts w:hint="default" w:ascii="Times New Roman" w:hAnsi="Times New Roman" w:eastAsia="楷体" w:cs="Times New Roman"/>
                <w:color w:val="000000"/>
                <w:kern w:val="0"/>
                <w:sz w:val="24"/>
                <w:szCs w:val="24"/>
                <w:lang w:val="en-US" w:eastAsia="zh-CN"/>
                <w14:ligatures w14:val="none"/>
              </w:rPr>
              <w:t>N of descriptors</w:t>
            </w:r>
          </w:p>
        </w:tc>
      </w:tr>
      <w:bookmarkEnd w:id="1"/>
    </w:tbl>
    <w:p w14:paraId="60F2387D">
      <w:pPr>
        <w:widowControl/>
        <w:jc w:val="both"/>
        <w:rPr>
          <w:rFonts w:hint="default" w:ascii="Times New Roman" w:hAnsi="Times New Roman" w:eastAsia="楷体" w:cs="Times New Roman"/>
          <w:color w:val="000000"/>
          <w:sz w:val="24"/>
          <w:szCs w:val="24"/>
          <w14:ligatures w14:val="none"/>
        </w:rPr>
      </w:pPr>
      <w:r>
        <w:rPr>
          <w:rFonts w:hint="default" w:ascii="Times New Roman" w:hAnsi="Times New Roman" w:eastAsia="楷体" w:cs="Times New Roman"/>
          <w:color w:val="000000"/>
          <w:sz w:val="24"/>
          <w:szCs w:val="24"/>
          <w14:ligatures w14:val="none"/>
        </w:rPr>
        <w:t xml:space="preserve">Notes: * Rows: </w:t>
      </w:r>
      <w:bookmarkStart w:id="2" w:name="_Hlk140670967"/>
      <w:r>
        <w:rPr>
          <w:rFonts w:hint="default" w:ascii="Times New Roman" w:hAnsi="Times New Roman" w:eastAsia="楷体" w:cs="Times New Roman"/>
          <w:color w:val="000000"/>
          <w:sz w:val="24"/>
          <w:szCs w:val="24"/>
          <w14:ligatures w14:val="none"/>
        </w:rPr>
        <w:t xml:space="preserve">Whether the nucleoside derivatives have the hydrogel-forming </w:t>
      </w:r>
      <w:bookmarkEnd w:id="2"/>
      <w:r>
        <w:rPr>
          <w:rFonts w:hint="default" w:ascii="Times New Roman" w:hAnsi="Times New Roman" w:eastAsia="楷体" w:cs="Times New Roman"/>
          <w:color w:val="000000"/>
          <w:sz w:val="24"/>
          <w:szCs w:val="24"/>
          <w14:ligatures w14:val="none"/>
        </w:rPr>
        <w:t>ability.</w:t>
      </w:r>
    </w:p>
    <w:p w14:paraId="476E04C7">
      <w:pPr>
        <w:widowControl/>
        <w:jc w:val="both"/>
        <w:rPr>
          <w:rFonts w:hint="default" w:ascii="Times New Roman" w:hAnsi="Times New Roman" w:eastAsia="楷体" w:cs="Times New Roman"/>
          <w:color w:val="000000"/>
          <w:sz w:val="24"/>
          <w:szCs w:val="24"/>
          <w14:ligatures w14:val="none"/>
        </w:rPr>
      </w:pPr>
      <w:r>
        <w:rPr>
          <w:rFonts w:hint="default" w:ascii="Times New Roman" w:hAnsi="Times New Roman" w:eastAsia="楷体" w:cs="Times New Roman"/>
          <w:color w:val="000000"/>
          <w:sz w:val="24"/>
          <w:szCs w:val="24"/>
          <w:vertAlign w:val="superscript"/>
          <w14:ligatures w14:val="none"/>
        </w:rPr>
        <w:t>#</w:t>
      </w:r>
      <w:r>
        <w:rPr>
          <w:rFonts w:hint="default" w:ascii="Times New Roman" w:hAnsi="Times New Roman" w:eastAsia="楷体" w:cs="Times New Roman"/>
          <w:color w:val="000000"/>
          <w:sz w:val="24"/>
          <w:szCs w:val="24"/>
          <w14:ligatures w14:val="none"/>
        </w:rPr>
        <w:t>Algorithms: Logistic regression (LR), decision tree (DT), random forest (RF), and extreme gradient boosting (XGBoost);</w:t>
      </w:r>
    </w:p>
    <w:p w14:paraId="62BA1950">
      <w:pPr>
        <w:widowControl/>
        <w:jc w:val="both"/>
        <w:rPr>
          <w:rFonts w:hint="default" w:ascii="Times New Roman" w:hAnsi="Times New Roman" w:eastAsia="楷体" w:cs="Times New Roman"/>
          <w:color w:val="000000"/>
          <w:sz w:val="24"/>
          <w:szCs w:val="24"/>
          <w14:ligatures w14:val="none"/>
        </w:rPr>
      </w:pPr>
      <w:r>
        <w:rPr>
          <w:rFonts w:hint="default" w:ascii="Times New Roman" w:hAnsi="Times New Roman" w:eastAsia="楷体" w:cs="Times New Roman"/>
          <w:color w:val="000000"/>
          <w:sz w:val="24"/>
          <w:szCs w:val="24"/>
          <w:vertAlign w:val="superscript"/>
          <w14:ligatures w14:val="none"/>
        </w:rPr>
        <w:t>&amp;</w:t>
      </w:r>
      <w:r>
        <w:rPr>
          <w:rFonts w:hint="default" w:ascii="Times New Roman" w:hAnsi="Times New Roman" w:eastAsia="楷体" w:cs="Times New Roman"/>
          <w:color w:val="000000"/>
          <w:sz w:val="24"/>
          <w:szCs w:val="24"/>
          <w14:ligatures w14:val="none"/>
        </w:rPr>
        <w:t xml:space="preserve">Descriptors-REF: Recursive feature elimination (REF) has different optimal descriptors for different Algorithms. </w:t>
      </w:r>
    </w:p>
    <w:p w14:paraId="1869F5CB">
      <w:pPr>
        <w:widowControl/>
        <w:jc w:val="left"/>
        <w:rPr>
          <w:rFonts w:hint="default" w:ascii="Times New Roman" w:hAnsi="Times New Roman" w:eastAsia="楷体" w:cs="Times New Roman"/>
          <w:color w:val="000000"/>
          <w:sz w:val="24"/>
          <w:szCs w:val="24"/>
          <w14:ligatures w14:val="none"/>
        </w:rPr>
      </w:pPr>
      <w:r>
        <w:rPr>
          <w:rFonts w:hint="default" w:ascii="Times New Roman" w:hAnsi="Times New Roman" w:eastAsia="楷体" w:cs="Times New Roman"/>
          <w:color w:val="000000"/>
          <w:sz w:val="24"/>
          <w:szCs w:val="24"/>
          <w14:ligatures w14:val="none"/>
        </w:rPr>
        <w:br w:type="page"/>
      </w:r>
    </w:p>
    <w:p w14:paraId="6881C29B">
      <w:pPr>
        <w:spacing w:line="480" w:lineRule="auto"/>
        <w:rPr>
          <w:rFonts w:hint="default" w:ascii="Times New Roman" w:hAnsi="Times New Roman" w:cs="Times New Roman"/>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46"/>
        <w:gridCol w:w="816"/>
        <w:gridCol w:w="917"/>
        <w:gridCol w:w="917"/>
        <w:gridCol w:w="1038"/>
        <w:gridCol w:w="816"/>
        <w:gridCol w:w="1072"/>
        <w:gridCol w:w="850"/>
        <w:gridCol w:w="850"/>
      </w:tblGrid>
      <w:tr w14:paraId="23CB6EB2">
        <w:trPr>
          <w:trHeight w:val="280" w:hRule="atLeast"/>
        </w:trPr>
        <w:tc>
          <w:tcPr>
            <w:tcW w:w="5000" w:type="pct"/>
            <w:gridSpan w:val="9"/>
            <w:tcBorders>
              <w:top w:val="nil"/>
              <w:left w:val="nil"/>
              <w:bottom w:val="single" w:color="auto" w:sz="12" w:space="0"/>
              <w:right w:val="nil"/>
            </w:tcBorders>
            <w:noWrap w:val="0"/>
            <w:vAlign w:val="top"/>
          </w:tcPr>
          <w:p w14:paraId="13439D30">
            <w:pPr>
              <w:spacing w:beforeLines="0" w:afterLines="0"/>
              <w:jc w:val="both"/>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 xml:space="preserve">Supplementary Table </w:t>
            </w:r>
            <w:r>
              <w:rPr>
                <w:rFonts w:hint="default" w:ascii="Times New Roman" w:hAnsi="Times New Roman" w:cs="Times New Roman"/>
                <w:b/>
                <w:bCs/>
                <w:color w:val="000000"/>
                <w:sz w:val="24"/>
                <w:szCs w:val="24"/>
                <w:lang w:val="en-US" w:eastAsia="zh-CN"/>
              </w:rPr>
              <w:t>2</w:t>
            </w:r>
            <w:r>
              <w:rPr>
                <w:rFonts w:hint="default" w:ascii="Times New Roman" w:hAnsi="Times New Roman" w:cs="Times New Roman"/>
                <w:b/>
                <w:bCs/>
                <w:color w:val="000000"/>
                <w:sz w:val="24"/>
                <w:szCs w:val="24"/>
              </w:rPr>
              <w:t xml:space="preserve">. </w:t>
            </w:r>
            <w:r>
              <w:rPr>
                <w:rFonts w:hint="default" w:ascii="Times New Roman" w:hAnsi="Times New Roman" w:cs="Times New Roman"/>
                <w:color w:val="000000"/>
                <w:sz w:val="24"/>
                <w:szCs w:val="24"/>
              </w:rPr>
              <w:t xml:space="preserve">The </w:t>
            </w:r>
            <w:r>
              <w:rPr>
                <w:rFonts w:hint="default" w:ascii="Times New Roman" w:hAnsi="Times New Roman" w:cs="Times New Roman"/>
                <w:color w:val="000000"/>
                <w:sz w:val="24"/>
                <w:szCs w:val="24"/>
                <w:lang w:val="en-US" w:eastAsia="zh-CN"/>
              </w:rPr>
              <w:t>m</w:t>
            </w:r>
            <w:r>
              <w:rPr>
                <w:rFonts w:hint="default" w:ascii="Times New Roman" w:hAnsi="Times New Roman" w:cs="Times New Roman"/>
                <w:color w:val="000000"/>
                <w:sz w:val="24"/>
                <w:szCs w:val="24"/>
              </w:rPr>
              <w:t>odel performance</w:t>
            </w:r>
            <w:r>
              <w:rPr>
                <w:rFonts w:hint="default"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rPr>
              <w:t>result of</w:t>
            </w:r>
            <w:r>
              <w:rPr>
                <w:rFonts w:hint="default" w:ascii="Times New Roman" w:hAnsi="Times New Roman" w:cs="Times New Roman"/>
                <w:color w:val="000000"/>
                <w:sz w:val="24"/>
                <w:szCs w:val="24"/>
                <w:lang w:val="en-US" w:eastAsia="zh-CN"/>
              </w:rPr>
              <w:t xml:space="preserve"> different</w:t>
            </w:r>
            <w:r>
              <w:rPr>
                <w:rFonts w:hint="default" w:ascii="Times New Roman" w:hAnsi="Times New Roman" w:cs="Times New Roman"/>
                <w:color w:val="000000"/>
                <w:sz w:val="24"/>
                <w:szCs w:val="24"/>
              </w:rPr>
              <w:t xml:space="preserve"> models </w:t>
            </w:r>
            <w:r>
              <w:rPr>
                <w:rFonts w:hint="default" w:ascii="Times New Roman" w:hAnsi="Times New Roman" w:cs="Times New Roman"/>
                <w:color w:val="000000"/>
                <w:sz w:val="24"/>
                <w:szCs w:val="24"/>
                <w:lang w:val="en-US" w:eastAsia="zh-CN"/>
              </w:rPr>
              <w:t>of toxicology</w:t>
            </w:r>
          </w:p>
        </w:tc>
      </w:tr>
      <w:tr w14:paraId="11CCA309">
        <w:trPr>
          <w:trHeight w:val="280" w:hRule="atLeast"/>
        </w:trPr>
        <w:tc>
          <w:tcPr>
            <w:tcW w:w="731" w:type="pct"/>
            <w:tcBorders>
              <w:top w:val="single" w:color="auto" w:sz="12" w:space="0"/>
              <w:left w:val="nil"/>
              <w:bottom w:val="nil"/>
              <w:right w:val="nil"/>
            </w:tcBorders>
            <w:noWrap w:val="0"/>
            <w:vAlign w:val="top"/>
          </w:tcPr>
          <w:p w14:paraId="3070DCFE">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Features</w:t>
            </w:r>
          </w:p>
        </w:tc>
        <w:tc>
          <w:tcPr>
            <w:tcW w:w="1017" w:type="pct"/>
            <w:gridSpan w:val="2"/>
            <w:tcBorders>
              <w:top w:val="single" w:color="auto" w:sz="12" w:space="0"/>
              <w:left w:val="nil"/>
              <w:bottom w:val="nil"/>
              <w:right w:val="nil"/>
            </w:tcBorders>
            <w:noWrap w:val="0"/>
            <w:vAlign w:val="top"/>
          </w:tcPr>
          <w:p w14:paraId="1A72632B">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Descriptprs-</w:t>
            </w:r>
          </w:p>
          <w:p w14:paraId="6DDEA9BE">
            <w:pPr>
              <w:spacing w:beforeLines="0" w:afterLines="0"/>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rPr>
              <w:t>Original</w:t>
            </w:r>
          </w:p>
        </w:tc>
        <w:tc>
          <w:tcPr>
            <w:tcW w:w="1147" w:type="pct"/>
            <w:gridSpan w:val="2"/>
            <w:tcBorders>
              <w:top w:val="single" w:color="auto" w:sz="12" w:space="0"/>
              <w:left w:val="nil"/>
              <w:bottom w:val="nil"/>
              <w:right w:val="nil"/>
            </w:tcBorders>
            <w:noWrap w:val="0"/>
            <w:vAlign w:val="top"/>
          </w:tcPr>
          <w:p w14:paraId="1BC710BF">
            <w:pPr>
              <w:spacing w:beforeLines="0" w:afterLines="0"/>
              <w:jc w:val="center"/>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Descriptprs-</w:t>
            </w:r>
          </w:p>
          <w:p w14:paraId="740BCAE7">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Wilcoxon</w:t>
            </w:r>
          </w:p>
        </w:tc>
        <w:tc>
          <w:tcPr>
            <w:tcW w:w="1108" w:type="pct"/>
            <w:gridSpan w:val="2"/>
            <w:tcBorders>
              <w:top w:val="single" w:color="auto" w:sz="12" w:space="0"/>
              <w:left w:val="nil"/>
              <w:bottom w:val="nil"/>
              <w:right w:val="nil"/>
            </w:tcBorders>
            <w:noWrap w:val="0"/>
            <w:vAlign w:val="top"/>
          </w:tcPr>
          <w:p w14:paraId="51F6647C">
            <w:pPr>
              <w:spacing w:beforeLines="0" w:afterLines="0"/>
              <w:jc w:val="center"/>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Descriptprs-</w:t>
            </w:r>
          </w:p>
          <w:p w14:paraId="0E3CCE97">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Spearman</w:t>
            </w:r>
          </w:p>
        </w:tc>
        <w:tc>
          <w:tcPr>
            <w:tcW w:w="995" w:type="pct"/>
            <w:gridSpan w:val="2"/>
            <w:tcBorders>
              <w:top w:val="single" w:color="auto" w:sz="12" w:space="0"/>
              <w:left w:val="nil"/>
              <w:bottom w:val="nil"/>
              <w:right w:val="nil"/>
            </w:tcBorders>
            <w:noWrap w:val="0"/>
            <w:vAlign w:val="top"/>
          </w:tcPr>
          <w:p w14:paraId="49FA9FFE">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Descriptors-</w:t>
            </w:r>
          </w:p>
          <w:p w14:paraId="61C75642">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REF</w:t>
            </w:r>
          </w:p>
        </w:tc>
      </w:tr>
      <w:tr w14:paraId="2704C601">
        <w:trPr>
          <w:trHeight w:val="280" w:hRule="atLeast"/>
        </w:trPr>
        <w:tc>
          <w:tcPr>
            <w:tcW w:w="731" w:type="pct"/>
            <w:tcBorders>
              <w:top w:val="nil"/>
              <w:left w:val="nil"/>
              <w:bottom w:val="single" w:color="auto" w:sz="4" w:space="0"/>
              <w:right w:val="nil"/>
            </w:tcBorders>
            <w:noWrap w:val="0"/>
            <w:vAlign w:val="top"/>
          </w:tcPr>
          <w:p w14:paraId="40A31B56">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Values</w:t>
            </w:r>
          </w:p>
        </w:tc>
        <w:tc>
          <w:tcPr>
            <w:tcW w:w="479" w:type="pct"/>
            <w:tcBorders>
              <w:top w:val="nil"/>
              <w:left w:val="nil"/>
              <w:bottom w:val="single" w:color="auto" w:sz="4" w:space="0"/>
              <w:right w:val="nil"/>
            </w:tcBorders>
            <w:noWrap w:val="0"/>
            <w:vAlign w:val="top"/>
          </w:tcPr>
          <w:p w14:paraId="3EF7D9EC">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38" w:type="pct"/>
            <w:tcBorders>
              <w:top w:val="nil"/>
              <w:left w:val="nil"/>
              <w:bottom w:val="single" w:color="auto" w:sz="4" w:space="0"/>
              <w:right w:val="nil"/>
            </w:tcBorders>
            <w:noWrap w:val="0"/>
            <w:vAlign w:val="top"/>
          </w:tcPr>
          <w:p w14:paraId="1A99C22F">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38" w:type="pct"/>
            <w:tcBorders>
              <w:top w:val="nil"/>
              <w:left w:val="nil"/>
              <w:bottom w:val="single" w:color="auto" w:sz="4" w:space="0"/>
              <w:right w:val="nil"/>
            </w:tcBorders>
            <w:noWrap w:val="0"/>
            <w:vAlign w:val="top"/>
          </w:tcPr>
          <w:p w14:paraId="3963F94B">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609" w:type="pct"/>
            <w:tcBorders>
              <w:top w:val="nil"/>
              <w:left w:val="nil"/>
              <w:bottom w:val="single" w:color="auto" w:sz="4" w:space="0"/>
              <w:right w:val="nil"/>
            </w:tcBorders>
            <w:noWrap w:val="0"/>
            <w:vAlign w:val="top"/>
          </w:tcPr>
          <w:p w14:paraId="255C8CB1">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479" w:type="pct"/>
            <w:tcBorders>
              <w:top w:val="nil"/>
              <w:left w:val="nil"/>
              <w:bottom w:val="single" w:color="auto" w:sz="4" w:space="0"/>
              <w:right w:val="nil"/>
            </w:tcBorders>
            <w:noWrap w:val="0"/>
            <w:vAlign w:val="top"/>
          </w:tcPr>
          <w:p w14:paraId="10248FA8">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629" w:type="pct"/>
            <w:tcBorders>
              <w:top w:val="nil"/>
              <w:left w:val="nil"/>
              <w:bottom w:val="single" w:color="auto" w:sz="4" w:space="0"/>
              <w:right w:val="nil"/>
            </w:tcBorders>
            <w:noWrap w:val="0"/>
            <w:vAlign w:val="top"/>
          </w:tcPr>
          <w:p w14:paraId="6E88A106">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499" w:type="pct"/>
            <w:tcBorders>
              <w:top w:val="nil"/>
              <w:left w:val="nil"/>
              <w:bottom w:val="single" w:color="auto" w:sz="4" w:space="0"/>
              <w:right w:val="nil"/>
            </w:tcBorders>
            <w:noWrap w:val="0"/>
            <w:vAlign w:val="top"/>
          </w:tcPr>
          <w:p w14:paraId="19A0EE9D">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496" w:type="pct"/>
            <w:tcBorders>
              <w:top w:val="nil"/>
              <w:left w:val="nil"/>
              <w:bottom w:val="single" w:color="auto" w:sz="4" w:space="0"/>
              <w:right w:val="nil"/>
            </w:tcBorders>
            <w:noWrap w:val="0"/>
            <w:vAlign w:val="top"/>
          </w:tcPr>
          <w:p w14:paraId="110F8E1A">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r>
      <w:tr w14:paraId="34DAED68">
        <w:trPr>
          <w:trHeight w:val="280" w:hRule="atLeast"/>
        </w:trPr>
        <w:tc>
          <w:tcPr>
            <w:tcW w:w="731" w:type="pct"/>
            <w:tcBorders>
              <w:top w:val="single" w:color="auto" w:sz="4" w:space="0"/>
              <w:left w:val="nil"/>
              <w:bottom w:val="nil"/>
              <w:right w:val="nil"/>
              <w:tl2br w:val="nil"/>
              <w:tr2bl w:val="nil"/>
            </w:tcBorders>
            <w:noWrap w:val="0"/>
            <w:vAlign w:val="top"/>
          </w:tcPr>
          <w:p w14:paraId="5AF90FA4">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Accuracy (test set)</w:t>
            </w:r>
          </w:p>
        </w:tc>
        <w:tc>
          <w:tcPr>
            <w:tcW w:w="479" w:type="pct"/>
            <w:tcBorders>
              <w:top w:val="single" w:color="auto" w:sz="4" w:space="0"/>
              <w:left w:val="nil"/>
              <w:bottom w:val="nil"/>
              <w:right w:val="nil"/>
              <w:tl2br w:val="nil"/>
              <w:tr2bl w:val="nil"/>
            </w:tcBorders>
            <w:noWrap w:val="0"/>
            <w:vAlign w:val="center"/>
          </w:tcPr>
          <w:p w14:paraId="32C263F3">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0.759</w:t>
            </w:r>
          </w:p>
        </w:tc>
        <w:tc>
          <w:tcPr>
            <w:tcW w:w="538" w:type="pct"/>
            <w:tcBorders>
              <w:top w:val="single" w:color="auto" w:sz="4" w:space="0"/>
              <w:left w:val="nil"/>
              <w:bottom w:val="nil"/>
              <w:right w:val="nil"/>
              <w:tl2br w:val="nil"/>
              <w:tr2bl w:val="nil"/>
            </w:tcBorders>
            <w:noWrap w:val="0"/>
            <w:vAlign w:val="center"/>
          </w:tcPr>
          <w:p w14:paraId="53886B8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538" w:type="pct"/>
            <w:tcBorders>
              <w:top w:val="single" w:color="auto" w:sz="4" w:space="0"/>
              <w:left w:val="nil"/>
              <w:bottom w:val="nil"/>
              <w:right w:val="nil"/>
              <w:tl2br w:val="nil"/>
              <w:tr2bl w:val="nil"/>
            </w:tcBorders>
            <w:noWrap w:val="0"/>
            <w:vAlign w:val="center"/>
          </w:tcPr>
          <w:p w14:paraId="3A0C511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0.757</w:t>
            </w:r>
          </w:p>
        </w:tc>
        <w:tc>
          <w:tcPr>
            <w:tcW w:w="609" w:type="pct"/>
            <w:tcBorders>
              <w:top w:val="single" w:color="auto" w:sz="4" w:space="0"/>
              <w:left w:val="nil"/>
              <w:bottom w:val="nil"/>
              <w:right w:val="nil"/>
              <w:tl2br w:val="nil"/>
              <w:tr2bl w:val="nil"/>
            </w:tcBorders>
            <w:noWrap w:val="0"/>
            <w:vAlign w:val="center"/>
          </w:tcPr>
          <w:p w14:paraId="660F48DD">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479" w:type="pct"/>
            <w:tcBorders>
              <w:top w:val="single" w:color="auto" w:sz="4" w:space="0"/>
              <w:left w:val="nil"/>
              <w:bottom w:val="nil"/>
              <w:right w:val="nil"/>
              <w:tl2br w:val="nil"/>
              <w:tr2bl w:val="nil"/>
            </w:tcBorders>
            <w:noWrap w:val="0"/>
            <w:vAlign w:val="center"/>
          </w:tcPr>
          <w:p w14:paraId="06DFB674">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0.771</w:t>
            </w:r>
          </w:p>
        </w:tc>
        <w:tc>
          <w:tcPr>
            <w:tcW w:w="629" w:type="pct"/>
            <w:tcBorders>
              <w:top w:val="single" w:color="auto" w:sz="4" w:space="0"/>
              <w:left w:val="nil"/>
              <w:bottom w:val="nil"/>
              <w:right w:val="nil"/>
              <w:tl2br w:val="nil"/>
              <w:tr2bl w:val="nil"/>
            </w:tcBorders>
            <w:noWrap w:val="0"/>
            <w:vAlign w:val="center"/>
          </w:tcPr>
          <w:p w14:paraId="289BC87D">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c>
          <w:tcPr>
            <w:tcW w:w="499" w:type="pct"/>
            <w:tcBorders>
              <w:top w:val="single" w:color="auto" w:sz="4" w:space="0"/>
              <w:left w:val="nil"/>
              <w:bottom w:val="nil"/>
              <w:right w:val="nil"/>
              <w:tl2br w:val="nil"/>
              <w:tr2bl w:val="nil"/>
            </w:tcBorders>
            <w:noWrap w:val="0"/>
            <w:vAlign w:val="center"/>
          </w:tcPr>
          <w:p w14:paraId="2E7773F3">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0.777</w:t>
            </w:r>
          </w:p>
        </w:tc>
        <w:tc>
          <w:tcPr>
            <w:tcW w:w="496" w:type="pct"/>
            <w:tcBorders>
              <w:top w:val="single" w:color="auto" w:sz="4" w:space="0"/>
              <w:left w:val="nil"/>
              <w:bottom w:val="nil"/>
              <w:right w:val="nil"/>
              <w:tl2br w:val="nil"/>
              <w:tr2bl w:val="nil"/>
            </w:tcBorders>
            <w:noWrap w:val="0"/>
            <w:vAlign w:val="center"/>
          </w:tcPr>
          <w:p w14:paraId="73007E05">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r>
      <w:tr w14:paraId="60E3F082">
        <w:trPr>
          <w:trHeight w:val="280" w:hRule="atLeast"/>
        </w:trPr>
        <w:tc>
          <w:tcPr>
            <w:tcW w:w="731" w:type="pct"/>
            <w:tcBorders>
              <w:top w:val="nil"/>
              <w:left w:val="nil"/>
              <w:bottom w:val="nil"/>
              <w:right w:val="nil"/>
              <w:tl2br w:val="nil"/>
              <w:tr2bl w:val="nil"/>
            </w:tcBorders>
            <w:noWrap w:val="0"/>
            <w:vAlign w:val="top"/>
          </w:tcPr>
          <w:p w14:paraId="13943EEC">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Accuracy (train set)</w:t>
            </w:r>
          </w:p>
        </w:tc>
        <w:tc>
          <w:tcPr>
            <w:tcW w:w="479" w:type="pct"/>
            <w:tcBorders>
              <w:top w:val="nil"/>
              <w:left w:val="nil"/>
              <w:bottom w:val="nil"/>
              <w:right w:val="nil"/>
              <w:tl2br w:val="nil"/>
              <w:tr2bl w:val="nil"/>
            </w:tcBorders>
            <w:noWrap w:val="0"/>
            <w:vAlign w:val="center"/>
          </w:tcPr>
          <w:p w14:paraId="1F81D5D2">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0.996</w:t>
            </w:r>
          </w:p>
        </w:tc>
        <w:tc>
          <w:tcPr>
            <w:tcW w:w="538" w:type="pct"/>
            <w:tcBorders>
              <w:top w:val="nil"/>
              <w:left w:val="nil"/>
              <w:bottom w:val="nil"/>
              <w:right w:val="nil"/>
              <w:tl2br w:val="nil"/>
              <w:tr2bl w:val="nil"/>
            </w:tcBorders>
            <w:noWrap w:val="0"/>
            <w:vAlign w:val="center"/>
          </w:tcPr>
          <w:p w14:paraId="1BE3CE3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0.000</w:t>
            </w:r>
          </w:p>
        </w:tc>
        <w:tc>
          <w:tcPr>
            <w:tcW w:w="538" w:type="pct"/>
            <w:tcBorders>
              <w:top w:val="nil"/>
              <w:left w:val="nil"/>
              <w:bottom w:val="nil"/>
              <w:right w:val="nil"/>
              <w:tl2br w:val="nil"/>
              <w:tr2bl w:val="nil"/>
            </w:tcBorders>
            <w:noWrap w:val="0"/>
            <w:vAlign w:val="center"/>
          </w:tcPr>
          <w:p w14:paraId="144AD5A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0.995</w:t>
            </w:r>
          </w:p>
        </w:tc>
        <w:tc>
          <w:tcPr>
            <w:tcW w:w="609" w:type="pct"/>
            <w:tcBorders>
              <w:top w:val="nil"/>
              <w:left w:val="nil"/>
              <w:bottom w:val="nil"/>
              <w:right w:val="nil"/>
              <w:tl2br w:val="nil"/>
              <w:tr2bl w:val="nil"/>
            </w:tcBorders>
            <w:noWrap w:val="0"/>
            <w:vAlign w:val="center"/>
          </w:tcPr>
          <w:p w14:paraId="2D3C40F2">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0.000</w:t>
            </w:r>
          </w:p>
        </w:tc>
        <w:tc>
          <w:tcPr>
            <w:tcW w:w="479" w:type="pct"/>
            <w:tcBorders>
              <w:top w:val="nil"/>
              <w:left w:val="nil"/>
              <w:bottom w:val="nil"/>
              <w:right w:val="nil"/>
              <w:tl2br w:val="nil"/>
              <w:tr2bl w:val="nil"/>
            </w:tcBorders>
            <w:noWrap w:val="0"/>
            <w:vAlign w:val="center"/>
          </w:tcPr>
          <w:p w14:paraId="36C0462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0.928</w:t>
            </w:r>
          </w:p>
        </w:tc>
        <w:tc>
          <w:tcPr>
            <w:tcW w:w="629" w:type="pct"/>
            <w:tcBorders>
              <w:top w:val="nil"/>
              <w:left w:val="nil"/>
              <w:bottom w:val="nil"/>
              <w:right w:val="nil"/>
              <w:tl2br w:val="nil"/>
              <w:tr2bl w:val="nil"/>
            </w:tcBorders>
            <w:noWrap w:val="0"/>
            <w:vAlign w:val="center"/>
          </w:tcPr>
          <w:p w14:paraId="70A87DE3">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0.000</w:t>
            </w:r>
          </w:p>
        </w:tc>
        <w:tc>
          <w:tcPr>
            <w:tcW w:w="499" w:type="pct"/>
            <w:tcBorders>
              <w:top w:val="nil"/>
              <w:left w:val="nil"/>
              <w:bottom w:val="nil"/>
              <w:right w:val="nil"/>
              <w:tl2br w:val="nil"/>
              <w:tr2bl w:val="nil"/>
            </w:tcBorders>
            <w:noWrap w:val="0"/>
            <w:vAlign w:val="center"/>
          </w:tcPr>
          <w:p w14:paraId="685EA77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0.891</w:t>
            </w:r>
          </w:p>
        </w:tc>
        <w:tc>
          <w:tcPr>
            <w:tcW w:w="496" w:type="pct"/>
            <w:tcBorders>
              <w:top w:val="nil"/>
              <w:left w:val="nil"/>
              <w:bottom w:val="nil"/>
              <w:right w:val="nil"/>
              <w:tl2br w:val="nil"/>
              <w:tr2bl w:val="nil"/>
            </w:tcBorders>
            <w:noWrap w:val="0"/>
            <w:vAlign w:val="center"/>
          </w:tcPr>
          <w:p w14:paraId="1E538D9B">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0.000</w:t>
            </w:r>
          </w:p>
        </w:tc>
      </w:tr>
      <w:tr w14:paraId="054398EB">
        <w:trPr>
          <w:trHeight w:val="280" w:hRule="atLeast"/>
        </w:trPr>
        <w:tc>
          <w:tcPr>
            <w:tcW w:w="731" w:type="pct"/>
            <w:tcBorders>
              <w:top w:val="nil"/>
              <w:left w:val="nil"/>
              <w:bottom w:val="nil"/>
              <w:right w:val="nil"/>
              <w:tl2br w:val="nil"/>
              <w:tr2bl w:val="nil"/>
            </w:tcBorders>
            <w:noWrap w:val="0"/>
            <w:vAlign w:val="top"/>
          </w:tcPr>
          <w:p w14:paraId="297F4FCB">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F1 Score</w:t>
            </w:r>
          </w:p>
        </w:tc>
        <w:tc>
          <w:tcPr>
            <w:tcW w:w="479" w:type="pct"/>
            <w:tcBorders>
              <w:top w:val="nil"/>
              <w:left w:val="nil"/>
              <w:bottom w:val="nil"/>
              <w:right w:val="nil"/>
              <w:tl2br w:val="nil"/>
              <w:tr2bl w:val="nil"/>
            </w:tcBorders>
            <w:noWrap w:val="0"/>
            <w:vAlign w:val="center"/>
          </w:tcPr>
          <w:p w14:paraId="7CE0C1AF">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0.574</w:t>
            </w:r>
          </w:p>
        </w:tc>
        <w:tc>
          <w:tcPr>
            <w:tcW w:w="538" w:type="pct"/>
            <w:tcBorders>
              <w:top w:val="nil"/>
              <w:left w:val="nil"/>
              <w:bottom w:val="nil"/>
              <w:right w:val="nil"/>
              <w:tl2br w:val="nil"/>
              <w:tr2bl w:val="nil"/>
            </w:tcBorders>
            <w:noWrap w:val="0"/>
            <w:vAlign w:val="center"/>
          </w:tcPr>
          <w:p w14:paraId="312E7CE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c>
          <w:tcPr>
            <w:tcW w:w="538" w:type="pct"/>
            <w:tcBorders>
              <w:top w:val="nil"/>
              <w:left w:val="nil"/>
              <w:bottom w:val="nil"/>
              <w:right w:val="nil"/>
              <w:tl2br w:val="nil"/>
              <w:tr2bl w:val="nil"/>
            </w:tcBorders>
            <w:noWrap w:val="0"/>
            <w:vAlign w:val="center"/>
          </w:tcPr>
          <w:p w14:paraId="6826343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0.570</w:t>
            </w:r>
          </w:p>
        </w:tc>
        <w:tc>
          <w:tcPr>
            <w:tcW w:w="609" w:type="pct"/>
            <w:tcBorders>
              <w:top w:val="nil"/>
              <w:left w:val="nil"/>
              <w:bottom w:val="nil"/>
              <w:right w:val="nil"/>
              <w:tl2br w:val="nil"/>
              <w:tr2bl w:val="nil"/>
            </w:tcBorders>
            <w:noWrap w:val="0"/>
            <w:vAlign w:val="center"/>
          </w:tcPr>
          <w:p w14:paraId="4F683A4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c>
          <w:tcPr>
            <w:tcW w:w="479" w:type="pct"/>
            <w:tcBorders>
              <w:top w:val="nil"/>
              <w:left w:val="nil"/>
              <w:bottom w:val="nil"/>
              <w:right w:val="nil"/>
              <w:tl2br w:val="nil"/>
              <w:tr2bl w:val="nil"/>
            </w:tcBorders>
            <w:noWrap w:val="0"/>
            <w:vAlign w:val="center"/>
          </w:tcPr>
          <w:p w14:paraId="3FCEF6D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0.571</w:t>
            </w:r>
          </w:p>
        </w:tc>
        <w:tc>
          <w:tcPr>
            <w:tcW w:w="629" w:type="pct"/>
            <w:tcBorders>
              <w:top w:val="nil"/>
              <w:left w:val="nil"/>
              <w:bottom w:val="nil"/>
              <w:right w:val="nil"/>
              <w:tl2br w:val="nil"/>
              <w:tr2bl w:val="nil"/>
            </w:tcBorders>
            <w:noWrap w:val="0"/>
            <w:vAlign w:val="center"/>
          </w:tcPr>
          <w:p w14:paraId="03CCACB2">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c>
          <w:tcPr>
            <w:tcW w:w="499" w:type="pct"/>
            <w:tcBorders>
              <w:top w:val="nil"/>
              <w:left w:val="nil"/>
              <w:bottom w:val="nil"/>
              <w:right w:val="nil"/>
              <w:tl2br w:val="nil"/>
              <w:tr2bl w:val="nil"/>
            </w:tcBorders>
            <w:noWrap w:val="0"/>
            <w:vAlign w:val="center"/>
          </w:tcPr>
          <w:p w14:paraId="0D240BD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0.586</w:t>
            </w:r>
          </w:p>
        </w:tc>
        <w:tc>
          <w:tcPr>
            <w:tcW w:w="496" w:type="pct"/>
            <w:tcBorders>
              <w:top w:val="nil"/>
              <w:left w:val="nil"/>
              <w:bottom w:val="nil"/>
              <w:right w:val="nil"/>
              <w:tl2br w:val="nil"/>
              <w:tr2bl w:val="nil"/>
            </w:tcBorders>
            <w:noWrap w:val="0"/>
            <w:vAlign w:val="center"/>
          </w:tcPr>
          <w:p w14:paraId="16F03AE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r>
      <w:tr w14:paraId="5DE7F813">
        <w:trPr>
          <w:trHeight w:val="280" w:hRule="atLeast"/>
        </w:trPr>
        <w:tc>
          <w:tcPr>
            <w:tcW w:w="731" w:type="pct"/>
            <w:tcBorders>
              <w:top w:val="nil"/>
              <w:left w:val="nil"/>
              <w:bottom w:val="nil"/>
              <w:right w:val="nil"/>
              <w:tl2br w:val="nil"/>
              <w:tr2bl w:val="nil"/>
            </w:tcBorders>
            <w:noWrap w:val="0"/>
            <w:vAlign w:val="top"/>
          </w:tcPr>
          <w:p w14:paraId="2D300E68">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Precision</w:t>
            </w:r>
          </w:p>
        </w:tc>
        <w:tc>
          <w:tcPr>
            <w:tcW w:w="479" w:type="pct"/>
            <w:tcBorders>
              <w:top w:val="nil"/>
              <w:left w:val="nil"/>
              <w:bottom w:val="nil"/>
              <w:right w:val="nil"/>
              <w:tl2br w:val="nil"/>
              <w:tr2bl w:val="nil"/>
            </w:tcBorders>
            <w:noWrap w:val="0"/>
            <w:vAlign w:val="center"/>
          </w:tcPr>
          <w:p w14:paraId="582FD4E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0.666</w:t>
            </w:r>
          </w:p>
        </w:tc>
        <w:tc>
          <w:tcPr>
            <w:tcW w:w="538" w:type="pct"/>
            <w:tcBorders>
              <w:top w:val="nil"/>
              <w:left w:val="nil"/>
              <w:bottom w:val="nil"/>
              <w:right w:val="nil"/>
              <w:tl2br w:val="nil"/>
              <w:tr2bl w:val="nil"/>
            </w:tcBorders>
            <w:noWrap w:val="0"/>
            <w:vAlign w:val="center"/>
          </w:tcPr>
          <w:p w14:paraId="5790F69F">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c>
          <w:tcPr>
            <w:tcW w:w="538" w:type="pct"/>
            <w:tcBorders>
              <w:top w:val="nil"/>
              <w:left w:val="nil"/>
              <w:bottom w:val="nil"/>
              <w:right w:val="nil"/>
              <w:tl2br w:val="nil"/>
              <w:tr2bl w:val="nil"/>
            </w:tcBorders>
            <w:noWrap w:val="0"/>
            <w:vAlign w:val="center"/>
          </w:tcPr>
          <w:p w14:paraId="4228C0C5">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0.665</w:t>
            </w:r>
          </w:p>
        </w:tc>
        <w:tc>
          <w:tcPr>
            <w:tcW w:w="609" w:type="pct"/>
            <w:tcBorders>
              <w:top w:val="nil"/>
              <w:left w:val="nil"/>
              <w:bottom w:val="nil"/>
              <w:right w:val="nil"/>
              <w:tl2br w:val="nil"/>
              <w:tr2bl w:val="nil"/>
            </w:tcBorders>
            <w:noWrap w:val="0"/>
            <w:vAlign w:val="center"/>
          </w:tcPr>
          <w:p w14:paraId="56B3C98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c>
          <w:tcPr>
            <w:tcW w:w="479" w:type="pct"/>
            <w:tcBorders>
              <w:top w:val="nil"/>
              <w:left w:val="nil"/>
              <w:bottom w:val="nil"/>
              <w:right w:val="nil"/>
              <w:tl2br w:val="nil"/>
              <w:tr2bl w:val="nil"/>
            </w:tcBorders>
            <w:noWrap w:val="0"/>
            <w:vAlign w:val="center"/>
          </w:tcPr>
          <w:p w14:paraId="608662D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0.718</w:t>
            </w:r>
          </w:p>
        </w:tc>
        <w:tc>
          <w:tcPr>
            <w:tcW w:w="629" w:type="pct"/>
            <w:tcBorders>
              <w:top w:val="nil"/>
              <w:left w:val="nil"/>
              <w:bottom w:val="nil"/>
              <w:right w:val="nil"/>
              <w:tl2br w:val="nil"/>
              <w:tr2bl w:val="nil"/>
            </w:tcBorders>
            <w:noWrap w:val="0"/>
            <w:vAlign w:val="center"/>
          </w:tcPr>
          <w:p w14:paraId="108FC3C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c>
          <w:tcPr>
            <w:tcW w:w="499" w:type="pct"/>
            <w:tcBorders>
              <w:top w:val="nil"/>
              <w:left w:val="nil"/>
              <w:bottom w:val="nil"/>
              <w:right w:val="nil"/>
              <w:tl2br w:val="nil"/>
              <w:tr2bl w:val="nil"/>
            </w:tcBorders>
            <w:noWrap w:val="0"/>
            <w:vAlign w:val="center"/>
          </w:tcPr>
          <w:p w14:paraId="4F29BC7F">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0.727</w:t>
            </w:r>
          </w:p>
        </w:tc>
        <w:tc>
          <w:tcPr>
            <w:tcW w:w="496" w:type="pct"/>
            <w:tcBorders>
              <w:top w:val="nil"/>
              <w:left w:val="nil"/>
              <w:bottom w:val="nil"/>
              <w:right w:val="nil"/>
              <w:tl2br w:val="nil"/>
              <w:tr2bl w:val="nil"/>
            </w:tcBorders>
            <w:noWrap w:val="0"/>
            <w:vAlign w:val="center"/>
          </w:tcPr>
          <w:p w14:paraId="63A2169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r>
      <w:tr w14:paraId="2EADE5FC">
        <w:trPr>
          <w:trHeight w:val="280" w:hRule="atLeast"/>
        </w:trPr>
        <w:tc>
          <w:tcPr>
            <w:tcW w:w="731" w:type="pct"/>
            <w:tcBorders>
              <w:top w:val="nil"/>
              <w:left w:val="nil"/>
              <w:bottom w:val="nil"/>
              <w:right w:val="nil"/>
              <w:tl2br w:val="nil"/>
              <w:tr2bl w:val="nil"/>
            </w:tcBorders>
            <w:noWrap w:val="0"/>
            <w:vAlign w:val="top"/>
          </w:tcPr>
          <w:p w14:paraId="60ABF8C3">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Recall</w:t>
            </w:r>
          </w:p>
        </w:tc>
        <w:tc>
          <w:tcPr>
            <w:tcW w:w="479" w:type="pct"/>
            <w:tcBorders>
              <w:top w:val="nil"/>
              <w:left w:val="nil"/>
              <w:bottom w:val="nil"/>
              <w:right w:val="nil"/>
              <w:tl2br w:val="nil"/>
              <w:tr2bl w:val="nil"/>
            </w:tcBorders>
            <w:noWrap w:val="0"/>
            <w:vAlign w:val="center"/>
          </w:tcPr>
          <w:p w14:paraId="360B12E3">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0.506</w:t>
            </w:r>
          </w:p>
        </w:tc>
        <w:tc>
          <w:tcPr>
            <w:tcW w:w="538" w:type="pct"/>
            <w:tcBorders>
              <w:top w:val="nil"/>
              <w:left w:val="nil"/>
              <w:bottom w:val="nil"/>
              <w:right w:val="nil"/>
              <w:tl2br w:val="nil"/>
              <w:tr2bl w:val="nil"/>
            </w:tcBorders>
            <w:noWrap w:val="0"/>
            <w:vAlign w:val="center"/>
          </w:tcPr>
          <w:p w14:paraId="14D13C5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0.004</w:t>
            </w:r>
          </w:p>
        </w:tc>
        <w:tc>
          <w:tcPr>
            <w:tcW w:w="538" w:type="pct"/>
            <w:tcBorders>
              <w:top w:val="nil"/>
              <w:left w:val="nil"/>
              <w:bottom w:val="nil"/>
              <w:right w:val="nil"/>
              <w:tl2br w:val="nil"/>
              <w:tr2bl w:val="nil"/>
            </w:tcBorders>
            <w:noWrap w:val="0"/>
            <w:vAlign w:val="center"/>
          </w:tcPr>
          <w:p w14:paraId="6BD1EA4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0.499</w:t>
            </w:r>
          </w:p>
        </w:tc>
        <w:tc>
          <w:tcPr>
            <w:tcW w:w="609" w:type="pct"/>
            <w:tcBorders>
              <w:top w:val="nil"/>
              <w:left w:val="nil"/>
              <w:bottom w:val="nil"/>
              <w:right w:val="nil"/>
              <w:tl2br w:val="nil"/>
              <w:tr2bl w:val="nil"/>
            </w:tcBorders>
            <w:noWrap w:val="0"/>
            <w:vAlign w:val="center"/>
          </w:tcPr>
          <w:p w14:paraId="17747ED2">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0.004</w:t>
            </w:r>
          </w:p>
        </w:tc>
        <w:tc>
          <w:tcPr>
            <w:tcW w:w="479" w:type="pct"/>
            <w:tcBorders>
              <w:top w:val="nil"/>
              <w:left w:val="nil"/>
              <w:bottom w:val="nil"/>
              <w:right w:val="nil"/>
              <w:tl2br w:val="nil"/>
              <w:tr2bl w:val="nil"/>
            </w:tcBorders>
            <w:noWrap w:val="0"/>
            <w:vAlign w:val="center"/>
          </w:tcPr>
          <w:p w14:paraId="581E25A4">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0.475</w:t>
            </w:r>
          </w:p>
        </w:tc>
        <w:tc>
          <w:tcPr>
            <w:tcW w:w="629" w:type="pct"/>
            <w:tcBorders>
              <w:top w:val="nil"/>
              <w:left w:val="nil"/>
              <w:bottom w:val="nil"/>
              <w:right w:val="nil"/>
              <w:tl2br w:val="nil"/>
              <w:tr2bl w:val="nil"/>
            </w:tcBorders>
            <w:noWrap w:val="0"/>
            <w:vAlign w:val="center"/>
          </w:tcPr>
          <w:p w14:paraId="635A9FA1">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0.004</w:t>
            </w:r>
          </w:p>
        </w:tc>
        <w:tc>
          <w:tcPr>
            <w:tcW w:w="499" w:type="pct"/>
            <w:tcBorders>
              <w:top w:val="nil"/>
              <w:left w:val="nil"/>
              <w:bottom w:val="nil"/>
              <w:right w:val="nil"/>
              <w:tl2br w:val="nil"/>
              <w:tr2bl w:val="nil"/>
            </w:tcBorders>
            <w:noWrap w:val="0"/>
            <w:vAlign w:val="center"/>
          </w:tcPr>
          <w:p w14:paraId="621B9BD2">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0.492</w:t>
            </w:r>
          </w:p>
        </w:tc>
        <w:tc>
          <w:tcPr>
            <w:tcW w:w="496" w:type="pct"/>
            <w:tcBorders>
              <w:top w:val="nil"/>
              <w:left w:val="nil"/>
              <w:bottom w:val="nil"/>
              <w:right w:val="nil"/>
              <w:tl2br w:val="nil"/>
              <w:tr2bl w:val="nil"/>
            </w:tcBorders>
            <w:noWrap w:val="0"/>
            <w:vAlign w:val="center"/>
          </w:tcPr>
          <w:p w14:paraId="4E516972">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0.004</w:t>
            </w:r>
          </w:p>
        </w:tc>
      </w:tr>
      <w:tr w14:paraId="74F01592">
        <w:trPr>
          <w:trHeight w:val="280" w:hRule="atLeast"/>
        </w:trPr>
        <w:tc>
          <w:tcPr>
            <w:tcW w:w="731" w:type="pct"/>
            <w:tcBorders>
              <w:top w:val="nil"/>
              <w:left w:val="nil"/>
              <w:bottom w:val="single" w:color="auto" w:sz="12" w:space="0"/>
              <w:right w:val="nil"/>
            </w:tcBorders>
            <w:noWrap w:val="0"/>
            <w:vAlign w:val="top"/>
          </w:tcPr>
          <w:p w14:paraId="639B61E1">
            <w:pPr>
              <w:spacing w:beforeLines="0" w:afterLines="0"/>
              <w:jc w:val="left"/>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lang w:val="en-US" w:eastAsia="zh-CN"/>
              </w:rPr>
              <w:t>AUC*</w:t>
            </w:r>
          </w:p>
        </w:tc>
        <w:tc>
          <w:tcPr>
            <w:tcW w:w="479" w:type="pct"/>
            <w:tcBorders>
              <w:top w:val="nil"/>
              <w:left w:val="nil"/>
              <w:bottom w:val="single" w:color="auto" w:sz="12" w:space="0"/>
              <w:right w:val="nil"/>
            </w:tcBorders>
            <w:noWrap w:val="0"/>
            <w:vAlign w:val="center"/>
          </w:tcPr>
          <w:p w14:paraId="2EE959E5">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0.760</w:t>
            </w:r>
          </w:p>
        </w:tc>
        <w:tc>
          <w:tcPr>
            <w:tcW w:w="538" w:type="pct"/>
            <w:tcBorders>
              <w:top w:val="nil"/>
              <w:left w:val="nil"/>
              <w:bottom w:val="single" w:color="auto" w:sz="12" w:space="0"/>
              <w:right w:val="nil"/>
            </w:tcBorders>
            <w:noWrap w:val="0"/>
            <w:vAlign w:val="center"/>
          </w:tcPr>
          <w:p w14:paraId="2BB5B49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538" w:type="pct"/>
            <w:tcBorders>
              <w:top w:val="nil"/>
              <w:left w:val="nil"/>
              <w:bottom w:val="single" w:color="auto" w:sz="12" w:space="0"/>
              <w:right w:val="nil"/>
            </w:tcBorders>
            <w:noWrap w:val="0"/>
            <w:vAlign w:val="center"/>
          </w:tcPr>
          <w:p w14:paraId="09B59FA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0.756</w:t>
            </w:r>
          </w:p>
        </w:tc>
        <w:tc>
          <w:tcPr>
            <w:tcW w:w="609" w:type="pct"/>
            <w:tcBorders>
              <w:top w:val="nil"/>
              <w:left w:val="nil"/>
              <w:bottom w:val="single" w:color="auto" w:sz="12" w:space="0"/>
              <w:right w:val="nil"/>
            </w:tcBorders>
            <w:noWrap w:val="0"/>
            <w:vAlign w:val="center"/>
          </w:tcPr>
          <w:p w14:paraId="1D05F13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479" w:type="pct"/>
            <w:tcBorders>
              <w:top w:val="nil"/>
              <w:left w:val="nil"/>
              <w:bottom w:val="single" w:color="auto" w:sz="12" w:space="0"/>
              <w:right w:val="nil"/>
            </w:tcBorders>
            <w:noWrap w:val="0"/>
            <w:vAlign w:val="center"/>
          </w:tcPr>
          <w:p w14:paraId="547B139E">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0.781</w:t>
            </w:r>
          </w:p>
        </w:tc>
        <w:tc>
          <w:tcPr>
            <w:tcW w:w="629" w:type="pct"/>
            <w:tcBorders>
              <w:top w:val="nil"/>
              <w:left w:val="nil"/>
              <w:bottom w:val="single" w:color="auto" w:sz="12" w:space="0"/>
              <w:right w:val="nil"/>
            </w:tcBorders>
            <w:noWrap w:val="0"/>
            <w:vAlign w:val="center"/>
          </w:tcPr>
          <w:p w14:paraId="0D07989F">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499" w:type="pct"/>
            <w:tcBorders>
              <w:top w:val="nil"/>
              <w:left w:val="nil"/>
              <w:bottom w:val="single" w:color="auto" w:sz="12" w:space="0"/>
              <w:right w:val="nil"/>
            </w:tcBorders>
            <w:noWrap w:val="0"/>
            <w:vAlign w:val="center"/>
          </w:tcPr>
          <w:p w14:paraId="5BF27255">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0.785</w:t>
            </w:r>
          </w:p>
        </w:tc>
        <w:tc>
          <w:tcPr>
            <w:tcW w:w="496" w:type="pct"/>
            <w:tcBorders>
              <w:top w:val="nil"/>
              <w:left w:val="nil"/>
              <w:bottom w:val="single" w:color="auto" w:sz="12" w:space="0"/>
              <w:right w:val="nil"/>
            </w:tcBorders>
            <w:noWrap w:val="0"/>
            <w:vAlign w:val="center"/>
          </w:tcPr>
          <w:p w14:paraId="34A5C751">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r>
    </w:tbl>
    <w:p w14:paraId="1D6DE748">
      <w:pPr>
        <w:spacing w:line="24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Notes: * AUC：Area under Curve</w:t>
      </w:r>
    </w:p>
    <w:p w14:paraId="6057CF01">
      <w:pPr>
        <w:spacing w:line="240" w:lineRule="auto"/>
        <w:rPr>
          <w:rFonts w:hint="default" w:ascii="Times New Roman" w:hAnsi="Times New Roman" w:cs="Times New Roman"/>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sz w:val="24"/>
          <w:szCs w:val="24"/>
          <w:lang w:val="en-US" w:eastAsia="zh-CN"/>
        </w:rPr>
        <w:t>REF: Recursive feature elimination used extreme gradient boosting.</w:t>
      </w: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4"/>
        <w:gridCol w:w="775"/>
        <w:gridCol w:w="924"/>
        <w:gridCol w:w="924"/>
        <w:gridCol w:w="924"/>
        <w:gridCol w:w="924"/>
        <w:gridCol w:w="924"/>
        <w:gridCol w:w="924"/>
        <w:gridCol w:w="939"/>
      </w:tblGrid>
      <w:tr w14:paraId="5164E6CF">
        <w:trPr>
          <w:trHeight w:val="280" w:hRule="atLeast"/>
        </w:trPr>
        <w:tc>
          <w:tcPr>
            <w:tcW w:w="5000" w:type="pct"/>
            <w:gridSpan w:val="9"/>
            <w:tcBorders>
              <w:top w:val="nil"/>
              <w:left w:val="nil"/>
              <w:bottom w:val="single" w:color="auto" w:sz="12" w:space="0"/>
              <w:right w:val="nil"/>
            </w:tcBorders>
            <w:noWrap w:val="0"/>
            <w:vAlign w:val="top"/>
          </w:tcPr>
          <w:p w14:paraId="63780B0E">
            <w:pPr>
              <w:spacing w:beforeLines="0" w:afterLines="0"/>
              <w:jc w:val="both"/>
              <w:rPr>
                <w:rFonts w:hint="default" w:ascii="Times New Roman" w:hAnsi="Times New Roman" w:cs="Times New Roman"/>
                <w:color w:val="000000"/>
                <w:sz w:val="24"/>
                <w:szCs w:val="24"/>
                <w:lang w:val="en-US"/>
              </w:rPr>
            </w:pPr>
            <w:r>
              <w:rPr>
                <w:rFonts w:hint="default" w:ascii="Times New Roman" w:hAnsi="Times New Roman" w:cs="Times New Roman"/>
                <w:b/>
                <w:bCs/>
                <w:color w:val="000000"/>
                <w:sz w:val="24"/>
                <w:szCs w:val="24"/>
              </w:rPr>
              <w:t xml:space="preserve">Supplementary Table </w:t>
            </w:r>
            <w:r>
              <w:rPr>
                <w:rFonts w:hint="default" w:ascii="Times New Roman" w:hAnsi="Times New Roman" w:cs="Times New Roman"/>
                <w:b/>
                <w:bCs/>
                <w:color w:val="000000"/>
                <w:sz w:val="24"/>
                <w:szCs w:val="24"/>
                <w:lang w:val="en-US" w:eastAsia="zh-CN"/>
              </w:rPr>
              <w:t>3</w:t>
            </w:r>
            <w:r>
              <w:rPr>
                <w:rFonts w:hint="default" w:ascii="Times New Roman" w:hAnsi="Times New Roman" w:cs="Times New Roman"/>
                <w:b/>
                <w:bCs/>
                <w:color w:val="000000"/>
                <w:sz w:val="24"/>
                <w:szCs w:val="24"/>
              </w:rPr>
              <w:t xml:space="preserve">. </w:t>
            </w:r>
            <w:r>
              <w:rPr>
                <w:rFonts w:hint="default" w:ascii="Times New Roman" w:hAnsi="Times New Roman" w:cs="Times New Roman"/>
                <w:color w:val="000000"/>
                <w:sz w:val="24"/>
                <w:szCs w:val="24"/>
              </w:rPr>
              <w:t xml:space="preserve">The </w:t>
            </w:r>
            <w:r>
              <w:rPr>
                <w:rFonts w:hint="default" w:ascii="Times New Roman" w:hAnsi="Times New Roman" w:cs="Times New Roman"/>
                <w:color w:val="000000"/>
                <w:sz w:val="24"/>
                <w:szCs w:val="24"/>
                <w:lang w:val="en-US" w:eastAsia="zh-CN"/>
              </w:rPr>
              <w:t>m</w:t>
            </w:r>
            <w:r>
              <w:rPr>
                <w:rFonts w:hint="default" w:ascii="Times New Roman" w:hAnsi="Times New Roman" w:cs="Times New Roman"/>
                <w:color w:val="000000"/>
                <w:sz w:val="24"/>
                <w:szCs w:val="24"/>
              </w:rPr>
              <w:t>odel performance</w:t>
            </w:r>
            <w:r>
              <w:rPr>
                <w:rFonts w:hint="default"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rPr>
              <w:t>result of</w:t>
            </w:r>
            <w:r>
              <w:rPr>
                <w:rFonts w:hint="default" w:ascii="Times New Roman" w:hAnsi="Times New Roman" w:cs="Times New Roman"/>
                <w:color w:val="000000"/>
                <w:sz w:val="24"/>
                <w:szCs w:val="24"/>
                <w:lang w:val="en-US" w:eastAsia="zh-CN"/>
              </w:rPr>
              <w:t xml:space="preserve"> different</w:t>
            </w:r>
            <w:r>
              <w:rPr>
                <w:rFonts w:hint="default" w:ascii="Times New Roman" w:hAnsi="Times New Roman" w:cs="Times New Roman"/>
                <w:color w:val="000000"/>
                <w:sz w:val="24"/>
                <w:szCs w:val="24"/>
              </w:rPr>
              <w:t xml:space="preserve"> models </w:t>
            </w:r>
            <w:r>
              <w:rPr>
                <w:rFonts w:hint="default" w:ascii="Times New Roman" w:hAnsi="Times New Roman" w:cs="Times New Roman"/>
                <w:color w:val="000000"/>
                <w:sz w:val="24"/>
                <w:szCs w:val="24"/>
                <w:lang w:val="en-US" w:eastAsia="zh-CN"/>
              </w:rPr>
              <w:t xml:space="preserve">of anti - </w:t>
            </w:r>
            <w:r>
              <w:rPr>
                <w:rFonts w:hint="default" w:ascii="Times New Roman" w:hAnsi="Times New Roman" w:cs="Times New Roman"/>
                <w:i/>
                <w:iCs/>
                <w:color w:val="000000"/>
                <w:sz w:val="24"/>
                <w:szCs w:val="24"/>
                <w:lang w:val="en-US" w:eastAsia="zh-CN"/>
              </w:rPr>
              <w:t xml:space="preserve">P. gingivalis </w:t>
            </w:r>
          </w:p>
        </w:tc>
      </w:tr>
      <w:tr w14:paraId="3D267CC8">
        <w:trPr>
          <w:trHeight w:val="280" w:hRule="atLeast"/>
        </w:trPr>
        <w:tc>
          <w:tcPr>
            <w:tcW w:w="742" w:type="pct"/>
            <w:tcBorders>
              <w:top w:val="single" w:color="auto" w:sz="12" w:space="0"/>
              <w:left w:val="nil"/>
              <w:bottom w:val="nil"/>
              <w:right w:val="nil"/>
            </w:tcBorders>
            <w:noWrap w:val="0"/>
            <w:vAlign w:val="top"/>
          </w:tcPr>
          <w:p w14:paraId="1FDFD62A">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Features</w:t>
            </w:r>
          </w:p>
        </w:tc>
        <w:tc>
          <w:tcPr>
            <w:tcW w:w="997" w:type="pct"/>
            <w:gridSpan w:val="2"/>
            <w:tcBorders>
              <w:top w:val="single" w:color="auto" w:sz="12" w:space="0"/>
              <w:left w:val="nil"/>
              <w:bottom w:val="nil"/>
              <w:right w:val="nil"/>
            </w:tcBorders>
            <w:noWrap w:val="0"/>
            <w:vAlign w:val="top"/>
          </w:tcPr>
          <w:p w14:paraId="343B65A4">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Descriptprs-</w:t>
            </w:r>
          </w:p>
          <w:p w14:paraId="0623F43D">
            <w:pPr>
              <w:spacing w:beforeLines="0" w:afterLines="0"/>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rPr>
              <w:t>Original</w:t>
            </w:r>
          </w:p>
        </w:tc>
        <w:tc>
          <w:tcPr>
            <w:tcW w:w="1084" w:type="pct"/>
            <w:gridSpan w:val="2"/>
            <w:tcBorders>
              <w:top w:val="single" w:color="auto" w:sz="12" w:space="0"/>
              <w:left w:val="nil"/>
              <w:bottom w:val="nil"/>
              <w:right w:val="nil"/>
            </w:tcBorders>
            <w:noWrap w:val="0"/>
            <w:vAlign w:val="top"/>
          </w:tcPr>
          <w:p w14:paraId="3157BFD6">
            <w:pPr>
              <w:spacing w:beforeLines="0" w:afterLines="0"/>
              <w:jc w:val="center"/>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Descriptprs-</w:t>
            </w:r>
          </w:p>
          <w:p w14:paraId="7455AD5A">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Wilcoxon</w:t>
            </w:r>
          </w:p>
        </w:tc>
        <w:tc>
          <w:tcPr>
            <w:tcW w:w="1084" w:type="pct"/>
            <w:gridSpan w:val="2"/>
            <w:tcBorders>
              <w:top w:val="single" w:color="auto" w:sz="12" w:space="0"/>
              <w:left w:val="nil"/>
              <w:bottom w:val="nil"/>
              <w:right w:val="nil"/>
            </w:tcBorders>
            <w:noWrap w:val="0"/>
            <w:vAlign w:val="top"/>
          </w:tcPr>
          <w:p w14:paraId="3846B851">
            <w:pPr>
              <w:spacing w:beforeLines="0" w:afterLines="0"/>
              <w:jc w:val="center"/>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Descriptprs-</w:t>
            </w:r>
          </w:p>
          <w:p w14:paraId="032A1466">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Spearman</w:t>
            </w:r>
          </w:p>
        </w:tc>
        <w:tc>
          <w:tcPr>
            <w:tcW w:w="1091" w:type="pct"/>
            <w:gridSpan w:val="2"/>
            <w:tcBorders>
              <w:top w:val="single" w:color="auto" w:sz="12" w:space="0"/>
              <w:left w:val="nil"/>
              <w:bottom w:val="nil"/>
              <w:right w:val="nil"/>
            </w:tcBorders>
            <w:noWrap w:val="0"/>
            <w:vAlign w:val="top"/>
          </w:tcPr>
          <w:p w14:paraId="42AE2310">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Descriptors-</w:t>
            </w:r>
          </w:p>
          <w:p w14:paraId="17F80C5A">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REF</w:t>
            </w:r>
          </w:p>
        </w:tc>
      </w:tr>
      <w:tr w14:paraId="5222E5A0">
        <w:trPr>
          <w:trHeight w:val="280" w:hRule="atLeast"/>
        </w:trPr>
        <w:tc>
          <w:tcPr>
            <w:tcW w:w="742" w:type="pct"/>
            <w:tcBorders>
              <w:top w:val="nil"/>
              <w:left w:val="nil"/>
              <w:bottom w:val="single" w:color="auto" w:sz="4" w:space="0"/>
              <w:right w:val="nil"/>
            </w:tcBorders>
            <w:noWrap w:val="0"/>
            <w:vAlign w:val="top"/>
          </w:tcPr>
          <w:p w14:paraId="11750A67">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Values</w:t>
            </w:r>
          </w:p>
        </w:tc>
        <w:tc>
          <w:tcPr>
            <w:tcW w:w="455" w:type="pct"/>
            <w:tcBorders>
              <w:top w:val="nil"/>
              <w:left w:val="nil"/>
              <w:bottom w:val="single" w:color="auto" w:sz="4" w:space="0"/>
              <w:right w:val="nil"/>
            </w:tcBorders>
            <w:noWrap w:val="0"/>
            <w:vAlign w:val="top"/>
          </w:tcPr>
          <w:p w14:paraId="4868F4AC">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2" w:type="pct"/>
            <w:tcBorders>
              <w:top w:val="nil"/>
              <w:left w:val="nil"/>
              <w:bottom w:val="single" w:color="auto" w:sz="4" w:space="0"/>
              <w:right w:val="nil"/>
            </w:tcBorders>
            <w:noWrap w:val="0"/>
            <w:vAlign w:val="top"/>
          </w:tcPr>
          <w:p w14:paraId="1031446D">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42" w:type="pct"/>
            <w:tcBorders>
              <w:top w:val="nil"/>
              <w:left w:val="nil"/>
              <w:bottom w:val="single" w:color="auto" w:sz="4" w:space="0"/>
              <w:right w:val="nil"/>
            </w:tcBorders>
            <w:noWrap w:val="0"/>
            <w:vAlign w:val="top"/>
          </w:tcPr>
          <w:p w14:paraId="5CD87200">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2" w:type="pct"/>
            <w:tcBorders>
              <w:top w:val="nil"/>
              <w:left w:val="nil"/>
              <w:bottom w:val="single" w:color="auto" w:sz="4" w:space="0"/>
              <w:right w:val="nil"/>
            </w:tcBorders>
            <w:noWrap w:val="0"/>
            <w:vAlign w:val="top"/>
          </w:tcPr>
          <w:p w14:paraId="662AE191">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42" w:type="pct"/>
            <w:tcBorders>
              <w:top w:val="nil"/>
              <w:left w:val="nil"/>
              <w:bottom w:val="single" w:color="auto" w:sz="4" w:space="0"/>
              <w:right w:val="nil"/>
            </w:tcBorders>
            <w:noWrap w:val="0"/>
            <w:vAlign w:val="top"/>
          </w:tcPr>
          <w:p w14:paraId="0F899936">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2" w:type="pct"/>
            <w:tcBorders>
              <w:top w:val="nil"/>
              <w:left w:val="nil"/>
              <w:bottom w:val="single" w:color="auto" w:sz="4" w:space="0"/>
              <w:right w:val="nil"/>
            </w:tcBorders>
            <w:noWrap w:val="0"/>
            <w:vAlign w:val="top"/>
          </w:tcPr>
          <w:p w14:paraId="3A1B7792">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42" w:type="pct"/>
            <w:tcBorders>
              <w:top w:val="nil"/>
              <w:left w:val="nil"/>
              <w:bottom w:val="single" w:color="auto" w:sz="4" w:space="0"/>
              <w:right w:val="nil"/>
            </w:tcBorders>
            <w:noWrap w:val="0"/>
            <w:vAlign w:val="top"/>
          </w:tcPr>
          <w:p w14:paraId="0B6A244C">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9" w:type="pct"/>
            <w:tcBorders>
              <w:top w:val="nil"/>
              <w:left w:val="nil"/>
              <w:bottom w:val="single" w:color="auto" w:sz="4" w:space="0"/>
              <w:right w:val="nil"/>
            </w:tcBorders>
            <w:noWrap w:val="0"/>
            <w:vAlign w:val="top"/>
          </w:tcPr>
          <w:p w14:paraId="1D385394">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r>
      <w:tr w14:paraId="6CEAC630">
        <w:trPr>
          <w:trHeight w:val="280" w:hRule="atLeast"/>
        </w:trPr>
        <w:tc>
          <w:tcPr>
            <w:tcW w:w="742" w:type="pct"/>
            <w:tcBorders>
              <w:top w:val="single" w:color="auto" w:sz="4" w:space="0"/>
              <w:left w:val="nil"/>
              <w:bottom w:val="nil"/>
              <w:right w:val="nil"/>
              <w:tl2br w:val="nil"/>
              <w:tr2bl w:val="nil"/>
            </w:tcBorders>
            <w:noWrap w:val="0"/>
            <w:vAlign w:val="top"/>
          </w:tcPr>
          <w:p w14:paraId="70406A1C">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Accuracy (test set)</w:t>
            </w:r>
          </w:p>
        </w:tc>
        <w:tc>
          <w:tcPr>
            <w:tcW w:w="455" w:type="pct"/>
            <w:tcBorders>
              <w:top w:val="single" w:color="auto" w:sz="4" w:space="0"/>
              <w:left w:val="nil"/>
              <w:bottom w:val="nil"/>
              <w:right w:val="nil"/>
              <w:tl2br w:val="nil"/>
              <w:tr2bl w:val="nil"/>
            </w:tcBorders>
            <w:noWrap w:val="0"/>
            <w:vAlign w:val="center"/>
          </w:tcPr>
          <w:p w14:paraId="1811B9F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0.806</w:t>
            </w:r>
          </w:p>
        </w:tc>
        <w:tc>
          <w:tcPr>
            <w:tcW w:w="542" w:type="pct"/>
            <w:tcBorders>
              <w:top w:val="single" w:color="auto" w:sz="4" w:space="0"/>
              <w:left w:val="nil"/>
              <w:bottom w:val="nil"/>
              <w:right w:val="nil"/>
              <w:tl2br w:val="nil"/>
              <w:tr2bl w:val="nil"/>
            </w:tcBorders>
            <w:noWrap w:val="0"/>
            <w:vAlign w:val="center"/>
          </w:tcPr>
          <w:p w14:paraId="3F2DD98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0.009</w:t>
            </w:r>
          </w:p>
        </w:tc>
        <w:tc>
          <w:tcPr>
            <w:tcW w:w="542" w:type="pct"/>
            <w:tcBorders>
              <w:top w:val="single" w:color="auto" w:sz="4" w:space="0"/>
              <w:left w:val="nil"/>
              <w:bottom w:val="nil"/>
              <w:right w:val="nil"/>
              <w:tl2br w:val="nil"/>
              <w:tr2bl w:val="nil"/>
            </w:tcBorders>
            <w:noWrap w:val="0"/>
            <w:vAlign w:val="center"/>
          </w:tcPr>
          <w:p w14:paraId="17FF6490">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0.835</w:t>
            </w:r>
          </w:p>
        </w:tc>
        <w:tc>
          <w:tcPr>
            <w:tcW w:w="542" w:type="pct"/>
            <w:tcBorders>
              <w:top w:val="single" w:color="auto" w:sz="4" w:space="0"/>
              <w:left w:val="nil"/>
              <w:bottom w:val="nil"/>
              <w:right w:val="nil"/>
              <w:tl2br w:val="nil"/>
              <w:tr2bl w:val="nil"/>
            </w:tcBorders>
            <w:noWrap w:val="0"/>
            <w:vAlign w:val="center"/>
          </w:tcPr>
          <w:p w14:paraId="6EDB2473">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0.008</w:t>
            </w:r>
          </w:p>
        </w:tc>
        <w:tc>
          <w:tcPr>
            <w:tcW w:w="542" w:type="pct"/>
            <w:tcBorders>
              <w:top w:val="single" w:color="auto" w:sz="4" w:space="0"/>
              <w:left w:val="nil"/>
              <w:bottom w:val="nil"/>
              <w:right w:val="nil"/>
              <w:tl2br w:val="nil"/>
              <w:tr2bl w:val="nil"/>
            </w:tcBorders>
            <w:noWrap w:val="0"/>
            <w:vAlign w:val="center"/>
          </w:tcPr>
          <w:p w14:paraId="65B0303B">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0.869</w:t>
            </w:r>
          </w:p>
        </w:tc>
        <w:tc>
          <w:tcPr>
            <w:tcW w:w="542" w:type="pct"/>
            <w:tcBorders>
              <w:top w:val="single" w:color="auto" w:sz="4" w:space="0"/>
              <w:left w:val="nil"/>
              <w:bottom w:val="nil"/>
              <w:right w:val="nil"/>
              <w:tl2br w:val="nil"/>
              <w:tr2bl w:val="nil"/>
            </w:tcBorders>
            <w:noWrap w:val="0"/>
            <w:vAlign w:val="center"/>
          </w:tcPr>
          <w:p w14:paraId="5420B61D">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0.008</w:t>
            </w:r>
          </w:p>
        </w:tc>
        <w:tc>
          <w:tcPr>
            <w:tcW w:w="542" w:type="pct"/>
            <w:tcBorders>
              <w:top w:val="single" w:color="auto" w:sz="4" w:space="0"/>
              <w:left w:val="nil"/>
              <w:bottom w:val="nil"/>
              <w:right w:val="nil"/>
              <w:tl2br w:val="nil"/>
              <w:tr2bl w:val="nil"/>
            </w:tcBorders>
            <w:noWrap w:val="0"/>
            <w:vAlign w:val="center"/>
          </w:tcPr>
          <w:p w14:paraId="1D534CA1">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0.897</w:t>
            </w:r>
          </w:p>
        </w:tc>
        <w:tc>
          <w:tcPr>
            <w:tcW w:w="549" w:type="pct"/>
            <w:tcBorders>
              <w:top w:val="single" w:color="auto" w:sz="4" w:space="0"/>
              <w:left w:val="nil"/>
              <w:bottom w:val="nil"/>
              <w:right w:val="nil"/>
              <w:tl2br w:val="nil"/>
              <w:tr2bl w:val="nil"/>
            </w:tcBorders>
            <w:noWrap w:val="0"/>
            <w:vAlign w:val="center"/>
          </w:tcPr>
          <w:p w14:paraId="0D30F35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0.007</w:t>
            </w:r>
          </w:p>
        </w:tc>
      </w:tr>
      <w:tr w14:paraId="6A68BD9F">
        <w:trPr>
          <w:trHeight w:val="280" w:hRule="atLeast"/>
        </w:trPr>
        <w:tc>
          <w:tcPr>
            <w:tcW w:w="742" w:type="pct"/>
            <w:tcBorders>
              <w:top w:val="nil"/>
              <w:left w:val="nil"/>
              <w:bottom w:val="nil"/>
              <w:right w:val="nil"/>
              <w:tl2br w:val="nil"/>
              <w:tr2bl w:val="nil"/>
            </w:tcBorders>
            <w:noWrap w:val="0"/>
            <w:vAlign w:val="top"/>
          </w:tcPr>
          <w:p w14:paraId="63587BBA">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Accuracy (train set)</w:t>
            </w:r>
          </w:p>
        </w:tc>
        <w:tc>
          <w:tcPr>
            <w:tcW w:w="455" w:type="pct"/>
            <w:tcBorders>
              <w:top w:val="nil"/>
              <w:left w:val="nil"/>
              <w:bottom w:val="nil"/>
              <w:right w:val="nil"/>
              <w:tl2br w:val="nil"/>
              <w:tr2bl w:val="nil"/>
            </w:tcBorders>
            <w:noWrap w:val="0"/>
            <w:vAlign w:val="center"/>
          </w:tcPr>
          <w:p w14:paraId="39FDAD2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0.857</w:t>
            </w:r>
          </w:p>
        </w:tc>
        <w:tc>
          <w:tcPr>
            <w:tcW w:w="542" w:type="pct"/>
            <w:tcBorders>
              <w:top w:val="nil"/>
              <w:left w:val="nil"/>
              <w:bottom w:val="nil"/>
              <w:right w:val="nil"/>
              <w:tl2br w:val="nil"/>
              <w:tr2bl w:val="nil"/>
            </w:tcBorders>
            <w:noWrap w:val="0"/>
            <w:vAlign w:val="center"/>
          </w:tcPr>
          <w:p w14:paraId="78C6CCD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c>
          <w:tcPr>
            <w:tcW w:w="542" w:type="pct"/>
            <w:tcBorders>
              <w:top w:val="nil"/>
              <w:left w:val="nil"/>
              <w:bottom w:val="nil"/>
              <w:right w:val="nil"/>
              <w:tl2br w:val="nil"/>
              <w:tr2bl w:val="nil"/>
            </w:tcBorders>
            <w:noWrap w:val="0"/>
            <w:vAlign w:val="center"/>
          </w:tcPr>
          <w:p w14:paraId="4826BFAD">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0.918</w:t>
            </w:r>
          </w:p>
        </w:tc>
        <w:tc>
          <w:tcPr>
            <w:tcW w:w="542" w:type="pct"/>
            <w:tcBorders>
              <w:top w:val="nil"/>
              <w:left w:val="nil"/>
              <w:bottom w:val="nil"/>
              <w:right w:val="nil"/>
              <w:tl2br w:val="nil"/>
              <w:tr2bl w:val="nil"/>
            </w:tcBorders>
            <w:noWrap w:val="0"/>
            <w:vAlign w:val="center"/>
          </w:tcPr>
          <w:p w14:paraId="41B53EE2">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542" w:type="pct"/>
            <w:tcBorders>
              <w:top w:val="nil"/>
              <w:left w:val="nil"/>
              <w:bottom w:val="nil"/>
              <w:right w:val="nil"/>
              <w:tl2br w:val="nil"/>
              <w:tr2bl w:val="nil"/>
            </w:tcBorders>
            <w:noWrap w:val="0"/>
            <w:vAlign w:val="center"/>
          </w:tcPr>
          <w:p w14:paraId="085C5EC4">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0.947</w:t>
            </w:r>
          </w:p>
        </w:tc>
        <w:tc>
          <w:tcPr>
            <w:tcW w:w="542" w:type="pct"/>
            <w:tcBorders>
              <w:top w:val="nil"/>
              <w:left w:val="nil"/>
              <w:bottom w:val="nil"/>
              <w:right w:val="nil"/>
              <w:tl2br w:val="nil"/>
              <w:tr2bl w:val="nil"/>
            </w:tcBorders>
            <w:noWrap w:val="0"/>
            <w:vAlign w:val="center"/>
          </w:tcPr>
          <w:p w14:paraId="42CC94C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542" w:type="pct"/>
            <w:tcBorders>
              <w:top w:val="nil"/>
              <w:left w:val="nil"/>
              <w:bottom w:val="nil"/>
              <w:right w:val="nil"/>
              <w:tl2br w:val="nil"/>
              <w:tr2bl w:val="nil"/>
            </w:tcBorders>
            <w:noWrap w:val="0"/>
            <w:vAlign w:val="center"/>
          </w:tcPr>
          <w:p w14:paraId="401C8D6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0.944</w:t>
            </w:r>
          </w:p>
        </w:tc>
        <w:tc>
          <w:tcPr>
            <w:tcW w:w="549" w:type="pct"/>
            <w:tcBorders>
              <w:top w:val="nil"/>
              <w:left w:val="nil"/>
              <w:bottom w:val="nil"/>
              <w:right w:val="nil"/>
              <w:tl2br w:val="nil"/>
              <w:tr2bl w:val="nil"/>
            </w:tcBorders>
            <w:noWrap w:val="0"/>
            <w:vAlign w:val="center"/>
          </w:tcPr>
          <w:p w14:paraId="7D677475">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r>
      <w:tr w14:paraId="03644747">
        <w:trPr>
          <w:trHeight w:val="280" w:hRule="atLeast"/>
        </w:trPr>
        <w:tc>
          <w:tcPr>
            <w:tcW w:w="742" w:type="pct"/>
            <w:tcBorders>
              <w:top w:val="nil"/>
              <w:left w:val="nil"/>
              <w:bottom w:val="nil"/>
              <w:right w:val="nil"/>
              <w:tl2br w:val="nil"/>
              <w:tr2bl w:val="nil"/>
            </w:tcBorders>
            <w:noWrap w:val="0"/>
            <w:vAlign w:val="top"/>
          </w:tcPr>
          <w:p w14:paraId="0EB39237">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F1 Score</w:t>
            </w:r>
          </w:p>
        </w:tc>
        <w:tc>
          <w:tcPr>
            <w:tcW w:w="455" w:type="pct"/>
            <w:tcBorders>
              <w:top w:val="nil"/>
              <w:left w:val="nil"/>
              <w:bottom w:val="nil"/>
              <w:right w:val="nil"/>
              <w:tl2br w:val="nil"/>
              <w:tr2bl w:val="nil"/>
            </w:tcBorders>
            <w:noWrap w:val="0"/>
            <w:vAlign w:val="center"/>
          </w:tcPr>
          <w:p w14:paraId="5739ED31">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0.426</w:t>
            </w:r>
          </w:p>
        </w:tc>
        <w:tc>
          <w:tcPr>
            <w:tcW w:w="542" w:type="pct"/>
            <w:tcBorders>
              <w:top w:val="nil"/>
              <w:left w:val="nil"/>
              <w:bottom w:val="nil"/>
              <w:right w:val="nil"/>
              <w:tl2br w:val="nil"/>
              <w:tr2bl w:val="nil"/>
            </w:tcBorders>
            <w:noWrap w:val="0"/>
            <w:vAlign w:val="center"/>
          </w:tcPr>
          <w:p w14:paraId="382AC672">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0.025</w:t>
            </w:r>
          </w:p>
        </w:tc>
        <w:tc>
          <w:tcPr>
            <w:tcW w:w="542" w:type="pct"/>
            <w:tcBorders>
              <w:top w:val="nil"/>
              <w:left w:val="nil"/>
              <w:bottom w:val="nil"/>
              <w:right w:val="nil"/>
              <w:tl2br w:val="nil"/>
              <w:tr2bl w:val="nil"/>
            </w:tcBorders>
            <w:noWrap w:val="0"/>
            <w:vAlign w:val="center"/>
          </w:tcPr>
          <w:p w14:paraId="4AED9C7B">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0.464</w:t>
            </w:r>
          </w:p>
        </w:tc>
        <w:tc>
          <w:tcPr>
            <w:tcW w:w="542" w:type="pct"/>
            <w:tcBorders>
              <w:top w:val="nil"/>
              <w:left w:val="nil"/>
              <w:bottom w:val="nil"/>
              <w:right w:val="nil"/>
              <w:tl2br w:val="nil"/>
              <w:tr2bl w:val="nil"/>
            </w:tcBorders>
            <w:noWrap w:val="0"/>
            <w:vAlign w:val="center"/>
          </w:tcPr>
          <w:p w14:paraId="51A4CD73">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0.024</w:t>
            </w:r>
          </w:p>
        </w:tc>
        <w:tc>
          <w:tcPr>
            <w:tcW w:w="542" w:type="pct"/>
            <w:tcBorders>
              <w:top w:val="nil"/>
              <w:left w:val="nil"/>
              <w:bottom w:val="nil"/>
              <w:right w:val="nil"/>
              <w:tl2br w:val="nil"/>
              <w:tr2bl w:val="nil"/>
            </w:tcBorders>
            <w:noWrap w:val="0"/>
            <w:vAlign w:val="center"/>
          </w:tcPr>
          <w:p w14:paraId="0EECC61D">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0.614</w:t>
            </w:r>
          </w:p>
        </w:tc>
        <w:tc>
          <w:tcPr>
            <w:tcW w:w="542" w:type="pct"/>
            <w:tcBorders>
              <w:top w:val="nil"/>
              <w:left w:val="nil"/>
              <w:bottom w:val="nil"/>
              <w:right w:val="nil"/>
              <w:tl2br w:val="nil"/>
              <w:tr2bl w:val="nil"/>
            </w:tcBorders>
            <w:noWrap w:val="0"/>
            <w:vAlign w:val="center"/>
          </w:tcPr>
          <w:p w14:paraId="6235F04E">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0.022</w:t>
            </w:r>
          </w:p>
        </w:tc>
        <w:tc>
          <w:tcPr>
            <w:tcW w:w="542" w:type="pct"/>
            <w:tcBorders>
              <w:top w:val="nil"/>
              <w:left w:val="nil"/>
              <w:bottom w:val="nil"/>
              <w:right w:val="nil"/>
              <w:tl2br w:val="nil"/>
              <w:tr2bl w:val="nil"/>
            </w:tcBorders>
            <w:noWrap w:val="0"/>
            <w:vAlign w:val="center"/>
          </w:tcPr>
          <w:p w14:paraId="06761563">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0.697</w:t>
            </w:r>
          </w:p>
        </w:tc>
        <w:tc>
          <w:tcPr>
            <w:tcW w:w="549" w:type="pct"/>
            <w:tcBorders>
              <w:top w:val="nil"/>
              <w:left w:val="nil"/>
              <w:bottom w:val="nil"/>
              <w:right w:val="nil"/>
              <w:tl2br w:val="nil"/>
              <w:tr2bl w:val="nil"/>
            </w:tcBorders>
            <w:noWrap w:val="0"/>
            <w:vAlign w:val="center"/>
          </w:tcPr>
          <w:p w14:paraId="7AEDA5E3">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0.020</w:t>
            </w:r>
          </w:p>
        </w:tc>
      </w:tr>
      <w:tr w14:paraId="4F3B3061">
        <w:trPr>
          <w:trHeight w:val="280" w:hRule="atLeast"/>
        </w:trPr>
        <w:tc>
          <w:tcPr>
            <w:tcW w:w="742" w:type="pct"/>
            <w:tcBorders>
              <w:top w:val="nil"/>
              <w:left w:val="nil"/>
              <w:bottom w:val="nil"/>
              <w:right w:val="nil"/>
              <w:tl2br w:val="nil"/>
              <w:tr2bl w:val="nil"/>
            </w:tcBorders>
            <w:noWrap w:val="0"/>
            <w:vAlign w:val="top"/>
          </w:tcPr>
          <w:p w14:paraId="7D595D64">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Precision</w:t>
            </w:r>
          </w:p>
        </w:tc>
        <w:tc>
          <w:tcPr>
            <w:tcW w:w="455" w:type="pct"/>
            <w:tcBorders>
              <w:top w:val="nil"/>
              <w:left w:val="nil"/>
              <w:bottom w:val="nil"/>
              <w:right w:val="nil"/>
              <w:tl2br w:val="nil"/>
              <w:tr2bl w:val="nil"/>
            </w:tcBorders>
            <w:noWrap w:val="0"/>
            <w:vAlign w:val="center"/>
          </w:tcPr>
          <w:p w14:paraId="0A3E747D">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0.544</w:t>
            </w:r>
          </w:p>
        </w:tc>
        <w:tc>
          <w:tcPr>
            <w:tcW w:w="542" w:type="pct"/>
            <w:tcBorders>
              <w:top w:val="nil"/>
              <w:left w:val="nil"/>
              <w:bottom w:val="nil"/>
              <w:right w:val="nil"/>
              <w:tl2br w:val="nil"/>
              <w:tr2bl w:val="nil"/>
            </w:tcBorders>
            <w:noWrap w:val="0"/>
            <w:vAlign w:val="center"/>
          </w:tcPr>
          <w:p w14:paraId="74AC71C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0.035</w:t>
            </w:r>
          </w:p>
        </w:tc>
        <w:tc>
          <w:tcPr>
            <w:tcW w:w="542" w:type="pct"/>
            <w:tcBorders>
              <w:top w:val="nil"/>
              <w:left w:val="nil"/>
              <w:bottom w:val="nil"/>
              <w:right w:val="nil"/>
              <w:tl2br w:val="nil"/>
              <w:tr2bl w:val="nil"/>
            </w:tcBorders>
            <w:noWrap w:val="0"/>
            <w:vAlign w:val="center"/>
          </w:tcPr>
          <w:p w14:paraId="2618F3F2">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0.710</w:t>
            </w:r>
          </w:p>
        </w:tc>
        <w:tc>
          <w:tcPr>
            <w:tcW w:w="542" w:type="pct"/>
            <w:tcBorders>
              <w:top w:val="nil"/>
              <w:left w:val="nil"/>
              <w:bottom w:val="nil"/>
              <w:right w:val="nil"/>
              <w:tl2br w:val="nil"/>
              <w:tr2bl w:val="nil"/>
            </w:tcBorders>
            <w:noWrap w:val="0"/>
            <w:vAlign w:val="center"/>
          </w:tcPr>
          <w:p w14:paraId="2FF58C85">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0.041</w:t>
            </w:r>
          </w:p>
        </w:tc>
        <w:tc>
          <w:tcPr>
            <w:tcW w:w="542" w:type="pct"/>
            <w:tcBorders>
              <w:top w:val="nil"/>
              <w:left w:val="nil"/>
              <w:bottom w:val="nil"/>
              <w:right w:val="nil"/>
              <w:tl2br w:val="nil"/>
              <w:tr2bl w:val="nil"/>
            </w:tcBorders>
            <w:noWrap w:val="0"/>
            <w:vAlign w:val="center"/>
          </w:tcPr>
          <w:p w14:paraId="51BE7F04">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0.778</w:t>
            </w:r>
          </w:p>
        </w:tc>
        <w:tc>
          <w:tcPr>
            <w:tcW w:w="542" w:type="pct"/>
            <w:tcBorders>
              <w:top w:val="nil"/>
              <w:left w:val="nil"/>
              <w:bottom w:val="nil"/>
              <w:right w:val="nil"/>
              <w:tl2br w:val="nil"/>
              <w:tr2bl w:val="nil"/>
            </w:tcBorders>
            <w:noWrap w:val="0"/>
            <w:vAlign w:val="center"/>
          </w:tcPr>
          <w:p w14:paraId="6DCAA783">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0.031</w:t>
            </w:r>
          </w:p>
        </w:tc>
        <w:tc>
          <w:tcPr>
            <w:tcW w:w="542" w:type="pct"/>
            <w:tcBorders>
              <w:top w:val="nil"/>
              <w:left w:val="nil"/>
              <w:bottom w:val="nil"/>
              <w:right w:val="nil"/>
              <w:tl2br w:val="nil"/>
              <w:tr2bl w:val="nil"/>
            </w:tcBorders>
            <w:noWrap w:val="0"/>
            <w:vAlign w:val="center"/>
          </w:tcPr>
          <w:p w14:paraId="52930AB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0.841</w:t>
            </w:r>
          </w:p>
        </w:tc>
        <w:tc>
          <w:tcPr>
            <w:tcW w:w="549" w:type="pct"/>
            <w:tcBorders>
              <w:top w:val="nil"/>
              <w:left w:val="nil"/>
              <w:bottom w:val="nil"/>
              <w:right w:val="nil"/>
              <w:tl2br w:val="nil"/>
              <w:tr2bl w:val="nil"/>
            </w:tcBorders>
            <w:noWrap w:val="0"/>
            <w:vAlign w:val="center"/>
          </w:tcPr>
          <w:p w14:paraId="50B9B63D">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0.024</w:t>
            </w:r>
          </w:p>
        </w:tc>
      </w:tr>
      <w:tr w14:paraId="6775BBE0">
        <w:trPr>
          <w:trHeight w:val="280" w:hRule="atLeast"/>
        </w:trPr>
        <w:tc>
          <w:tcPr>
            <w:tcW w:w="742" w:type="pct"/>
            <w:tcBorders>
              <w:top w:val="nil"/>
              <w:left w:val="nil"/>
              <w:bottom w:val="nil"/>
              <w:right w:val="nil"/>
              <w:tl2br w:val="nil"/>
              <w:tr2bl w:val="nil"/>
            </w:tcBorders>
            <w:noWrap w:val="0"/>
            <w:vAlign w:val="top"/>
          </w:tcPr>
          <w:p w14:paraId="7A5B6125">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Recall</w:t>
            </w:r>
          </w:p>
        </w:tc>
        <w:tc>
          <w:tcPr>
            <w:tcW w:w="455" w:type="pct"/>
            <w:tcBorders>
              <w:top w:val="nil"/>
              <w:left w:val="nil"/>
              <w:bottom w:val="nil"/>
              <w:right w:val="nil"/>
              <w:tl2br w:val="nil"/>
              <w:tr2bl w:val="nil"/>
            </w:tcBorders>
            <w:noWrap w:val="0"/>
            <w:vAlign w:val="center"/>
          </w:tcPr>
          <w:p w14:paraId="2A5E0A0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0.377</w:t>
            </w:r>
          </w:p>
        </w:tc>
        <w:tc>
          <w:tcPr>
            <w:tcW w:w="542" w:type="pct"/>
            <w:tcBorders>
              <w:top w:val="nil"/>
              <w:left w:val="nil"/>
              <w:bottom w:val="nil"/>
              <w:right w:val="nil"/>
              <w:tl2br w:val="nil"/>
              <w:tr2bl w:val="nil"/>
            </w:tcBorders>
            <w:noWrap w:val="0"/>
            <w:vAlign w:val="center"/>
          </w:tcPr>
          <w:p w14:paraId="296FBDA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0.025</w:t>
            </w:r>
          </w:p>
        </w:tc>
        <w:tc>
          <w:tcPr>
            <w:tcW w:w="542" w:type="pct"/>
            <w:tcBorders>
              <w:top w:val="nil"/>
              <w:left w:val="nil"/>
              <w:bottom w:val="nil"/>
              <w:right w:val="nil"/>
              <w:tl2br w:val="nil"/>
              <w:tr2bl w:val="nil"/>
            </w:tcBorders>
            <w:noWrap w:val="0"/>
            <w:vAlign w:val="center"/>
          </w:tcPr>
          <w:p w14:paraId="32A40FC0">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0.373</w:t>
            </w:r>
          </w:p>
        </w:tc>
        <w:tc>
          <w:tcPr>
            <w:tcW w:w="542" w:type="pct"/>
            <w:tcBorders>
              <w:top w:val="nil"/>
              <w:left w:val="nil"/>
              <w:bottom w:val="nil"/>
              <w:right w:val="nil"/>
              <w:tl2br w:val="nil"/>
              <w:tr2bl w:val="nil"/>
            </w:tcBorders>
            <w:noWrap w:val="0"/>
            <w:vAlign w:val="center"/>
          </w:tcPr>
          <w:p w14:paraId="58D04130">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0.023</w:t>
            </w:r>
          </w:p>
        </w:tc>
        <w:tc>
          <w:tcPr>
            <w:tcW w:w="542" w:type="pct"/>
            <w:tcBorders>
              <w:top w:val="nil"/>
              <w:left w:val="nil"/>
              <w:bottom w:val="nil"/>
              <w:right w:val="nil"/>
              <w:tl2br w:val="nil"/>
              <w:tr2bl w:val="nil"/>
            </w:tcBorders>
            <w:noWrap w:val="0"/>
            <w:vAlign w:val="center"/>
          </w:tcPr>
          <w:p w14:paraId="132891A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0.540</w:t>
            </w:r>
          </w:p>
        </w:tc>
        <w:tc>
          <w:tcPr>
            <w:tcW w:w="542" w:type="pct"/>
            <w:tcBorders>
              <w:top w:val="nil"/>
              <w:left w:val="nil"/>
              <w:bottom w:val="nil"/>
              <w:right w:val="nil"/>
              <w:tl2br w:val="nil"/>
              <w:tr2bl w:val="nil"/>
            </w:tcBorders>
            <w:noWrap w:val="0"/>
            <w:vAlign w:val="center"/>
          </w:tcPr>
          <w:p w14:paraId="64D81121">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0.024</w:t>
            </w:r>
          </w:p>
        </w:tc>
        <w:tc>
          <w:tcPr>
            <w:tcW w:w="542" w:type="pct"/>
            <w:tcBorders>
              <w:top w:val="nil"/>
              <w:left w:val="nil"/>
              <w:bottom w:val="nil"/>
              <w:right w:val="nil"/>
              <w:tl2br w:val="nil"/>
              <w:tr2bl w:val="nil"/>
            </w:tcBorders>
            <w:noWrap w:val="0"/>
            <w:vAlign w:val="center"/>
          </w:tcPr>
          <w:p w14:paraId="4F680130">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0.620</w:t>
            </w:r>
          </w:p>
        </w:tc>
        <w:tc>
          <w:tcPr>
            <w:tcW w:w="549" w:type="pct"/>
            <w:tcBorders>
              <w:top w:val="nil"/>
              <w:left w:val="nil"/>
              <w:bottom w:val="nil"/>
              <w:right w:val="nil"/>
              <w:tl2br w:val="nil"/>
              <w:tr2bl w:val="nil"/>
            </w:tcBorders>
            <w:noWrap w:val="0"/>
            <w:vAlign w:val="center"/>
          </w:tcPr>
          <w:p w14:paraId="0114C6D4">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0.025</w:t>
            </w:r>
          </w:p>
        </w:tc>
      </w:tr>
      <w:tr w14:paraId="59894FD9">
        <w:trPr>
          <w:trHeight w:val="280" w:hRule="atLeast"/>
        </w:trPr>
        <w:tc>
          <w:tcPr>
            <w:tcW w:w="742" w:type="pct"/>
            <w:tcBorders>
              <w:top w:val="nil"/>
              <w:left w:val="nil"/>
              <w:bottom w:val="single" w:color="auto" w:sz="12" w:space="0"/>
              <w:right w:val="nil"/>
            </w:tcBorders>
            <w:noWrap w:val="0"/>
            <w:vAlign w:val="top"/>
          </w:tcPr>
          <w:p w14:paraId="1F29B7F3">
            <w:pPr>
              <w:spacing w:beforeLines="0" w:afterLines="0"/>
              <w:jc w:val="left"/>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lang w:val="en-US" w:eastAsia="zh-CN"/>
              </w:rPr>
              <w:t>AUC*</w:t>
            </w:r>
          </w:p>
        </w:tc>
        <w:tc>
          <w:tcPr>
            <w:tcW w:w="455" w:type="pct"/>
            <w:tcBorders>
              <w:top w:val="nil"/>
              <w:left w:val="nil"/>
              <w:bottom w:val="single" w:color="auto" w:sz="12" w:space="0"/>
              <w:right w:val="nil"/>
            </w:tcBorders>
            <w:noWrap w:val="0"/>
            <w:vAlign w:val="center"/>
          </w:tcPr>
          <w:p w14:paraId="0C97D18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0.762</w:t>
            </w:r>
          </w:p>
        </w:tc>
        <w:tc>
          <w:tcPr>
            <w:tcW w:w="542" w:type="pct"/>
            <w:tcBorders>
              <w:top w:val="nil"/>
              <w:left w:val="nil"/>
              <w:bottom w:val="single" w:color="auto" w:sz="12" w:space="0"/>
              <w:right w:val="nil"/>
            </w:tcBorders>
            <w:noWrap w:val="0"/>
            <w:vAlign w:val="center"/>
          </w:tcPr>
          <w:p w14:paraId="4CD4B41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0.017</w:t>
            </w:r>
          </w:p>
        </w:tc>
        <w:tc>
          <w:tcPr>
            <w:tcW w:w="542" w:type="pct"/>
            <w:tcBorders>
              <w:top w:val="nil"/>
              <w:left w:val="nil"/>
              <w:bottom w:val="single" w:color="auto" w:sz="12" w:space="0"/>
              <w:right w:val="nil"/>
            </w:tcBorders>
            <w:noWrap w:val="0"/>
            <w:vAlign w:val="center"/>
          </w:tcPr>
          <w:p w14:paraId="61A97FB4">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0.861</w:t>
            </w:r>
          </w:p>
        </w:tc>
        <w:tc>
          <w:tcPr>
            <w:tcW w:w="542" w:type="pct"/>
            <w:tcBorders>
              <w:top w:val="nil"/>
              <w:left w:val="nil"/>
              <w:bottom w:val="single" w:color="auto" w:sz="12" w:space="0"/>
              <w:right w:val="nil"/>
            </w:tcBorders>
            <w:noWrap w:val="0"/>
            <w:vAlign w:val="center"/>
          </w:tcPr>
          <w:p w14:paraId="4B5D435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0.011</w:t>
            </w:r>
          </w:p>
        </w:tc>
        <w:tc>
          <w:tcPr>
            <w:tcW w:w="542" w:type="pct"/>
            <w:tcBorders>
              <w:top w:val="nil"/>
              <w:left w:val="nil"/>
              <w:bottom w:val="single" w:color="auto" w:sz="12" w:space="0"/>
              <w:right w:val="nil"/>
            </w:tcBorders>
            <w:noWrap w:val="0"/>
            <w:vAlign w:val="center"/>
          </w:tcPr>
          <w:p w14:paraId="09A52C6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0.872</w:t>
            </w:r>
          </w:p>
        </w:tc>
        <w:tc>
          <w:tcPr>
            <w:tcW w:w="542" w:type="pct"/>
            <w:tcBorders>
              <w:top w:val="nil"/>
              <w:left w:val="nil"/>
              <w:bottom w:val="single" w:color="auto" w:sz="12" w:space="0"/>
              <w:right w:val="nil"/>
            </w:tcBorders>
            <w:noWrap w:val="0"/>
            <w:vAlign w:val="center"/>
          </w:tcPr>
          <w:p w14:paraId="0FB8B8D1">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0.011</w:t>
            </w:r>
          </w:p>
        </w:tc>
        <w:tc>
          <w:tcPr>
            <w:tcW w:w="542" w:type="pct"/>
            <w:tcBorders>
              <w:top w:val="nil"/>
              <w:left w:val="nil"/>
              <w:bottom w:val="single" w:color="auto" w:sz="12" w:space="0"/>
              <w:right w:val="nil"/>
            </w:tcBorders>
            <w:noWrap w:val="0"/>
            <w:vAlign w:val="center"/>
          </w:tcPr>
          <w:p w14:paraId="2DDA4F00">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0.923</w:t>
            </w:r>
          </w:p>
        </w:tc>
        <w:tc>
          <w:tcPr>
            <w:tcW w:w="549" w:type="pct"/>
            <w:tcBorders>
              <w:top w:val="nil"/>
              <w:left w:val="nil"/>
              <w:bottom w:val="single" w:color="auto" w:sz="12" w:space="0"/>
              <w:right w:val="nil"/>
            </w:tcBorders>
            <w:noWrap w:val="0"/>
            <w:vAlign w:val="center"/>
          </w:tcPr>
          <w:p w14:paraId="33D2AEF5">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0.008</w:t>
            </w:r>
          </w:p>
        </w:tc>
      </w:tr>
    </w:tbl>
    <w:p w14:paraId="44FF9357">
      <w:pPr>
        <w:spacing w:line="24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Notes: * AUC：Area under Curve</w:t>
      </w:r>
    </w:p>
    <w:p w14:paraId="4D479308">
      <w:pPr>
        <w:spacing w:line="24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REF: Recursive feature elimination used logistic regression.</w:t>
      </w:r>
    </w:p>
    <w:p w14:paraId="4F84DFDB">
      <w:pPr>
        <w:spacing w:line="240" w:lineRule="auto"/>
        <w:rPr>
          <w:rFonts w:hint="default" w:ascii="Times New Roman" w:hAnsi="Times New Roman" w:cs="Times New Roman"/>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4"/>
        <w:gridCol w:w="775"/>
        <w:gridCol w:w="924"/>
        <w:gridCol w:w="924"/>
        <w:gridCol w:w="924"/>
        <w:gridCol w:w="924"/>
        <w:gridCol w:w="924"/>
        <w:gridCol w:w="924"/>
        <w:gridCol w:w="939"/>
      </w:tblGrid>
      <w:tr w14:paraId="74238311">
        <w:trPr>
          <w:trHeight w:val="280" w:hRule="atLeast"/>
        </w:trPr>
        <w:tc>
          <w:tcPr>
            <w:tcW w:w="5000" w:type="pct"/>
            <w:gridSpan w:val="9"/>
            <w:tcBorders>
              <w:top w:val="nil"/>
              <w:left w:val="nil"/>
              <w:bottom w:val="single" w:color="auto" w:sz="12" w:space="0"/>
              <w:right w:val="nil"/>
            </w:tcBorders>
            <w:noWrap w:val="0"/>
            <w:vAlign w:val="top"/>
          </w:tcPr>
          <w:p w14:paraId="4CB47B7F">
            <w:pPr>
              <w:spacing w:beforeLines="0" w:afterLines="0"/>
              <w:jc w:val="both"/>
              <w:rPr>
                <w:rFonts w:hint="default" w:ascii="Times New Roman" w:hAnsi="Times New Roman" w:cs="Times New Roman"/>
                <w:color w:val="000000"/>
                <w:sz w:val="24"/>
                <w:szCs w:val="24"/>
                <w:lang w:val="en-US"/>
              </w:rPr>
            </w:pPr>
            <w:r>
              <w:rPr>
                <w:rFonts w:hint="default" w:ascii="Times New Roman" w:hAnsi="Times New Roman" w:cs="Times New Roman"/>
                <w:b/>
                <w:bCs/>
                <w:color w:val="000000"/>
                <w:sz w:val="24"/>
                <w:szCs w:val="24"/>
              </w:rPr>
              <w:t xml:space="preserve">Supplementary Table </w:t>
            </w:r>
            <w:r>
              <w:rPr>
                <w:rFonts w:hint="default" w:ascii="Times New Roman" w:hAnsi="Times New Roman" w:cs="Times New Roman"/>
                <w:b/>
                <w:bCs/>
                <w:color w:val="000000"/>
                <w:sz w:val="24"/>
                <w:szCs w:val="24"/>
                <w:lang w:val="en-US" w:eastAsia="zh-CN"/>
              </w:rPr>
              <w:t>4</w:t>
            </w:r>
            <w:r>
              <w:rPr>
                <w:rFonts w:hint="default" w:ascii="Times New Roman" w:hAnsi="Times New Roman" w:cs="Times New Roman"/>
                <w:b/>
                <w:bCs/>
                <w:color w:val="000000"/>
                <w:sz w:val="24"/>
                <w:szCs w:val="24"/>
              </w:rPr>
              <w:t xml:space="preserve">. </w:t>
            </w:r>
            <w:r>
              <w:rPr>
                <w:rFonts w:hint="default" w:ascii="Times New Roman" w:hAnsi="Times New Roman" w:cs="Times New Roman"/>
                <w:color w:val="000000"/>
                <w:sz w:val="24"/>
                <w:szCs w:val="24"/>
              </w:rPr>
              <w:t xml:space="preserve">The </w:t>
            </w:r>
            <w:r>
              <w:rPr>
                <w:rFonts w:hint="default" w:ascii="Times New Roman" w:hAnsi="Times New Roman" w:cs="Times New Roman"/>
                <w:color w:val="000000"/>
                <w:sz w:val="24"/>
                <w:szCs w:val="24"/>
                <w:lang w:val="en-US" w:eastAsia="zh-CN"/>
              </w:rPr>
              <w:t>m</w:t>
            </w:r>
            <w:r>
              <w:rPr>
                <w:rFonts w:hint="default" w:ascii="Times New Roman" w:hAnsi="Times New Roman" w:cs="Times New Roman"/>
                <w:color w:val="000000"/>
                <w:sz w:val="24"/>
                <w:szCs w:val="24"/>
              </w:rPr>
              <w:t>odel performance</w:t>
            </w:r>
            <w:r>
              <w:rPr>
                <w:rFonts w:hint="default"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rPr>
              <w:t>result of</w:t>
            </w:r>
            <w:r>
              <w:rPr>
                <w:rFonts w:hint="default" w:ascii="Times New Roman" w:hAnsi="Times New Roman" w:cs="Times New Roman"/>
                <w:color w:val="000000"/>
                <w:sz w:val="24"/>
                <w:szCs w:val="24"/>
                <w:lang w:val="en-US" w:eastAsia="zh-CN"/>
              </w:rPr>
              <w:t xml:space="preserve"> different</w:t>
            </w:r>
            <w:r>
              <w:rPr>
                <w:rFonts w:hint="default" w:ascii="Times New Roman" w:hAnsi="Times New Roman" w:cs="Times New Roman"/>
                <w:color w:val="000000"/>
                <w:sz w:val="24"/>
                <w:szCs w:val="24"/>
              </w:rPr>
              <w:t xml:space="preserve"> models </w:t>
            </w:r>
            <w:r>
              <w:rPr>
                <w:rFonts w:hint="default" w:ascii="Times New Roman" w:hAnsi="Times New Roman" w:cs="Times New Roman"/>
                <w:color w:val="000000"/>
                <w:sz w:val="24"/>
                <w:szCs w:val="24"/>
                <w:lang w:val="en-US" w:eastAsia="zh-CN"/>
              </w:rPr>
              <w:t xml:space="preserve">of anti - </w:t>
            </w:r>
            <w:r>
              <w:rPr>
                <w:rFonts w:hint="default" w:ascii="Times New Roman" w:hAnsi="Times New Roman" w:cs="Times New Roman"/>
                <w:i w:val="0"/>
                <w:iCs w:val="0"/>
                <w:color w:val="000000"/>
                <w:sz w:val="24"/>
                <w:szCs w:val="24"/>
                <w:lang w:val="en-US" w:eastAsia="zh-CN"/>
              </w:rPr>
              <w:t>HSV-1</w:t>
            </w:r>
            <w:r>
              <w:rPr>
                <w:rFonts w:hint="default" w:ascii="Times New Roman" w:hAnsi="Times New Roman" w:cs="Times New Roman"/>
                <w:i/>
                <w:iCs/>
                <w:color w:val="000000"/>
                <w:sz w:val="24"/>
                <w:szCs w:val="24"/>
                <w:lang w:val="en-US" w:eastAsia="zh-CN"/>
              </w:rPr>
              <w:t xml:space="preserve"> </w:t>
            </w:r>
          </w:p>
        </w:tc>
      </w:tr>
      <w:tr w14:paraId="7B4C84CD">
        <w:trPr>
          <w:trHeight w:val="280" w:hRule="atLeast"/>
        </w:trPr>
        <w:tc>
          <w:tcPr>
            <w:tcW w:w="742" w:type="pct"/>
            <w:tcBorders>
              <w:top w:val="single" w:color="auto" w:sz="12" w:space="0"/>
              <w:left w:val="nil"/>
              <w:bottom w:val="nil"/>
              <w:right w:val="nil"/>
            </w:tcBorders>
            <w:noWrap w:val="0"/>
            <w:vAlign w:val="top"/>
          </w:tcPr>
          <w:p w14:paraId="6C56AF85">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Features</w:t>
            </w:r>
          </w:p>
        </w:tc>
        <w:tc>
          <w:tcPr>
            <w:tcW w:w="997" w:type="pct"/>
            <w:gridSpan w:val="2"/>
            <w:tcBorders>
              <w:top w:val="single" w:color="auto" w:sz="12" w:space="0"/>
              <w:left w:val="nil"/>
              <w:bottom w:val="nil"/>
              <w:right w:val="nil"/>
            </w:tcBorders>
            <w:noWrap w:val="0"/>
            <w:vAlign w:val="top"/>
          </w:tcPr>
          <w:p w14:paraId="078D545F">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Descriptprs-</w:t>
            </w:r>
          </w:p>
          <w:p w14:paraId="12D39BF2">
            <w:pPr>
              <w:spacing w:beforeLines="0" w:afterLines="0"/>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rPr>
              <w:t>Original</w:t>
            </w:r>
          </w:p>
        </w:tc>
        <w:tc>
          <w:tcPr>
            <w:tcW w:w="1084" w:type="pct"/>
            <w:gridSpan w:val="2"/>
            <w:tcBorders>
              <w:top w:val="single" w:color="auto" w:sz="12" w:space="0"/>
              <w:left w:val="nil"/>
              <w:bottom w:val="nil"/>
              <w:right w:val="nil"/>
            </w:tcBorders>
            <w:noWrap w:val="0"/>
            <w:vAlign w:val="top"/>
          </w:tcPr>
          <w:p w14:paraId="7B282704">
            <w:pPr>
              <w:spacing w:beforeLines="0" w:afterLines="0"/>
              <w:jc w:val="center"/>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Descriptprs-</w:t>
            </w:r>
          </w:p>
          <w:p w14:paraId="26898033">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Wilcoxon</w:t>
            </w:r>
          </w:p>
        </w:tc>
        <w:tc>
          <w:tcPr>
            <w:tcW w:w="1084" w:type="pct"/>
            <w:gridSpan w:val="2"/>
            <w:tcBorders>
              <w:top w:val="single" w:color="auto" w:sz="12" w:space="0"/>
              <w:left w:val="nil"/>
              <w:bottom w:val="nil"/>
              <w:right w:val="nil"/>
            </w:tcBorders>
            <w:noWrap w:val="0"/>
            <w:vAlign w:val="top"/>
          </w:tcPr>
          <w:p w14:paraId="0356EF0F">
            <w:pPr>
              <w:spacing w:beforeLines="0" w:afterLines="0"/>
              <w:jc w:val="center"/>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Descriptprs-</w:t>
            </w:r>
          </w:p>
          <w:p w14:paraId="74E82A23">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Spearman</w:t>
            </w:r>
          </w:p>
        </w:tc>
        <w:tc>
          <w:tcPr>
            <w:tcW w:w="1091" w:type="pct"/>
            <w:gridSpan w:val="2"/>
            <w:tcBorders>
              <w:top w:val="single" w:color="auto" w:sz="12" w:space="0"/>
              <w:left w:val="nil"/>
              <w:bottom w:val="nil"/>
              <w:right w:val="nil"/>
            </w:tcBorders>
            <w:noWrap w:val="0"/>
            <w:vAlign w:val="top"/>
          </w:tcPr>
          <w:p w14:paraId="6C64F398">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Descriptors-</w:t>
            </w:r>
          </w:p>
          <w:p w14:paraId="11BE9964">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REF</w:t>
            </w:r>
          </w:p>
        </w:tc>
      </w:tr>
      <w:tr w14:paraId="34A4A915">
        <w:trPr>
          <w:trHeight w:val="280" w:hRule="atLeast"/>
        </w:trPr>
        <w:tc>
          <w:tcPr>
            <w:tcW w:w="742" w:type="pct"/>
            <w:tcBorders>
              <w:top w:val="nil"/>
              <w:left w:val="nil"/>
              <w:bottom w:val="single" w:color="auto" w:sz="4" w:space="0"/>
              <w:right w:val="nil"/>
            </w:tcBorders>
            <w:noWrap w:val="0"/>
            <w:vAlign w:val="top"/>
          </w:tcPr>
          <w:p w14:paraId="5D27FD76">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Values</w:t>
            </w:r>
          </w:p>
        </w:tc>
        <w:tc>
          <w:tcPr>
            <w:tcW w:w="455" w:type="pct"/>
            <w:tcBorders>
              <w:top w:val="nil"/>
              <w:left w:val="nil"/>
              <w:bottom w:val="single" w:color="auto" w:sz="4" w:space="0"/>
              <w:right w:val="nil"/>
            </w:tcBorders>
            <w:noWrap w:val="0"/>
            <w:vAlign w:val="top"/>
          </w:tcPr>
          <w:p w14:paraId="7D10C2F3">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2" w:type="pct"/>
            <w:tcBorders>
              <w:top w:val="nil"/>
              <w:left w:val="nil"/>
              <w:bottom w:val="single" w:color="auto" w:sz="4" w:space="0"/>
              <w:right w:val="nil"/>
            </w:tcBorders>
            <w:noWrap w:val="0"/>
            <w:vAlign w:val="top"/>
          </w:tcPr>
          <w:p w14:paraId="0482BB6A">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42" w:type="pct"/>
            <w:tcBorders>
              <w:top w:val="nil"/>
              <w:left w:val="nil"/>
              <w:bottom w:val="single" w:color="auto" w:sz="4" w:space="0"/>
              <w:right w:val="nil"/>
            </w:tcBorders>
            <w:noWrap w:val="0"/>
            <w:vAlign w:val="top"/>
          </w:tcPr>
          <w:p w14:paraId="586B93F4">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2" w:type="pct"/>
            <w:tcBorders>
              <w:top w:val="nil"/>
              <w:left w:val="nil"/>
              <w:bottom w:val="single" w:color="auto" w:sz="4" w:space="0"/>
              <w:right w:val="nil"/>
            </w:tcBorders>
            <w:noWrap w:val="0"/>
            <w:vAlign w:val="top"/>
          </w:tcPr>
          <w:p w14:paraId="6124818C">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42" w:type="pct"/>
            <w:tcBorders>
              <w:top w:val="nil"/>
              <w:left w:val="nil"/>
              <w:bottom w:val="single" w:color="auto" w:sz="4" w:space="0"/>
              <w:right w:val="nil"/>
            </w:tcBorders>
            <w:noWrap w:val="0"/>
            <w:vAlign w:val="top"/>
          </w:tcPr>
          <w:p w14:paraId="49B60611">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2" w:type="pct"/>
            <w:tcBorders>
              <w:top w:val="nil"/>
              <w:left w:val="nil"/>
              <w:bottom w:val="single" w:color="auto" w:sz="4" w:space="0"/>
              <w:right w:val="nil"/>
            </w:tcBorders>
            <w:noWrap w:val="0"/>
            <w:vAlign w:val="top"/>
          </w:tcPr>
          <w:p w14:paraId="2BB805AA">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42" w:type="pct"/>
            <w:tcBorders>
              <w:top w:val="nil"/>
              <w:left w:val="nil"/>
              <w:bottom w:val="single" w:color="auto" w:sz="4" w:space="0"/>
              <w:right w:val="nil"/>
            </w:tcBorders>
            <w:noWrap w:val="0"/>
            <w:vAlign w:val="top"/>
          </w:tcPr>
          <w:p w14:paraId="0CB29BBD">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9" w:type="pct"/>
            <w:tcBorders>
              <w:top w:val="nil"/>
              <w:left w:val="nil"/>
              <w:bottom w:val="single" w:color="auto" w:sz="4" w:space="0"/>
              <w:right w:val="nil"/>
            </w:tcBorders>
            <w:noWrap w:val="0"/>
            <w:vAlign w:val="top"/>
          </w:tcPr>
          <w:p w14:paraId="75222952">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r>
      <w:tr w14:paraId="1387A946">
        <w:trPr>
          <w:trHeight w:val="280" w:hRule="atLeast"/>
        </w:trPr>
        <w:tc>
          <w:tcPr>
            <w:tcW w:w="742" w:type="pct"/>
            <w:tcBorders>
              <w:top w:val="single" w:color="auto" w:sz="4" w:space="0"/>
              <w:left w:val="nil"/>
              <w:bottom w:val="nil"/>
              <w:right w:val="nil"/>
              <w:tl2br w:val="nil"/>
              <w:tr2bl w:val="nil"/>
            </w:tcBorders>
            <w:noWrap w:val="0"/>
            <w:vAlign w:val="top"/>
          </w:tcPr>
          <w:p w14:paraId="46562ED7">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Accuracy (test set)</w:t>
            </w:r>
          </w:p>
        </w:tc>
        <w:tc>
          <w:tcPr>
            <w:tcW w:w="455" w:type="pct"/>
            <w:tcBorders>
              <w:top w:val="single" w:color="auto" w:sz="4" w:space="0"/>
              <w:left w:val="nil"/>
              <w:bottom w:val="nil"/>
              <w:right w:val="nil"/>
              <w:tl2br w:val="nil"/>
              <w:tr2bl w:val="nil"/>
            </w:tcBorders>
            <w:noWrap w:val="0"/>
            <w:vAlign w:val="center"/>
          </w:tcPr>
          <w:p w14:paraId="60CDF52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0.658</w:t>
            </w:r>
          </w:p>
        </w:tc>
        <w:tc>
          <w:tcPr>
            <w:tcW w:w="542" w:type="pct"/>
            <w:tcBorders>
              <w:top w:val="single" w:color="auto" w:sz="4" w:space="0"/>
              <w:left w:val="nil"/>
              <w:bottom w:val="nil"/>
              <w:right w:val="nil"/>
              <w:tl2br w:val="nil"/>
              <w:tr2bl w:val="nil"/>
            </w:tcBorders>
            <w:noWrap w:val="0"/>
            <w:vAlign w:val="center"/>
          </w:tcPr>
          <w:p w14:paraId="7F424F5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c>
          <w:tcPr>
            <w:tcW w:w="542" w:type="pct"/>
            <w:tcBorders>
              <w:top w:val="single" w:color="auto" w:sz="4" w:space="0"/>
              <w:left w:val="nil"/>
              <w:bottom w:val="nil"/>
              <w:right w:val="nil"/>
              <w:tl2br w:val="nil"/>
              <w:tr2bl w:val="nil"/>
            </w:tcBorders>
            <w:noWrap w:val="0"/>
            <w:vAlign w:val="center"/>
          </w:tcPr>
          <w:p w14:paraId="4991D74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0.674</w:t>
            </w:r>
          </w:p>
        </w:tc>
        <w:tc>
          <w:tcPr>
            <w:tcW w:w="542" w:type="pct"/>
            <w:tcBorders>
              <w:top w:val="single" w:color="auto" w:sz="4" w:space="0"/>
              <w:left w:val="nil"/>
              <w:bottom w:val="nil"/>
              <w:right w:val="nil"/>
              <w:tl2br w:val="nil"/>
              <w:tr2bl w:val="nil"/>
            </w:tcBorders>
            <w:noWrap w:val="0"/>
            <w:vAlign w:val="center"/>
          </w:tcPr>
          <w:p w14:paraId="76BD671F">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c>
          <w:tcPr>
            <w:tcW w:w="542" w:type="pct"/>
            <w:tcBorders>
              <w:top w:val="single" w:color="auto" w:sz="4" w:space="0"/>
              <w:left w:val="nil"/>
              <w:bottom w:val="nil"/>
              <w:right w:val="nil"/>
              <w:tl2br w:val="nil"/>
              <w:tr2bl w:val="nil"/>
            </w:tcBorders>
            <w:noWrap w:val="0"/>
            <w:vAlign w:val="center"/>
          </w:tcPr>
          <w:p w14:paraId="6C60B71B">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0.675</w:t>
            </w:r>
          </w:p>
        </w:tc>
        <w:tc>
          <w:tcPr>
            <w:tcW w:w="542" w:type="pct"/>
            <w:tcBorders>
              <w:top w:val="single" w:color="auto" w:sz="4" w:space="0"/>
              <w:left w:val="nil"/>
              <w:bottom w:val="nil"/>
              <w:right w:val="nil"/>
              <w:tl2br w:val="nil"/>
              <w:tr2bl w:val="nil"/>
            </w:tcBorders>
            <w:noWrap w:val="0"/>
            <w:vAlign w:val="center"/>
          </w:tcPr>
          <w:p w14:paraId="7BB77B54">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c>
          <w:tcPr>
            <w:tcW w:w="542" w:type="pct"/>
            <w:tcBorders>
              <w:top w:val="single" w:color="auto" w:sz="4" w:space="0"/>
              <w:left w:val="nil"/>
              <w:bottom w:val="nil"/>
              <w:right w:val="nil"/>
              <w:tl2br w:val="nil"/>
              <w:tr2bl w:val="nil"/>
            </w:tcBorders>
            <w:noWrap w:val="0"/>
            <w:vAlign w:val="center"/>
          </w:tcPr>
          <w:p w14:paraId="5DB0117D">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0.675</w:t>
            </w:r>
          </w:p>
        </w:tc>
        <w:tc>
          <w:tcPr>
            <w:tcW w:w="549" w:type="pct"/>
            <w:tcBorders>
              <w:top w:val="single" w:color="auto" w:sz="4" w:space="0"/>
              <w:left w:val="nil"/>
              <w:bottom w:val="nil"/>
              <w:right w:val="nil"/>
              <w:tl2br w:val="nil"/>
              <w:tr2bl w:val="nil"/>
            </w:tcBorders>
            <w:noWrap w:val="0"/>
            <w:vAlign w:val="center"/>
          </w:tcPr>
          <w:p w14:paraId="28D2B50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r>
      <w:tr w14:paraId="73D527E6">
        <w:trPr>
          <w:trHeight w:val="280" w:hRule="atLeast"/>
        </w:trPr>
        <w:tc>
          <w:tcPr>
            <w:tcW w:w="742" w:type="pct"/>
            <w:tcBorders>
              <w:top w:val="nil"/>
              <w:left w:val="nil"/>
              <w:bottom w:val="nil"/>
              <w:right w:val="nil"/>
              <w:tl2br w:val="nil"/>
              <w:tr2bl w:val="nil"/>
            </w:tcBorders>
            <w:noWrap w:val="0"/>
            <w:vAlign w:val="top"/>
          </w:tcPr>
          <w:p w14:paraId="503E1DDC">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Accuracy (train set)</w:t>
            </w:r>
          </w:p>
        </w:tc>
        <w:tc>
          <w:tcPr>
            <w:tcW w:w="455" w:type="pct"/>
            <w:tcBorders>
              <w:top w:val="nil"/>
              <w:left w:val="nil"/>
              <w:bottom w:val="nil"/>
              <w:right w:val="nil"/>
              <w:tl2br w:val="nil"/>
              <w:tr2bl w:val="nil"/>
            </w:tcBorders>
            <w:noWrap w:val="0"/>
            <w:vAlign w:val="center"/>
          </w:tcPr>
          <w:p w14:paraId="1C0A1A30">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0.693</w:t>
            </w:r>
          </w:p>
        </w:tc>
        <w:tc>
          <w:tcPr>
            <w:tcW w:w="542" w:type="pct"/>
            <w:tcBorders>
              <w:top w:val="nil"/>
              <w:left w:val="nil"/>
              <w:bottom w:val="nil"/>
              <w:right w:val="nil"/>
              <w:tl2br w:val="nil"/>
              <w:tr2bl w:val="nil"/>
            </w:tcBorders>
            <w:noWrap w:val="0"/>
            <w:vAlign w:val="center"/>
          </w:tcPr>
          <w:p w14:paraId="2379A03F">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0.000</w:t>
            </w:r>
          </w:p>
        </w:tc>
        <w:tc>
          <w:tcPr>
            <w:tcW w:w="542" w:type="pct"/>
            <w:tcBorders>
              <w:top w:val="nil"/>
              <w:left w:val="nil"/>
              <w:bottom w:val="nil"/>
              <w:right w:val="nil"/>
              <w:tl2br w:val="nil"/>
              <w:tr2bl w:val="nil"/>
            </w:tcBorders>
            <w:noWrap w:val="0"/>
            <w:vAlign w:val="center"/>
          </w:tcPr>
          <w:p w14:paraId="4398757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0.678</w:t>
            </w:r>
          </w:p>
        </w:tc>
        <w:tc>
          <w:tcPr>
            <w:tcW w:w="542" w:type="pct"/>
            <w:tcBorders>
              <w:top w:val="nil"/>
              <w:left w:val="nil"/>
              <w:bottom w:val="nil"/>
              <w:right w:val="nil"/>
              <w:tl2br w:val="nil"/>
              <w:tr2bl w:val="nil"/>
            </w:tcBorders>
            <w:noWrap w:val="0"/>
            <w:vAlign w:val="center"/>
          </w:tcPr>
          <w:p w14:paraId="2DFF21B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0.000</w:t>
            </w:r>
          </w:p>
        </w:tc>
        <w:tc>
          <w:tcPr>
            <w:tcW w:w="542" w:type="pct"/>
            <w:tcBorders>
              <w:top w:val="nil"/>
              <w:left w:val="nil"/>
              <w:bottom w:val="nil"/>
              <w:right w:val="nil"/>
              <w:tl2br w:val="nil"/>
              <w:tr2bl w:val="nil"/>
            </w:tcBorders>
            <w:noWrap w:val="0"/>
            <w:vAlign w:val="center"/>
          </w:tcPr>
          <w:p w14:paraId="3C2ADAA2">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0.677</w:t>
            </w:r>
          </w:p>
        </w:tc>
        <w:tc>
          <w:tcPr>
            <w:tcW w:w="542" w:type="pct"/>
            <w:tcBorders>
              <w:top w:val="nil"/>
              <w:left w:val="nil"/>
              <w:bottom w:val="nil"/>
              <w:right w:val="nil"/>
              <w:tl2br w:val="nil"/>
              <w:tr2bl w:val="nil"/>
            </w:tcBorders>
            <w:noWrap w:val="0"/>
            <w:vAlign w:val="center"/>
          </w:tcPr>
          <w:p w14:paraId="1DFF5ED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0.000</w:t>
            </w:r>
          </w:p>
        </w:tc>
        <w:tc>
          <w:tcPr>
            <w:tcW w:w="542" w:type="pct"/>
            <w:tcBorders>
              <w:top w:val="nil"/>
              <w:left w:val="nil"/>
              <w:bottom w:val="nil"/>
              <w:right w:val="nil"/>
              <w:tl2br w:val="nil"/>
              <w:tr2bl w:val="nil"/>
            </w:tcBorders>
            <w:noWrap w:val="0"/>
            <w:vAlign w:val="center"/>
          </w:tcPr>
          <w:p w14:paraId="05C509F5">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0.677</w:t>
            </w:r>
          </w:p>
        </w:tc>
        <w:tc>
          <w:tcPr>
            <w:tcW w:w="549" w:type="pct"/>
            <w:tcBorders>
              <w:top w:val="nil"/>
              <w:left w:val="nil"/>
              <w:bottom w:val="nil"/>
              <w:right w:val="nil"/>
              <w:tl2br w:val="nil"/>
              <w:tr2bl w:val="nil"/>
            </w:tcBorders>
            <w:noWrap w:val="0"/>
            <w:vAlign w:val="center"/>
          </w:tcPr>
          <w:p w14:paraId="6F252A6D">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0.000</w:t>
            </w:r>
          </w:p>
        </w:tc>
      </w:tr>
      <w:tr w14:paraId="55F12617">
        <w:trPr>
          <w:trHeight w:val="280" w:hRule="atLeast"/>
        </w:trPr>
        <w:tc>
          <w:tcPr>
            <w:tcW w:w="742" w:type="pct"/>
            <w:tcBorders>
              <w:top w:val="nil"/>
              <w:left w:val="nil"/>
              <w:bottom w:val="nil"/>
              <w:right w:val="nil"/>
              <w:tl2br w:val="nil"/>
              <w:tr2bl w:val="nil"/>
            </w:tcBorders>
            <w:noWrap w:val="0"/>
            <w:vAlign w:val="top"/>
          </w:tcPr>
          <w:p w14:paraId="035E88FF">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F1 Score</w:t>
            </w:r>
          </w:p>
        </w:tc>
        <w:tc>
          <w:tcPr>
            <w:tcW w:w="455" w:type="pct"/>
            <w:tcBorders>
              <w:top w:val="nil"/>
              <w:left w:val="nil"/>
              <w:bottom w:val="nil"/>
              <w:right w:val="nil"/>
              <w:tl2br w:val="nil"/>
              <w:tr2bl w:val="nil"/>
            </w:tcBorders>
            <w:noWrap w:val="0"/>
            <w:vAlign w:val="center"/>
          </w:tcPr>
          <w:p w14:paraId="7A44CDF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0.124</w:t>
            </w:r>
          </w:p>
        </w:tc>
        <w:tc>
          <w:tcPr>
            <w:tcW w:w="542" w:type="pct"/>
            <w:tcBorders>
              <w:top w:val="nil"/>
              <w:left w:val="nil"/>
              <w:bottom w:val="nil"/>
              <w:right w:val="nil"/>
              <w:tl2br w:val="nil"/>
              <w:tr2bl w:val="nil"/>
            </w:tcBorders>
            <w:noWrap w:val="0"/>
            <w:vAlign w:val="center"/>
          </w:tcPr>
          <w:p w14:paraId="16812DB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c>
          <w:tcPr>
            <w:tcW w:w="542" w:type="pct"/>
            <w:tcBorders>
              <w:top w:val="nil"/>
              <w:left w:val="nil"/>
              <w:bottom w:val="nil"/>
              <w:right w:val="nil"/>
              <w:tl2br w:val="nil"/>
              <w:tr2bl w:val="nil"/>
            </w:tcBorders>
            <w:noWrap w:val="0"/>
            <w:vAlign w:val="center"/>
          </w:tcPr>
          <w:p w14:paraId="01B58F7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0.077</w:t>
            </w:r>
          </w:p>
        </w:tc>
        <w:tc>
          <w:tcPr>
            <w:tcW w:w="542" w:type="pct"/>
            <w:tcBorders>
              <w:top w:val="nil"/>
              <w:left w:val="nil"/>
              <w:bottom w:val="nil"/>
              <w:right w:val="nil"/>
              <w:tl2br w:val="nil"/>
              <w:tr2bl w:val="nil"/>
            </w:tcBorders>
            <w:noWrap w:val="0"/>
            <w:vAlign w:val="center"/>
          </w:tcPr>
          <w:p w14:paraId="15165EDD">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542" w:type="pct"/>
            <w:tcBorders>
              <w:top w:val="nil"/>
              <w:left w:val="nil"/>
              <w:bottom w:val="nil"/>
              <w:right w:val="nil"/>
              <w:tl2br w:val="nil"/>
              <w:tr2bl w:val="nil"/>
            </w:tcBorders>
            <w:noWrap w:val="0"/>
            <w:vAlign w:val="center"/>
          </w:tcPr>
          <w:p w14:paraId="650FC83E">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0.057</w:t>
            </w:r>
          </w:p>
        </w:tc>
        <w:tc>
          <w:tcPr>
            <w:tcW w:w="542" w:type="pct"/>
            <w:tcBorders>
              <w:top w:val="nil"/>
              <w:left w:val="nil"/>
              <w:bottom w:val="nil"/>
              <w:right w:val="nil"/>
              <w:tl2br w:val="nil"/>
              <w:tr2bl w:val="nil"/>
            </w:tcBorders>
            <w:noWrap w:val="0"/>
            <w:vAlign w:val="center"/>
          </w:tcPr>
          <w:p w14:paraId="2A79C525">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542" w:type="pct"/>
            <w:tcBorders>
              <w:top w:val="nil"/>
              <w:left w:val="nil"/>
              <w:bottom w:val="nil"/>
              <w:right w:val="nil"/>
              <w:tl2br w:val="nil"/>
              <w:tr2bl w:val="nil"/>
            </w:tcBorders>
            <w:noWrap w:val="0"/>
            <w:vAlign w:val="center"/>
          </w:tcPr>
          <w:p w14:paraId="1CF3238D">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0.056</w:t>
            </w:r>
          </w:p>
        </w:tc>
        <w:tc>
          <w:tcPr>
            <w:tcW w:w="549" w:type="pct"/>
            <w:tcBorders>
              <w:top w:val="nil"/>
              <w:left w:val="nil"/>
              <w:bottom w:val="nil"/>
              <w:right w:val="nil"/>
              <w:tl2br w:val="nil"/>
              <w:tr2bl w:val="nil"/>
            </w:tcBorders>
            <w:noWrap w:val="0"/>
            <w:vAlign w:val="center"/>
          </w:tcPr>
          <w:p w14:paraId="0F1E3E0E">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r>
      <w:tr w14:paraId="65B648F9">
        <w:trPr>
          <w:trHeight w:val="280" w:hRule="atLeast"/>
        </w:trPr>
        <w:tc>
          <w:tcPr>
            <w:tcW w:w="742" w:type="pct"/>
            <w:tcBorders>
              <w:top w:val="nil"/>
              <w:left w:val="nil"/>
              <w:bottom w:val="nil"/>
              <w:right w:val="nil"/>
              <w:tl2br w:val="nil"/>
              <w:tr2bl w:val="nil"/>
            </w:tcBorders>
            <w:noWrap w:val="0"/>
            <w:vAlign w:val="top"/>
          </w:tcPr>
          <w:p w14:paraId="616C20B4">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Precision</w:t>
            </w:r>
          </w:p>
        </w:tc>
        <w:tc>
          <w:tcPr>
            <w:tcW w:w="455" w:type="pct"/>
            <w:tcBorders>
              <w:top w:val="nil"/>
              <w:left w:val="nil"/>
              <w:bottom w:val="nil"/>
              <w:right w:val="nil"/>
              <w:tl2br w:val="nil"/>
              <w:tr2bl w:val="nil"/>
            </w:tcBorders>
            <w:noWrap w:val="0"/>
            <w:vAlign w:val="center"/>
          </w:tcPr>
          <w:p w14:paraId="4ACC9990">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0.391</w:t>
            </w:r>
          </w:p>
        </w:tc>
        <w:tc>
          <w:tcPr>
            <w:tcW w:w="542" w:type="pct"/>
            <w:tcBorders>
              <w:top w:val="nil"/>
              <w:left w:val="nil"/>
              <w:bottom w:val="nil"/>
              <w:right w:val="nil"/>
              <w:tl2br w:val="nil"/>
              <w:tr2bl w:val="nil"/>
            </w:tcBorders>
            <w:noWrap w:val="0"/>
            <w:vAlign w:val="center"/>
          </w:tcPr>
          <w:p w14:paraId="3058E0D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0.008</w:t>
            </w:r>
          </w:p>
        </w:tc>
        <w:tc>
          <w:tcPr>
            <w:tcW w:w="542" w:type="pct"/>
            <w:tcBorders>
              <w:top w:val="nil"/>
              <w:left w:val="nil"/>
              <w:bottom w:val="nil"/>
              <w:right w:val="nil"/>
              <w:tl2br w:val="nil"/>
              <w:tr2bl w:val="nil"/>
            </w:tcBorders>
            <w:noWrap w:val="0"/>
            <w:vAlign w:val="center"/>
          </w:tcPr>
          <w:p w14:paraId="6A62E45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0.551</w:t>
            </w:r>
          </w:p>
        </w:tc>
        <w:tc>
          <w:tcPr>
            <w:tcW w:w="542" w:type="pct"/>
            <w:tcBorders>
              <w:top w:val="nil"/>
              <w:left w:val="nil"/>
              <w:bottom w:val="nil"/>
              <w:right w:val="nil"/>
              <w:tl2br w:val="nil"/>
              <w:tr2bl w:val="nil"/>
            </w:tcBorders>
            <w:noWrap w:val="0"/>
            <w:vAlign w:val="center"/>
          </w:tcPr>
          <w:p w14:paraId="2B60DC9B">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0.015</w:t>
            </w:r>
          </w:p>
        </w:tc>
        <w:tc>
          <w:tcPr>
            <w:tcW w:w="542" w:type="pct"/>
            <w:tcBorders>
              <w:top w:val="nil"/>
              <w:left w:val="nil"/>
              <w:bottom w:val="nil"/>
              <w:right w:val="nil"/>
              <w:tl2br w:val="nil"/>
              <w:tr2bl w:val="nil"/>
            </w:tcBorders>
            <w:noWrap w:val="0"/>
            <w:vAlign w:val="center"/>
          </w:tcPr>
          <w:p w14:paraId="35BAE58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0.593</w:t>
            </w:r>
          </w:p>
        </w:tc>
        <w:tc>
          <w:tcPr>
            <w:tcW w:w="542" w:type="pct"/>
            <w:tcBorders>
              <w:top w:val="nil"/>
              <w:left w:val="nil"/>
              <w:bottom w:val="nil"/>
              <w:right w:val="nil"/>
              <w:tl2br w:val="nil"/>
              <w:tr2bl w:val="nil"/>
            </w:tcBorders>
            <w:noWrap w:val="0"/>
            <w:vAlign w:val="center"/>
          </w:tcPr>
          <w:p w14:paraId="02483D8F">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0.017</w:t>
            </w:r>
          </w:p>
        </w:tc>
        <w:tc>
          <w:tcPr>
            <w:tcW w:w="542" w:type="pct"/>
            <w:tcBorders>
              <w:top w:val="nil"/>
              <w:left w:val="nil"/>
              <w:bottom w:val="nil"/>
              <w:right w:val="nil"/>
              <w:tl2br w:val="nil"/>
              <w:tr2bl w:val="nil"/>
            </w:tcBorders>
            <w:noWrap w:val="0"/>
            <w:vAlign w:val="center"/>
          </w:tcPr>
          <w:p w14:paraId="6E296D0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0.598</w:t>
            </w:r>
          </w:p>
        </w:tc>
        <w:tc>
          <w:tcPr>
            <w:tcW w:w="549" w:type="pct"/>
            <w:tcBorders>
              <w:top w:val="nil"/>
              <w:left w:val="nil"/>
              <w:bottom w:val="nil"/>
              <w:right w:val="nil"/>
              <w:tl2br w:val="nil"/>
              <w:tr2bl w:val="nil"/>
            </w:tcBorders>
            <w:noWrap w:val="0"/>
            <w:vAlign w:val="center"/>
          </w:tcPr>
          <w:p w14:paraId="7F53BA24">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0.018</w:t>
            </w:r>
          </w:p>
        </w:tc>
      </w:tr>
      <w:tr w14:paraId="446663C0">
        <w:trPr>
          <w:trHeight w:val="280" w:hRule="atLeast"/>
        </w:trPr>
        <w:tc>
          <w:tcPr>
            <w:tcW w:w="742" w:type="pct"/>
            <w:tcBorders>
              <w:top w:val="nil"/>
              <w:left w:val="nil"/>
              <w:bottom w:val="nil"/>
              <w:right w:val="nil"/>
              <w:tl2br w:val="nil"/>
              <w:tr2bl w:val="nil"/>
            </w:tcBorders>
            <w:noWrap w:val="0"/>
            <w:vAlign w:val="top"/>
          </w:tcPr>
          <w:p w14:paraId="5DCCFFA8">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Recall</w:t>
            </w:r>
          </w:p>
        </w:tc>
        <w:tc>
          <w:tcPr>
            <w:tcW w:w="455" w:type="pct"/>
            <w:tcBorders>
              <w:top w:val="nil"/>
              <w:left w:val="nil"/>
              <w:bottom w:val="nil"/>
              <w:right w:val="nil"/>
              <w:tl2br w:val="nil"/>
              <w:tr2bl w:val="nil"/>
            </w:tcBorders>
            <w:noWrap w:val="0"/>
            <w:vAlign w:val="center"/>
          </w:tcPr>
          <w:p w14:paraId="2BC7F58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0.074</w:t>
            </w:r>
          </w:p>
        </w:tc>
        <w:tc>
          <w:tcPr>
            <w:tcW w:w="542" w:type="pct"/>
            <w:tcBorders>
              <w:top w:val="nil"/>
              <w:left w:val="nil"/>
              <w:bottom w:val="nil"/>
              <w:right w:val="nil"/>
              <w:tl2br w:val="nil"/>
              <w:tr2bl w:val="nil"/>
            </w:tcBorders>
            <w:noWrap w:val="0"/>
            <w:vAlign w:val="center"/>
          </w:tcPr>
          <w:p w14:paraId="1CD3BC5B">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542" w:type="pct"/>
            <w:tcBorders>
              <w:top w:val="nil"/>
              <w:left w:val="nil"/>
              <w:bottom w:val="nil"/>
              <w:right w:val="nil"/>
              <w:tl2br w:val="nil"/>
              <w:tr2bl w:val="nil"/>
            </w:tcBorders>
            <w:noWrap w:val="0"/>
            <w:vAlign w:val="center"/>
          </w:tcPr>
          <w:p w14:paraId="6955FE00">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0.041</w:t>
            </w:r>
          </w:p>
        </w:tc>
        <w:tc>
          <w:tcPr>
            <w:tcW w:w="542" w:type="pct"/>
            <w:tcBorders>
              <w:top w:val="nil"/>
              <w:left w:val="nil"/>
              <w:bottom w:val="nil"/>
              <w:right w:val="nil"/>
              <w:tl2br w:val="nil"/>
              <w:tr2bl w:val="nil"/>
            </w:tcBorders>
            <w:noWrap w:val="0"/>
            <w:vAlign w:val="center"/>
          </w:tcPr>
          <w:p w14:paraId="698E8C2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c>
          <w:tcPr>
            <w:tcW w:w="542" w:type="pct"/>
            <w:tcBorders>
              <w:top w:val="nil"/>
              <w:left w:val="nil"/>
              <w:bottom w:val="nil"/>
              <w:right w:val="nil"/>
              <w:tl2br w:val="nil"/>
              <w:tr2bl w:val="nil"/>
            </w:tcBorders>
            <w:noWrap w:val="0"/>
            <w:vAlign w:val="center"/>
          </w:tcPr>
          <w:p w14:paraId="2E405C13">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0.030</w:t>
            </w:r>
          </w:p>
        </w:tc>
        <w:tc>
          <w:tcPr>
            <w:tcW w:w="542" w:type="pct"/>
            <w:tcBorders>
              <w:top w:val="nil"/>
              <w:left w:val="nil"/>
              <w:bottom w:val="nil"/>
              <w:right w:val="nil"/>
              <w:tl2br w:val="nil"/>
              <w:tr2bl w:val="nil"/>
            </w:tcBorders>
            <w:noWrap w:val="0"/>
            <w:vAlign w:val="center"/>
          </w:tcPr>
          <w:p w14:paraId="12A70E85">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c>
          <w:tcPr>
            <w:tcW w:w="542" w:type="pct"/>
            <w:tcBorders>
              <w:top w:val="nil"/>
              <w:left w:val="nil"/>
              <w:bottom w:val="nil"/>
              <w:right w:val="nil"/>
              <w:tl2br w:val="nil"/>
              <w:tr2bl w:val="nil"/>
            </w:tcBorders>
            <w:noWrap w:val="0"/>
            <w:vAlign w:val="center"/>
          </w:tcPr>
          <w:p w14:paraId="204B590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0.029</w:t>
            </w:r>
          </w:p>
        </w:tc>
        <w:tc>
          <w:tcPr>
            <w:tcW w:w="549" w:type="pct"/>
            <w:tcBorders>
              <w:top w:val="nil"/>
              <w:left w:val="nil"/>
              <w:bottom w:val="nil"/>
              <w:right w:val="nil"/>
              <w:tl2br w:val="nil"/>
              <w:tr2bl w:val="nil"/>
            </w:tcBorders>
            <w:noWrap w:val="0"/>
            <w:vAlign w:val="center"/>
          </w:tcPr>
          <w:p w14:paraId="6AB8488B">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r>
      <w:tr w14:paraId="198D7B36">
        <w:trPr>
          <w:trHeight w:val="280" w:hRule="atLeast"/>
        </w:trPr>
        <w:tc>
          <w:tcPr>
            <w:tcW w:w="742" w:type="pct"/>
            <w:tcBorders>
              <w:top w:val="nil"/>
              <w:left w:val="nil"/>
              <w:bottom w:val="single" w:color="auto" w:sz="12" w:space="0"/>
              <w:right w:val="nil"/>
            </w:tcBorders>
            <w:noWrap w:val="0"/>
            <w:vAlign w:val="top"/>
          </w:tcPr>
          <w:p w14:paraId="077AC1FE">
            <w:pPr>
              <w:spacing w:beforeLines="0" w:afterLines="0"/>
              <w:jc w:val="left"/>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lang w:val="en-US" w:eastAsia="zh-CN"/>
              </w:rPr>
              <w:t>AUC*</w:t>
            </w:r>
          </w:p>
        </w:tc>
        <w:tc>
          <w:tcPr>
            <w:tcW w:w="455" w:type="pct"/>
            <w:tcBorders>
              <w:top w:val="nil"/>
              <w:left w:val="nil"/>
              <w:bottom w:val="single" w:color="auto" w:sz="12" w:space="0"/>
              <w:right w:val="nil"/>
            </w:tcBorders>
            <w:noWrap w:val="0"/>
            <w:vAlign w:val="center"/>
          </w:tcPr>
          <w:p w14:paraId="20E540DE">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0.504</w:t>
            </w:r>
          </w:p>
        </w:tc>
        <w:tc>
          <w:tcPr>
            <w:tcW w:w="542" w:type="pct"/>
            <w:tcBorders>
              <w:top w:val="nil"/>
              <w:left w:val="nil"/>
              <w:bottom w:val="single" w:color="auto" w:sz="12" w:space="0"/>
              <w:right w:val="nil"/>
            </w:tcBorders>
            <w:noWrap w:val="0"/>
            <w:vAlign w:val="center"/>
          </w:tcPr>
          <w:p w14:paraId="10C6E82E">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542" w:type="pct"/>
            <w:tcBorders>
              <w:top w:val="nil"/>
              <w:left w:val="nil"/>
              <w:bottom w:val="single" w:color="auto" w:sz="12" w:space="0"/>
              <w:right w:val="nil"/>
            </w:tcBorders>
            <w:noWrap w:val="0"/>
            <w:vAlign w:val="center"/>
          </w:tcPr>
          <w:p w14:paraId="71DB505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0.546</w:t>
            </w:r>
          </w:p>
        </w:tc>
        <w:tc>
          <w:tcPr>
            <w:tcW w:w="542" w:type="pct"/>
            <w:tcBorders>
              <w:top w:val="nil"/>
              <w:left w:val="nil"/>
              <w:bottom w:val="single" w:color="auto" w:sz="12" w:space="0"/>
              <w:right w:val="nil"/>
            </w:tcBorders>
            <w:noWrap w:val="0"/>
            <w:vAlign w:val="center"/>
          </w:tcPr>
          <w:p w14:paraId="3A6B65F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542" w:type="pct"/>
            <w:tcBorders>
              <w:top w:val="nil"/>
              <w:left w:val="nil"/>
              <w:bottom w:val="single" w:color="auto" w:sz="12" w:space="0"/>
              <w:right w:val="nil"/>
            </w:tcBorders>
            <w:noWrap w:val="0"/>
            <w:vAlign w:val="center"/>
          </w:tcPr>
          <w:p w14:paraId="1FB38CE2">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0.547</w:t>
            </w:r>
          </w:p>
        </w:tc>
        <w:tc>
          <w:tcPr>
            <w:tcW w:w="542" w:type="pct"/>
            <w:tcBorders>
              <w:top w:val="nil"/>
              <w:left w:val="nil"/>
              <w:bottom w:val="single" w:color="auto" w:sz="12" w:space="0"/>
              <w:right w:val="nil"/>
            </w:tcBorders>
            <w:noWrap w:val="0"/>
            <w:vAlign w:val="center"/>
          </w:tcPr>
          <w:p w14:paraId="26C336E5">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542" w:type="pct"/>
            <w:tcBorders>
              <w:top w:val="nil"/>
              <w:left w:val="nil"/>
              <w:bottom w:val="single" w:color="auto" w:sz="12" w:space="0"/>
              <w:right w:val="nil"/>
            </w:tcBorders>
            <w:noWrap w:val="0"/>
            <w:vAlign w:val="center"/>
          </w:tcPr>
          <w:p w14:paraId="71F07B60">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0.551</w:t>
            </w:r>
          </w:p>
        </w:tc>
        <w:tc>
          <w:tcPr>
            <w:tcW w:w="549" w:type="pct"/>
            <w:tcBorders>
              <w:top w:val="nil"/>
              <w:left w:val="nil"/>
              <w:bottom w:val="single" w:color="auto" w:sz="12" w:space="0"/>
              <w:right w:val="nil"/>
            </w:tcBorders>
            <w:noWrap w:val="0"/>
            <w:vAlign w:val="center"/>
          </w:tcPr>
          <w:p w14:paraId="569348C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r>
    </w:tbl>
    <w:p w14:paraId="59B40645">
      <w:pPr>
        <w:spacing w:line="24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Notes: * AUC：Area under Curve</w:t>
      </w:r>
    </w:p>
    <w:p w14:paraId="6A4D6628">
      <w:pPr>
        <w:spacing w:line="24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REF: Recursive feature elimination used logistic regression.</w:t>
      </w:r>
    </w:p>
    <w:p w14:paraId="1CD6AC6F">
      <w:pPr>
        <w:spacing w:beforeLines="0" w:afterLines="0"/>
        <w:jc w:val="both"/>
        <w:rPr>
          <w:rFonts w:hint="default" w:ascii="Times New Roman" w:hAnsi="Times New Roman" w:cs="Times New Roman"/>
          <w:b/>
          <w:bCs/>
          <w:color w:val="000000"/>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4"/>
        <w:gridCol w:w="775"/>
        <w:gridCol w:w="924"/>
        <w:gridCol w:w="924"/>
        <w:gridCol w:w="924"/>
        <w:gridCol w:w="924"/>
        <w:gridCol w:w="924"/>
        <w:gridCol w:w="924"/>
        <w:gridCol w:w="939"/>
      </w:tblGrid>
      <w:tr w14:paraId="70C4B3F1">
        <w:trPr>
          <w:trHeight w:val="280" w:hRule="atLeast"/>
        </w:trPr>
        <w:tc>
          <w:tcPr>
            <w:tcW w:w="5000" w:type="pct"/>
            <w:gridSpan w:val="9"/>
            <w:tcBorders>
              <w:top w:val="nil"/>
              <w:left w:val="nil"/>
              <w:bottom w:val="single" w:color="auto" w:sz="12" w:space="0"/>
              <w:right w:val="nil"/>
            </w:tcBorders>
            <w:noWrap w:val="0"/>
            <w:vAlign w:val="top"/>
          </w:tcPr>
          <w:p w14:paraId="68A00860">
            <w:pPr>
              <w:spacing w:beforeLines="0" w:afterLines="0"/>
              <w:jc w:val="both"/>
              <w:rPr>
                <w:rFonts w:hint="default" w:ascii="Times New Roman" w:hAnsi="Times New Roman" w:cs="Times New Roman"/>
                <w:color w:val="000000"/>
                <w:sz w:val="24"/>
                <w:szCs w:val="24"/>
                <w:lang w:val="en-US"/>
              </w:rPr>
            </w:pPr>
            <w:r>
              <w:rPr>
                <w:rFonts w:hint="default" w:ascii="Times New Roman" w:hAnsi="Times New Roman" w:cs="Times New Roman"/>
                <w:b/>
                <w:bCs/>
                <w:color w:val="000000"/>
                <w:sz w:val="24"/>
                <w:szCs w:val="24"/>
              </w:rPr>
              <w:t xml:space="preserve">Supplementary Table </w:t>
            </w:r>
            <w:r>
              <w:rPr>
                <w:rFonts w:hint="default" w:ascii="Times New Roman" w:hAnsi="Times New Roman" w:cs="Times New Roman"/>
                <w:b/>
                <w:bCs/>
                <w:color w:val="000000"/>
                <w:sz w:val="24"/>
                <w:szCs w:val="24"/>
                <w:lang w:val="en-US" w:eastAsia="zh-CN"/>
              </w:rPr>
              <w:t>5</w:t>
            </w:r>
            <w:r>
              <w:rPr>
                <w:rFonts w:hint="default" w:ascii="Times New Roman" w:hAnsi="Times New Roman" w:cs="Times New Roman"/>
                <w:b/>
                <w:bCs/>
                <w:color w:val="000000"/>
                <w:sz w:val="24"/>
                <w:szCs w:val="24"/>
              </w:rPr>
              <w:t xml:space="preserve">. </w:t>
            </w:r>
            <w:r>
              <w:rPr>
                <w:rFonts w:hint="default" w:ascii="Times New Roman" w:hAnsi="Times New Roman" w:cs="Times New Roman"/>
                <w:color w:val="000000"/>
                <w:sz w:val="24"/>
                <w:szCs w:val="24"/>
              </w:rPr>
              <w:t xml:space="preserve">The </w:t>
            </w:r>
            <w:r>
              <w:rPr>
                <w:rFonts w:hint="default" w:ascii="Times New Roman" w:hAnsi="Times New Roman" w:cs="Times New Roman"/>
                <w:color w:val="000000"/>
                <w:sz w:val="24"/>
                <w:szCs w:val="24"/>
                <w:lang w:val="en-US" w:eastAsia="zh-CN"/>
              </w:rPr>
              <w:t>m</w:t>
            </w:r>
            <w:r>
              <w:rPr>
                <w:rFonts w:hint="default" w:ascii="Times New Roman" w:hAnsi="Times New Roman" w:cs="Times New Roman"/>
                <w:color w:val="000000"/>
                <w:sz w:val="24"/>
                <w:szCs w:val="24"/>
              </w:rPr>
              <w:t>odel performance</w:t>
            </w:r>
            <w:r>
              <w:rPr>
                <w:rFonts w:hint="default"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rPr>
              <w:t>result of</w:t>
            </w:r>
            <w:r>
              <w:rPr>
                <w:rFonts w:hint="default" w:ascii="Times New Roman" w:hAnsi="Times New Roman" w:cs="Times New Roman"/>
                <w:color w:val="000000"/>
                <w:sz w:val="24"/>
                <w:szCs w:val="24"/>
                <w:lang w:val="en-US" w:eastAsia="zh-CN"/>
              </w:rPr>
              <w:t xml:space="preserve"> different</w:t>
            </w:r>
            <w:r>
              <w:rPr>
                <w:rFonts w:hint="default" w:ascii="Times New Roman" w:hAnsi="Times New Roman" w:cs="Times New Roman"/>
                <w:color w:val="000000"/>
                <w:sz w:val="24"/>
                <w:szCs w:val="24"/>
              </w:rPr>
              <w:t xml:space="preserve"> models </w:t>
            </w:r>
            <w:r>
              <w:rPr>
                <w:rFonts w:hint="default" w:ascii="Times New Roman" w:hAnsi="Times New Roman" w:cs="Times New Roman"/>
                <w:color w:val="000000"/>
                <w:sz w:val="24"/>
                <w:szCs w:val="24"/>
                <w:lang w:val="en-US" w:eastAsia="zh-CN"/>
              </w:rPr>
              <w:t xml:space="preserve">of anti - </w:t>
            </w:r>
            <w:r>
              <w:rPr>
                <w:rFonts w:hint="default" w:ascii="Times New Roman" w:hAnsi="Times New Roman" w:cs="Times New Roman"/>
                <w:i w:val="0"/>
                <w:iCs w:val="0"/>
                <w:color w:val="000000"/>
                <w:sz w:val="24"/>
                <w:szCs w:val="24"/>
                <w:lang w:val="en-US" w:eastAsia="zh-CN"/>
              </w:rPr>
              <w:t>VZV</w:t>
            </w:r>
          </w:p>
        </w:tc>
      </w:tr>
      <w:tr w14:paraId="0E2E9192">
        <w:trPr>
          <w:trHeight w:val="280" w:hRule="atLeast"/>
        </w:trPr>
        <w:tc>
          <w:tcPr>
            <w:tcW w:w="742" w:type="pct"/>
            <w:tcBorders>
              <w:top w:val="single" w:color="auto" w:sz="12" w:space="0"/>
              <w:left w:val="nil"/>
              <w:bottom w:val="nil"/>
              <w:right w:val="nil"/>
            </w:tcBorders>
            <w:noWrap w:val="0"/>
            <w:vAlign w:val="top"/>
          </w:tcPr>
          <w:p w14:paraId="16764CAC">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Features</w:t>
            </w:r>
          </w:p>
        </w:tc>
        <w:tc>
          <w:tcPr>
            <w:tcW w:w="997" w:type="pct"/>
            <w:gridSpan w:val="2"/>
            <w:tcBorders>
              <w:top w:val="single" w:color="auto" w:sz="12" w:space="0"/>
              <w:left w:val="nil"/>
              <w:bottom w:val="nil"/>
              <w:right w:val="nil"/>
            </w:tcBorders>
            <w:noWrap w:val="0"/>
            <w:vAlign w:val="top"/>
          </w:tcPr>
          <w:p w14:paraId="5A01C401">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Descriptprs-</w:t>
            </w:r>
          </w:p>
          <w:p w14:paraId="385B9A9D">
            <w:pPr>
              <w:spacing w:beforeLines="0" w:afterLines="0"/>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rPr>
              <w:t>Original</w:t>
            </w:r>
          </w:p>
        </w:tc>
        <w:tc>
          <w:tcPr>
            <w:tcW w:w="1084" w:type="pct"/>
            <w:gridSpan w:val="2"/>
            <w:tcBorders>
              <w:top w:val="single" w:color="auto" w:sz="12" w:space="0"/>
              <w:left w:val="nil"/>
              <w:bottom w:val="nil"/>
              <w:right w:val="nil"/>
            </w:tcBorders>
            <w:noWrap w:val="0"/>
            <w:vAlign w:val="top"/>
          </w:tcPr>
          <w:p w14:paraId="4C5CD839">
            <w:pPr>
              <w:spacing w:beforeLines="0" w:afterLines="0"/>
              <w:jc w:val="center"/>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Descriptprs-</w:t>
            </w:r>
          </w:p>
          <w:p w14:paraId="362F8DBC">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Wilcoxon</w:t>
            </w:r>
          </w:p>
        </w:tc>
        <w:tc>
          <w:tcPr>
            <w:tcW w:w="1084" w:type="pct"/>
            <w:gridSpan w:val="2"/>
            <w:tcBorders>
              <w:top w:val="single" w:color="auto" w:sz="12" w:space="0"/>
              <w:left w:val="nil"/>
              <w:bottom w:val="nil"/>
              <w:right w:val="nil"/>
            </w:tcBorders>
            <w:noWrap w:val="0"/>
            <w:vAlign w:val="top"/>
          </w:tcPr>
          <w:p w14:paraId="637EA648">
            <w:pPr>
              <w:spacing w:beforeLines="0" w:afterLines="0"/>
              <w:jc w:val="center"/>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Descriptprs-</w:t>
            </w:r>
          </w:p>
          <w:p w14:paraId="673BC724">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Spearman</w:t>
            </w:r>
          </w:p>
        </w:tc>
        <w:tc>
          <w:tcPr>
            <w:tcW w:w="1091" w:type="pct"/>
            <w:gridSpan w:val="2"/>
            <w:tcBorders>
              <w:top w:val="single" w:color="auto" w:sz="12" w:space="0"/>
              <w:left w:val="nil"/>
              <w:bottom w:val="nil"/>
              <w:right w:val="nil"/>
            </w:tcBorders>
            <w:noWrap w:val="0"/>
            <w:vAlign w:val="top"/>
          </w:tcPr>
          <w:p w14:paraId="57B677E8">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Descriptors-</w:t>
            </w:r>
          </w:p>
          <w:p w14:paraId="2220A563">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REF</w:t>
            </w:r>
          </w:p>
        </w:tc>
      </w:tr>
      <w:tr w14:paraId="57C545B0">
        <w:trPr>
          <w:trHeight w:val="280" w:hRule="atLeast"/>
        </w:trPr>
        <w:tc>
          <w:tcPr>
            <w:tcW w:w="742" w:type="pct"/>
            <w:tcBorders>
              <w:top w:val="nil"/>
              <w:left w:val="nil"/>
              <w:bottom w:val="single" w:color="auto" w:sz="4" w:space="0"/>
              <w:right w:val="nil"/>
            </w:tcBorders>
            <w:noWrap w:val="0"/>
            <w:vAlign w:val="top"/>
          </w:tcPr>
          <w:p w14:paraId="6AC07AEF">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Values</w:t>
            </w:r>
          </w:p>
        </w:tc>
        <w:tc>
          <w:tcPr>
            <w:tcW w:w="455" w:type="pct"/>
            <w:tcBorders>
              <w:top w:val="nil"/>
              <w:left w:val="nil"/>
              <w:bottom w:val="single" w:color="auto" w:sz="4" w:space="0"/>
              <w:right w:val="nil"/>
            </w:tcBorders>
            <w:noWrap w:val="0"/>
            <w:vAlign w:val="top"/>
          </w:tcPr>
          <w:p w14:paraId="0026E38A">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2" w:type="pct"/>
            <w:tcBorders>
              <w:top w:val="nil"/>
              <w:left w:val="nil"/>
              <w:bottom w:val="single" w:color="auto" w:sz="4" w:space="0"/>
              <w:right w:val="nil"/>
            </w:tcBorders>
            <w:noWrap w:val="0"/>
            <w:vAlign w:val="top"/>
          </w:tcPr>
          <w:p w14:paraId="69A1896F">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42" w:type="pct"/>
            <w:tcBorders>
              <w:top w:val="nil"/>
              <w:left w:val="nil"/>
              <w:bottom w:val="single" w:color="auto" w:sz="4" w:space="0"/>
              <w:right w:val="nil"/>
            </w:tcBorders>
            <w:noWrap w:val="0"/>
            <w:vAlign w:val="top"/>
          </w:tcPr>
          <w:p w14:paraId="0761195E">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2" w:type="pct"/>
            <w:tcBorders>
              <w:top w:val="nil"/>
              <w:left w:val="nil"/>
              <w:bottom w:val="single" w:color="auto" w:sz="4" w:space="0"/>
              <w:right w:val="nil"/>
            </w:tcBorders>
            <w:noWrap w:val="0"/>
            <w:vAlign w:val="top"/>
          </w:tcPr>
          <w:p w14:paraId="6605E1EA">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42" w:type="pct"/>
            <w:tcBorders>
              <w:top w:val="nil"/>
              <w:left w:val="nil"/>
              <w:bottom w:val="single" w:color="auto" w:sz="4" w:space="0"/>
              <w:right w:val="nil"/>
            </w:tcBorders>
            <w:noWrap w:val="0"/>
            <w:vAlign w:val="top"/>
          </w:tcPr>
          <w:p w14:paraId="678454DB">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2" w:type="pct"/>
            <w:tcBorders>
              <w:top w:val="nil"/>
              <w:left w:val="nil"/>
              <w:bottom w:val="single" w:color="auto" w:sz="4" w:space="0"/>
              <w:right w:val="nil"/>
            </w:tcBorders>
            <w:noWrap w:val="0"/>
            <w:vAlign w:val="top"/>
          </w:tcPr>
          <w:p w14:paraId="6422E781">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42" w:type="pct"/>
            <w:tcBorders>
              <w:top w:val="nil"/>
              <w:left w:val="nil"/>
              <w:bottom w:val="single" w:color="auto" w:sz="4" w:space="0"/>
              <w:right w:val="nil"/>
            </w:tcBorders>
            <w:noWrap w:val="0"/>
            <w:vAlign w:val="top"/>
          </w:tcPr>
          <w:p w14:paraId="09805FA2">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9" w:type="pct"/>
            <w:tcBorders>
              <w:top w:val="nil"/>
              <w:left w:val="nil"/>
              <w:bottom w:val="single" w:color="auto" w:sz="4" w:space="0"/>
              <w:right w:val="nil"/>
            </w:tcBorders>
            <w:noWrap w:val="0"/>
            <w:vAlign w:val="top"/>
          </w:tcPr>
          <w:p w14:paraId="3419D97D">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r>
      <w:tr w14:paraId="5B626BB7">
        <w:trPr>
          <w:trHeight w:val="280" w:hRule="atLeast"/>
        </w:trPr>
        <w:tc>
          <w:tcPr>
            <w:tcW w:w="742" w:type="pct"/>
            <w:tcBorders>
              <w:top w:val="single" w:color="auto" w:sz="4" w:space="0"/>
              <w:left w:val="nil"/>
              <w:bottom w:val="nil"/>
              <w:right w:val="nil"/>
              <w:tl2br w:val="nil"/>
              <w:tr2bl w:val="nil"/>
            </w:tcBorders>
            <w:noWrap w:val="0"/>
            <w:vAlign w:val="top"/>
          </w:tcPr>
          <w:p w14:paraId="798CC648">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Accuracy (test set)</w:t>
            </w:r>
          </w:p>
        </w:tc>
        <w:tc>
          <w:tcPr>
            <w:tcW w:w="455" w:type="pct"/>
            <w:tcBorders>
              <w:top w:val="single" w:color="auto" w:sz="4" w:space="0"/>
              <w:left w:val="nil"/>
              <w:bottom w:val="nil"/>
              <w:right w:val="nil"/>
              <w:tl2br w:val="nil"/>
              <w:tr2bl w:val="nil"/>
            </w:tcBorders>
            <w:noWrap w:val="0"/>
            <w:vAlign w:val="center"/>
          </w:tcPr>
          <w:p w14:paraId="70C9819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0.837</w:t>
            </w:r>
          </w:p>
        </w:tc>
        <w:tc>
          <w:tcPr>
            <w:tcW w:w="542" w:type="pct"/>
            <w:tcBorders>
              <w:top w:val="single" w:color="auto" w:sz="4" w:space="0"/>
              <w:left w:val="nil"/>
              <w:bottom w:val="nil"/>
              <w:right w:val="nil"/>
              <w:tl2br w:val="nil"/>
              <w:tr2bl w:val="nil"/>
            </w:tcBorders>
            <w:noWrap w:val="0"/>
            <w:vAlign w:val="center"/>
          </w:tcPr>
          <w:p w14:paraId="783A0D5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c>
          <w:tcPr>
            <w:tcW w:w="542" w:type="pct"/>
            <w:tcBorders>
              <w:top w:val="single" w:color="auto" w:sz="4" w:space="0"/>
              <w:left w:val="nil"/>
              <w:bottom w:val="nil"/>
              <w:right w:val="nil"/>
              <w:tl2br w:val="nil"/>
              <w:tr2bl w:val="nil"/>
            </w:tcBorders>
            <w:noWrap w:val="0"/>
            <w:vAlign w:val="center"/>
          </w:tcPr>
          <w:p w14:paraId="1BF8275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0.838</w:t>
            </w:r>
          </w:p>
        </w:tc>
        <w:tc>
          <w:tcPr>
            <w:tcW w:w="542" w:type="pct"/>
            <w:tcBorders>
              <w:top w:val="single" w:color="auto" w:sz="4" w:space="0"/>
              <w:left w:val="nil"/>
              <w:bottom w:val="nil"/>
              <w:right w:val="nil"/>
              <w:tl2br w:val="nil"/>
              <w:tr2bl w:val="nil"/>
            </w:tcBorders>
            <w:noWrap w:val="0"/>
            <w:vAlign w:val="center"/>
          </w:tcPr>
          <w:p w14:paraId="7AA2C97E">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c>
          <w:tcPr>
            <w:tcW w:w="542" w:type="pct"/>
            <w:tcBorders>
              <w:top w:val="single" w:color="auto" w:sz="4" w:space="0"/>
              <w:left w:val="nil"/>
              <w:bottom w:val="nil"/>
              <w:right w:val="nil"/>
              <w:tl2br w:val="nil"/>
              <w:tr2bl w:val="nil"/>
            </w:tcBorders>
            <w:noWrap w:val="0"/>
            <w:vAlign w:val="center"/>
          </w:tcPr>
          <w:p w14:paraId="675C0C7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0.844</w:t>
            </w:r>
          </w:p>
        </w:tc>
        <w:tc>
          <w:tcPr>
            <w:tcW w:w="542" w:type="pct"/>
            <w:tcBorders>
              <w:top w:val="single" w:color="auto" w:sz="4" w:space="0"/>
              <w:left w:val="nil"/>
              <w:bottom w:val="nil"/>
              <w:right w:val="nil"/>
              <w:tl2br w:val="nil"/>
              <w:tr2bl w:val="nil"/>
            </w:tcBorders>
            <w:noWrap w:val="0"/>
            <w:vAlign w:val="center"/>
          </w:tcPr>
          <w:p w14:paraId="43BB7F31">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c>
          <w:tcPr>
            <w:tcW w:w="542" w:type="pct"/>
            <w:tcBorders>
              <w:top w:val="single" w:color="auto" w:sz="4" w:space="0"/>
              <w:left w:val="nil"/>
              <w:bottom w:val="nil"/>
              <w:right w:val="nil"/>
              <w:tl2br w:val="nil"/>
              <w:tr2bl w:val="nil"/>
            </w:tcBorders>
            <w:noWrap w:val="0"/>
            <w:vAlign w:val="center"/>
          </w:tcPr>
          <w:p w14:paraId="0ED77F11">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0.852</w:t>
            </w:r>
          </w:p>
        </w:tc>
        <w:tc>
          <w:tcPr>
            <w:tcW w:w="549" w:type="pct"/>
            <w:tcBorders>
              <w:top w:val="single" w:color="auto" w:sz="4" w:space="0"/>
              <w:left w:val="nil"/>
              <w:bottom w:val="nil"/>
              <w:right w:val="nil"/>
              <w:tl2br w:val="nil"/>
              <w:tr2bl w:val="nil"/>
            </w:tcBorders>
            <w:noWrap w:val="0"/>
            <w:vAlign w:val="center"/>
          </w:tcPr>
          <w:p w14:paraId="23A3DC91">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r>
      <w:tr w14:paraId="6E9BA1DB">
        <w:trPr>
          <w:trHeight w:val="280" w:hRule="atLeast"/>
        </w:trPr>
        <w:tc>
          <w:tcPr>
            <w:tcW w:w="742" w:type="pct"/>
            <w:tcBorders>
              <w:top w:val="nil"/>
              <w:left w:val="nil"/>
              <w:bottom w:val="nil"/>
              <w:right w:val="nil"/>
              <w:tl2br w:val="nil"/>
              <w:tr2bl w:val="nil"/>
            </w:tcBorders>
            <w:noWrap w:val="0"/>
            <w:vAlign w:val="top"/>
          </w:tcPr>
          <w:p w14:paraId="4C5B2114">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Accuracy (train set)</w:t>
            </w:r>
          </w:p>
        </w:tc>
        <w:tc>
          <w:tcPr>
            <w:tcW w:w="455" w:type="pct"/>
            <w:tcBorders>
              <w:top w:val="nil"/>
              <w:left w:val="nil"/>
              <w:bottom w:val="nil"/>
              <w:right w:val="nil"/>
              <w:tl2br w:val="nil"/>
              <w:tr2bl w:val="nil"/>
            </w:tcBorders>
            <w:noWrap w:val="0"/>
            <w:vAlign w:val="center"/>
          </w:tcPr>
          <w:p w14:paraId="75BBCA0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0.985</w:t>
            </w:r>
          </w:p>
        </w:tc>
        <w:tc>
          <w:tcPr>
            <w:tcW w:w="542" w:type="pct"/>
            <w:tcBorders>
              <w:top w:val="nil"/>
              <w:left w:val="nil"/>
              <w:bottom w:val="nil"/>
              <w:right w:val="nil"/>
              <w:tl2br w:val="nil"/>
              <w:tr2bl w:val="nil"/>
            </w:tcBorders>
            <w:noWrap w:val="0"/>
            <w:vAlign w:val="center"/>
          </w:tcPr>
          <w:p w14:paraId="34729F6F">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0.000</w:t>
            </w:r>
          </w:p>
        </w:tc>
        <w:tc>
          <w:tcPr>
            <w:tcW w:w="542" w:type="pct"/>
            <w:tcBorders>
              <w:top w:val="nil"/>
              <w:left w:val="nil"/>
              <w:bottom w:val="nil"/>
              <w:right w:val="nil"/>
              <w:tl2br w:val="nil"/>
              <w:tr2bl w:val="nil"/>
            </w:tcBorders>
            <w:noWrap w:val="0"/>
            <w:vAlign w:val="center"/>
          </w:tcPr>
          <w:p w14:paraId="63A8C0A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0.985</w:t>
            </w:r>
          </w:p>
        </w:tc>
        <w:tc>
          <w:tcPr>
            <w:tcW w:w="542" w:type="pct"/>
            <w:tcBorders>
              <w:top w:val="nil"/>
              <w:left w:val="nil"/>
              <w:bottom w:val="nil"/>
              <w:right w:val="nil"/>
              <w:tl2br w:val="nil"/>
              <w:tr2bl w:val="nil"/>
            </w:tcBorders>
            <w:noWrap w:val="0"/>
            <w:vAlign w:val="center"/>
          </w:tcPr>
          <w:p w14:paraId="54CC1893">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0.000</w:t>
            </w:r>
          </w:p>
        </w:tc>
        <w:tc>
          <w:tcPr>
            <w:tcW w:w="542" w:type="pct"/>
            <w:tcBorders>
              <w:top w:val="nil"/>
              <w:left w:val="nil"/>
              <w:bottom w:val="nil"/>
              <w:right w:val="nil"/>
              <w:tl2br w:val="nil"/>
              <w:tr2bl w:val="nil"/>
            </w:tcBorders>
            <w:noWrap w:val="0"/>
            <w:vAlign w:val="center"/>
          </w:tcPr>
          <w:p w14:paraId="00AC0EA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0.982</w:t>
            </w:r>
          </w:p>
        </w:tc>
        <w:tc>
          <w:tcPr>
            <w:tcW w:w="542" w:type="pct"/>
            <w:tcBorders>
              <w:top w:val="nil"/>
              <w:left w:val="nil"/>
              <w:bottom w:val="nil"/>
              <w:right w:val="nil"/>
              <w:tl2br w:val="nil"/>
              <w:tr2bl w:val="nil"/>
            </w:tcBorders>
            <w:noWrap w:val="0"/>
            <w:vAlign w:val="center"/>
          </w:tcPr>
          <w:p w14:paraId="31692C8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0.000</w:t>
            </w:r>
          </w:p>
        </w:tc>
        <w:tc>
          <w:tcPr>
            <w:tcW w:w="542" w:type="pct"/>
            <w:tcBorders>
              <w:top w:val="nil"/>
              <w:left w:val="nil"/>
              <w:bottom w:val="nil"/>
              <w:right w:val="nil"/>
              <w:tl2br w:val="nil"/>
              <w:tr2bl w:val="nil"/>
            </w:tcBorders>
            <w:noWrap w:val="0"/>
            <w:vAlign w:val="center"/>
          </w:tcPr>
          <w:p w14:paraId="2F0B09D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0.968</w:t>
            </w:r>
          </w:p>
        </w:tc>
        <w:tc>
          <w:tcPr>
            <w:tcW w:w="549" w:type="pct"/>
            <w:tcBorders>
              <w:top w:val="nil"/>
              <w:left w:val="nil"/>
              <w:bottom w:val="nil"/>
              <w:right w:val="nil"/>
              <w:tl2br w:val="nil"/>
              <w:tr2bl w:val="nil"/>
            </w:tcBorders>
            <w:noWrap w:val="0"/>
            <w:vAlign w:val="center"/>
          </w:tcPr>
          <w:p w14:paraId="4EB2627B">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0.000</w:t>
            </w:r>
          </w:p>
        </w:tc>
      </w:tr>
      <w:tr w14:paraId="2DDF343E">
        <w:trPr>
          <w:trHeight w:val="280" w:hRule="atLeast"/>
        </w:trPr>
        <w:tc>
          <w:tcPr>
            <w:tcW w:w="742" w:type="pct"/>
            <w:tcBorders>
              <w:top w:val="nil"/>
              <w:left w:val="nil"/>
              <w:bottom w:val="nil"/>
              <w:right w:val="nil"/>
              <w:tl2br w:val="nil"/>
              <w:tr2bl w:val="nil"/>
            </w:tcBorders>
            <w:noWrap w:val="0"/>
            <w:vAlign w:val="top"/>
          </w:tcPr>
          <w:p w14:paraId="64D6BF5F">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F1 Score</w:t>
            </w:r>
          </w:p>
        </w:tc>
        <w:tc>
          <w:tcPr>
            <w:tcW w:w="455" w:type="pct"/>
            <w:tcBorders>
              <w:top w:val="nil"/>
              <w:left w:val="nil"/>
              <w:bottom w:val="nil"/>
              <w:right w:val="nil"/>
              <w:tl2br w:val="nil"/>
              <w:tr2bl w:val="nil"/>
            </w:tcBorders>
            <w:noWrap w:val="0"/>
            <w:vAlign w:val="center"/>
          </w:tcPr>
          <w:p w14:paraId="4D4B4432">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0.632</w:t>
            </w:r>
          </w:p>
        </w:tc>
        <w:tc>
          <w:tcPr>
            <w:tcW w:w="542" w:type="pct"/>
            <w:tcBorders>
              <w:top w:val="nil"/>
              <w:left w:val="nil"/>
              <w:bottom w:val="nil"/>
              <w:right w:val="nil"/>
              <w:tl2br w:val="nil"/>
              <w:tr2bl w:val="nil"/>
            </w:tcBorders>
            <w:noWrap w:val="0"/>
            <w:vAlign w:val="center"/>
          </w:tcPr>
          <w:p w14:paraId="459DE02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0.007</w:t>
            </w:r>
          </w:p>
        </w:tc>
        <w:tc>
          <w:tcPr>
            <w:tcW w:w="542" w:type="pct"/>
            <w:tcBorders>
              <w:top w:val="nil"/>
              <w:left w:val="nil"/>
              <w:bottom w:val="nil"/>
              <w:right w:val="nil"/>
              <w:tl2br w:val="nil"/>
              <w:tr2bl w:val="nil"/>
            </w:tcBorders>
            <w:noWrap w:val="0"/>
            <w:vAlign w:val="center"/>
          </w:tcPr>
          <w:p w14:paraId="42B0ABF0">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0.634</w:t>
            </w:r>
          </w:p>
        </w:tc>
        <w:tc>
          <w:tcPr>
            <w:tcW w:w="542" w:type="pct"/>
            <w:tcBorders>
              <w:top w:val="nil"/>
              <w:left w:val="nil"/>
              <w:bottom w:val="nil"/>
              <w:right w:val="nil"/>
              <w:tl2br w:val="nil"/>
              <w:tr2bl w:val="nil"/>
            </w:tcBorders>
            <w:noWrap w:val="0"/>
            <w:vAlign w:val="center"/>
          </w:tcPr>
          <w:p w14:paraId="279252F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0.006</w:t>
            </w:r>
          </w:p>
        </w:tc>
        <w:tc>
          <w:tcPr>
            <w:tcW w:w="542" w:type="pct"/>
            <w:tcBorders>
              <w:top w:val="nil"/>
              <w:left w:val="nil"/>
              <w:bottom w:val="nil"/>
              <w:right w:val="nil"/>
              <w:tl2br w:val="nil"/>
              <w:tr2bl w:val="nil"/>
            </w:tcBorders>
            <w:noWrap w:val="0"/>
            <w:vAlign w:val="center"/>
          </w:tcPr>
          <w:p w14:paraId="07460FF2">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0.631</w:t>
            </w:r>
          </w:p>
        </w:tc>
        <w:tc>
          <w:tcPr>
            <w:tcW w:w="542" w:type="pct"/>
            <w:tcBorders>
              <w:top w:val="nil"/>
              <w:left w:val="nil"/>
              <w:bottom w:val="nil"/>
              <w:right w:val="nil"/>
              <w:tl2br w:val="nil"/>
              <w:tr2bl w:val="nil"/>
            </w:tcBorders>
            <w:noWrap w:val="0"/>
            <w:vAlign w:val="center"/>
          </w:tcPr>
          <w:p w14:paraId="0EDD460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0.007</w:t>
            </w:r>
          </w:p>
        </w:tc>
        <w:tc>
          <w:tcPr>
            <w:tcW w:w="542" w:type="pct"/>
            <w:tcBorders>
              <w:top w:val="nil"/>
              <w:left w:val="nil"/>
              <w:bottom w:val="nil"/>
              <w:right w:val="nil"/>
              <w:tl2br w:val="nil"/>
              <w:tr2bl w:val="nil"/>
            </w:tcBorders>
            <w:noWrap w:val="0"/>
            <w:vAlign w:val="center"/>
          </w:tcPr>
          <w:p w14:paraId="07CE130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0.652</w:t>
            </w:r>
          </w:p>
        </w:tc>
        <w:tc>
          <w:tcPr>
            <w:tcW w:w="549" w:type="pct"/>
            <w:tcBorders>
              <w:top w:val="nil"/>
              <w:left w:val="nil"/>
              <w:bottom w:val="nil"/>
              <w:right w:val="nil"/>
              <w:tl2br w:val="nil"/>
              <w:tr2bl w:val="nil"/>
            </w:tcBorders>
            <w:noWrap w:val="0"/>
            <w:vAlign w:val="center"/>
          </w:tcPr>
          <w:p w14:paraId="732D6D85">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0.007</w:t>
            </w:r>
          </w:p>
        </w:tc>
      </w:tr>
      <w:tr w14:paraId="1B5FDAA7">
        <w:trPr>
          <w:trHeight w:val="280" w:hRule="atLeast"/>
        </w:trPr>
        <w:tc>
          <w:tcPr>
            <w:tcW w:w="742" w:type="pct"/>
            <w:tcBorders>
              <w:top w:val="nil"/>
              <w:left w:val="nil"/>
              <w:bottom w:val="nil"/>
              <w:right w:val="nil"/>
              <w:tl2br w:val="nil"/>
              <w:tr2bl w:val="nil"/>
            </w:tcBorders>
            <w:noWrap w:val="0"/>
            <w:vAlign w:val="top"/>
          </w:tcPr>
          <w:p w14:paraId="43F550A5">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Precision</w:t>
            </w:r>
          </w:p>
        </w:tc>
        <w:tc>
          <w:tcPr>
            <w:tcW w:w="455" w:type="pct"/>
            <w:tcBorders>
              <w:top w:val="nil"/>
              <w:left w:val="nil"/>
              <w:bottom w:val="nil"/>
              <w:right w:val="nil"/>
              <w:tl2br w:val="nil"/>
              <w:tr2bl w:val="nil"/>
            </w:tcBorders>
            <w:noWrap w:val="0"/>
            <w:vAlign w:val="center"/>
          </w:tcPr>
          <w:p w14:paraId="1B123B63">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0.715</w:t>
            </w:r>
          </w:p>
        </w:tc>
        <w:tc>
          <w:tcPr>
            <w:tcW w:w="542" w:type="pct"/>
            <w:tcBorders>
              <w:top w:val="nil"/>
              <w:left w:val="nil"/>
              <w:bottom w:val="nil"/>
              <w:right w:val="nil"/>
              <w:tl2br w:val="nil"/>
              <w:tr2bl w:val="nil"/>
            </w:tcBorders>
            <w:noWrap w:val="0"/>
            <w:vAlign w:val="center"/>
          </w:tcPr>
          <w:p w14:paraId="1120E024">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0.007</w:t>
            </w:r>
          </w:p>
        </w:tc>
        <w:tc>
          <w:tcPr>
            <w:tcW w:w="542" w:type="pct"/>
            <w:tcBorders>
              <w:top w:val="nil"/>
              <w:left w:val="nil"/>
              <w:bottom w:val="nil"/>
              <w:right w:val="nil"/>
              <w:tl2br w:val="nil"/>
              <w:tr2bl w:val="nil"/>
            </w:tcBorders>
            <w:noWrap w:val="0"/>
            <w:vAlign w:val="center"/>
          </w:tcPr>
          <w:p w14:paraId="2AE64F83">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0.721</w:t>
            </w:r>
          </w:p>
        </w:tc>
        <w:tc>
          <w:tcPr>
            <w:tcW w:w="542" w:type="pct"/>
            <w:tcBorders>
              <w:top w:val="nil"/>
              <w:left w:val="nil"/>
              <w:bottom w:val="nil"/>
              <w:right w:val="nil"/>
              <w:tl2br w:val="nil"/>
              <w:tr2bl w:val="nil"/>
            </w:tcBorders>
            <w:noWrap w:val="0"/>
            <w:vAlign w:val="center"/>
          </w:tcPr>
          <w:p w14:paraId="6D8F3BFD">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0.008</w:t>
            </w:r>
          </w:p>
        </w:tc>
        <w:tc>
          <w:tcPr>
            <w:tcW w:w="542" w:type="pct"/>
            <w:tcBorders>
              <w:top w:val="nil"/>
              <w:left w:val="nil"/>
              <w:bottom w:val="nil"/>
              <w:right w:val="nil"/>
              <w:tl2br w:val="nil"/>
              <w:tr2bl w:val="nil"/>
            </w:tcBorders>
            <w:noWrap w:val="0"/>
            <w:vAlign w:val="center"/>
          </w:tcPr>
          <w:p w14:paraId="65A015AF">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0.760</w:t>
            </w:r>
          </w:p>
        </w:tc>
        <w:tc>
          <w:tcPr>
            <w:tcW w:w="542" w:type="pct"/>
            <w:tcBorders>
              <w:top w:val="nil"/>
              <w:left w:val="nil"/>
              <w:bottom w:val="nil"/>
              <w:right w:val="nil"/>
              <w:tl2br w:val="nil"/>
              <w:tr2bl w:val="nil"/>
            </w:tcBorders>
            <w:noWrap w:val="0"/>
            <w:vAlign w:val="center"/>
          </w:tcPr>
          <w:p w14:paraId="23C6673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0.008</w:t>
            </w:r>
          </w:p>
        </w:tc>
        <w:tc>
          <w:tcPr>
            <w:tcW w:w="542" w:type="pct"/>
            <w:tcBorders>
              <w:top w:val="nil"/>
              <w:left w:val="nil"/>
              <w:bottom w:val="nil"/>
              <w:right w:val="nil"/>
              <w:tl2br w:val="nil"/>
              <w:tr2bl w:val="nil"/>
            </w:tcBorders>
            <w:noWrap w:val="0"/>
            <w:vAlign w:val="center"/>
          </w:tcPr>
          <w:p w14:paraId="04B9C4D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0.772</w:t>
            </w:r>
          </w:p>
        </w:tc>
        <w:tc>
          <w:tcPr>
            <w:tcW w:w="549" w:type="pct"/>
            <w:tcBorders>
              <w:top w:val="nil"/>
              <w:left w:val="nil"/>
              <w:bottom w:val="nil"/>
              <w:right w:val="nil"/>
              <w:tl2br w:val="nil"/>
              <w:tr2bl w:val="nil"/>
            </w:tcBorders>
            <w:noWrap w:val="0"/>
            <w:vAlign w:val="center"/>
          </w:tcPr>
          <w:p w14:paraId="343D4F54">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0.007</w:t>
            </w:r>
          </w:p>
        </w:tc>
      </w:tr>
      <w:tr w14:paraId="6E2A5A20">
        <w:trPr>
          <w:trHeight w:val="280" w:hRule="atLeast"/>
        </w:trPr>
        <w:tc>
          <w:tcPr>
            <w:tcW w:w="742" w:type="pct"/>
            <w:tcBorders>
              <w:top w:val="nil"/>
              <w:left w:val="nil"/>
              <w:bottom w:val="nil"/>
              <w:right w:val="nil"/>
              <w:tl2br w:val="nil"/>
              <w:tr2bl w:val="nil"/>
            </w:tcBorders>
            <w:noWrap w:val="0"/>
            <w:vAlign w:val="top"/>
          </w:tcPr>
          <w:p w14:paraId="540AF11C">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Recall</w:t>
            </w:r>
          </w:p>
        </w:tc>
        <w:tc>
          <w:tcPr>
            <w:tcW w:w="455" w:type="pct"/>
            <w:tcBorders>
              <w:top w:val="nil"/>
              <w:left w:val="nil"/>
              <w:bottom w:val="nil"/>
              <w:right w:val="nil"/>
              <w:tl2br w:val="nil"/>
              <w:tr2bl w:val="nil"/>
            </w:tcBorders>
            <w:noWrap w:val="0"/>
            <w:vAlign w:val="center"/>
          </w:tcPr>
          <w:p w14:paraId="352E3B2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0.571</w:t>
            </w:r>
          </w:p>
        </w:tc>
        <w:tc>
          <w:tcPr>
            <w:tcW w:w="542" w:type="pct"/>
            <w:tcBorders>
              <w:top w:val="nil"/>
              <w:left w:val="nil"/>
              <w:bottom w:val="nil"/>
              <w:right w:val="nil"/>
              <w:tl2br w:val="nil"/>
              <w:tr2bl w:val="nil"/>
            </w:tcBorders>
            <w:noWrap w:val="0"/>
            <w:vAlign w:val="center"/>
          </w:tcPr>
          <w:p w14:paraId="79D1F84F">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0.008</w:t>
            </w:r>
          </w:p>
        </w:tc>
        <w:tc>
          <w:tcPr>
            <w:tcW w:w="542" w:type="pct"/>
            <w:tcBorders>
              <w:top w:val="nil"/>
              <w:left w:val="nil"/>
              <w:bottom w:val="nil"/>
              <w:right w:val="nil"/>
              <w:tl2br w:val="nil"/>
              <w:tr2bl w:val="nil"/>
            </w:tcBorders>
            <w:noWrap w:val="0"/>
            <w:vAlign w:val="center"/>
          </w:tcPr>
          <w:p w14:paraId="04C94A12">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0.571</w:t>
            </w:r>
          </w:p>
        </w:tc>
        <w:tc>
          <w:tcPr>
            <w:tcW w:w="542" w:type="pct"/>
            <w:tcBorders>
              <w:top w:val="nil"/>
              <w:left w:val="nil"/>
              <w:bottom w:val="nil"/>
              <w:right w:val="nil"/>
              <w:tl2br w:val="nil"/>
              <w:tr2bl w:val="nil"/>
            </w:tcBorders>
            <w:noWrap w:val="0"/>
            <w:vAlign w:val="center"/>
          </w:tcPr>
          <w:p w14:paraId="0C6C8242">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0.008</w:t>
            </w:r>
          </w:p>
        </w:tc>
        <w:tc>
          <w:tcPr>
            <w:tcW w:w="542" w:type="pct"/>
            <w:tcBorders>
              <w:top w:val="nil"/>
              <w:left w:val="nil"/>
              <w:bottom w:val="nil"/>
              <w:right w:val="nil"/>
              <w:tl2br w:val="nil"/>
              <w:tr2bl w:val="nil"/>
            </w:tcBorders>
            <w:noWrap w:val="0"/>
            <w:vAlign w:val="center"/>
          </w:tcPr>
          <w:p w14:paraId="5DB30D7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0.545</w:t>
            </w:r>
          </w:p>
        </w:tc>
        <w:tc>
          <w:tcPr>
            <w:tcW w:w="542" w:type="pct"/>
            <w:tcBorders>
              <w:top w:val="nil"/>
              <w:left w:val="nil"/>
              <w:bottom w:val="nil"/>
              <w:right w:val="nil"/>
              <w:tl2br w:val="nil"/>
              <w:tr2bl w:val="nil"/>
            </w:tcBorders>
            <w:noWrap w:val="0"/>
            <w:vAlign w:val="center"/>
          </w:tcPr>
          <w:p w14:paraId="6F6543D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0.008</w:t>
            </w:r>
          </w:p>
        </w:tc>
        <w:tc>
          <w:tcPr>
            <w:tcW w:w="542" w:type="pct"/>
            <w:tcBorders>
              <w:top w:val="nil"/>
              <w:left w:val="nil"/>
              <w:bottom w:val="nil"/>
              <w:right w:val="nil"/>
              <w:tl2br w:val="nil"/>
              <w:tr2bl w:val="nil"/>
            </w:tcBorders>
            <w:noWrap w:val="0"/>
            <w:vAlign w:val="center"/>
          </w:tcPr>
          <w:p w14:paraId="0B043A41">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0.571</w:t>
            </w:r>
          </w:p>
        </w:tc>
        <w:tc>
          <w:tcPr>
            <w:tcW w:w="549" w:type="pct"/>
            <w:tcBorders>
              <w:top w:val="nil"/>
              <w:left w:val="nil"/>
              <w:bottom w:val="nil"/>
              <w:right w:val="nil"/>
              <w:tl2br w:val="nil"/>
              <w:tr2bl w:val="nil"/>
            </w:tcBorders>
            <w:noWrap w:val="0"/>
            <w:vAlign w:val="center"/>
          </w:tcPr>
          <w:p w14:paraId="1431AD0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0.009</w:t>
            </w:r>
          </w:p>
        </w:tc>
      </w:tr>
      <w:tr w14:paraId="711F7558">
        <w:trPr>
          <w:trHeight w:val="280" w:hRule="atLeast"/>
        </w:trPr>
        <w:tc>
          <w:tcPr>
            <w:tcW w:w="742" w:type="pct"/>
            <w:tcBorders>
              <w:top w:val="nil"/>
              <w:left w:val="nil"/>
              <w:bottom w:val="single" w:color="auto" w:sz="12" w:space="0"/>
              <w:right w:val="nil"/>
            </w:tcBorders>
            <w:noWrap w:val="0"/>
            <w:vAlign w:val="top"/>
          </w:tcPr>
          <w:p w14:paraId="2D16834A">
            <w:pPr>
              <w:spacing w:beforeLines="0" w:afterLines="0"/>
              <w:jc w:val="left"/>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lang w:val="en-US" w:eastAsia="zh-CN"/>
              </w:rPr>
              <w:t>AUC*</w:t>
            </w:r>
          </w:p>
        </w:tc>
        <w:tc>
          <w:tcPr>
            <w:tcW w:w="455" w:type="pct"/>
            <w:tcBorders>
              <w:top w:val="nil"/>
              <w:left w:val="nil"/>
              <w:bottom w:val="single" w:color="auto" w:sz="12" w:space="0"/>
              <w:right w:val="nil"/>
            </w:tcBorders>
            <w:noWrap w:val="0"/>
            <w:vAlign w:val="center"/>
          </w:tcPr>
          <w:p w14:paraId="36DBA2E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0.871</w:t>
            </w:r>
          </w:p>
        </w:tc>
        <w:tc>
          <w:tcPr>
            <w:tcW w:w="542" w:type="pct"/>
            <w:tcBorders>
              <w:top w:val="nil"/>
              <w:left w:val="nil"/>
              <w:bottom w:val="single" w:color="auto" w:sz="12" w:space="0"/>
              <w:right w:val="nil"/>
            </w:tcBorders>
            <w:noWrap w:val="0"/>
            <w:vAlign w:val="center"/>
          </w:tcPr>
          <w:p w14:paraId="586A541F">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c>
          <w:tcPr>
            <w:tcW w:w="542" w:type="pct"/>
            <w:tcBorders>
              <w:top w:val="nil"/>
              <w:left w:val="nil"/>
              <w:bottom w:val="single" w:color="auto" w:sz="12" w:space="0"/>
              <w:right w:val="nil"/>
            </w:tcBorders>
            <w:noWrap w:val="0"/>
            <w:vAlign w:val="center"/>
          </w:tcPr>
          <w:p w14:paraId="3E0E4AC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0.873</w:t>
            </w:r>
          </w:p>
        </w:tc>
        <w:tc>
          <w:tcPr>
            <w:tcW w:w="542" w:type="pct"/>
            <w:tcBorders>
              <w:top w:val="nil"/>
              <w:left w:val="nil"/>
              <w:bottom w:val="single" w:color="auto" w:sz="12" w:space="0"/>
              <w:right w:val="nil"/>
            </w:tcBorders>
            <w:noWrap w:val="0"/>
            <w:vAlign w:val="center"/>
          </w:tcPr>
          <w:p w14:paraId="7B00508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c>
          <w:tcPr>
            <w:tcW w:w="542" w:type="pct"/>
            <w:tcBorders>
              <w:top w:val="nil"/>
              <w:left w:val="nil"/>
              <w:bottom w:val="single" w:color="auto" w:sz="12" w:space="0"/>
              <w:right w:val="nil"/>
            </w:tcBorders>
            <w:noWrap w:val="0"/>
            <w:vAlign w:val="center"/>
          </w:tcPr>
          <w:p w14:paraId="647931BF">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0.878</w:t>
            </w:r>
          </w:p>
        </w:tc>
        <w:tc>
          <w:tcPr>
            <w:tcW w:w="542" w:type="pct"/>
            <w:tcBorders>
              <w:top w:val="nil"/>
              <w:left w:val="nil"/>
              <w:bottom w:val="single" w:color="auto" w:sz="12" w:space="0"/>
              <w:right w:val="nil"/>
            </w:tcBorders>
            <w:noWrap w:val="0"/>
            <w:vAlign w:val="center"/>
          </w:tcPr>
          <w:p w14:paraId="22DBF15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c>
          <w:tcPr>
            <w:tcW w:w="542" w:type="pct"/>
            <w:tcBorders>
              <w:top w:val="nil"/>
              <w:left w:val="nil"/>
              <w:bottom w:val="single" w:color="auto" w:sz="12" w:space="0"/>
              <w:right w:val="nil"/>
            </w:tcBorders>
            <w:noWrap w:val="0"/>
            <w:vAlign w:val="center"/>
          </w:tcPr>
          <w:p w14:paraId="70516F0D">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0.885</w:t>
            </w:r>
          </w:p>
        </w:tc>
        <w:tc>
          <w:tcPr>
            <w:tcW w:w="549" w:type="pct"/>
            <w:tcBorders>
              <w:top w:val="nil"/>
              <w:left w:val="nil"/>
              <w:bottom w:val="single" w:color="auto" w:sz="12" w:space="0"/>
              <w:right w:val="nil"/>
            </w:tcBorders>
            <w:noWrap w:val="0"/>
            <w:vAlign w:val="center"/>
          </w:tcPr>
          <w:p w14:paraId="7526763E">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r>
    </w:tbl>
    <w:p w14:paraId="6BA93B7B">
      <w:pPr>
        <w:spacing w:line="24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Notes: * AUC：Area under Curve</w:t>
      </w:r>
    </w:p>
    <w:p w14:paraId="45185096">
      <w:pPr>
        <w:spacing w:line="24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REF: Recursive feature elimination used extreme gradient boosting.</w:t>
      </w:r>
    </w:p>
    <w:p w14:paraId="1A657E8E">
      <w:pPr>
        <w:spacing w:line="480" w:lineRule="auto"/>
        <w:rPr>
          <w:rFonts w:hint="default" w:ascii="Times New Roman" w:hAnsi="Times New Roman" w:cs="Times New Roman"/>
          <w:sz w:val="24"/>
          <w:szCs w:val="24"/>
        </w:rPr>
      </w:pPr>
    </w:p>
    <w:p w14:paraId="5B401768">
      <w:pPr>
        <w:spacing w:line="480" w:lineRule="auto"/>
        <w:rPr>
          <w:rFonts w:hint="default" w:ascii="Times New Roman" w:hAnsi="Times New Roman"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4"/>
        <w:gridCol w:w="775"/>
        <w:gridCol w:w="924"/>
        <w:gridCol w:w="924"/>
        <w:gridCol w:w="924"/>
        <w:gridCol w:w="924"/>
        <w:gridCol w:w="924"/>
        <w:gridCol w:w="924"/>
        <w:gridCol w:w="939"/>
      </w:tblGrid>
      <w:tr w14:paraId="2638F4F0">
        <w:trPr>
          <w:trHeight w:val="280" w:hRule="atLeast"/>
        </w:trPr>
        <w:tc>
          <w:tcPr>
            <w:tcW w:w="5000" w:type="pct"/>
            <w:gridSpan w:val="9"/>
            <w:tcBorders>
              <w:top w:val="nil"/>
              <w:left w:val="nil"/>
              <w:bottom w:val="single" w:color="auto" w:sz="12" w:space="0"/>
              <w:right w:val="nil"/>
            </w:tcBorders>
            <w:noWrap w:val="0"/>
            <w:vAlign w:val="top"/>
          </w:tcPr>
          <w:p w14:paraId="3C46221B">
            <w:pPr>
              <w:spacing w:beforeLines="0" w:afterLines="0"/>
              <w:jc w:val="both"/>
              <w:rPr>
                <w:rFonts w:hint="default" w:ascii="Times New Roman" w:hAnsi="Times New Roman" w:cs="Times New Roman"/>
                <w:color w:val="000000"/>
                <w:sz w:val="24"/>
                <w:szCs w:val="24"/>
                <w:lang w:val="en-US"/>
              </w:rPr>
            </w:pPr>
            <w:r>
              <w:rPr>
                <w:rFonts w:hint="default" w:ascii="Times New Roman" w:hAnsi="Times New Roman" w:cs="Times New Roman"/>
                <w:b/>
                <w:bCs/>
                <w:color w:val="000000"/>
                <w:sz w:val="24"/>
                <w:szCs w:val="24"/>
              </w:rPr>
              <w:t xml:space="preserve">Supplementary Table </w:t>
            </w:r>
            <w:r>
              <w:rPr>
                <w:rFonts w:hint="default" w:ascii="Times New Roman" w:hAnsi="Times New Roman" w:cs="Times New Roman"/>
                <w:b/>
                <w:bCs/>
                <w:color w:val="000000"/>
                <w:sz w:val="24"/>
                <w:szCs w:val="24"/>
                <w:lang w:val="en-US" w:eastAsia="zh-CN"/>
              </w:rPr>
              <w:t>6</w:t>
            </w:r>
            <w:r>
              <w:rPr>
                <w:rFonts w:hint="default" w:ascii="Times New Roman" w:hAnsi="Times New Roman" w:cs="Times New Roman"/>
                <w:b/>
                <w:bCs/>
                <w:color w:val="000000"/>
                <w:sz w:val="24"/>
                <w:szCs w:val="24"/>
              </w:rPr>
              <w:t xml:space="preserve">. </w:t>
            </w:r>
            <w:r>
              <w:rPr>
                <w:rFonts w:hint="default" w:ascii="Times New Roman" w:hAnsi="Times New Roman" w:cs="Times New Roman"/>
                <w:color w:val="000000"/>
                <w:sz w:val="24"/>
                <w:szCs w:val="24"/>
              </w:rPr>
              <w:t xml:space="preserve">The </w:t>
            </w:r>
            <w:r>
              <w:rPr>
                <w:rFonts w:hint="default" w:ascii="Times New Roman" w:hAnsi="Times New Roman" w:cs="Times New Roman"/>
                <w:color w:val="000000"/>
                <w:sz w:val="24"/>
                <w:szCs w:val="24"/>
                <w:lang w:val="en-US" w:eastAsia="zh-CN"/>
              </w:rPr>
              <w:t>m</w:t>
            </w:r>
            <w:r>
              <w:rPr>
                <w:rFonts w:hint="default" w:ascii="Times New Roman" w:hAnsi="Times New Roman" w:cs="Times New Roman"/>
                <w:color w:val="000000"/>
                <w:sz w:val="24"/>
                <w:szCs w:val="24"/>
              </w:rPr>
              <w:t>odel performance</w:t>
            </w:r>
            <w:r>
              <w:rPr>
                <w:rFonts w:hint="default"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rPr>
              <w:t>result of</w:t>
            </w:r>
            <w:r>
              <w:rPr>
                <w:rFonts w:hint="default" w:ascii="Times New Roman" w:hAnsi="Times New Roman" w:cs="Times New Roman"/>
                <w:color w:val="000000"/>
                <w:sz w:val="24"/>
                <w:szCs w:val="24"/>
                <w:lang w:val="en-US" w:eastAsia="zh-CN"/>
              </w:rPr>
              <w:t xml:space="preserve"> different</w:t>
            </w:r>
            <w:r>
              <w:rPr>
                <w:rFonts w:hint="default" w:ascii="Times New Roman" w:hAnsi="Times New Roman" w:cs="Times New Roman"/>
                <w:color w:val="000000"/>
                <w:sz w:val="24"/>
                <w:szCs w:val="24"/>
              </w:rPr>
              <w:t xml:space="preserve"> models </w:t>
            </w:r>
            <w:r>
              <w:rPr>
                <w:rFonts w:hint="default" w:ascii="Times New Roman" w:hAnsi="Times New Roman" w:cs="Times New Roman"/>
                <w:color w:val="000000"/>
                <w:sz w:val="24"/>
                <w:szCs w:val="24"/>
                <w:lang w:val="en-US" w:eastAsia="zh-CN"/>
              </w:rPr>
              <w:t>of anti - EBV</w:t>
            </w:r>
          </w:p>
        </w:tc>
      </w:tr>
      <w:tr w14:paraId="19996030">
        <w:trPr>
          <w:trHeight w:val="280" w:hRule="atLeast"/>
        </w:trPr>
        <w:tc>
          <w:tcPr>
            <w:tcW w:w="742" w:type="pct"/>
            <w:tcBorders>
              <w:top w:val="single" w:color="auto" w:sz="12" w:space="0"/>
              <w:left w:val="nil"/>
              <w:bottom w:val="nil"/>
              <w:right w:val="nil"/>
            </w:tcBorders>
            <w:noWrap w:val="0"/>
            <w:vAlign w:val="top"/>
          </w:tcPr>
          <w:p w14:paraId="3CB0849A">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Features</w:t>
            </w:r>
          </w:p>
        </w:tc>
        <w:tc>
          <w:tcPr>
            <w:tcW w:w="997" w:type="pct"/>
            <w:gridSpan w:val="2"/>
            <w:tcBorders>
              <w:top w:val="single" w:color="auto" w:sz="12" w:space="0"/>
              <w:left w:val="nil"/>
              <w:bottom w:val="nil"/>
              <w:right w:val="nil"/>
            </w:tcBorders>
            <w:noWrap w:val="0"/>
            <w:vAlign w:val="top"/>
          </w:tcPr>
          <w:p w14:paraId="0A0B9845">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Descriptprs-</w:t>
            </w:r>
          </w:p>
          <w:p w14:paraId="11A0E4A9">
            <w:pPr>
              <w:spacing w:beforeLines="0" w:afterLines="0"/>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rPr>
              <w:t>Original</w:t>
            </w:r>
          </w:p>
        </w:tc>
        <w:tc>
          <w:tcPr>
            <w:tcW w:w="1084" w:type="pct"/>
            <w:gridSpan w:val="2"/>
            <w:tcBorders>
              <w:top w:val="single" w:color="auto" w:sz="12" w:space="0"/>
              <w:left w:val="nil"/>
              <w:bottom w:val="nil"/>
              <w:right w:val="nil"/>
            </w:tcBorders>
            <w:noWrap w:val="0"/>
            <w:vAlign w:val="top"/>
          </w:tcPr>
          <w:p w14:paraId="2CAE7111">
            <w:pPr>
              <w:spacing w:beforeLines="0" w:afterLines="0"/>
              <w:jc w:val="center"/>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Descriptprs-</w:t>
            </w:r>
          </w:p>
          <w:p w14:paraId="4C4FD7B3">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Wilcoxon</w:t>
            </w:r>
          </w:p>
        </w:tc>
        <w:tc>
          <w:tcPr>
            <w:tcW w:w="1084" w:type="pct"/>
            <w:gridSpan w:val="2"/>
            <w:tcBorders>
              <w:top w:val="single" w:color="auto" w:sz="12" w:space="0"/>
              <w:left w:val="nil"/>
              <w:bottom w:val="nil"/>
              <w:right w:val="nil"/>
            </w:tcBorders>
            <w:noWrap w:val="0"/>
            <w:vAlign w:val="top"/>
          </w:tcPr>
          <w:p w14:paraId="0EF34021">
            <w:pPr>
              <w:spacing w:beforeLines="0" w:afterLines="0"/>
              <w:jc w:val="center"/>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Descriptprs-</w:t>
            </w:r>
          </w:p>
          <w:p w14:paraId="2FBBF653">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Spearman</w:t>
            </w:r>
          </w:p>
        </w:tc>
        <w:tc>
          <w:tcPr>
            <w:tcW w:w="1091" w:type="pct"/>
            <w:gridSpan w:val="2"/>
            <w:tcBorders>
              <w:top w:val="single" w:color="auto" w:sz="12" w:space="0"/>
              <w:left w:val="nil"/>
              <w:bottom w:val="nil"/>
              <w:right w:val="nil"/>
            </w:tcBorders>
            <w:noWrap w:val="0"/>
            <w:vAlign w:val="top"/>
          </w:tcPr>
          <w:p w14:paraId="0B1FA488">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Descriptors-</w:t>
            </w:r>
          </w:p>
          <w:p w14:paraId="00B51604">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REF</w:t>
            </w:r>
          </w:p>
        </w:tc>
      </w:tr>
      <w:tr w14:paraId="7C548B36">
        <w:trPr>
          <w:trHeight w:val="280" w:hRule="atLeast"/>
        </w:trPr>
        <w:tc>
          <w:tcPr>
            <w:tcW w:w="742" w:type="pct"/>
            <w:tcBorders>
              <w:top w:val="nil"/>
              <w:left w:val="nil"/>
              <w:bottom w:val="single" w:color="auto" w:sz="4" w:space="0"/>
              <w:right w:val="nil"/>
            </w:tcBorders>
            <w:noWrap w:val="0"/>
            <w:vAlign w:val="top"/>
          </w:tcPr>
          <w:p w14:paraId="27DFBD1C">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Values</w:t>
            </w:r>
          </w:p>
        </w:tc>
        <w:tc>
          <w:tcPr>
            <w:tcW w:w="455" w:type="pct"/>
            <w:tcBorders>
              <w:top w:val="nil"/>
              <w:left w:val="nil"/>
              <w:bottom w:val="single" w:color="auto" w:sz="4" w:space="0"/>
              <w:right w:val="nil"/>
            </w:tcBorders>
            <w:noWrap w:val="0"/>
            <w:vAlign w:val="top"/>
          </w:tcPr>
          <w:p w14:paraId="1192D1F8">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2" w:type="pct"/>
            <w:tcBorders>
              <w:top w:val="nil"/>
              <w:left w:val="nil"/>
              <w:bottom w:val="single" w:color="auto" w:sz="4" w:space="0"/>
              <w:right w:val="nil"/>
            </w:tcBorders>
            <w:noWrap w:val="0"/>
            <w:vAlign w:val="top"/>
          </w:tcPr>
          <w:p w14:paraId="548D7468">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42" w:type="pct"/>
            <w:tcBorders>
              <w:top w:val="nil"/>
              <w:left w:val="nil"/>
              <w:bottom w:val="single" w:color="auto" w:sz="4" w:space="0"/>
              <w:right w:val="nil"/>
            </w:tcBorders>
            <w:noWrap w:val="0"/>
            <w:vAlign w:val="top"/>
          </w:tcPr>
          <w:p w14:paraId="206E474A">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2" w:type="pct"/>
            <w:tcBorders>
              <w:top w:val="nil"/>
              <w:left w:val="nil"/>
              <w:bottom w:val="single" w:color="auto" w:sz="4" w:space="0"/>
              <w:right w:val="nil"/>
            </w:tcBorders>
            <w:noWrap w:val="0"/>
            <w:vAlign w:val="top"/>
          </w:tcPr>
          <w:p w14:paraId="27887474">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42" w:type="pct"/>
            <w:tcBorders>
              <w:top w:val="nil"/>
              <w:left w:val="nil"/>
              <w:bottom w:val="single" w:color="auto" w:sz="4" w:space="0"/>
              <w:right w:val="nil"/>
            </w:tcBorders>
            <w:noWrap w:val="0"/>
            <w:vAlign w:val="top"/>
          </w:tcPr>
          <w:p w14:paraId="0AD24862">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2" w:type="pct"/>
            <w:tcBorders>
              <w:top w:val="nil"/>
              <w:left w:val="nil"/>
              <w:bottom w:val="single" w:color="auto" w:sz="4" w:space="0"/>
              <w:right w:val="nil"/>
            </w:tcBorders>
            <w:noWrap w:val="0"/>
            <w:vAlign w:val="top"/>
          </w:tcPr>
          <w:p w14:paraId="5C404A53">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42" w:type="pct"/>
            <w:tcBorders>
              <w:top w:val="nil"/>
              <w:left w:val="nil"/>
              <w:bottom w:val="single" w:color="auto" w:sz="4" w:space="0"/>
              <w:right w:val="nil"/>
            </w:tcBorders>
            <w:noWrap w:val="0"/>
            <w:vAlign w:val="top"/>
          </w:tcPr>
          <w:p w14:paraId="77C246A8">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9" w:type="pct"/>
            <w:tcBorders>
              <w:top w:val="nil"/>
              <w:left w:val="nil"/>
              <w:bottom w:val="single" w:color="auto" w:sz="4" w:space="0"/>
              <w:right w:val="nil"/>
            </w:tcBorders>
            <w:noWrap w:val="0"/>
            <w:vAlign w:val="top"/>
          </w:tcPr>
          <w:p w14:paraId="2615535D">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r>
      <w:tr w14:paraId="32F0E8C8">
        <w:trPr>
          <w:trHeight w:val="280" w:hRule="atLeast"/>
        </w:trPr>
        <w:tc>
          <w:tcPr>
            <w:tcW w:w="742" w:type="pct"/>
            <w:tcBorders>
              <w:top w:val="single" w:color="auto" w:sz="4" w:space="0"/>
              <w:left w:val="nil"/>
              <w:bottom w:val="nil"/>
              <w:right w:val="nil"/>
              <w:tl2br w:val="nil"/>
              <w:tr2bl w:val="nil"/>
            </w:tcBorders>
            <w:noWrap w:val="0"/>
            <w:vAlign w:val="top"/>
          </w:tcPr>
          <w:p w14:paraId="7BC8889D">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Accuracy (test set)</w:t>
            </w:r>
          </w:p>
        </w:tc>
        <w:tc>
          <w:tcPr>
            <w:tcW w:w="455" w:type="pct"/>
            <w:tcBorders>
              <w:top w:val="single" w:color="auto" w:sz="4" w:space="0"/>
              <w:left w:val="nil"/>
              <w:bottom w:val="nil"/>
              <w:right w:val="nil"/>
              <w:tl2br w:val="nil"/>
              <w:tr2bl w:val="nil"/>
            </w:tcBorders>
            <w:noWrap w:val="0"/>
            <w:vAlign w:val="center"/>
          </w:tcPr>
          <w:p w14:paraId="466D16D4">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0.726 </w:t>
            </w:r>
          </w:p>
        </w:tc>
        <w:tc>
          <w:tcPr>
            <w:tcW w:w="542" w:type="pct"/>
            <w:tcBorders>
              <w:top w:val="single" w:color="auto" w:sz="4" w:space="0"/>
              <w:left w:val="nil"/>
              <w:bottom w:val="nil"/>
              <w:right w:val="nil"/>
              <w:tl2br w:val="nil"/>
              <w:tr2bl w:val="nil"/>
            </w:tcBorders>
            <w:noWrap w:val="0"/>
            <w:vAlign w:val="center"/>
          </w:tcPr>
          <w:p w14:paraId="48AC3D2E">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0.004 </w:t>
            </w:r>
          </w:p>
        </w:tc>
        <w:tc>
          <w:tcPr>
            <w:tcW w:w="542" w:type="pct"/>
            <w:tcBorders>
              <w:top w:val="single" w:color="auto" w:sz="4" w:space="0"/>
              <w:left w:val="nil"/>
              <w:bottom w:val="nil"/>
              <w:right w:val="nil"/>
              <w:tl2br w:val="nil"/>
              <w:tr2bl w:val="nil"/>
            </w:tcBorders>
            <w:noWrap w:val="0"/>
            <w:vAlign w:val="center"/>
          </w:tcPr>
          <w:p w14:paraId="6BEE048F">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0.718 </w:t>
            </w:r>
          </w:p>
        </w:tc>
        <w:tc>
          <w:tcPr>
            <w:tcW w:w="542" w:type="pct"/>
            <w:tcBorders>
              <w:top w:val="single" w:color="auto" w:sz="4" w:space="0"/>
              <w:left w:val="nil"/>
              <w:bottom w:val="nil"/>
              <w:right w:val="nil"/>
              <w:tl2br w:val="nil"/>
              <w:tr2bl w:val="nil"/>
            </w:tcBorders>
            <w:noWrap w:val="0"/>
            <w:vAlign w:val="center"/>
          </w:tcPr>
          <w:p w14:paraId="640A0A51">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0.004 </w:t>
            </w:r>
          </w:p>
        </w:tc>
        <w:tc>
          <w:tcPr>
            <w:tcW w:w="542" w:type="pct"/>
            <w:tcBorders>
              <w:top w:val="single" w:color="auto" w:sz="4" w:space="0"/>
              <w:left w:val="nil"/>
              <w:bottom w:val="nil"/>
              <w:right w:val="nil"/>
              <w:tl2br w:val="nil"/>
              <w:tr2bl w:val="nil"/>
            </w:tcBorders>
            <w:noWrap w:val="0"/>
            <w:vAlign w:val="center"/>
          </w:tcPr>
          <w:p w14:paraId="0F7BEAB4">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0.735 </w:t>
            </w:r>
          </w:p>
        </w:tc>
        <w:tc>
          <w:tcPr>
            <w:tcW w:w="542" w:type="pct"/>
            <w:tcBorders>
              <w:top w:val="single" w:color="auto" w:sz="4" w:space="0"/>
              <w:left w:val="nil"/>
              <w:bottom w:val="nil"/>
              <w:right w:val="nil"/>
              <w:tl2br w:val="nil"/>
              <w:tr2bl w:val="nil"/>
            </w:tcBorders>
            <w:noWrap w:val="0"/>
            <w:vAlign w:val="center"/>
          </w:tcPr>
          <w:p w14:paraId="7BFEFC0D">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0.004 </w:t>
            </w:r>
          </w:p>
        </w:tc>
        <w:tc>
          <w:tcPr>
            <w:tcW w:w="542" w:type="pct"/>
            <w:tcBorders>
              <w:top w:val="single" w:color="auto" w:sz="4" w:space="0"/>
              <w:left w:val="nil"/>
              <w:bottom w:val="nil"/>
              <w:right w:val="nil"/>
              <w:tl2br w:val="nil"/>
              <w:tr2bl w:val="nil"/>
            </w:tcBorders>
            <w:noWrap w:val="0"/>
            <w:vAlign w:val="center"/>
          </w:tcPr>
          <w:p w14:paraId="2DA70518">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0.738 </w:t>
            </w:r>
          </w:p>
        </w:tc>
        <w:tc>
          <w:tcPr>
            <w:tcW w:w="549" w:type="pct"/>
            <w:tcBorders>
              <w:top w:val="single" w:color="auto" w:sz="4" w:space="0"/>
              <w:left w:val="nil"/>
              <w:bottom w:val="nil"/>
              <w:right w:val="nil"/>
              <w:tl2br w:val="nil"/>
              <w:tr2bl w:val="nil"/>
            </w:tcBorders>
            <w:noWrap w:val="0"/>
            <w:vAlign w:val="center"/>
          </w:tcPr>
          <w:p w14:paraId="09D39017">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0.004 </w:t>
            </w:r>
          </w:p>
        </w:tc>
      </w:tr>
      <w:tr w14:paraId="11F1791F">
        <w:trPr>
          <w:trHeight w:val="280" w:hRule="atLeast"/>
        </w:trPr>
        <w:tc>
          <w:tcPr>
            <w:tcW w:w="742" w:type="pct"/>
            <w:tcBorders>
              <w:top w:val="nil"/>
              <w:left w:val="nil"/>
              <w:bottom w:val="nil"/>
              <w:right w:val="nil"/>
              <w:tl2br w:val="nil"/>
              <w:tr2bl w:val="nil"/>
            </w:tcBorders>
            <w:noWrap w:val="0"/>
            <w:vAlign w:val="top"/>
          </w:tcPr>
          <w:p w14:paraId="6598E15B">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Accuracy (train set)</w:t>
            </w:r>
          </w:p>
        </w:tc>
        <w:tc>
          <w:tcPr>
            <w:tcW w:w="455" w:type="pct"/>
            <w:tcBorders>
              <w:top w:val="nil"/>
              <w:left w:val="nil"/>
              <w:bottom w:val="nil"/>
              <w:right w:val="nil"/>
              <w:tl2br w:val="nil"/>
              <w:tr2bl w:val="nil"/>
            </w:tcBorders>
            <w:noWrap w:val="0"/>
            <w:vAlign w:val="center"/>
          </w:tcPr>
          <w:p w14:paraId="5CCB6B3D">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1.000 </w:t>
            </w:r>
          </w:p>
        </w:tc>
        <w:tc>
          <w:tcPr>
            <w:tcW w:w="542" w:type="pct"/>
            <w:tcBorders>
              <w:top w:val="nil"/>
              <w:left w:val="nil"/>
              <w:bottom w:val="nil"/>
              <w:right w:val="nil"/>
              <w:tl2br w:val="nil"/>
              <w:tr2bl w:val="nil"/>
            </w:tcBorders>
            <w:noWrap w:val="0"/>
            <w:vAlign w:val="center"/>
          </w:tcPr>
          <w:p w14:paraId="61245B2B">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0.000 </w:t>
            </w:r>
          </w:p>
        </w:tc>
        <w:tc>
          <w:tcPr>
            <w:tcW w:w="542" w:type="pct"/>
            <w:tcBorders>
              <w:top w:val="nil"/>
              <w:left w:val="nil"/>
              <w:bottom w:val="nil"/>
              <w:right w:val="nil"/>
              <w:tl2br w:val="nil"/>
              <w:tr2bl w:val="nil"/>
            </w:tcBorders>
            <w:noWrap w:val="0"/>
            <w:vAlign w:val="center"/>
          </w:tcPr>
          <w:p w14:paraId="2FA28603">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1.000 </w:t>
            </w:r>
          </w:p>
        </w:tc>
        <w:tc>
          <w:tcPr>
            <w:tcW w:w="542" w:type="pct"/>
            <w:tcBorders>
              <w:top w:val="nil"/>
              <w:left w:val="nil"/>
              <w:bottom w:val="nil"/>
              <w:right w:val="nil"/>
              <w:tl2br w:val="nil"/>
              <w:tr2bl w:val="nil"/>
            </w:tcBorders>
            <w:noWrap w:val="0"/>
            <w:vAlign w:val="center"/>
          </w:tcPr>
          <w:p w14:paraId="270F4141">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0.000 </w:t>
            </w:r>
          </w:p>
        </w:tc>
        <w:tc>
          <w:tcPr>
            <w:tcW w:w="542" w:type="pct"/>
            <w:tcBorders>
              <w:top w:val="nil"/>
              <w:left w:val="nil"/>
              <w:bottom w:val="nil"/>
              <w:right w:val="nil"/>
              <w:tl2br w:val="nil"/>
              <w:tr2bl w:val="nil"/>
            </w:tcBorders>
            <w:noWrap w:val="0"/>
            <w:vAlign w:val="center"/>
          </w:tcPr>
          <w:p w14:paraId="2D859163">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0.965 </w:t>
            </w:r>
          </w:p>
        </w:tc>
        <w:tc>
          <w:tcPr>
            <w:tcW w:w="542" w:type="pct"/>
            <w:tcBorders>
              <w:top w:val="nil"/>
              <w:left w:val="nil"/>
              <w:bottom w:val="nil"/>
              <w:right w:val="nil"/>
              <w:tl2br w:val="nil"/>
              <w:tr2bl w:val="nil"/>
            </w:tcBorders>
            <w:noWrap w:val="0"/>
            <w:vAlign w:val="center"/>
          </w:tcPr>
          <w:p w14:paraId="1F1BA2D2">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0.000 </w:t>
            </w:r>
          </w:p>
        </w:tc>
        <w:tc>
          <w:tcPr>
            <w:tcW w:w="542" w:type="pct"/>
            <w:tcBorders>
              <w:top w:val="nil"/>
              <w:left w:val="nil"/>
              <w:bottom w:val="nil"/>
              <w:right w:val="nil"/>
              <w:tl2br w:val="nil"/>
              <w:tr2bl w:val="nil"/>
            </w:tcBorders>
            <w:noWrap w:val="0"/>
            <w:vAlign w:val="center"/>
          </w:tcPr>
          <w:p w14:paraId="22042CEE">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0.962 </w:t>
            </w:r>
          </w:p>
        </w:tc>
        <w:tc>
          <w:tcPr>
            <w:tcW w:w="549" w:type="pct"/>
            <w:tcBorders>
              <w:top w:val="nil"/>
              <w:left w:val="nil"/>
              <w:bottom w:val="nil"/>
              <w:right w:val="nil"/>
              <w:tl2br w:val="nil"/>
              <w:tr2bl w:val="nil"/>
            </w:tcBorders>
            <w:noWrap w:val="0"/>
            <w:vAlign w:val="center"/>
          </w:tcPr>
          <w:p w14:paraId="3D47FCDB">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0.000 </w:t>
            </w:r>
          </w:p>
        </w:tc>
      </w:tr>
      <w:tr w14:paraId="59EB0260">
        <w:trPr>
          <w:trHeight w:val="280" w:hRule="atLeast"/>
        </w:trPr>
        <w:tc>
          <w:tcPr>
            <w:tcW w:w="742" w:type="pct"/>
            <w:tcBorders>
              <w:top w:val="nil"/>
              <w:left w:val="nil"/>
              <w:bottom w:val="nil"/>
              <w:right w:val="nil"/>
              <w:tl2br w:val="nil"/>
              <w:tr2bl w:val="nil"/>
            </w:tcBorders>
            <w:noWrap w:val="0"/>
            <w:vAlign w:val="top"/>
          </w:tcPr>
          <w:p w14:paraId="20C2557B">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F1 Score</w:t>
            </w:r>
          </w:p>
        </w:tc>
        <w:tc>
          <w:tcPr>
            <w:tcW w:w="455" w:type="pct"/>
            <w:tcBorders>
              <w:top w:val="nil"/>
              <w:left w:val="nil"/>
              <w:bottom w:val="nil"/>
              <w:right w:val="nil"/>
              <w:tl2br w:val="nil"/>
              <w:tr2bl w:val="nil"/>
            </w:tcBorders>
            <w:noWrap w:val="0"/>
            <w:vAlign w:val="center"/>
          </w:tcPr>
          <w:p w14:paraId="4E8501A1">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0.728 </w:t>
            </w:r>
          </w:p>
        </w:tc>
        <w:tc>
          <w:tcPr>
            <w:tcW w:w="542" w:type="pct"/>
            <w:tcBorders>
              <w:top w:val="nil"/>
              <w:left w:val="nil"/>
              <w:bottom w:val="nil"/>
              <w:right w:val="nil"/>
              <w:tl2br w:val="nil"/>
              <w:tr2bl w:val="nil"/>
            </w:tcBorders>
            <w:noWrap w:val="0"/>
            <w:vAlign w:val="center"/>
          </w:tcPr>
          <w:p w14:paraId="6A2F7F85">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0.004 </w:t>
            </w:r>
          </w:p>
        </w:tc>
        <w:tc>
          <w:tcPr>
            <w:tcW w:w="542" w:type="pct"/>
            <w:tcBorders>
              <w:top w:val="nil"/>
              <w:left w:val="nil"/>
              <w:bottom w:val="nil"/>
              <w:right w:val="nil"/>
              <w:tl2br w:val="nil"/>
              <w:tr2bl w:val="nil"/>
            </w:tcBorders>
            <w:noWrap w:val="0"/>
            <w:vAlign w:val="center"/>
          </w:tcPr>
          <w:p w14:paraId="561D5F58">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0.720 </w:t>
            </w:r>
          </w:p>
        </w:tc>
        <w:tc>
          <w:tcPr>
            <w:tcW w:w="542" w:type="pct"/>
            <w:tcBorders>
              <w:top w:val="nil"/>
              <w:left w:val="nil"/>
              <w:bottom w:val="nil"/>
              <w:right w:val="nil"/>
              <w:tl2br w:val="nil"/>
              <w:tr2bl w:val="nil"/>
            </w:tcBorders>
            <w:noWrap w:val="0"/>
            <w:vAlign w:val="center"/>
          </w:tcPr>
          <w:p w14:paraId="67A7C8EB">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0.004 </w:t>
            </w:r>
          </w:p>
        </w:tc>
        <w:tc>
          <w:tcPr>
            <w:tcW w:w="542" w:type="pct"/>
            <w:tcBorders>
              <w:top w:val="nil"/>
              <w:left w:val="nil"/>
              <w:bottom w:val="nil"/>
              <w:right w:val="nil"/>
              <w:tl2br w:val="nil"/>
              <w:tr2bl w:val="nil"/>
            </w:tcBorders>
            <w:noWrap w:val="0"/>
            <w:vAlign w:val="center"/>
          </w:tcPr>
          <w:p w14:paraId="70B4A88E">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0.738 </w:t>
            </w:r>
          </w:p>
        </w:tc>
        <w:tc>
          <w:tcPr>
            <w:tcW w:w="542" w:type="pct"/>
            <w:tcBorders>
              <w:top w:val="nil"/>
              <w:left w:val="nil"/>
              <w:bottom w:val="nil"/>
              <w:right w:val="nil"/>
              <w:tl2br w:val="nil"/>
              <w:tr2bl w:val="nil"/>
            </w:tcBorders>
            <w:noWrap w:val="0"/>
            <w:vAlign w:val="center"/>
          </w:tcPr>
          <w:p w14:paraId="6296D55F">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0.004 </w:t>
            </w:r>
          </w:p>
        </w:tc>
        <w:tc>
          <w:tcPr>
            <w:tcW w:w="542" w:type="pct"/>
            <w:tcBorders>
              <w:top w:val="nil"/>
              <w:left w:val="nil"/>
              <w:bottom w:val="nil"/>
              <w:right w:val="nil"/>
              <w:tl2br w:val="nil"/>
              <w:tr2bl w:val="nil"/>
            </w:tcBorders>
            <w:noWrap w:val="0"/>
            <w:vAlign w:val="center"/>
          </w:tcPr>
          <w:p w14:paraId="35BA99F8">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0.739 </w:t>
            </w:r>
          </w:p>
        </w:tc>
        <w:tc>
          <w:tcPr>
            <w:tcW w:w="549" w:type="pct"/>
            <w:tcBorders>
              <w:top w:val="nil"/>
              <w:left w:val="nil"/>
              <w:bottom w:val="nil"/>
              <w:right w:val="nil"/>
              <w:tl2br w:val="nil"/>
              <w:tr2bl w:val="nil"/>
            </w:tcBorders>
            <w:noWrap w:val="0"/>
            <w:vAlign w:val="center"/>
          </w:tcPr>
          <w:p w14:paraId="18C25F32">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0.004 </w:t>
            </w:r>
          </w:p>
        </w:tc>
      </w:tr>
      <w:tr w14:paraId="07D2F224">
        <w:trPr>
          <w:trHeight w:val="280" w:hRule="atLeast"/>
        </w:trPr>
        <w:tc>
          <w:tcPr>
            <w:tcW w:w="742" w:type="pct"/>
            <w:tcBorders>
              <w:top w:val="nil"/>
              <w:left w:val="nil"/>
              <w:bottom w:val="nil"/>
              <w:right w:val="nil"/>
              <w:tl2br w:val="nil"/>
              <w:tr2bl w:val="nil"/>
            </w:tcBorders>
            <w:noWrap w:val="0"/>
            <w:vAlign w:val="top"/>
          </w:tcPr>
          <w:p w14:paraId="4C2E5EEF">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Precision</w:t>
            </w:r>
          </w:p>
        </w:tc>
        <w:tc>
          <w:tcPr>
            <w:tcW w:w="455" w:type="pct"/>
            <w:tcBorders>
              <w:top w:val="nil"/>
              <w:left w:val="nil"/>
              <w:bottom w:val="nil"/>
              <w:right w:val="nil"/>
              <w:tl2br w:val="nil"/>
              <w:tr2bl w:val="nil"/>
            </w:tcBorders>
            <w:noWrap w:val="0"/>
            <w:vAlign w:val="center"/>
          </w:tcPr>
          <w:p w14:paraId="2E88BED0">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0.724 </w:t>
            </w:r>
          </w:p>
        </w:tc>
        <w:tc>
          <w:tcPr>
            <w:tcW w:w="542" w:type="pct"/>
            <w:tcBorders>
              <w:top w:val="nil"/>
              <w:left w:val="nil"/>
              <w:bottom w:val="nil"/>
              <w:right w:val="nil"/>
              <w:tl2br w:val="nil"/>
              <w:tr2bl w:val="nil"/>
            </w:tcBorders>
            <w:noWrap w:val="0"/>
            <w:vAlign w:val="center"/>
          </w:tcPr>
          <w:p w14:paraId="14B02452">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0.004 </w:t>
            </w:r>
          </w:p>
        </w:tc>
        <w:tc>
          <w:tcPr>
            <w:tcW w:w="542" w:type="pct"/>
            <w:tcBorders>
              <w:top w:val="nil"/>
              <w:left w:val="nil"/>
              <w:bottom w:val="nil"/>
              <w:right w:val="nil"/>
              <w:tl2br w:val="nil"/>
              <w:tr2bl w:val="nil"/>
            </w:tcBorders>
            <w:noWrap w:val="0"/>
            <w:vAlign w:val="center"/>
          </w:tcPr>
          <w:p w14:paraId="10B76930">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0.716 </w:t>
            </w:r>
          </w:p>
        </w:tc>
        <w:tc>
          <w:tcPr>
            <w:tcW w:w="542" w:type="pct"/>
            <w:tcBorders>
              <w:top w:val="nil"/>
              <w:left w:val="nil"/>
              <w:bottom w:val="nil"/>
              <w:right w:val="nil"/>
              <w:tl2br w:val="nil"/>
              <w:tr2bl w:val="nil"/>
            </w:tcBorders>
            <w:noWrap w:val="0"/>
            <w:vAlign w:val="center"/>
          </w:tcPr>
          <w:p w14:paraId="2694931C">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0.004 </w:t>
            </w:r>
          </w:p>
        </w:tc>
        <w:tc>
          <w:tcPr>
            <w:tcW w:w="542" w:type="pct"/>
            <w:tcBorders>
              <w:top w:val="nil"/>
              <w:left w:val="nil"/>
              <w:bottom w:val="nil"/>
              <w:right w:val="nil"/>
              <w:tl2br w:val="nil"/>
              <w:tr2bl w:val="nil"/>
            </w:tcBorders>
            <w:noWrap w:val="0"/>
            <w:vAlign w:val="center"/>
          </w:tcPr>
          <w:p w14:paraId="4D705C04">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0.732 </w:t>
            </w:r>
          </w:p>
        </w:tc>
        <w:tc>
          <w:tcPr>
            <w:tcW w:w="542" w:type="pct"/>
            <w:tcBorders>
              <w:top w:val="nil"/>
              <w:left w:val="nil"/>
              <w:bottom w:val="nil"/>
              <w:right w:val="nil"/>
              <w:tl2br w:val="nil"/>
              <w:tr2bl w:val="nil"/>
            </w:tcBorders>
            <w:noWrap w:val="0"/>
            <w:vAlign w:val="center"/>
          </w:tcPr>
          <w:p w14:paraId="7915DC23">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0.004 </w:t>
            </w:r>
          </w:p>
        </w:tc>
        <w:tc>
          <w:tcPr>
            <w:tcW w:w="542" w:type="pct"/>
            <w:tcBorders>
              <w:top w:val="nil"/>
              <w:left w:val="nil"/>
              <w:bottom w:val="nil"/>
              <w:right w:val="nil"/>
              <w:tl2br w:val="nil"/>
              <w:tr2bl w:val="nil"/>
            </w:tcBorders>
            <w:noWrap w:val="0"/>
            <w:vAlign w:val="center"/>
          </w:tcPr>
          <w:p w14:paraId="1134D430">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0.736 </w:t>
            </w:r>
          </w:p>
        </w:tc>
        <w:tc>
          <w:tcPr>
            <w:tcW w:w="549" w:type="pct"/>
            <w:tcBorders>
              <w:top w:val="nil"/>
              <w:left w:val="nil"/>
              <w:bottom w:val="nil"/>
              <w:right w:val="nil"/>
              <w:tl2br w:val="nil"/>
              <w:tr2bl w:val="nil"/>
            </w:tcBorders>
            <w:noWrap w:val="0"/>
            <w:vAlign w:val="center"/>
          </w:tcPr>
          <w:p w14:paraId="4AC0C4DC">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0.004 </w:t>
            </w:r>
          </w:p>
        </w:tc>
      </w:tr>
      <w:tr w14:paraId="61AAE39D">
        <w:trPr>
          <w:trHeight w:val="280" w:hRule="atLeast"/>
        </w:trPr>
        <w:tc>
          <w:tcPr>
            <w:tcW w:w="742" w:type="pct"/>
            <w:tcBorders>
              <w:top w:val="nil"/>
              <w:left w:val="nil"/>
              <w:bottom w:val="nil"/>
              <w:right w:val="nil"/>
              <w:tl2br w:val="nil"/>
              <w:tr2bl w:val="nil"/>
            </w:tcBorders>
            <w:noWrap w:val="0"/>
            <w:vAlign w:val="top"/>
          </w:tcPr>
          <w:p w14:paraId="6DF74AEA">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Recall</w:t>
            </w:r>
          </w:p>
        </w:tc>
        <w:tc>
          <w:tcPr>
            <w:tcW w:w="455" w:type="pct"/>
            <w:tcBorders>
              <w:top w:val="nil"/>
              <w:left w:val="nil"/>
              <w:bottom w:val="nil"/>
              <w:right w:val="nil"/>
              <w:tl2br w:val="nil"/>
              <w:tr2bl w:val="nil"/>
            </w:tcBorders>
            <w:noWrap w:val="0"/>
            <w:vAlign w:val="center"/>
          </w:tcPr>
          <w:p w14:paraId="445CCE09">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0.733 </w:t>
            </w:r>
          </w:p>
        </w:tc>
        <w:tc>
          <w:tcPr>
            <w:tcW w:w="542" w:type="pct"/>
            <w:tcBorders>
              <w:top w:val="nil"/>
              <w:left w:val="nil"/>
              <w:bottom w:val="nil"/>
              <w:right w:val="nil"/>
              <w:tl2br w:val="nil"/>
              <w:tr2bl w:val="nil"/>
            </w:tcBorders>
            <w:noWrap w:val="0"/>
            <w:vAlign w:val="center"/>
          </w:tcPr>
          <w:p w14:paraId="283CB2FA">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0.005 </w:t>
            </w:r>
          </w:p>
        </w:tc>
        <w:tc>
          <w:tcPr>
            <w:tcW w:w="542" w:type="pct"/>
            <w:tcBorders>
              <w:top w:val="nil"/>
              <w:left w:val="nil"/>
              <w:bottom w:val="nil"/>
              <w:right w:val="nil"/>
              <w:tl2br w:val="nil"/>
              <w:tr2bl w:val="nil"/>
            </w:tcBorders>
            <w:noWrap w:val="0"/>
            <w:vAlign w:val="center"/>
          </w:tcPr>
          <w:p w14:paraId="0D1B4C31">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0.726 </w:t>
            </w:r>
          </w:p>
        </w:tc>
        <w:tc>
          <w:tcPr>
            <w:tcW w:w="542" w:type="pct"/>
            <w:tcBorders>
              <w:top w:val="nil"/>
              <w:left w:val="nil"/>
              <w:bottom w:val="nil"/>
              <w:right w:val="nil"/>
              <w:tl2br w:val="nil"/>
              <w:tr2bl w:val="nil"/>
            </w:tcBorders>
            <w:noWrap w:val="0"/>
            <w:vAlign w:val="center"/>
          </w:tcPr>
          <w:p w14:paraId="7B3B5F36">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0.006 </w:t>
            </w:r>
          </w:p>
        </w:tc>
        <w:tc>
          <w:tcPr>
            <w:tcW w:w="542" w:type="pct"/>
            <w:tcBorders>
              <w:top w:val="nil"/>
              <w:left w:val="nil"/>
              <w:bottom w:val="nil"/>
              <w:right w:val="nil"/>
              <w:tl2br w:val="nil"/>
              <w:tr2bl w:val="nil"/>
            </w:tcBorders>
            <w:noWrap w:val="0"/>
            <w:vAlign w:val="center"/>
          </w:tcPr>
          <w:p w14:paraId="0D7218A0">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0.746 </w:t>
            </w:r>
          </w:p>
        </w:tc>
        <w:tc>
          <w:tcPr>
            <w:tcW w:w="542" w:type="pct"/>
            <w:tcBorders>
              <w:top w:val="nil"/>
              <w:left w:val="nil"/>
              <w:bottom w:val="nil"/>
              <w:right w:val="nil"/>
              <w:tl2br w:val="nil"/>
              <w:tr2bl w:val="nil"/>
            </w:tcBorders>
            <w:noWrap w:val="0"/>
            <w:vAlign w:val="center"/>
          </w:tcPr>
          <w:p w14:paraId="7216EC12">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0.006 </w:t>
            </w:r>
          </w:p>
        </w:tc>
        <w:tc>
          <w:tcPr>
            <w:tcW w:w="542" w:type="pct"/>
            <w:tcBorders>
              <w:top w:val="nil"/>
              <w:left w:val="nil"/>
              <w:bottom w:val="nil"/>
              <w:right w:val="nil"/>
              <w:tl2br w:val="nil"/>
              <w:tr2bl w:val="nil"/>
            </w:tcBorders>
            <w:noWrap w:val="0"/>
            <w:vAlign w:val="center"/>
          </w:tcPr>
          <w:p w14:paraId="331A8A12">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0.745 </w:t>
            </w:r>
          </w:p>
        </w:tc>
        <w:tc>
          <w:tcPr>
            <w:tcW w:w="549" w:type="pct"/>
            <w:tcBorders>
              <w:top w:val="nil"/>
              <w:left w:val="nil"/>
              <w:bottom w:val="nil"/>
              <w:right w:val="nil"/>
              <w:tl2br w:val="nil"/>
              <w:tr2bl w:val="nil"/>
            </w:tcBorders>
            <w:noWrap w:val="0"/>
            <w:vAlign w:val="center"/>
          </w:tcPr>
          <w:p w14:paraId="4368122E">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0.006 </w:t>
            </w:r>
          </w:p>
        </w:tc>
      </w:tr>
      <w:tr w14:paraId="2DA7B9A3">
        <w:trPr>
          <w:trHeight w:val="280" w:hRule="atLeast"/>
        </w:trPr>
        <w:tc>
          <w:tcPr>
            <w:tcW w:w="742" w:type="pct"/>
            <w:tcBorders>
              <w:top w:val="nil"/>
              <w:left w:val="nil"/>
              <w:bottom w:val="single" w:color="auto" w:sz="12" w:space="0"/>
              <w:right w:val="nil"/>
            </w:tcBorders>
            <w:noWrap w:val="0"/>
            <w:vAlign w:val="top"/>
          </w:tcPr>
          <w:p w14:paraId="4A5FE15C">
            <w:pPr>
              <w:spacing w:beforeLines="0" w:afterLines="0"/>
              <w:jc w:val="left"/>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lang w:val="en-US" w:eastAsia="zh-CN"/>
              </w:rPr>
              <w:t>AUC*</w:t>
            </w:r>
          </w:p>
        </w:tc>
        <w:tc>
          <w:tcPr>
            <w:tcW w:w="455" w:type="pct"/>
            <w:tcBorders>
              <w:top w:val="nil"/>
              <w:left w:val="nil"/>
              <w:bottom w:val="single" w:color="auto" w:sz="12" w:space="0"/>
              <w:right w:val="nil"/>
            </w:tcBorders>
            <w:noWrap w:val="0"/>
            <w:vAlign w:val="center"/>
          </w:tcPr>
          <w:p w14:paraId="21BED7B7">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0.792 </w:t>
            </w:r>
          </w:p>
        </w:tc>
        <w:tc>
          <w:tcPr>
            <w:tcW w:w="542" w:type="pct"/>
            <w:tcBorders>
              <w:top w:val="nil"/>
              <w:left w:val="nil"/>
              <w:bottom w:val="single" w:color="auto" w:sz="12" w:space="0"/>
              <w:right w:val="nil"/>
            </w:tcBorders>
            <w:noWrap w:val="0"/>
            <w:vAlign w:val="center"/>
          </w:tcPr>
          <w:p w14:paraId="29FF5FA0">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0.004 </w:t>
            </w:r>
          </w:p>
        </w:tc>
        <w:tc>
          <w:tcPr>
            <w:tcW w:w="542" w:type="pct"/>
            <w:tcBorders>
              <w:top w:val="nil"/>
              <w:left w:val="nil"/>
              <w:bottom w:val="single" w:color="auto" w:sz="12" w:space="0"/>
              <w:right w:val="nil"/>
            </w:tcBorders>
            <w:noWrap w:val="0"/>
            <w:vAlign w:val="center"/>
          </w:tcPr>
          <w:p w14:paraId="00D2E014">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0.785 </w:t>
            </w:r>
          </w:p>
        </w:tc>
        <w:tc>
          <w:tcPr>
            <w:tcW w:w="542" w:type="pct"/>
            <w:tcBorders>
              <w:top w:val="nil"/>
              <w:left w:val="nil"/>
              <w:bottom w:val="single" w:color="auto" w:sz="12" w:space="0"/>
              <w:right w:val="nil"/>
            </w:tcBorders>
            <w:noWrap w:val="0"/>
            <w:vAlign w:val="center"/>
          </w:tcPr>
          <w:p w14:paraId="1E514C82">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0.004 </w:t>
            </w:r>
          </w:p>
        </w:tc>
        <w:tc>
          <w:tcPr>
            <w:tcW w:w="542" w:type="pct"/>
            <w:tcBorders>
              <w:top w:val="nil"/>
              <w:left w:val="nil"/>
              <w:bottom w:val="single" w:color="auto" w:sz="12" w:space="0"/>
              <w:right w:val="nil"/>
            </w:tcBorders>
            <w:noWrap w:val="0"/>
            <w:vAlign w:val="center"/>
          </w:tcPr>
          <w:p w14:paraId="09E0AC8E">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0.803 </w:t>
            </w:r>
          </w:p>
        </w:tc>
        <w:tc>
          <w:tcPr>
            <w:tcW w:w="542" w:type="pct"/>
            <w:tcBorders>
              <w:top w:val="nil"/>
              <w:left w:val="nil"/>
              <w:bottom w:val="single" w:color="auto" w:sz="12" w:space="0"/>
              <w:right w:val="nil"/>
            </w:tcBorders>
            <w:noWrap w:val="0"/>
            <w:vAlign w:val="center"/>
          </w:tcPr>
          <w:p w14:paraId="0F8B9BFE">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0.004 </w:t>
            </w:r>
          </w:p>
        </w:tc>
        <w:tc>
          <w:tcPr>
            <w:tcW w:w="542" w:type="pct"/>
            <w:tcBorders>
              <w:top w:val="nil"/>
              <w:left w:val="nil"/>
              <w:bottom w:val="single" w:color="auto" w:sz="12" w:space="0"/>
              <w:right w:val="nil"/>
            </w:tcBorders>
            <w:noWrap w:val="0"/>
            <w:vAlign w:val="center"/>
          </w:tcPr>
          <w:p w14:paraId="34C5941E">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0.806 </w:t>
            </w:r>
          </w:p>
        </w:tc>
        <w:tc>
          <w:tcPr>
            <w:tcW w:w="549" w:type="pct"/>
            <w:tcBorders>
              <w:top w:val="nil"/>
              <w:left w:val="nil"/>
              <w:bottom w:val="single" w:color="auto" w:sz="12" w:space="0"/>
              <w:right w:val="nil"/>
            </w:tcBorders>
            <w:noWrap w:val="0"/>
            <w:vAlign w:val="center"/>
          </w:tcPr>
          <w:p w14:paraId="758233BE">
            <w:pPr>
              <w:keepNext w:val="0"/>
              <w:keepLines w:val="0"/>
              <w:widowControl/>
              <w:suppressLineNumbers w:val="0"/>
              <w:jc w:val="right"/>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 xml:space="preserve">0.004 </w:t>
            </w:r>
          </w:p>
        </w:tc>
      </w:tr>
    </w:tbl>
    <w:p w14:paraId="35B0E590">
      <w:pPr>
        <w:spacing w:line="24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Notes: * AUC：Area under Curve</w:t>
      </w:r>
    </w:p>
    <w:p w14:paraId="4DA01229">
      <w:pPr>
        <w:spacing w:line="24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REF: Recursive feature elimination used extreme gradient boosting.</w:t>
      </w:r>
    </w:p>
    <w:p w14:paraId="3E586CC4">
      <w:pPr>
        <w:spacing w:line="480" w:lineRule="auto"/>
        <w:rPr>
          <w:rFonts w:hint="default" w:ascii="Times New Roman" w:hAnsi="Times New Roman"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4"/>
        <w:gridCol w:w="775"/>
        <w:gridCol w:w="924"/>
        <w:gridCol w:w="924"/>
        <w:gridCol w:w="924"/>
        <w:gridCol w:w="924"/>
        <w:gridCol w:w="924"/>
        <w:gridCol w:w="924"/>
        <w:gridCol w:w="939"/>
      </w:tblGrid>
      <w:tr w14:paraId="4ABE157D">
        <w:trPr>
          <w:trHeight w:val="280" w:hRule="atLeast"/>
        </w:trPr>
        <w:tc>
          <w:tcPr>
            <w:tcW w:w="5000" w:type="pct"/>
            <w:gridSpan w:val="9"/>
            <w:tcBorders>
              <w:top w:val="nil"/>
              <w:left w:val="nil"/>
              <w:bottom w:val="single" w:color="auto" w:sz="12" w:space="0"/>
              <w:right w:val="nil"/>
            </w:tcBorders>
            <w:noWrap w:val="0"/>
            <w:vAlign w:val="top"/>
          </w:tcPr>
          <w:p w14:paraId="7ACFD7D4">
            <w:pPr>
              <w:spacing w:beforeLines="0" w:afterLines="0"/>
              <w:jc w:val="both"/>
              <w:rPr>
                <w:rFonts w:hint="default" w:ascii="Times New Roman" w:hAnsi="Times New Roman" w:cs="Times New Roman"/>
                <w:color w:val="000000"/>
                <w:sz w:val="24"/>
                <w:szCs w:val="24"/>
                <w:lang w:val="en-US"/>
              </w:rPr>
            </w:pPr>
            <w:r>
              <w:rPr>
                <w:rFonts w:hint="default" w:ascii="Times New Roman" w:hAnsi="Times New Roman" w:cs="Times New Roman"/>
                <w:b/>
                <w:bCs/>
                <w:color w:val="000000"/>
                <w:sz w:val="24"/>
                <w:szCs w:val="24"/>
              </w:rPr>
              <w:t xml:space="preserve">Supplementary Table </w:t>
            </w:r>
            <w:r>
              <w:rPr>
                <w:rFonts w:hint="default" w:ascii="Times New Roman" w:hAnsi="Times New Roman" w:cs="Times New Roman"/>
                <w:b/>
                <w:bCs/>
                <w:color w:val="000000"/>
                <w:sz w:val="24"/>
                <w:szCs w:val="24"/>
                <w:lang w:val="en-US" w:eastAsia="zh-CN"/>
              </w:rPr>
              <w:t>7</w:t>
            </w:r>
            <w:r>
              <w:rPr>
                <w:rFonts w:hint="default" w:ascii="Times New Roman" w:hAnsi="Times New Roman" w:cs="Times New Roman"/>
                <w:b/>
                <w:bCs/>
                <w:color w:val="000000"/>
                <w:sz w:val="24"/>
                <w:szCs w:val="24"/>
              </w:rPr>
              <w:t xml:space="preserve">. </w:t>
            </w:r>
            <w:r>
              <w:rPr>
                <w:rFonts w:hint="default" w:ascii="Times New Roman" w:hAnsi="Times New Roman" w:cs="Times New Roman"/>
                <w:color w:val="000000"/>
                <w:sz w:val="24"/>
                <w:szCs w:val="24"/>
              </w:rPr>
              <w:t xml:space="preserve">The </w:t>
            </w:r>
            <w:r>
              <w:rPr>
                <w:rFonts w:hint="default" w:ascii="Times New Roman" w:hAnsi="Times New Roman" w:cs="Times New Roman"/>
                <w:color w:val="000000"/>
                <w:sz w:val="24"/>
                <w:szCs w:val="24"/>
                <w:lang w:val="en-US" w:eastAsia="zh-CN"/>
              </w:rPr>
              <w:t>m</w:t>
            </w:r>
            <w:r>
              <w:rPr>
                <w:rFonts w:hint="default" w:ascii="Times New Roman" w:hAnsi="Times New Roman" w:cs="Times New Roman"/>
                <w:color w:val="000000"/>
                <w:sz w:val="24"/>
                <w:szCs w:val="24"/>
              </w:rPr>
              <w:t>odel performance</w:t>
            </w:r>
            <w:r>
              <w:rPr>
                <w:rFonts w:hint="default"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rPr>
              <w:t>result of</w:t>
            </w:r>
            <w:r>
              <w:rPr>
                <w:rFonts w:hint="default" w:ascii="Times New Roman" w:hAnsi="Times New Roman" w:cs="Times New Roman"/>
                <w:color w:val="000000"/>
                <w:sz w:val="24"/>
                <w:szCs w:val="24"/>
                <w:lang w:val="en-US" w:eastAsia="zh-CN"/>
              </w:rPr>
              <w:t xml:space="preserve"> different</w:t>
            </w:r>
            <w:r>
              <w:rPr>
                <w:rFonts w:hint="default" w:ascii="Times New Roman" w:hAnsi="Times New Roman" w:cs="Times New Roman"/>
                <w:color w:val="000000"/>
                <w:sz w:val="24"/>
                <w:szCs w:val="24"/>
              </w:rPr>
              <w:t xml:space="preserve"> models </w:t>
            </w:r>
            <w:r>
              <w:rPr>
                <w:rFonts w:hint="default" w:ascii="Times New Roman" w:hAnsi="Times New Roman" w:cs="Times New Roman"/>
                <w:color w:val="000000"/>
                <w:sz w:val="24"/>
                <w:szCs w:val="24"/>
                <w:lang w:val="en-US" w:eastAsia="zh-CN"/>
              </w:rPr>
              <w:t>of anti - HIV</w:t>
            </w:r>
          </w:p>
        </w:tc>
      </w:tr>
      <w:tr w14:paraId="23E416D7">
        <w:trPr>
          <w:trHeight w:val="280" w:hRule="atLeast"/>
        </w:trPr>
        <w:tc>
          <w:tcPr>
            <w:tcW w:w="742" w:type="pct"/>
            <w:tcBorders>
              <w:top w:val="single" w:color="auto" w:sz="12" w:space="0"/>
              <w:left w:val="nil"/>
              <w:bottom w:val="nil"/>
              <w:right w:val="nil"/>
            </w:tcBorders>
            <w:noWrap w:val="0"/>
            <w:vAlign w:val="top"/>
          </w:tcPr>
          <w:p w14:paraId="66A11E48">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Features</w:t>
            </w:r>
          </w:p>
        </w:tc>
        <w:tc>
          <w:tcPr>
            <w:tcW w:w="997" w:type="pct"/>
            <w:gridSpan w:val="2"/>
            <w:tcBorders>
              <w:top w:val="single" w:color="auto" w:sz="12" w:space="0"/>
              <w:left w:val="nil"/>
              <w:bottom w:val="nil"/>
              <w:right w:val="nil"/>
            </w:tcBorders>
            <w:noWrap w:val="0"/>
            <w:vAlign w:val="top"/>
          </w:tcPr>
          <w:p w14:paraId="40B04246">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Descriptprs-</w:t>
            </w:r>
          </w:p>
          <w:p w14:paraId="0B94D162">
            <w:pPr>
              <w:spacing w:beforeLines="0" w:afterLines="0"/>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rPr>
              <w:t>Original</w:t>
            </w:r>
          </w:p>
        </w:tc>
        <w:tc>
          <w:tcPr>
            <w:tcW w:w="1084" w:type="pct"/>
            <w:gridSpan w:val="2"/>
            <w:tcBorders>
              <w:top w:val="single" w:color="auto" w:sz="12" w:space="0"/>
              <w:left w:val="nil"/>
              <w:bottom w:val="nil"/>
              <w:right w:val="nil"/>
            </w:tcBorders>
            <w:noWrap w:val="0"/>
            <w:vAlign w:val="top"/>
          </w:tcPr>
          <w:p w14:paraId="1DF4C074">
            <w:pPr>
              <w:spacing w:beforeLines="0" w:afterLines="0"/>
              <w:jc w:val="center"/>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Descriptprs-</w:t>
            </w:r>
          </w:p>
          <w:p w14:paraId="3FA3E293">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Wilcoxon</w:t>
            </w:r>
          </w:p>
        </w:tc>
        <w:tc>
          <w:tcPr>
            <w:tcW w:w="1084" w:type="pct"/>
            <w:gridSpan w:val="2"/>
            <w:tcBorders>
              <w:top w:val="single" w:color="auto" w:sz="12" w:space="0"/>
              <w:left w:val="nil"/>
              <w:bottom w:val="nil"/>
              <w:right w:val="nil"/>
            </w:tcBorders>
            <w:noWrap w:val="0"/>
            <w:vAlign w:val="top"/>
          </w:tcPr>
          <w:p w14:paraId="2FC176B9">
            <w:pPr>
              <w:spacing w:beforeLines="0" w:afterLines="0"/>
              <w:jc w:val="center"/>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Descriptprs-</w:t>
            </w:r>
          </w:p>
          <w:p w14:paraId="014011B2">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Spearman</w:t>
            </w:r>
          </w:p>
        </w:tc>
        <w:tc>
          <w:tcPr>
            <w:tcW w:w="1091" w:type="pct"/>
            <w:gridSpan w:val="2"/>
            <w:tcBorders>
              <w:top w:val="single" w:color="auto" w:sz="12" w:space="0"/>
              <w:left w:val="nil"/>
              <w:bottom w:val="nil"/>
              <w:right w:val="nil"/>
            </w:tcBorders>
            <w:noWrap w:val="0"/>
            <w:vAlign w:val="top"/>
          </w:tcPr>
          <w:p w14:paraId="11B45414">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Descriptors-</w:t>
            </w:r>
          </w:p>
          <w:p w14:paraId="168B2C75">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REF</w:t>
            </w:r>
          </w:p>
        </w:tc>
      </w:tr>
      <w:tr w14:paraId="4ADDD532">
        <w:trPr>
          <w:trHeight w:val="280" w:hRule="atLeast"/>
        </w:trPr>
        <w:tc>
          <w:tcPr>
            <w:tcW w:w="742" w:type="pct"/>
            <w:tcBorders>
              <w:top w:val="nil"/>
              <w:left w:val="nil"/>
              <w:bottom w:val="single" w:color="auto" w:sz="4" w:space="0"/>
              <w:right w:val="nil"/>
            </w:tcBorders>
            <w:noWrap w:val="0"/>
            <w:vAlign w:val="top"/>
          </w:tcPr>
          <w:p w14:paraId="69738029">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Values</w:t>
            </w:r>
          </w:p>
        </w:tc>
        <w:tc>
          <w:tcPr>
            <w:tcW w:w="455" w:type="pct"/>
            <w:tcBorders>
              <w:top w:val="nil"/>
              <w:left w:val="nil"/>
              <w:bottom w:val="single" w:color="auto" w:sz="4" w:space="0"/>
              <w:right w:val="nil"/>
            </w:tcBorders>
            <w:noWrap w:val="0"/>
            <w:vAlign w:val="top"/>
          </w:tcPr>
          <w:p w14:paraId="29A5533F">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2" w:type="pct"/>
            <w:tcBorders>
              <w:top w:val="nil"/>
              <w:left w:val="nil"/>
              <w:bottom w:val="single" w:color="auto" w:sz="4" w:space="0"/>
              <w:right w:val="nil"/>
            </w:tcBorders>
            <w:noWrap w:val="0"/>
            <w:vAlign w:val="top"/>
          </w:tcPr>
          <w:p w14:paraId="312C6E96">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42" w:type="pct"/>
            <w:tcBorders>
              <w:top w:val="nil"/>
              <w:left w:val="nil"/>
              <w:bottom w:val="single" w:color="auto" w:sz="4" w:space="0"/>
              <w:right w:val="nil"/>
            </w:tcBorders>
            <w:noWrap w:val="0"/>
            <w:vAlign w:val="top"/>
          </w:tcPr>
          <w:p w14:paraId="43BC769C">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2" w:type="pct"/>
            <w:tcBorders>
              <w:top w:val="nil"/>
              <w:left w:val="nil"/>
              <w:bottom w:val="single" w:color="auto" w:sz="4" w:space="0"/>
              <w:right w:val="nil"/>
            </w:tcBorders>
            <w:noWrap w:val="0"/>
            <w:vAlign w:val="top"/>
          </w:tcPr>
          <w:p w14:paraId="45E1809C">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42" w:type="pct"/>
            <w:tcBorders>
              <w:top w:val="nil"/>
              <w:left w:val="nil"/>
              <w:bottom w:val="single" w:color="auto" w:sz="4" w:space="0"/>
              <w:right w:val="nil"/>
            </w:tcBorders>
            <w:noWrap w:val="0"/>
            <w:vAlign w:val="top"/>
          </w:tcPr>
          <w:p w14:paraId="1F7F9B29">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2" w:type="pct"/>
            <w:tcBorders>
              <w:top w:val="nil"/>
              <w:left w:val="nil"/>
              <w:bottom w:val="single" w:color="auto" w:sz="4" w:space="0"/>
              <w:right w:val="nil"/>
            </w:tcBorders>
            <w:noWrap w:val="0"/>
            <w:vAlign w:val="top"/>
          </w:tcPr>
          <w:p w14:paraId="0203D2EC">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42" w:type="pct"/>
            <w:tcBorders>
              <w:top w:val="nil"/>
              <w:left w:val="nil"/>
              <w:bottom w:val="single" w:color="auto" w:sz="4" w:space="0"/>
              <w:right w:val="nil"/>
            </w:tcBorders>
            <w:noWrap w:val="0"/>
            <w:vAlign w:val="top"/>
          </w:tcPr>
          <w:p w14:paraId="7F18F112">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9" w:type="pct"/>
            <w:tcBorders>
              <w:top w:val="nil"/>
              <w:left w:val="nil"/>
              <w:bottom w:val="single" w:color="auto" w:sz="4" w:space="0"/>
              <w:right w:val="nil"/>
            </w:tcBorders>
            <w:noWrap w:val="0"/>
            <w:vAlign w:val="top"/>
          </w:tcPr>
          <w:p w14:paraId="51F68CE6">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r>
      <w:tr w14:paraId="202B4288">
        <w:trPr>
          <w:trHeight w:val="280" w:hRule="atLeast"/>
        </w:trPr>
        <w:tc>
          <w:tcPr>
            <w:tcW w:w="742" w:type="pct"/>
            <w:tcBorders>
              <w:top w:val="single" w:color="auto" w:sz="4" w:space="0"/>
              <w:left w:val="nil"/>
              <w:bottom w:val="nil"/>
              <w:right w:val="nil"/>
              <w:tl2br w:val="nil"/>
              <w:tr2bl w:val="nil"/>
            </w:tcBorders>
            <w:noWrap w:val="0"/>
            <w:vAlign w:val="top"/>
          </w:tcPr>
          <w:p w14:paraId="34635C70">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Accuracy (test set)</w:t>
            </w:r>
          </w:p>
        </w:tc>
        <w:tc>
          <w:tcPr>
            <w:tcW w:w="455" w:type="pct"/>
            <w:tcBorders>
              <w:top w:val="single" w:color="auto" w:sz="4" w:space="0"/>
              <w:left w:val="nil"/>
              <w:bottom w:val="nil"/>
              <w:right w:val="nil"/>
              <w:tl2br w:val="nil"/>
              <w:tr2bl w:val="nil"/>
            </w:tcBorders>
            <w:noWrap w:val="0"/>
            <w:vAlign w:val="center"/>
          </w:tcPr>
          <w:p w14:paraId="21794B35">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0.869</w:t>
            </w:r>
          </w:p>
        </w:tc>
        <w:tc>
          <w:tcPr>
            <w:tcW w:w="542" w:type="pct"/>
            <w:tcBorders>
              <w:top w:val="single" w:color="auto" w:sz="4" w:space="0"/>
              <w:left w:val="nil"/>
              <w:bottom w:val="nil"/>
              <w:right w:val="nil"/>
              <w:tl2br w:val="nil"/>
              <w:tr2bl w:val="nil"/>
            </w:tcBorders>
            <w:noWrap w:val="0"/>
            <w:vAlign w:val="center"/>
          </w:tcPr>
          <w:p w14:paraId="3A1AA1B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542" w:type="pct"/>
            <w:tcBorders>
              <w:top w:val="single" w:color="auto" w:sz="4" w:space="0"/>
              <w:left w:val="nil"/>
              <w:bottom w:val="nil"/>
              <w:right w:val="nil"/>
              <w:tl2br w:val="nil"/>
              <w:tr2bl w:val="nil"/>
            </w:tcBorders>
            <w:noWrap w:val="0"/>
            <w:vAlign w:val="center"/>
          </w:tcPr>
          <w:p w14:paraId="6479D6C2">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0.871</w:t>
            </w:r>
          </w:p>
        </w:tc>
        <w:tc>
          <w:tcPr>
            <w:tcW w:w="542" w:type="pct"/>
            <w:tcBorders>
              <w:top w:val="single" w:color="auto" w:sz="4" w:space="0"/>
              <w:left w:val="nil"/>
              <w:bottom w:val="nil"/>
              <w:right w:val="nil"/>
              <w:tl2br w:val="nil"/>
              <w:tr2bl w:val="nil"/>
            </w:tcBorders>
            <w:noWrap w:val="0"/>
            <w:vAlign w:val="center"/>
          </w:tcPr>
          <w:p w14:paraId="06D8133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542" w:type="pct"/>
            <w:tcBorders>
              <w:top w:val="single" w:color="auto" w:sz="4" w:space="0"/>
              <w:left w:val="nil"/>
              <w:bottom w:val="nil"/>
              <w:right w:val="nil"/>
              <w:tl2br w:val="nil"/>
              <w:tr2bl w:val="nil"/>
            </w:tcBorders>
            <w:noWrap w:val="0"/>
            <w:vAlign w:val="center"/>
          </w:tcPr>
          <w:p w14:paraId="22FC3E54">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0.871</w:t>
            </w:r>
          </w:p>
        </w:tc>
        <w:tc>
          <w:tcPr>
            <w:tcW w:w="542" w:type="pct"/>
            <w:tcBorders>
              <w:top w:val="single" w:color="auto" w:sz="4" w:space="0"/>
              <w:left w:val="nil"/>
              <w:bottom w:val="nil"/>
              <w:right w:val="nil"/>
              <w:tl2br w:val="nil"/>
              <w:tr2bl w:val="nil"/>
            </w:tcBorders>
            <w:noWrap w:val="0"/>
            <w:vAlign w:val="center"/>
          </w:tcPr>
          <w:p w14:paraId="6BE55D4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542" w:type="pct"/>
            <w:tcBorders>
              <w:top w:val="single" w:color="auto" w:sz="4" w:space="0"/>
              <w:left w:val="nil"/>
              <w:bottom w:val="nil"/>
              <w:right w:val="nil"/>
              <w:tl2br w:val="nil"/>
              <w:tr2bl w:val="nil"/>
            </w:tcBorders>
            <w:noWrap w:val="0"/>
            <w:vAlign w:val="center"/>
          </w:tcPr>
          <w:p w14:paraId="0D12639F">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0.873</w:t>
            </w:r>
          </w:p>
        </w:tc>
        <w:tc>
          <w:tcPr>
            <w:tcW w:w="549" w:type="pct"/>
            <w:tcBorders>
              <w:top w:val="single" w:color="auto" w:sz="4" w:space="0"/>
              <w:left w:val="nil"/>
              <w:bottom w:val="nil"/>
              <w:right w:val="nil"/>
              <w:tl2br w:val="nil"/>
              <w:tr2bl w:val="nil"/>
            </w:tcBorders>
            <w:noWrap w:val="0"/>
            <w:vAlign w:val="center"/>
          </w:tcPr>
          <w:p w14:paraId="24AC965D">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r>
      <w:tr w14:paraId="27927C38">
        <w:trPr>
          <w:trHeight w:val="280" w:hRule="atLeast"/>
        </w:trPr>
        <w:tc>
          <w:tcPr>
            <w:tcW w:w="742" w:type="pct"/>
            <w:tcBorders>
              <w:top w:val="nil"/>
              <w:left w:val="nil"/>
              <w:bottom w:val="nil"/>
              <w:right w:val="nil"/>
              <w:tl2br w:val="nil"/>
              <w:tr2bl w:val="nil"/>
            </w:tcBorders>
            <w:noWrap w:val="0"/>
            <w:vAlign w:val="top"/>
          </w:tcPr>
          <w:p w14:paraId="6BF8BFED">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Accuracy (train set)</w:t>
            </w:r>
          </w:p>
        </w:tc>
        <w:tc>
          <w:tcPr>
            <w:tcW w:w="455" w:type="pct"/>
            <w:tcBorders>
              <w:top w:val="nil"/>
              <w:left w:val="nil"/>
              <w:bottom w:val="nil"/>
              <w:right w:val="nil"/>
              <w:tl2br w:val="nil"/>
              <w:tr2bl w:val="nil"/>
            </w:tcBorders>
            <w:noWrap w:val="0"/>
            <w:vAlign w:val="center"/>
          </w:tcPr>
          <w:p w14:paraId="158325E2">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0.993</w:t>
            </w:r>
          </w:p>
        </w:tc>
        <w:tc>
          <w:tcPr>
            <w:tcW w:w="542" w:type="pct"/>
            <w:tcBorders>
              <w:top w:val="nil"/>
              <w:left w:val="nil"/>
              <w:bottom w:val="nil"/>
              <w:right w:val="nil"/>
              <w:tl2br w:val="nil"/>
              <w:tr2bl w:val="nil"/>
            </w:tcBorders>
            <w:noWrap w:val="0"/>
            <w:vAlign w:val="center"/>
          </w:tcPr>
          <w:p w14:paraId="265DBAC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0.000</w:t>
            </w:r>
          </w:p>
        </w:tc>
        <w:tc>
          <w:tcPr>
            <w:tcW w:w="542" w:type="pct"/>
            <w:tcBorders>
              <w:top w:val="nil"/>
              <w:left w:val="nil"/>
              <w:bottom w:val="nil"/>
              <w:right w:val="nil"/>
              <w:tl2br w:val="nil"/>
              <w:tr2bl w:val="nil"/>
            </w:tcBorders>
            <w:noWrap w:val="0"/>
            <w:vAlign w:val="center"/>
          </w:tcPr>
          <w:p w14:paraId="4BF50D41">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0.993</w:t>
            </w:r>
          </w:p>
        </w:tc>
        <w:tc>
          <w:tcPr>
            <w:tcW w:w="542" w:type="pct"/>
            <w:tcBorders>
              <w:top w:val="nil"/>
              <w:left w:val="nil"/>
              <w:bottom w:val="nil"/>
              <w:right w:val="nil"/>
              <w:tl2br w:val="nil"/>
              <w:tr2bl w:val="nil"/>
            </w:tcBorders>
            <w:noWrap w:val="0"/>
            <w:vAlign w:val="center"/>
          </w:tcPr>
          <w:p w14:paraId="44A24E6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0.000</w:t>
            </w:r>
          </w:p>
        </w:tc>
        <w:tc>
          <w:tcPr>
            <w:tcW w:w="542" w:type="pct"/>
            <w:tcBorders>
              <w:top w:val="nil"/>
              <w:left w:val="nil"/>
              <w:bottom w:val="nil"/>
              <w:right w:val="nil"/>
              <w:tl2br w:val="nil"/>
              <w:tr2bl w:val="nil"/>
            </w:tcBorders>
            <w:noWrap w:val="0"/>
            <w:vAlign w:val="center"/>
          </w:tcPr>
          <w:p w14:paraId="3F857923">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0.993</w:t>
            </w:r>
          </w:p>
        </w:tc>
        <w:tc>
          <w:tcPr>
            <w:tcW w:w="542" w:type="pct"/>
            <w:tcBorders>
              <w:top w:val="nil"/>
              <w:left w:val="nil"/>
              <w:bottom w:val="nil"/>
              <w:right w:val="nil"/>
              <w:tl2br w:val="nil"/>
              <w:tr2bl w:val="nil"/>
            </w:tcBorders>
            <w:noWrap w:val="0"/>
            <w:vAlign w:val="center"/>
          </w:tcPr>
          <w:p w14:paraId="7C549562">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0.000</w:t>
            </w:r>
          </w:p>
        </w:tc>
        <w:tc>
          <w:tcPr>
            <w:tcW w:w="542" w:type="pct"/>
            <w:tcBorders>
              <w:top w:val="nil"/>
              <w:left w:val="nil"/>
              <w:bottom w:val="nil"/>
              <w:right w:val="nil"/>
              <w:tl2br w:val="nil"/>
              <w:tr2bl w:val="nil"/>
            </w:tcBorders>
            <w:noWrap w:val="0"/>
            <w:vAlign w:val="center"/>
          </w:tcPr>
          <w:p w14:paraId="49902ACE">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0.993</w:t>
            </w:r>
          </w:p>
        </w:tc>
        <w:tc>
          <w:tcPr>
            <w:tcW w:w="549" w:type="pct"/>
            <w:tcBorders>
              <w:top w:val="nil"/>
              <w:left w:val="nil"/>
              <w:bottom w:val="nil"/>
              <w:right w:val="nil"/>
              <w:tl2br w:val="nil"/>
              <w:tr2bl w:val="nil"/>
            </w:tcBorders>
            <w:noWrap w:val="0"/>
            <w:vAlign w:val="center"/>
          </w:tcPr>
          <w:p w14:paraId="17A5CB73">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0.000</w:t>
            </w:r>
          </w:p>
        </w:tc>
      </w:tr>
      <w:tr w14:paraId="0C2111E6">
        <w:trPr>
          <w:trHeight w:val="280" w:hRule="atLeast"/>
        </w:trPr>
        <w:tc>
          <w:tcPr>
            <w:tcW w:w="742" w:type="pct"/>
            <w:tcBorders>
              <w:top w:val="nil"/>
              <w:left w:val="nil"/>
              <w:bottom w:val="nil"/>
              <w:right w:val="nil"/>
              <w:tl2br w:val="nil"/>
              <w:tr2bl w:val="nil"/>
            </w:tcBorders>
            <w:noWrap w:val="0"/>
            <w:vAlign w:val="top"/>
          </w:tcPr>
          <w:p w14:paraId="5237D3DB">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F1 Score</w:t>
            </w:r>
          </w:p>
        </w:tc>
        <w:tc>
          <w:tcPr>
            <w:tcW w:w="455" w:type="pct"/>
            <w:tcBorders>
              <w:top w:val="nil"/>
              <w:left w:val="nil"/>
              <w:bottom w:val="nil"/>
              <w:right w:val="nil"/>
              <w:tl2br w:val="nil"/>
              <w:tr2bl w:val="nil"/>
            </w:tcBorders>
            <w:noWrap w:val="0"/>
            <w:vAlign w:val="center"/>
          </w:tcPr>
          <w:p w14:paraId="2EC8BDAF">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0.872</w:t>
            </w:r>
          </w:p>
        </w:tc>
        <w:tc>
          <w:tcPr>
            <w:tcW w:w="542" w:type="pct"/>
            <w:tcBorders>
              <w:top w:val="nil"/>
              <w:left w:val="nil"/>
              <w:bottom w:val="nil"/>
              <w:right w:val="nil"/>
              <w:tl2br w:val="nil"/>
              <w:tr2bl w:val="nil"/>
            </w:tcBorders>
            <w:noWrap w:val="0"/>
            <w:vAlign w:val="center"/>
          </w:tcPr>
          <w:p w14:paraId="1509E965">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542" w:type="pct"/>
            <w:tcBorders>
              <w:top w:val="nil"/>
              <w:left w:val="nil"/>
              <w:bottom w:val="nil"/>
              <w:right w:val="nil"/>
              <w:tl2br w:val="nil"/>
              <w:tr2bl w:val="nil"/>
            </w:tcBorders>
            <w:noWrap w:val="0"/>
            <w:vAlign w:val="center"/>
          </w:tcPr>
          <w:p w14:paraId="5FF31DE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0.874</w:t>
            </w:r>
          </w:p>
        </w:tc>
        <w:tc>
          <w:tcPr>
            <w:tcW w:w="542" w:type="pct"/>
            <w:tcBorders>
              <w:top w:val="nil"/>
              <w:left w:val="nil"/>
              <w:bottom w:val="nil"/>
              <w:right w:val="nil"/>
              <w:tl2br w:val="nil"/>
              <w:tr2bl w:val="nil"/>
            </w:tcBorders>
            <w:noWrap w:val="0"/>
            <w:vAlign w:val="center"/>
          </w:tcPr>
          <w:p w14:paraId="31BC12CD">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542" w:type="pct"/>
            <w:tcBorders>
              <w:top w:val="nil"/>
              <w:left w:val="nil"/>
              <w:bottom w:val="nil"/>
              <w:right w:val="nil"/>
              <w:tl2br w:val="nil"/>
              <w:tr2bl w:val="nil"/>
            </w:tcBorders>
            <w:noWrap w:val="0"/>
            <w:vAlign w:val="center"/>
          </w:tcPr>
          <w:p w14:paraId="4D543FB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0.874</w:t>
            </w:r>
          </w:p>
        </w:tc>
        <w:tc>
          <w:tcPr>
            <w:tcW w:w="542" w:type="pct"/>
            <w:tcBorders>
              <w:top w:val="nil"/>
              <w:left w:val="nil"/>
              <w:bottom w:val="nil"/>
              <w:right w:val="nil"/>
              <w:tl2br w:val="nil"/>
              <w:tr2bl w:val="nil"/>
            </w:tcBorders>
            <w:noWrap w:val="0"/>
            <w:vAlign w:val="center"/>
          </w:tcPr>
          <w:p w14:paraId="2CD5F1D0">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542" w:type="pct"/>
            <w:tcBorders>
              <w:top w:val="nil"/>
              <w:left w:val="nil"/>
              <w:bottom w:val="nil"/>
              <w:right w:val="nil"/>
              <w:tl2br w:val="nil"/>
              <w:tr2bl w:val="nil"/>
            </w:tcBorders>
            <w:noWrap w:val="0"/>
            <w:vAlign w:val="center"/>
          </w:tcPr>
          <w:p w14:paraId="69260DA2">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0.876</w:t>
            </w:r>
          </w:p>
        </w:tc>
        <w:tc>
          <w:tcPr>
            <w:tcW w:w="549" w:type="pct"/>
            <w:tcBorders>
              <w:top w:val="nil"/>
              <w:left w:val="nil"/>
              <w:bottom w:val="nil"/>
              <w:right w:val="nil"/>
              <w:tl2br w:val="nil"/>
              <w:tr2bl w:val="nil"/>
            </w:tcBorders>
            <w:noWrap w:val="0"/>
            <w:vAlign w:val="center"/>
          </w:tcPr>
          <w:p w14:paraId="1834AA1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r>
      <w:tr w14:paraId="3B6FF4E7">
        <w:trPr>
          <w:trHeight w:val="280" w:hRule="atLeast"/>
        </w:trPr>
        <w:tc>
          <w:tcPr>
            <w:tcW w:w="742" w:type="pct"/>
            <w:tcBorders>
              <w:top w:val="nil"/>
              <w:left w:val="nil"/>
              <w:bottom w:val="nil"/>
              <w:right w:val="nil"/>
              <w:tl2br w:val="nil"/>
              <w:tr2bl w:val="nil"/>
            </w:tcBorders>
            <w:noWrap w:val="0"/>
            <w:vAlign w:val="top"/>
          </w:tcPr>
          <w:p w14:paraId="5660073D">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Precision</w:t>
            </w:r>
          </w:p>
        </w:tc>
        <w:tc>
          <w:tcPr>
            <w:tcW w:w="455" w:type="pct"/>
            <w:tcBorders>
              <w:top w:val="nil"/>
              <w:left w:val="nil"/>
              <w:bottom w:val="nil"/>
              <w:right w:val="nil"/>
              <w:tl2br w:val="nil"/>
              <w:tr2bl w:val="nil"/>
            </w:tcBorders>
            <w:noWrap w:val="0"/>
            <w:vAlign w:val="center"/>
          </w:tcPr>
          <w:p w14:paraId="02A0B0FE">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0.874</w:t>
            </w:r>
          </w:p>
        </w:tc>
        <w:tc>
          <w:tcPr>
            <w:tcW w:w="542" w:type="pct"/>
            <w:tcBorders>
              <w:top w:val="nil"/>
              <w:left w:val="nil"/>
              <w:bottom w:val="nil"/>
              <w:right w:val="nil"/>
              <w:tl2br w:val="nil"/>
              <w:tr2bl w:val="nil"/>
            </w:tcBorders>
            <w:noWrap w:val="0"/>
            <w:vAlign w:val="center"/>
          </w:tcPr>
          <w:p w14:paraId="2431DC4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c>
          <w:tcPr>
            <w:tcW w:w="542" w:type="pct"/>
            <w:tcBorders>
              <w:top w:val="nil"/>
              <w:left w:val="nil"/>
              <w:bottom w:val="nil"/>
              <w:right w:val="nil"/>
              <w:tl2br w:val="nil"/>
              <w:tr2bl w:val="nil"/>
            </w:tcBorders>
            <w:noWrap w:val="0"/>
            <w:vAlign w:val="center"/>
          </w:tcPr>
          <w:p w14:paraId="67C7110E">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0.878</w:t>
            </w:r>
          </w:p>
        </w:tc>
        <w:tc>
          <w:tcPr>
            <w:tcW w:w="542" w:type="pct"/>
            <w:tcBorders>
              <w:top w:val="nil"/>
              <w:left w:val="nil"/>
              <w:bottom w:val="nil"/>
              <w:right w:val="nil"/>
              <w:tl2br w:val="nil"/>
              <w:tr2bl w:val="nil"/>
            </w:tcBorders>
            <w:noWrap w:val="0"/>
            <w:vAlign w:val="center"/>
          </w:tcPr>
          <w:p w14:paraId="713928BD">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c>
          <w:tcPr>
            <w:tcW w:w="542" w:type="pct"/>
            <w:tcBorders>
              <w:top w:val="nil"/>
              <w:left w:val="nil"/>
              <w:bottom w:val="nil"/>
              <w:right w:val="nil"/>
              <w:tl2br w:val="nil"/>
              <w:tr2bl w:val="nil"/>
            </w:tcBorders>
            <w:noWrap w:val="0"/>
            <w:vAlign w:val="center"/>
          </w:tcPr>
          <w:p w14:paraId="2BDFC651">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0.875</w:t>
            </w:r>
          </w:p>
        </w:tc>
        <w:tc>
          <w:tcPr>
            <w:tcW w:w="542" w:type="pct"/>
            <w:tcBorders>
              <w:top w:val="nil"/>
              <w:left w:val="nil"/>
              <w:bottom w:val="nil"/>
              <w:right w:val="nil"/>
              <w:tl2br w:val="nil"/>
              <w:tr2bl w:val="nil"/>
            </w:tcBorders>
            <w:noWrap w:val="0"/>
            <w:vAlign w:val="center"/>
          </w:tcPr>
          <w:p w14:paraId="6A95760F">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c>
          <w:tcPr>
            <w:tcW w:w="542" w:type="pct"/>
            <w:tcBorders>
              <w:top w:val="nil"/>
              <w:left w:val="nil"/>
              <w:bottom w:val="nil"/>
              <w:right w:val="nil"/>
              <w:tl2br w:val="nil"/>
              <w:tr2bl w:val="nil"/>
            </w:tcBorders>
            <w:noWrap w:val="0"/>
            <w:vAlign w:val="center"/>
          </w:tcPr>
          <w:p w14:paraId="5665973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0.877</w:t>
            </w:r>
          </w:p>
        </w:tc>
        <w:tc>
          <w:tcPr>
            <w:tcW w:w="549" w:type="pct"/>
            <w:tcBorders>
              <w:top w:val="nil"/>
              <w:left w:val="nil"/>
              <w:bottom w:val="nil"/>
              <w:right w:val="nil"/>
              <w:tl2br w:val="nil"/>
              <w:tr2bl w:val="nil"/>
            </w:tcBorders>
            <w:noWrap w:val="0"/>
            <w:vAlign w:val="center"/>
          </w:tcPr>
          <w:p w14:paraId="5CFC02E0">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r>
      <w:tr w14:paraId="325269DF">
        <w:trPr>
          <w:trHeight w:val="280" w:hRule="atLeast"/>
        </w:trPr>
        <w:tc>
          <w:tcPr>
            <w:tcW w:w="742" w:type="pct"/>
            <w:tcBorders>
              <w:top w:val="nil"/>
              <w:left w:val="nil"/>
              <w:bottom w:val="nil"/>
              <w:right w:val="nil"/>
              <w:tl2br w:val="nil"/>
              <w:tr2bl w:val="nil"/>
            </w:tcBorders>
            <w:noWrap w:val="0"/>
            <w:vAlign w:val="top"/>
          </w:tcPr>
          <w:p w14:paraId="4F003127">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Recall</w:t>
            </w:r>
          </w:p>
        </w:tc>
        <w:tc>
          <w:tcPr>
            <w:tcW w:w="455" w:type="pct"/>
            <w:tcBorders>
              <w:top w:val="nil"/>
              <w:left w:val="nil"/>
              <w:bottom w:val="nil"/>
              <w:right w:val="nil"/>
              <w:tl2br w:val="nil"/>
              <w:tr2bl w:val="nil"/>
            </w:tcBorders>
            <w:noWrap w:val="0"/>
            <w:vAlign w:val="center"/>
          </w:tcPr>
          <w:p w14:paraId="40C4FAEE">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0.871</w:t>
            </w:r>
          </w:p>
        </w:tc>
        <w:tc>
          <w:tcPr>
            <w:tcW w:w="542" w:type="pct"/>
            <w:tcBorders>
              <w:top w:val="nil"/>
              <w:left w:val="nil"/>
              <w:bottom w:val="nil"/>
              <w:right w:val="nil"/>
              <w:tl2br w:val="nil"/>
              <w:tr2bl w:val="nil"/>
            </w:tcBorders>
            <w:noWrap w:val="0"/>
            <w:vAlign w:val="center"/>
          </w:tcPr>
          <w:p w14:paraId="32B73B0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c>
          <w:tcPr>
            <w:tcW w:w="542" w:type="pct"/>
            <w:tcBorders>
              <w:top w:val="nil"/>
              <w:left w:val="nil"/>
              <w:bottom w:val="nil"/>
              <w:right w:val="nil"/>
              <w:tl2br w:val="nil"/>
              <w:tr2bl w:val="nil"/>
            </w:tcBorders>
            <w:noWrap w:val="0"/>
            <w:vAlign w:val="center"/>
          </w:tcPr>
          <w:p w14:paraId="46ECA403">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0.870</w:t>
            </w:r>
          </w:p>
        </w:tc>
        <w:tc>
          <w:tcPr>
            <w:tcW w:w="542" w:type="pct"/>
            <w:tcBorders>
              <w:top w:val="nil"/>
              <w:left w:val="nil"/>
              <w:bottom w:val="nil"/>
              <w:right w:val="nil"/>
              <w:tl2br w:val="nil"/>
              <w:tr2bl w:val="nil"/>
            </w:tcBorders>
            <w:noWrap w:val="0"/>
            <w:vAlign w:val="center"/>
          </w:tcPr>
          <w:p w14:paraId="19F5967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c>
          <w:tcPr>
            <w:tcW w:w="542" w:type="pct"/>
            <w:tcBorders>
              <w:top w:val="nil"/>
              <w:left w:val="nil"/>
              <w:bottom w:val="nil"/>
              <w:right w:val="nil"/>
              <w:tl2br w:val="nil"/>
              <w:tr2bl w:val="nil"/>
            </w:tcBorders>
            <w:noWrap w:val="0"/>
            <w:vAlign w:val="center"/>
          </w:tcPr>
          <w:p w14:paraId="17B0BFF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0.873</w:t>
            </w:r>
          </w:p>
        </w:tc>
        <w:tc>
          <w:tcPr>
            <w:tcW w:w="542" w:type="pct"/>
            <w:tcBorders>
              <w:top w:val="nil"/>
              <w:left w:val="nil"/>
              <w:bottom w:val="nil"/>
              <w:right w:val="nil"/>
              <w:tl2br w:val="nil"/>
              <w:tr2bl w:val="nil"/>
            </w:tcBorders>
            <w:noWrap w:val="0"/>
            <w:vAlign w:val="center"/>
          </w:tcPr>
          <w:p w14:paraId="16C1512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c>
          <w:tcPr>
            <w:tcW w:w="542" w:type="pct"/>
            <w:tcBorders>
              <w:top w:val="nil"/>
              <w:left w:val="nil"/>
              <w:bottom w:val="nil"/>
              <w:right w:val="nil"/>
              <w:tl2br w:val="nil"/>
              <w:tr2bl w:val="nil"/>
            </w:tcBorders>
            <w:noWrap w:val="0"/>
            <w:vAlign w:val="center"/>
          </w:tcPr>
          <w:p w14:paraId="4D1CB79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0.876</w:t>
            </w:r>
          </w:p>
        </w:tc>
        <w:tc>
          <w:tcPr>
            <w:tcW w:w="549" w:type="pct"/>
            <w:tcBorders>
              <w:top w:val="nil"/>
              <w:left w:val="nil"/>
              <w:bottom w:val="nil"/>
              <w:right w:val="nil"/>
              <w:tl2br w:val="nil"/>
              <w:tr2bl w:val="nil"/>
            </w:tcBorders>
            <w:noWrap w:val="0"/>
            <w:vAlign w:val="center"/>
          </w:tcPr>
          <w:p w14:paraId="099D3071">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0.003</w:t>
            </w:r>
          </w:p>
        </w:tc>
      </w:tr>
      <w:tr w14:paraId="619EDA5E">
        <w:trPr>
          <w:trHeight w:val="280" w:hRule="atLeast"/>
        </w:trPr>
        <w:tc>
          <w:tcPr>
            <w:tcW w:w="742" w:type="pct"/>
            <w:tcBorders>
              <w:top w:val="nil"/>
              <w:left w:val="nil"/>
              <w:bottom w:val="single" w:color="auto" w:sz="12" w:space="0"/>
              <w:right w:val="nil"/>
            </w:tcBorders>
            <w:noWrap w:val="0"/>
            <w:vAlign w:val="top"/>
          </w:tcPr>
          <w:p w14:paraId="393280D8">
            <w:pPr>
              <w:spacing w:beforeLines="0" w:afterLines="0"/>
              <w:jc w:val="left"/>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lang w:val="en-US" w:eastAsia="zh-CN"/>
              </w:rPr>
              <w:t>AUC*</w:t>
            </w:r>
          </w:p>
        </w:tc>
        <w:tc>
          <w:tcPr>
            <w:tcW w:w="455" w:type="pct"/>
            <w:tcBorders>
              <w:top w:val="nil"/>
              <w:left w:val="nil"/>
              <w:bottom w:val="single" w:color="auto" w:sz="12" w:space="0"/>
              <w:right w:val="nil"/>
            </w:tcBorders>
            <w:noWrap w:val="0"/>
            <w:vAlign w:val="center"/>
          </w:tcPr>
          <w:p w14:paraId="3357C9A2">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0.942</w:t>
            </w:r>
          </w:p>
        </w:tc>
        <w:tc>
          <w:tcPr>
            <w:tcW w:w="542" w:type="pct"/>
            <w:tcBorders>
              <w:top w:val="nil"/>
              <w:left w:val="nil"/>
              <w:bottom w:val="single" w:color="auto" w:sz="12" w:space="0"/>
              <w:right w:val="nil"/>
            </w:tcBorders>
            <w:noWrap w:val="0"/>
            <w:vAlign w:val="center"/>
          </w:tcPr>
          <w:p w14:paraId="154142B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c>
          <w:tcPr>
            <w:tcW w:w="542" w:type="pct"/>
            <w:tcBorders>
              <w:top w:val="nil"/>
              <w:left w:val="nil"/>
              <w:bottom w:val="single" w:color="auto" w:sz="12" w:space="0"/>
              <w:right w:val="nil"/>
            </w:tcBorders>
            <w:noWrap w:val="0"/>
            <w:vAlign w:val="center"/>
          </w:tcPr>
          <w:p w14:paraId="1960EE2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0.942</w:t>
            </w:r>
          </w:p>
        </w:tc>
        <w:tc>
          <w:tcPr>
            <w:tcW w:w="542" w:type="pct"/>
            <w:tcBorders>
              <w:top w:val="nil"/>
              <w:left w:val="nil"/>
              <w:bottom w:val="single" w:color="auto" w:sz="12" w:space="0"/>
              <w:right w:val="nil"/>
            </w:tcBorders>
            <w:noWrap w:val="0"/>
            <w:vAlign w:val="center"/>
          </w:tcPr>
          <w:p w14:paraId="668C619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c>
          <w:tcPr>
            <w:tcW w:w="542" w:type="pct"/>
            <w:tcBorders>
              <w:top w:val="nil"/>
              <w:left w:val="nil"/>
              <w:bottom w:val="single" w:color="auto" w:sz="12" w:space="0"/>
              <w:right w:val="nil"/>
            </w:tcBorders>
            <w:noWrap w:val="0"/>
            <w:vAlign w:val="center"/>
          </w:tcPr>
          <w:p w14:paraId="61BC20A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0.944</w:t>
            </w:r>
          </w:p>
        </w:tc>
        <w:tc>
          <w:tcPr>
            <w:tcW w:w="542" w:type="pct"/>
            <w:tcBorders>
              <w:top w:val="nil"/>
              <w:left w:val="nil"/>
              <w:bottom w:val="single" w:color="auto" w:sz="12" w:space="0"/>
              <w:right w:val="nil"/>
            </w:tcBorders>
            <w:noWrap w:val="0"/>
            <w:vAlign w:val="center"/>
          </w:tcPr>
          <w:p w14:paraId="4C92DAAB">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c>
          <w:tcPr>
            <w:tcW w:w="542" w:type="pct"/>
            <w:tcBorders>
              <w:top w:val="nil"/>
              <w:left w:val="nil"/>
              <w:bottom w:val="single" w:color="auto" w:sz="12" w:space="0"/>
              <w:right w:val="nil"/>
            </w:tcBorders>
            <w:noWrap w:val="0"/>
            <w:vAlign w:val="center"/>
          </w:tcPr>
          <w:p w14:paraId="7D34559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0.945</w:t>
            </w:r>
          </w:p>
        </w:tc>
        <w:tc>
          <w:tcPr>
            <w:tcW w:w="549" w:type="pct"/>
            <w:tcBorders>
              <w:top w:val="nil"/>
              <w:left w:val="nil"/>
              <w:bottom w:val="single" w:color="auto" w:sz="12" w:space="0"/>
              <w:right w:val="nil"/>
            </w:tcBorders>
            <w:noWrap w:val="0"/>
            <w:vAlign w:val="center"/>
          </w:tcPr>
          <w:p w14:paraId="68E7C96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r>
    </w:tbl>
    <w:p w14:paraId="6ED1B6F8">
      <w:pPr>
        <w:spacing w:line="24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Notes: * AUC：Area under Curve</w:t>
      </w:r>
    </w:p>
    <w:p w14:paraId="49468D2F">
      <w:pPr>
        <w:spacing w:line="24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REF: Recursive feature elimination used extreme gradient boosting.</w:t>
      </w:r>
    </w:p>
    <w:p w14:paraId="4849D0C7">
      <w:pPr>
        <w:spacing w:beforeLines="0" w:afterLines="0"/>
        <w:jc w:val="both"/>
        <w:rPr>
          <w:rFonts w:hint="default" w:ascii="Times New Roman" w:hAnsi="Times New Roman" w:cs="Times New Roman"/>
          <w:b/>
          <w:bCs/>
          <w:color w:val="000000"/>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4"/>
        <w:gridCol w:w="775"/>
        <w:gridCol w:w="924"/>
        <w:gridCol w:w="924"/>
        <w:gridCol w:w="924"/>
        <w:gridCol w:w="924"/>
        <w:gridCol w:w="924"/>
        <w:gridCol w:w="924"/>
        <w:gridCol w:w="939"/>
      </w:tblGrid>
      <w:tr w14:paraId="7306B80C">
        <w:trPr>
          <w:trHeight w:val="280" w:hRule="atLeast"/>
        </w:trPr>
        <w:tc>
          <w:tcPr>
            <w:tcW w:w="5000" w:type="pct"/>
            <w:gridSpan w:val="9"/>
            <w:tcBorders>
              <w:top w:val="nil"/>
              <w:left w:val="nil"/>
              <w:bottom w:val="single" w:color="auto" w:sz="12" w:space="0"/>
              <w:right w:val="nil"/>
            </w:tcBorders>
            <w:noWrap w:val="0"/>
            <w:vAlign w:val="top"/>
          </w:tcPr>
          <w:p w14:paraId="26E7E77C">
            <w:pPr>
              <w:spacing w:beforeLines="0" w:afterLines="0"/>
              <w:jc w:val="both"/>
              <w:rPr>
                <w:rFonts w:hint="default" w:ascii="Times New Roman" w:hAnsi="Times New Roman" w:cs="Times New Roman"/>
                <w:color w:val="000000"/>
                <w:sz w:val="24"/>
                <w:szCs w:val="24"/>
                <w:lang w:val="en-US"/>
              </w:rPr>
            </w:pPr>
            <w:r>
              <w:rPr>
                <w:rFonts w:hint="default" w:ascii="Times New Roman" w:hAnsi="Times New Roman" w:cs="Times New Roman"/>
                <w:b/>
                <w:bCs/>
                <w:color w:val="000000"/>
                <w:sz w:val="24"/>
                <w:szCs w:val="24"/>
              </w:rPr>
              <w:t xml:space="preserve">Supplementary Table </w:t>
            </w:r>
            <w:r>
              <w:rPr>
                <w:rFonts w:hint="default" w:ascii="Times New Roman" w:hAnsi="Times New Roman" w:cs="Times New Roman"/>
                <w:b/>
                <w:bCs/>
                <w:color w:val="000000"/>
                <w:sz w:val="24"/>
                <w:szCs w:val="24"/>
                <w:lang w:val="en-US" w:eastAsia="zh-CN"/>
              </w:rPr>
              <w:t>8</w:t>
            </w:r>
            <w:r>
              <w:rPr>
                <w:rFonts w:hint="default" w:ascii="Times New Roman" w:hAnsi="Times New Roman" w:cs="Times New Roman"/>
                <w:b/>
                <w:bCs/>
                <w:color w:val="000000"/>
                <w:sz w:val="24"/>
                <w:szCs w:val="24"/>
              </w:rPr>
              <w:t xml:space="preserve">. </w:t>
            </w:r>
            <w:r>
              <w:rPr>
                <w:rFonts w:hint="default" w:ascii="Times New Roman" w:hAnsi="Times New Roman" w:cs="Times New Roman"/>
                <w:color w:val="000000"/>
                <w:sz w:val="24"/>
                <w:szCs w:val="24"/>
              </w:rPr>
              <w:t xml:space="preserve">The </w:t>
            </w:r>
            <w:r>
              <w:rPr>
                <w:rFonts w:hint="default" w:ascii="Times New Roman" w:hAnsi="Times New Roman" w:cs="Times New Roman"/>
                <w:color w:val="000000"/>
                <w:sz w:val="24"/>
                <w:szCs w:val="24"/>
                <w:lang w:val="en-US" w:eastAsia="zh-CN"/>
              </w:rPr>
              <w:t>m</w:t>
            </w:r>
            <w:r>
              <w:rPr>
                <w:rFonts w:hint="default" w:ascii="Times New Roman" w:hAnsi="Times New Roman" w:cs="Times New Roman"/>
                <w:color w:val="000000"/>
                <w:sz w:val="24"/>
                <w:szCs w:val="24"/>
              </w:rPr>
              <w:t>odel performance</w:t>
            </w:r>
            <w:r>
              <w:rPr>
                <w:rFonts w:hint="default"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rPr>
              <w:t>result of</w:t>
            </w:r>
            <w:r>
              <w:rPr>
                <w:rFonts w:hint="default" w:ascii="Times New Roman" w:hAnsi="Times New Roman" w:cs="Times New Roman"/>
                <w:color w:val="000000"/>
                <w:sz w:val="24"/>
                <w:szCs w:val="24"/>
                <w:lang w:val="en-US" w:eastAsia="zh-CN"/>
              </w:rPr>
              <w:t xml:space="preserve"> different</w:t>
            </w:r>
            <w:r>
              <w:rPr>
                <w:rFonts w:hint="default" w:ascii="Times New Roman" w:hAnsi="Times New Roman" w:cs="Times New Roman"/>
                <w:color w:val="000000"/>
                <w:sz w:val="24"/>
                <w:szCs w:val="24"/>
              </w:rPr>
              <w:t xml:space="preserve"> models </w:t>
            </w:r>
            <w:r>
              <w:rPr>
                <w:rFonts w:hint="default" w:ascii="Times New Roman" w:hAnsi="Times New Roman" w:cs="Times New Roman"/>
                <w:color w:val="000000"/>
                <w:sz w:val="24"/>
                <w:szCs w:val="24"/>
                <w:lang w:val="en-US" w:eastAsia="zh-CN"/>
              </w:rPr>
              <w:t>of anti - IL-1β</w:t>
            </w:r>
          </w:p>
        </w:tc>
      </w:tr>
      <w:tr w14:paraId="0676C090">
        <w:trPr>
          <w:trHeight w:val="280" w:hRule="atLeast"/>
        </w:trPr>
        <w:tc>
          <w:tcPr>
            <w:tcW w:w="742" w:type="pct"/>
            <w:tcBorders>
              <w:top w:val="single" w:color="auto" w:sz="12" w:space="0"/>
              <w:left w:val="nil"/>
              <w:bottom w:val="nil"/>
              <w:right w:val="nil"/>
            </w:tcBorders>
            <w:noWrap w:val="0"/>
            <w:vAlign w:val="top"/>
          </w:tcPr>
          <w:p w14:paraId="797C4E87">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Features</w:t>
            </w:r>
          </w:p>
        </w:tc>
        <w:tc>
          <w:tcPr>
            <w:tcW w:w="997" w:type="pct"/>
            <w:gridSpan w:val="2"/>
            <w:tcBorders>
              <w:top w:val="single" w:color="auto" w:sz="12" w:space="0"/>
              <w:left w:val="nil"/>
              <w:bottom w:val="nil"/>
              <w:right w:val="nil"/>
            </w:tcBorders>
            <w:noWrap w:val="0"/>
            <w:vAlign w:val="top"/>
          </w:tcPr>
          <w:p w14:paraId="2D637985">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Descriptprs-</w:t>
            </w:r>
          </w:p>
          <w:p w14:paraId="2008CFDE">
            <w:pPr>
              <w:spacing w:beforeLines="0" w:afterLines="0"/>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rPr>
              <w:t>Original</w:t>
            </w:r>
          </w:p>
        </w:tc>
        <w:tc>
          <w:tcPr>
            <w:tcW w:w="1084" w:type="pct"/>
            <w:gridSpan w:val="2"/>
            <w:tcBorders>
              <w:top w:val="single" w:color="auto" w:sz="12" w:space="0"/>
              <w:left w:val="nil"/>
              <w:bottom w:val="nil"/>
              <w:right w:val="nil"/>
            </w:tcBorders>
            <w:noWrap w:val="0"/>
            <w:vAlign w:val="top"/>
          </w:tcPr>
          <w:p w14:paraId="4F610887">
            <w:pPr>
              <w:spacing w:beforeLines="0" w:afterLines="0"/>
              <w:jc w:val="center"/>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Descriptprs-</w:t>
            </w:r>
          </w:p>
          <w:p w14:paraId="31C600F2">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Wilcoxon</w:t>
            </w:r>
          </w:p>
        </w:tc>
        <w:tc>
          <w:tcPr>
            <w:tcW w:w="1084" w:type="pct"/>
            <w:gridSpan w:val="2"/>
            <w:tcBorders>
              <w:top w:val="single" w:color="auto" w:sz="12" w:space="0"/>
              <w:left w:val="nil"/>
              <w:bottom w:val="nil"/>
              <w:right w:val="nil"/>
            </w:tcBorders>
            <w:noWrap w:val="0"/>
            <w:vAlign w:val="top"/>
          </w:tcPr>
          <w:p w14:paraId="51579A32">
            <w:pPr>
              <w:spacing w:beforeLines="0" w:afterLines="0"/>
              <w:jc w:val="center"/>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Descriptprs-</w:t>
            </w:r>
          </w:p>
          <w:p w14:paraId="765BEFB3">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Spearman</w:t>
            </w:r>
          </w:p>
        </w:tc>
        <w:tc>
          <w:tcPr>
            <w:tcW w:w="1091" w:type="pct"/>
            <w:gridSpan w:val="2"/>
            <w:tcBorders>
              <w:top w:val="single" w:color="auto" w:sz="12" w:space="0"/>
              <w:left w:val="nil"/>
              <w:bottom w:val="nil"/>
              <w:right w:val="nil"/>
            </w:tcBorders>
            <w:noWrap w:val="0"/>
            <w:vAlign w:val="top"/>
          </w:tcPr>
          <w:p w14:paraId="26F77A77">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Descriptors-</w:t>
            </w:r>
          </w:p>
          <w:p w14:paraId="5E3FD543">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REF</w:t>
            </w:r>
          </w:p>
        </w:tc>
      </w:tr>
      <w:tr w14:paraId="1A784771">
        <w:trPr>
          <w:trHeight w:val="280" w:hRule="atLeast"/>
        </w:trPr>
        <w:tc>
          <w:tcPr>
            <w:tcW w:w="742" w:type="pct"/>
            <w:tcBorders>
              <w:top w:val="nil"/>
              <w:left w:val="nil"/>
              <w:bottom w:val="single" w:color="auto" w:sz="4" w:space="0"/>
              <w:right w:val="nil"/>
            </w:tcBorders>
            <w:noWrap w:val="0"/>
            <w:vAlign w:val="top"/>
          </w:tcPr>
          <w:p w14:paraId="2DA37BA0">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Values</w:t>
            </w:r>
          </w:p>
        </w:tc>
        <w:tc>
          <w:tcPr>
            <w:tcW w:w="455" w:type="pct"/>
            <w:tcBorders>
              <w:top w:val="nil"/>
              <w:left w:val="nil"/>
              <w:bottom w:val="single" w:color="auto" w:sz="4" w:space="0"/>
              <w:right w:val="nil"/>
            </w:tcBorders>
            <w:noWrap w:val="0"/>
            <w:vAlign w:val="top"/>
          </w:tcPr>
          <w:p w14:paraId="37265E03">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2" w:type="pct"/>
            <w:tcBorders>
              <w:top w:val="nil"/>
              <w:left w:val="nil"/>
              <w:bottom w:val="single" w:color="auto" w:sz="4" w:space="0"/>
              <w:right w:val="nil"/>
            </w:tcBorders>
            <w:noWrap w:val="0"/>
            <w:vAlign w:val="top"/>
          </w:tcPr>
          <w:p w14:paraId="0FD80618">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42" w:type="pct"/>
            <w:tcBorders>
              <w:top w:val="nil"/>
              <w:left w:val="nil"/>
              <w:bottom w:val="single" w:color="auto" w:sz="4" w:space="0"/>
              <w:right w:val="nil"/>
            </w:tcBorders>
            <w:noWrap w:val="0"/>
            <w:vAlign w:val="top"/>
          </w:tcPr>
          <w:p w14:paraId="3B1309BE">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2" w:type="pct"/>
            <w:tcBorders>
              <w:top w:val="nil"/>
              <w:left w:val="nil"/>
              <w:bottom w:val="single" w:color="auto" w:sz="4" w:space="0"/>
              <w:right w:val="nil"/>
            </w:tcBorders>
            <w:noWrap w:val="0"/>
            <w:vAlign w:val="top"/>
          </w:tcPr>
          <w:p w14:paraId="226F96DC">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42" w:type="pct"/>
            <w:tcBorders>
              <w:top w:val="nil"/>
              <w:left w:val="nil"/>
              <w:bottom w:val="single" w:color="auto" w:sz="4" w:space="0"/>
              <w:right w:val="nil"/>
            </w:tcBorders>
            <w:noWrap w:val="0"/>
            <w:vAlign w:val="top"/>
          </w:tcPr>
          <w:p w14:paraId="516C599B">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2" w:type="pct"/>
            <w:tcBorders>
              <w:top w:val="nil"/>
              <w:left w:val="nil"/>
              <w:bottom w:val="single" w:color="auto" w:sz="4" w:space="0"/>
              <w:right w:val="nil"/>
            </w:tcBorders>
            <w:noWrap w:val="0"/>
            <w:vAlign w:val="top"/>
          </w:tcPr>
          <w:p w14:paraId="584920CA">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42" w:type="pct"/>
            <w:tcBorders>
              <w:top w:val="nil"/>
              <w:left w:val="nil"/>
              <w:bottom w:val="single" w:color="auto" w:sz="4" w:space="0"/>
              <w:right w:val="nil"/>
            </w:tcBorders>
            <w:noWrap w:val="0"/>
            <w:vAlign w:val="top"/>
          </w:tcPr>
          <w:p w14:paraId="405918FA">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9" w:type="pct"/>
            <w:tcBorders>
              <w:top w:val="nil"/>
              <w:left w:val="nil"/>
              <w:bottom w:val="single" w:color="auto" w:sz="4" w:space="0"/>
              <w:right w:val="nil"/>
            </w:tcBorders>
            <w:noWrap w:val="0"/>
            <w:vAlign w:val="top"/>
          </w:tcPr>
          <w:p w14:paraId="699FBC49">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r>
      <w:tr w14:paraId="2D8210F6">
        <w:trPr>
          <w:trHeight w:val="280" w:hRule="atLeast"/>
        </w:trPr>
        <w:tc>
          <w:tcPr>
            <w:tcW w:w="742" w:type="pct"/>
            <w:tcBorders>
              <w:top w:val="single" w:color="auto" w:sz="4" w:space="0"/>
              <w:left w:val="nil"/>
              <w:bottom w:val="nil"/>
              <w:right w:val="nil"/>
              <w:tl2br w:val="nil"/>
              <w:tr2bl w:val="nil"/>
            </w:tcBorders>
            <w:noWrap w:val="0"/>
            <w:vAlign w:val="top"/>
          </w:tcPr>
          <w:p w14:paraId="2162985D">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Accuracy (test set)</w:t>
            </w:r>
          </w:p>
        </w:tc>
        <w:tc>
          <w:tcPr>
            <w:tcW w:w="455" w:type="pct"/>
            <w:tcBorders>
              <w:top w:val="single" w:color="auto" w:sz="4" w:space="0"/>
              <w:left w:val="nil"/>
              <w:bottom w:val="nil"/>
              <w:right w:val="nil"/>
              <w:tl2br w:val="nil"/>
              <w:tr2bl w:val="nil"/>
            </w:tcBorders>
            <w:noWrap w:val="0"/>
            <w:vAlign w:val="center"/>
          </w:tcPr>
          <w:p w14:paraId="0BED414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0.693</w:t>
            </w:r>
          </w:p>
        </w:tc>
        <w:tc>
          <w:tcPr>
            <w:tcW w:w="542" w:type="pct"/>
            <w:tcBorders>
              <w:top w:val="single" w:color="auto" w:sz="4" w:space="0"/>
              <w:left w:val="nil"/>
              <w:bottom w:val="nil"/>
              <w:right w:val="nil"/>
              <w:tl2br w:val="nil"/>
              <w:tr2bl w:val="nil"/>
            </w:tcBorders>
            <w:noWrap w:val="0"/>
            <w:vAlign w:val="center"/>
          </w:tcPr>
          <w:p w14:paraId="5671981E">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0.005</w:t>
            </w:r>
          </w:p>
        </w:tc>
        <w:tc>
          <w:tcPr>
            <w:tcW w:w="542" w:type="pct"/>
            <w:tcBorders>
              <w:top w:val="single" w:color="auto" w:sz="4" w:space="0"/>
              <w:left w:val="nil"/>
              <w:bottom w:val="nil"/>
              <w:right w:val="nil"/>
              <w:tl2br w:val="nil"/>
              <w:tr2bl w:val="nil"/>
            </w:tcBorders>
            <w:noWrap w:val="0"/>
            <w:vAlign w:val="center"/>
          </w:tcPr>
          <w:p w14:paraId="261F536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0.691</w:t>
            </w:r>
          </w:p>
        </w:tc>
        <w:tc>
          <w:tcPr>
            <w:tcW w:w="542" w:type="pct"/>
            <w:tcBorders>
              <w:top w:val="single" w:color="auto" w:sz="4" w:space="0"/>
              <w:left w:val="nil"/>
              <w:bottom w:val="nil"/>
              <w:right w:val="nil"/>
              <w:tl2br w:val="nil"/>
              <w:tr2bl w:val="nil"/>
            </w:tcBorders>
            <w:noWrap w:val="0"/>
            <w:vAlign w:val="center"/>
          </w:tcPr>
          <w:p w14:paraId="4614512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0.004</w:t>
            </w:r>
          </w:p>
        </w:tc>
        <w:tc>
          <w:tcPr>
            <w:tcW w:w="542" w:type="pct"/>
            <w:tcBorders>
              <w:top w:val="single" w:color="auto" w:sz="4" w:space="0"/>
              <w:left w:val="nil"/>
              <w:bottom w:val="nil"/>
              <w:right w:val="nil"/>
              <w:tl2br w:val="nil"/>
              <w:tr2bl w:val="nil"/>
            </w:tcBorders>
            <w:noWrap w:val="0"/>
            <w:vAlign w:val="center"/>
          </w:tcPr>
          <w:p w14:paraId="720CBB8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0.710</w:t>
            </w:r>
          </w:p>
        </w:tc>
        <w:tc>
          <w:tcPr>
            <w:tcW w:w="542" w:type="pct"/>
            <w:tcBorders>
              <w:top w:val="single" w:color="auto" w:sz="4" w:space="0"/>
              <w:left w:val="nil"/>
              <w:bottom w:val="nil"/>
              <w:right w:val="nil"/>
              <w:tl2br w:val="nil"/>
              <w:tr2bl w:val="nil"/>
            </w:tcBorders>
            <w:noWrap w:val="0"/>
            <w:vAlign w:val="center"/>
          </w:tcPr>
          <w:p w14:paraId="2633DA0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0.004</w:t>
            </w:r>
          </w:p>
        </w:tc>
        <w:tc>
          <w:tcPr>
            <w:tcW w:w="542" w:type="pct"/>
            <w:tcBorders>
              <w:top w:val="single" w:color="auto" w:sz="4" w:space="0"/>
              <w:left w:val="nil"/>
              <w:bottom w:val="nil"/>
              <w:right w:val="nil"/>
              <w:tl2br w:val="nil"/>
              <w:tr2bl w:val="nil"/>
            </w:tcBorders>
            <w:noWrap w:val="0"/>
            <w:vAlign w:val="center"/>
          </w:tcPr>
          <w:p w14:paraId="5238D2F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0.709</w:t>
            </w:r>
          </w:p>
        </w:tc>
        <w:tc>
          <w:tcPr>
            <w:tcW w:w="549" w:type="pct"/>
            <w:tcBorders>
              <w:top w:val="single" w:color="auto" w:sz="4" w:space="0"/>
              <w:left w:val="nil"/>
              <w:bottom w:val="nil"/>
              <w:right w:val="nil"/>
              <w:tl2br w:val="nil"/>
              <w:tr2bl w:val="nil"/>
            </w:tcBorders>
            <w:noWrap w:val="0"/>
            <w:vAlign w:val="center"/>
          </w:tcPr>
          <w:p w14:paraId="68CFEA1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0.004</w:t>
            </w:r>
          </w:p>
        </w:tc>
      </w:tr>
      <w:tr w14:paraId="121D70D6">
        <w:trPr>
          <w:trHeight w:val="280" w:hRule="atLeast"/>
        </w:trPr>
        <w:tc>
          <w:tcPr>
            <w:tcW w:w="742" w:type="pct"/>
            <w:tcBorders>
              <w:top w:val="nil"/>
              <w:left w:val="nil"/>
              <w:bottom w:val="nil"/>
              <w:right w:val="nil"/>
              <w:tl2br w:val="nil"/>
              <w:tr2bl w:val="nil"/>
            </w:tcBorders>
            <w:noWrap w:val="0"/>
            <w:vAlign w:val="top"/>
          </w:tcPr>
          <w:p w14:paraId="3F598C6C">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Accuracy (train set)</w:t>
            </w:r>
          </w:p>
        </w:tc>
        <w:tc>
          <w:tcPr>
            <w:tcW w:w="455" w:type="pct"/>
            <w:tcBorders>
              <w:top w:val="nil"/>
              <w:left w:val="nil"/>
              <w:bottom w:val="nil"/>
              <w:right w:val="nil"/>
              <w:tl2br w:val="nil"/>
              <w:tr2bl w:val="nil"/>
            </w:tcBorders>
            <w:noWrap w:val="0"/>
            <w:vAlign w:val="center"/>
          </w:tcPr>
          <w:p w14:paraId="30032B0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0.999</w:t>
            </w:r>
          </w:p>
        </w:tc>
        <w:tc>
          <w:tcPr>
            <w:tcW w:w="542" w:type="pct"/>
            <w:tcBorders>
              <w:top w:val="nil"/>
              <w:left w:val="nil"/>
              <w:bottom w:val="nil"/>
              <w:right w:val="nil"/>
              <w:tl2br w:val="nil"/>
              <w:tr2bl w:val="nil"/>
            </w:tcBorders>
            <w:noWrap w:val="0"/>
            <w:vAlign w:val="center"/>
          </w:tcPr>
          <w:p w14:paraId="29EAA215">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0.000</w:t>
            </w:r>
          </w:p>
        </w:tc>
        <w:tc>
          <w:tcPr>
            <w:tcW w:w="542" w:type="pct"/>
            <w:tcBorders>
              <w:top w:val="nil"/>
              <w:left w:val="nil"/>
              <w:bottom w:val="nil"/>
              <w:right w:val="nil"/>
              <w:tl2br w:val="nil"/>
              <w:tr2bl w:val="nil"/>
            </w:tcBorders>
            <w:noWrap w:val="0"/>
            <w:vAlign w:val="center"/>
          </w:tcPr>
          <w:p w14:paraId="04B9057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0.999</w:t>
            </w:r>
          </w:p>
        </w:tc>
        <w:tc>
          <w:tcPr>
            <w:tcW w:w="542" w:type="pct"/>
            <w:tcBorders>
              <w:top w:val="nil"/>
              <w:left w:val="nil"/>
              <w:bottom w:val="nil"/>
              <w:right w:val="nil"/>
              <w:tl2br w:val="nil"/>
              <w:tr2bl w:val="nil"/>
            </w:tcBorders>
            <w:noWrap w:val="0"/>
            <w:vAlign w:val="center"/>
          </w:tcPr>
          <w:p w14:paraId="77090BE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0.000</w:t>
            </w:r>
          </w:p>
        </w:tc>
        <w:tc>
          <w:tcPr>
            <w:tcW w:w="542" w:type="pct"/>
            <w:tcBorders>
              <w:top w:val="nil"/>
              <w:left w:val="nil"/>
              <w:bottom w:val="nil"/>
              <w:right w:val="nil"/>
              <w:tl2br w:val="nil"/>
              <w:tr2bl w:val="nil"/>
            </w:tcBorders>
            <w:noWrap w:val="0"/>
            <w:vAlign w:val="center"/>
          </w:tcPr>
          <w:p w14:paraId="64D5936B">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0.999</w:t>
            </w:r>
          </w:p>
        </w:tc>
        <w:tc>
          <w:tcPr>
            <w:tcW w:w="542" w:type="pct"/>
            <w:tcBorders>
              <w:top w:val="nil"/>
              <w:left w:val="nil"/>
              <w:bottom w:val="nil"/>
              <w:right w:val="nil"/>
              <w:tl2br w:val="nil"/>
              <w:tr2bl w:val="nil"/>
            </w:tcBorders>
            <w:noWrap w:val="0"/>
            <w:vAlign w:val="center"/>
          </w:tcPr>
          <w:p w14:paraId="51D32650">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0.000</w:t>
            </w:r>
          </w:p>
        </w:tc>
        <w:tc>
          <w:tcPr>
            <w:tcW w:w="542" w:type="pct"/>
            <w:tcBorders>
              <w:top w:val="nil"/>
              <w:left w:val="nil"/>
              <w:bottom w:val="nil"/>
              <w:right w:val="nil"/>
              <w:tl2br w:val="nil"/>
              <w:tr2bl w:val="nil"/>
            </w:tcBorders>
            <w:noWrap w:val="0"/>
            <w:vAlign w:val="center"/>
          </w:tcPr>
          <w:p w14:paraId="4CDCEBA1">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0.999</w:t>
            </w:r>
          </w:p>
        </w:tc>
        <w:tc>
          <w:tcPr>
            <w:tcW w:w="549" w:type="pct"/>
            <w:tcBorders>
              <w:top w:val="nil"/>
              <w:left w:val="nil"/>
              <w:bottom w:val="nil"/>
              <w:right w:val="nil"/>
              <w:tl2br w:val="nil"/>
              <w:tr2bl w:val="nil"/>
            </w:tcBorders>
            <w:noWrap w:val="0"/>
            <w:vAlign w:val="center"/>
          </w:tcPr>
          <w:p w14:paraId="2C7286C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0.000</w:t>
            </w:r>
          </w:p>
        </w:tc>
      </w:tr>
      <w:tr w14:paraId="1A2A0EA0">
        <w:trPr>
          <w:trHeight w:val="280" w:hRule="atLeast"/>
        </w:trPr>
        <w:tc>
          <w:tcPr>
            <w:tcW w:w="742" w:type="pct"/>
            <w:tcBorders>
              <w:top w:val="nil"/>
              <w:left w:val="nil"/>
              <w:bottom w:val="nil"/>
              <w:right w:val="nil"/>
              <w:tl2br w:val="nil"/>
              <w:tr2bl w:val="nil"/>
            </w:tcBorders>
            <w:noWrap w:val="0"/>
            <w:vAlign w:val="top"/>
          </w:tcPr>
          <w:p w14:paraId="623C5B34">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F1 Score</w:t>
            </w:r>
          </w:p>
        </w:tc>
        <w:tc>
          <w:tcPr>
            <w:tcW w:w="455" w:type="pct"/>
            <w:tcBorders>
              <w:top w:val="nil"/>
              <w:left w:val="nil"/>
              <w:bottom w:val="nil"/>
              <w:right w:val="nil"/>
              <w:tl2br w:val="nil"/>
              <w:tr2bl w:val="nil"/>
            </w:tcBorders>
            <w:noWrap w:val="0"/>
            <w:vAlign w:val="center"/>
          </w:tcPr>
          <w:p w14:paraId="05B1E3E5">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0.689</w:t>
            </w:r>
          </w:p>
        </w:tc>
        <w:tc>
          <w:tcPr>
            <w:tcW w:w="542" w:type="pct"/>
            <w:tcBorders>
              <w:top w:val="nil"/>
              <w:left w:val="nil"/>
              <w:bottom w:val="nil"/>
              <w:right w:val="nil"/>
              <w:tl2br w:val="nil"/>
              <w:tr2bl w:val="nil"/>
            </w:tcBorders>
            <w:noWrap w:val="0"/>
            <w:vAlign w:val="center"/>
          </w:tcPr>
          <w:p w14:paraId="785E807B">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0.005</w:t>
            </w:r>
          </w:p>
        </w:tc>
        <w:tc>
          <w:tcPr>
            <w:tcW w:w="542" w:type="pct"/>
            <w:tcBorders>
              <w:top w:val="nil"/>
              <w:left w:val="nil"/>
              <w:bottom w:val="nil"/>
              <w:right w:val="nil"/>
              <w:tl2br w:val="nil"/>
              <w:tr2bl w:val="nil"/>
            </w:tcBorders>
            <w:noWrap w:val="0"/>
            <w:vAlign w:val="center"/>
          </w:tcPr>
          <w:p w14:paraId="41EB8A9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0.686</w:t>
            </w:r>
          </w:p>
        </w:tc>
        <w:tc>
          <w:tcPr>
            <w:tcW w:w="542" w:type="pct"/>
            <w:tcBorders>
              <w:top w:val="nil"/>
              <w:left w:val="nil"/>
              <w:bottom w:val="nil"/>
              <w:right w:val="nil"/>
              <w:tl2br w:val="nil"/>
              <w:tr2bl w:val="nil"/>
            </w:tcBorders>
            <w:noWrap w:val="0"/>
            <w:vAlign w:val="center"/>
          </w:tcPr>
          <w:p w14:paraId="44BC753D">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0.005</w:t>
            </w:r>
          </w:p>
        </w:tc>
        <w:tc>
          <w:tcPr>
            <w:tcW w:w="542" w:type="pct"/>
            <w:tcBorders>
              <w:top w:val="nil"/>
              <w:left w:val="nil"/>
              <w:bottom w:val="nil"/>
              <w:right w:val="nil"/>
              <w:tl2br w:val="nil"/>
              <w:tr2bl w:val="nil"/>
            </w:tcBorders>
            <w:noWrap w:val="0"/>
            <w:vAlign w:val="center"/>
          </w:tcPr>
          <w:p w14:paraId="27F26FF3">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0.703</w:t>
            </w:r>
          </w:p>
        </w:tc>
        <w:tc>
          <w:tcPr>
            <w:tcW w:w="542" w:type="pct"/>
            <w:tcBorders>
              <w:top w:val="nil"/>
              <w:left w:val="nil"/>
              <w:bottom w:val="nil"/>
              <w:right w:val="nil"/>
              <w:tl2br w:val="nil"/>
              <w:tr2bl w:val="nil"/>
            </w:tcBorders>
            <w:noWrap w:val="0"/>
            <w:vAlign w:val="center"/>
          </w:tcPr>
          <w:p w14:paraId="403C99D4">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0.005</w:t>
            </w:r>
          </w:p>
        </w:tc>
        <w:tc>
          <w:tcPr>
            <w:tcW w:w="542" w:type="pct"/>
            <w:tcBorders>
              <w:top w:val="nil"/>
              <w:left w:val="nil"/>
              <w:bottom w:val="nil"/>
              <w:right w:val="nil"/>
              <w:tl2br w:val="nil"/>
              <w:tr2bl w:val="nil"/>
            </w:tcBorders>
            <w:noWrap w:val="0"/>
            <w:vAlign w:val="center"/>
          </w:tcPr>
          <w:p w14:paraId="6D193B2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0.704</w:t>
            </w:r>
          </w:p>
        </w:tc>
        <w:tc>
          <w:tcPr>
            <w:tcW w:w="549" w:type="pct"/>
            <w:tcBorders>
              <w:top w:val="nil"/>
              <w:left w:val="nil"/>
              <w:bottom w:val="nil"/>
              <w:right w:val="nil"/>
              <w:tl2br w:val="nil"/>
              <w:tr2bl w:val="nil"/>
            </w:tcBorders>
            <w:noWrap w:val="0"/>
            <w:vAlign w:val="center"/>
          </w:tcPr>
          <w:p w14:paraId="5141C3E1">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0.005</w:t>
            </w:r>
          </w:p>
        </w:tc>
      </w:tr>
      <w:tr w14:paraId="43E465BD">
        <w:trPr>
          <w:trHeight w:val="280" w:hRule="atLeast"/>
        </w:trPr>
        <w:tc>
          <w:tcPr>
            <w:tcW w:w="742" w:type="pct"/>
            <w:tcBorders>
              <w:top w:val="nil"/>
              <w:left w:val="nil"/>
              <w:bottom w:val="nil"/>
              <w:right w:val="nil"/>
              <w:tl2br w:val="nil"/>
              <w:tr2bl w:val="nil"/>
            </w:tcBorders>
            <w:noWrap w:val="0"/>
            <w:vAlign w:val="top"/>
          </w:tcPr>
          <w:p w14:paraId="1FBD7CB4">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Precision</w:t>
            </w:r>
          </w:p>
        </w:tc>
        <w:tc>
          <w:tcPr>
            <w:tcW w:w="455" w:type="pct"/>
            <w:tcBorders>
              <w:top w:val="nil"/>
              <w:left w:val="nil"/>
              <w:bottom w:val="nil"/>
              <w:right w:val="nil"/>
              <w:tl2br w:val="nil"/>
              <w:tr2bl w:val="nil"/>
            </w:tcBorders>
            <w:noWrap w:val="0"/>
            <w:vAlign w:val="center"/>
          </w:tcPr>
          <w:p w14:paraId="0A78CBE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0.697</w:t>
            </w:r>
          </w:p>
        </w:tc>
        <w:tc>
          <w:tcPr>
            <w:tcW w:w="542" w:type="pct"/>
            <w:tcBorders>
              <w:top w:val="nil"/>
              <w:left w:val="nil"/>
              <w:bottom w:val="nil"/>
              <w:right w:val="nil"/>
              <w:tl2br w:val="nil"/>
              <w:tr2bl w:val="nil"/>
            </w:tcBorders>
            <w:noWrap w:val="0"/>
            <w:vAlign w:val="center"/>
          </w:tcPr>
          <w:p w14:paraId="529F3F1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0.005</w:t>
            </w:r>
          </w:p>
        </w:tc>
        <w:tc>
          <w:tcPr>
            <w:tcW w:w="542" w:type="pct"/>
            <w:tcBorders>
              <w:top w:val="nil"/>
              <w:left w:val="nil"/>
              <w:bottom w:val="nil"/>
              <w:right w:val="nil"/>
              <w:tl2br w:val="nil"/>
              <w:tr2bl w:val="nil"/>
            </w:tcBorders>
            <w:noWrap w:val="0"/>
            <w:vAlign w:val="center"/>
          </w:tcPr>
          <w:p w14:paraId="6F15FA0B">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0.698</w:t>
            </w:r>
          </w:p>
        </w:tc>
        <w:tc>
          <w:tcPr>
            <w:tcW w:w="542" w:type="pct"/>
            <w:tcBorders>
              <w:top w:val="nil"/>
              <w:left w:val="nil"/>
              <w:bottom w:val="nil"/>
              <w:right w:val="nil"/>
              <w:tl2br w:val="nil"/>
              <w:tr2bl w:val="nil"/>
            </w:tcBorders>
            <w:noWrap w:val="0"/>
            <w:vAlign w:val="center"/>
          </w:tcPr>
          <w:p w14:paraId="3D9011F1">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0.005</w:t>
            </w:r>
          </w:p>
        </w:tc>
        <w:tc>
          <w:tcPr>
            <w:tcW w:w="542" w:type="pct"/>
            <w:tcBorders>
              <w:top w:val="nil"/>
              <w:left w:val="nil"/>
              <w:bottom w:val="nil"/>
              <w:right w:val="nil"/>
              <w:tl2br w:val="nil"/>
              <w:tr2bl w:val="nil"/>
            </w:tcBorders>
            <w:noWrap w:val="0"/>
            <w:vAlign w:val="center"/>
          </w:tcPr>
          <w:p w14:paraId="65BDAB1E">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0.719</w:t>
            </w:r>
          </w:p>
        </w:tc>
        <w:tc>
          <w:tcPr>
            <w:tcW w:w="542" w:type="pct"/>
            <w:tcBorders>
              <w:top w:val="nil"/>
              <w:left w:val="nil"/>
              <w:bottom w:val="nil"/>
              <w:right w:val="nil"/>
              <w:tl2br w:val="nil"/>
              <w:tr2bl w:val="nil"/>
            </w:tcBorders>
            <w:noWrap w:val="0"/>
            <w:vAlign w:val="center"/>
          </w:tcPr>
          <w:p w14:paraId="45A199C2">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0.004</w:t>
            </w:r>
          </w:p>
        </w:tc>
        <w:tc>
          <w:tcPr>
            <w:tcW w:w="542" w:type="pct"/>
            <w:tcBorders>
              <w:top w:val="nil"/>
              <w:left w:val="nil"/>
              <w:bottom w:val="nil"/>
              <w:right w:val="nil"/>
              <w:tl2br w:val="nil"/>
              <w:tr2bl w:val="nil"/>
            </w:tcBorders>
            <w:noWrap w:val="0"/>
            <w:vAlign w:val="center"/>
          </w:tcPr>
          <w:p w14:paraId="2B7009D5">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0.718</w:t>
            </w:r>
          </w:p>
        </w:tc>
        <w:tc>
          <w:tcPr>
            <w:tcW w:w="549" w:type="pct"/>
            <w:tcBorders>
              <w:top w:val="nil"/>
              <w:left w:val="nil"/>
              <w:bottom w:val="nil"/>
              <w:right w:val="nil"/>
              <w:tl2br w:val="nil"/>
              <w:tr2bl w:val="nil"/>
            </w:tcBorders>
            <w:noWrap w:val="0"/>
            <w:vAlign w:val="center"/>
          </w:tcPr>
          <w:p w14:paraId="0FF9F96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0.005</w:t>
            </w:r>
          </w:p>
        </w:tc>
      </w:tr>
      <w:tr w14:paraId="330F6F27">
        <w:trPr>
          <w:trHeight w:val="280" w:hRule="atLeast"/>
        </w:trPr>
        <w:tc>
          <w:tcPr>
            <w:tcW w:w="742" w:type="pct"/>
            <w:tcBorders>
              <w:top w:val="nil"/>
              <w:left w:val="nil"/>
              <w:bottom w:val="nil"/>
              <w:right w:val="nil"/>
              <w:tl2br w:val="nil"/>
              <w:tr2bl w:val="nil"/>
            </w:tcBorders>
            <w:noWrap w:val="0"/>
            <w:vAlign w:val="top"/>
          </w:tcPr>
          <w:p w14:paraId="2C4221CA">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Recall</w:t>
            </w:r>
          </w:p>
        </w:tc>
        <w:tc>
          <w:tcPr>
            <w:tcW w:w="455" w:type="pct"/>
            <w:tcBorders>
              <w:top w:val="nil"/>
              <w:left w:val="nil"/>
              <w:bottom w:val="nil"/>
              <w:right w:val="nil"/>
              <w:tl2br w:val="nil"/>
              <w:tr2bl w:val="nil"/>
            </w:tcBorders>
            <w:noWrap w:val="0"/>
            <w:vAlign w:val="center"/>
          </w:tcPr>
          <w:p w14:paraId="67A75D4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0.684</w:t>
            </w:r>
          </w:p>
        </w:tc>
        <w:tc>
          <w:tcPr>
            <w:tcW w:w="542" w:type="pct"/>
            <w:tcBorders>
              <w:top w:val="nil"/>
              <w:left w:val="nil"/>
              <w:bottom w:val="nil"/>
              <w:right w:val="nil"/>
              <w:tl2br w:val="nil"/>
              <w:tr2bl w:val="nil"/>
            </w:tcBorders>
            <w:noWrap w:val="0"/>
            <w:vAlign w:val="center"/>
          </w:tcPr>
          <w:p w14:paraId="7B7714D5">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0.007</w:t>
            </w:r>
          </w:p>
        </w:tc>
        <w:tc>
          <w:tcPr>
            <w:tcW w:w="542" w:type="pct"/>
            <w:tcBorders>
              <w:top w:val="nil"/>
              <w:left w:val="nil"/>
              <w:bottom w:val="nil"/>
              <w:right w:val="nil"/>
              <w:tl2br w:val="nil"/>
              <w:tr2bl w:val="nil"/>
            </w:tcBorders>
            <w:noWrap w:val="0"/>
            <w:vAlign w:val="center"/>
          </w:tcPr>
          <w:p w14:paraId="4E7B404B">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0.677</w:t>
            </w:r>
          </w:p>
        </w:tc>
        <w:tc>
          <w:tcPr>
            <w:tcW w:w="542" w:type="pct"/>
            <w:tcBorders>
              <w:top w:val="nil"/>
              <w:left w:val="nil"/>
              <w:bottom w:val="nil"/>
              <w:right w:val="nil"/>
              <w:tl2br w:val="nil"/>
              <w:tr2bl w:val="nil"/>
            </w:tcBorders>
            <w:noWrap w:val="0"/>
            <w:vAlign w:val="center"/>
          </w:tcPr>
          <w:p w14:paraId="6D96CE64">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0.006</w:t>
            </w:r>
          </w:p>
        </w:tc>
        <w:tc>
          <w:tcPr>
            <w:tcW w:w="542" w:type="pct"/>
            <w:tcBorders>
              <w:top w:val="nil"/>
              <w:left w:val="nil"/>
              <w:bottom w:val="nil"/>
              <w:right w:val="nil"/>
              <w:tl2br w:val="nil"/>
              <w:tr2bl w:val="nil"/>
            </w:tcBorders>
            <w:noWrap w:val="0"/>
            <w:vAlign w:val="center"/>
          </w:tcPr>
          <w:p w14:paraId="0817411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0.690</w:t>
            </w:r>
          </w:p>
        </w:tc>
        <w:tc>
          <w:tcPr>
            <w:tcW w:w="542" w:type="pct"/>
            <w:tcBorders>
              <w:top w:val="nil"/>
              <w:left w:val="nil"/>
              <w:bottom w:val="nil"/>
              <w:right w:val="nil"/>
              <w:tl2br w:val="nil"/>
              <w:tr2bl w:val="nil"/>
            </w:tcBorders>
            <w:noWrap w:val="0"/>
            <w:vAlign w:val="center"/>
          </w:tcPr>
          <w:p w14:paraId="2E0BC9B3">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0.006</w:t>
            </w:r>
          </w:p>
        </w:tc>
        <w:tc>
          <w:tcPr>
            <w:tcW w:w="542" w:type="pct"/>
            <w:tcBorders>
              <w:top w:val="nil"/>
              <w:left w:val="nil"/>
              <w:bottom w:val="nil"/>
              <w:right w:val="nil"/>
              <w:tl2br w:val="nil"/>
              <w:tr2bl w:val="nil"/>
            </w:tcBorders>
            <w:noWrap w:val="0"/>
            <w:vAlign w:val="center"/>
          </w:tcPr>
          <w:p w14:paraId="0FC97C21">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0.693</w:t>
            </w:r>
          </w:p>
        </w:tc>
        <w:tc>
          <w:tcPr>
            <w:tcW w:w="549" w:type="pct"/>
            <w:tcBorders>
              <w:top w:val="nil"/>
              <w:left w:val="nil"/>
              <w:bottom w:val="nil"/>
              <w:right w:val="nil"/>
              <w:tl2br w:val="nil"/>
              <w:tr2bl w:val="nil"/>
            </w:tcBorders>
            <w:noWrap w:val="0"/>
            <w:vAlign w:val="center"/>
          </w:tcPr>
          <w:p w14:paraId="41D2B29D">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0.006</w:t>
            </w:r>
          </w:p>
        </w:tc>
      </w:tr>
      <w:tr w14:paraId="4242641B">
        <w:trPr>
          <w:trHeight w:val="280" w:hRule="atLeast"/>
        </w:trPr>
        <w:tc>
          <w:tcPr>
            <w:tcW w:w="742" w:type="pct"/>
            <w:tcBorders>
              <w:top w:val="nil"/>
              <w:left w:val="nil"/>
              <w:bottom w:val="single" w:color="auto" w:sz="12" w:space="0"/>
              <w:right w:val="nil"/>
            </w:tcBorders>
            <w:noWrap w:val="0"/>
            <w:vAlign w:val="top"/>
          </w:tcPr>
          <w:p w14:paraId="01A124C0">
            <w:pPr>
              <w:spacing w:beforeLines="0" w:afterLines="0"/>
              <w:jc w:val="left"/>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lang w:val="en-US" w:eastAsia="zh-CN"/>
              </w:rPr>
              <w:t>AUC*</w:t>
            </w:r>
          </w:p>
        </w:tc>
        <w:tc>
          <w:tcPr>
            <w:tcW w:w="455" w:type="pct"/>
            <w:tcBorders>
              <w:top w:val="nil"/>
              <w:left w:val="nil"/>
              <w:bottom w:val="single" w:color="auto" w:sz="12" w:space="0"/>
              <w:right w:val="nil"/>
            </w:tcBorders>
            <w:noWrap w:val="0"/>
            <w:vAlign w:val="center"/>
          </w:tcPr>
          <w:p w14:paraId="49EDDD3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0.758</w:t>
            </w:r>
          </w:p>
        </w:tc>
        <w:tc>
          <w:tcPr>
            <w:tcW w:w="542" w:type="pct"/>
            <w:tcBorders>
              <w:top w:val="nil"/>
              <w:left w:val="nil"/>
              <w:bottom w:val="single" w:color="auto" w:sz="12" w:space="0"/>
              <w:right w:val="nil"/>
            </w:tcBorders>
            <w:noWrap w:val="0"/>
            <w:vAlign w:val="center"/>
          </w:tcPr>
          <w:p w14:paraId="1BEFEB2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0.005</w:t>
            </w:r>
          </w:p>
        </w:tc>
        <w:tc>
          <w:tcPr>
            <w:tcW w:w="542" w:type="pct"/>
            <w:tcBorders>
              <w:top w:val="nil"/>
              <w:left w:val="nil"/>
              <w:bottom w:val="single" w:color="auto" w:sz="12" w:space="0"/>
              <w:right w:val="nil"/>
            </w:tcBorders>
            <w:noWrap w:val="0"/>
            <w:vAlign w:val="center"/>
          </w:tcPr>
          <w:p w14:paraId="01CB90CF">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0.756</w:t>
            </w:r>
          </w:p>
        </w:tc>
        <w:tc>
          <w:tcPr>
            <w:tcW w:w="542" w:type="pct"/>
            <w:tcBorders>
              <w:top w:val="nil"/>
              <w:left w:val="nil"/>
              <w:bottom w:val="single" w:color="auto" w:sz="12" w:space="0"/>
              <w:right w:val="nil"/>
            </w:tcBorders>
            <w:noWrap w:val="0"/>
            <w:vAlign w:val="center"/>
          </w:tcPr>
          <w:p w14:paraId="707946F0">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0.004</w:t>
            </w:r>
          </w:p>
        </w:tc>
        <w:tc>
          <w:tcPr>
            <w:tcW w:w="542" w:type="pct"/>
            <w:tcBorders>
              <w:top w:val="nil"/>
              <w:left w:val="nil"/>
              <w:bottom w:val="single" w:color="auto" w:sz="12" w:space="0"/>
              <w:right w:val="nil"/>
            </w:tcBorders>
            <w:noWrap w:val="0"/>
            <w:vAlign w:val="center"/>
          </w:tcPr>
          <w:p w14:paraId="61E21BE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0.778</w:t>
            </w:r>
          </w:p>
        </w:tc>
        <w:tc>
          <w:tcPr>
            <w:tcW w:w="542" w:type="pct"/>
            <w:tcBorders>
              <w:top w:val="nil"/>
              <w:left w:val="nil"/>
              <w:bottom w:val="single" w:color="auto" w:sz="12" w:space="0"/>
              <w:right w:val="nil"/>
            </w:tcBorders>
            <w:noWrap w:val="0"/>
            <w:vAlign w:val="center"/>
          </w:tcPr>
          <w:p w14:paraId="6A208C8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0.004</w:t>
            </w:r>
          </w:p>
        </w:tc>
        <w:tc>
          <w:tcPr>
            <w:tcW w:w="542" w:type="pct"/>
            <w:tcBorders>
              <w:top w:val="nil"/>
              <w:left w:val="nil"/>
              <w:bottom w:val="single" w:color="auto" w:sz="12" w:space="0"/>
              <w:right w:val="nil"/>
            </w:tcBorders>
            <w:noWrap w:val="0"/>
            <w:vAlign w:val="center"/>
          </w:tcPr>
          <w:p w14:paraId="33550F41">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0.779</w:t>
            </w:r>
          </w:p>
        </w:tc>
        <w:tc>
          <w:tcPr>
            <w:tcW w:w="549" w:type="pct"/>
            <w:tcBorders>
              <w:top w:val="nil"/>
              <w:left w:val="nil"/>
              <w:bottom w:val="single" w:color="auto" w:sz="12" w:space="0"/>
              <w:right w:val="nil"/>
            </w:tcBorders>
            <w:noWrap w:val="0"/>
            <w:vAlign w:val="center"/>
          </w:tcPr>
          <w:p w14:paraId="0240BB4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0.004</w:t>
            </w:r>
          </w:p>
        </w:tc>
      </w:tr>
    </w:tbl>
    <w:p w14:paraId="502F008F">
      <w:pPr>
        <w:spacing w:line="24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Notes: * AUC：Area under Curve</w:t>
      </w:r>
    </w:p>
    <w:p w14:paraId="495F4CBA">
      <w:pPr>
        <w:spacing w:line="24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REF: Recursive feature elimination used extreme gradient boosting.</w:t>
      </w:r>
    </w:p>
    <w:p w14:paraId="09EE00BF">
      <w:pPr>
        <w:spacing w:line="480" w:lineRule="auto"/>
        <w:rPr>
          <w:rFonts w:hint="default" w:ascii="Times New Roman" w:hAnsi="Times New Roman"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4"/>
        <w:gridCol w:w="775"/>
        <w:gridCol w:w="924"/>
        <w:gridCol w:w="924"/>
        <w:gridCol w:w="924"/>
        <w:gridCol w:w="924"/>
        <w:gridCol w:w="924"/>
        <w:gridCol w:w="924"/>
        <w:gridCol w:w="939"/>
      </w:tblGrid>
      <w:tr w14:paraId="261F47CB">
        <w:trPr>
          <w:trHeight w:val="280" w:hRule="atLeast"/>
        </w:trPr>
        <w:tc>
          <w:tcPr>
            <w:tcW w:w="5000" w:type="pct"/>
            <w:gridSpan w:val="9"/>
            <w:tcBorders>
              <w:top w:val="nil"/>
              <w:left w:val="nil"/>
              <w:bottom w:val="single" w:color="auto" w:sz="12" w:space="0"/>
              <w:right w:val="nil"/>
            </w:tcBorders>
            <w:noWrap w:val="0"/>
            <w:vAlign w:val="top"/>
          </w:tcPr>
          <w:p w14:paraId="42B7191E">
            <w:pPr>
              <w:spacing w:beforeLines="0" w:afterLines="0"/>
              <w:jc w:val="both"/>
              <w:rPr>
                <w:rFonts w:hint="default" w:ascii="Times New Roman" w:hAnsi="Times New Roman" w:cs="Times New Roman"/>
                <w:color w:val="000000"/>
                <w:sz w:val="24"/>
                <w:szCs w:val="24"/>
                <w:lang w:val="en-US"/>
              </w:rPr>
            </w:pPr>
            <w:r>
              <w:rPr>
                <w:rFonts w:hint="default" w:ascii="Times New Roman" w:hAnsi="Times New Roman" w:cs="Times New Roman"/>
                <w:b/>
                <w:bCs/>
                <w:color w:val="000000"/>
                <w:sz w:val="24"/>
                <w:szCs w:val="24"/>
              </w:rPr>
              <w:t xml:space="preserve">Supplementary Table </w:t>
            </w:r>
            <w:r>
              <w:rPr>
                <w:rFonts w:hint="eastAsia" w:ascii="Times New Roman" w:hAnsi="Times New Roman" w:cs="Times New Roman"/>
                <w:b/>
                <w:bCs/>
                <w:color w:val="000000"/>
                <w:sz w:val="24"/>
                <w:szCs w:val="24"/>
                <w:lang w:val="en-US" w:eastAsia="zh-CN"/>
              </w:rPr>
              <w:t>9</w:t>
            </w:r>
            <w:r>
              <w:rPr>
                <w:rFonts w:hint="default" w:ascii="Times New Roman" w:hAnsi="Times New Roman" w:cs="Times New Roman"/>
                <w:b/>
                <w:bCs/>
                <w:color w:val="000000"/>
                <w:sz w:val="24"/>
                <w:szCs w:val="24"/>
              </w:rPr>
              <w:t xml:space="preserve">. </w:t>
            </w:r>
            <w:r>
              <w:rPr>
                <w:rFonts w:hint="default" w:ascii="Times New Roman" w:hAnsi="Times New Roman" w:cs="Times New Roman"/>
                <w:color w:val="000000"/>
                <w:sz w:val="24"/>
                <w:szCs w:val="24"/>
              </w:rPr>
              <w:t xml:space="preserve">The </w:t>
            </w:r>
            <w:r>
              <w:rPr>
                <w:rFonts w:hint="default" w:ascii="Times New Roman" w:hAnsi="Times New Roman" w:cs="Times New Roman"/>
                <w:color w:val="000000"/>
                <w:sz w:val="24"/>
                <w:szCs w:val="24"/>
                <w:lang w:val="en-US" w:eastAsia="zh-CN"/>
              </w:rPr>
              <w:t>m</w:t>
            </w:r>
            <w:r>
              <w:rPr>
                <w:rFonts w:hint="default" w:ascii="Times New Roman" w:hAnsi="Times New Roman" w:cs="Times New Roman"/>
                <w:color w:val="000000"/>
                <w:sz w:val="24"/>
                <w:szCs w:val="24"/>
              </w:rPr>
              <w:t>odel performance</w:t>
            </w:r>
            <w:r>
              <w:rPr>
                <w:rFonts w:hint="default"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rPr>
              <w:t>result of</w:t>
            </w:r>
            <w:r>
              <w:rPr>
                <w:rFonts w:hint="default" w:ascii="Times New Roman" w:hAnsi="Times New Roman" w:cs="Times New Roman"/>
                <w:color w:val="000000"/>
                <w:sz w:val="24"/>
                <w:szCs w:val="24"/>
                <w:lang w:val="en-US" w:eastAsia="zh-CN"/>
              </w:rPr>
              <w:t xml:space="preserve"> different</w:t>
            </w:r>
            <w:r>
              <w:rPr>
                <w:rFonts w:hint="default" w:ascii="Times New Roman" w:hAnsi="Times New Roman" w:cs="Times New Roman"/>
                <w:color w:val="000000"/>
                <w:sz w:val="24"/>
                <w:szCs w:val="24"/>
              </w:rPr>
              <w:t xml:space="preserve"> models </w:t>
            </w:r>
            <w:r>
              <w:rPr>
                <w:rFonts w:hint="default" w:ascii="Times New Roman" w:hAnsi="Times New Roman" w:cs="Times New Roman"/>
                <w:color w:val="000000"/>
                <w:sz w:val="24"/>
                <w:szCs w:val="24"/>
                <w:lang w:val="en-US" w:eastAsia="zh-CN"/>
              </w:rPr>
              <w:t>of anti - TNF-α</w:t>
            </w:r>
          </w:p>
        </w:tc>
      </w:tr>
      <w:tr w14:paraId="6EB7D534">
        <w:trPr>
          <w:trHeight w:val="280" w:hRule="atLeast"/>
        </w:trPr>
        <w:tc>
          <w:tcPr>
            <w:tcW w:w="742" w:type="pct"/>
            <w:tcBorders>
              <w:top w:val="single" w:color="auto" w:sz="12" w:space="0"/>
              <w:left w:val="nil"/>
              <w:bottom w:val="nil"/>
              <w:right w:val="nil"/>
            </w:tcBorders>
            <w:noWrap w:val="0"/>
            <w:vAlign w:val="top"/>
          </w:tcPr>
          <w:p w14:paraId="083F005E">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Features</w:t>
            </w:r>
          </w:p>
        </w:tc>
        <w:tc>
          <w:tcPr>
            <w:tcW w:w="997" w:type="pct"/>
            <w:gridSpan w:val="2"/>
            <w:tcBorders>
              <w:top w:val="single" w:color="auto" w:sz="12" w:space="0"/>
              <w:left w:val="nil"/>
              <w:bottom w:val="nil"/>
              <w:right w:val="nil"/>
            </w:tcBorders>
            <w:noWrap w:val="0"/>
            <w:vAlign w:val="top"/>
          </w:tcPr>
          <w:p w14:paraId="0BD1B337">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Descriptprs-</w:t>
            </w:r>
          </w:p>
          <w:p w14:paraId="12C4C433">
            <w:pPr>
              <w:spacing w:beforeLines="0" w:afterLines="0"/>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rPr>
              <w:t>Original</w:t>
            </w:r>
          </w:p>
        </w:tc>
        <w:tc>
          <w:tcPr>
            <w:tcW w:w="1084" w:type="pct"/>
            <w:gridSpan w:val="2"/>
            <w:tcBorders>
              <w:top w:val="single" w:color="auto" w:sz="12" w:space="0"/>
              <w:left w:val="nil"/>
              <w:bottom w:val="nil"/>
              <w:right w:val="nil"/>
            </w:tcBorders>
            <w:noWrap w:val="0"/>
            <w:vAlign w:val="top"/>
          </w:tcPr>
          <w:p w14:paraId="3A1778CD">
            <w:pPr>
              <w:spacing w:beforeLines="0" w:afterLines="0"/>
              <w:jc w:val="center"/>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Descriptprs-</w:t>
            </w:r>
          </w:p>
          <w:p w14:paraId="057E9DAE">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Wilcoxon</w:t>
            </w:r>
          </w:p>
        </w:tc>
        <w:tc>
          <w:tcPr>
            <w:tcW w:w="1084" w:type="pct"/>
            <w:gridSpan w:val="2"/>
            <w:tcBorders>
              <w:top w:val="single" w:color="auto" w:sz="12" w:space="0"/>
              <w:left w:val="nil"/>
              <w:bottom w:val="nil"/>
              <w:right w:val="nil"/>
            </w:tcBorders>
            <w:noWrap w:val="0"/>
            <w:vAlign w:val="top"/>
          </w:tcPr>
          <w:p w14:paraId="45049297">
            <w:pPr>
              <w:spacing w:beforeLines="0" w:afterLines="0"/>
              <w:jc w:val="center"/>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Descriptprs-</w:t>
            </w:r>
          </w:p>
          <w:p w14:paraId="1EC47D7C">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Spearman</w:t>
            </w:r>
          </w:p>
        </w:tc>
        <w:tc>
          <w:tcPr>
            <w:tcW w:w="1091" w:type="pct"/>
            <w:gridSpan w:val="2"/>
            <w:tcBorders>
              <w:top w:val="single" w:color="auto" w:sz="12" w:space="0"/>
              <w:left w:val="nil"/>
              <w:bottom w:val="nil"/>
              <w:right w:val="nil"/>
            </w:tcBorders>
            <w:noWrap w:val="0"/>
            <w:vAlign w:val="top"/>
          </w:tcPr>
          <w:p w14:paraId="1A493E55">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Descriptors-</w:t>
            </w:r>
          </w:p>
          <w:p w14:paraId="2061A729">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REF</w:t>
            </w:r>
          </w:p>
        </w:tc>
      </w:tr>
      <w:tr w14:paraId="5EAD976F">
        <w:trPr>
          <w:trHeight w:val="280" w:hRule="atLeast"/>
        </w:trPr>
        <w:tc>
          <w:tcPr>
            <w:tcW w:w="742" w:type="pct"/>
            <w:tcBorders>
              <w:top w:val="nil"/>
              <w:left w:val="nil"/>
              <w:bottom w:val="single" w:color="auto" w:sz="4" w:space="0"/>
              <w:right w:val="nil"/>
            </w:tcBorders>
            <w:noWrap w:val="0"/>
            <w:vAlign w:val="top"/>
          </w:tcPr>
          <w:p w14:paraId="0655FC36">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Values</w:t>
            </w:r>
          </w:p>
        </w:tc>
        <w:tc>
          <w:tcPr>
            <w:tcW w:w="455" w:type="pct"/>
            <w:tcBorders>
              <w:top w:val="nil"/>
              <w:left w:val="nil"/>
              <w:bottom w:val="single" w:color="auto" w:sz="4" w:space="0"/>
              <w:right w:val="nil"/>
            </w:tcBorders>
            <w:noWrap w:val="0"/>
            <w:vAlign w:val="top"/>
          </w:tcPr>
          <w:p w14:paraId="5CCC1CCA">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2" w:type="pct"/>
            <w:tcBorders>
              <w:top w:val="nil"/>
              <w:left w:val="nil"/>
              <w:bottom w:val="single" w:color="auto" w:sz="4" w:space="0"/>
              <w:right w:val="nil"/>
            </w:tcBorders>
            <w:noWrap w:val="0"/>
            <w:vAlign w:val="top"/>
          </w:tcPr>
          <w:p w14:paraId="661F2A5E">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42" w:type="pct"/>
            <w:tcBorders>
              <w:top w:val="nil"/>
              <w:left w:val="nil"/>
              <w:bottom w:val="single" w:color="auto" w:sz="4" w:space="0"/>
              <w:right w:val="nil"/>
            </w:tcBorders>
            <w:noWrap w:val="0"/>
            <w:vAlign w:val="top"/>
          </w:tcPr>
          <w:p w14:paraId="1E47B568">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2" w:type="pct"/>
            <w:tcBorders>
              <w:top w:val="nil"/>
              <w:left w:val="nil"/>
              <w:bottom w:val="single" w:color="auto" w:sz="4" w:space="0"/>
              <w:right w:val="nil"/>
            </w:tcBorders>
            <w:noWrap w:val="0"/>
            <w:vAlign w:val="top"/>
          </w:tcPr>
          <w:p w14:paraId="30DFDF90">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42" w:type="pct"/>
            <w:tcBorders>
              <w:top w:val="nil"/>
              <w:left w:val="nil"/>
              <w:bottom w:val="single" w:color="auto" w:sz="4" w:space="0"/>
              <w:right w:val="nil"/>
            </w:tcBorders>
            <w:noWrap w:val="0"/>
            <w:vAlign w:val="top"/>
          </w:tcPr>
          <w:p w14:paraId="73FCD9BC">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2" w:type="pct"/>
            <w:tcBorders>
              <w:top w:val="nil"/>
              <w:left w:val="nil"/>
              <w:bottom w:val="single" w:color="auto" w:sz="4" w:space="0"/>
              <w:right w:val="nil"/>
            </w:tcBorders>
            <w:noWrap w:val="0"/>
            <w:vAlign w:val="top"/>
          </w:tcPr>
          <w:p w14:paraId="2F757AB1">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42" w:type="pct"/>
            <w:tcBorders>
              <w:top w:val="nil"/>
              <w:left w:val="nil"/>
              <w:bottom w:val="single" w:color="auto" w:sz="4" w:space="0"/>
              <w:right w:val="nil"/>
            </w:tcBorders>
            <w:noWrap w:val="0"/>
            <w:vAlign w:val="top"/>
          </w:tcPr>
          <w:p w14:paraId="15703F6C">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9" w:type="pct"/>
            <w:tcBorders>
              <w:top w:val="nil"/>
              <w:left w:val="nil"/>
              <w:bottom w:val="single" w:color="auto" w:sz="4" w:space="0"/>
              <w:right w:val="nil"/>
            </w:tcBorders>
            <w:noWrap w:val="0"/>
            <w:vAlign w:val="top"/>
          </w:tcPr>
          <w:p w14:paraId="30E66722">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r>
      <w:tr w14:paraId="3A9DBBB9">
        <w:trPr>
          <w:trHeight w:val="280" w:hRule="atLeast"/>
        </w:trPr>
        <w:tc>
          <w:tcPr>
            <w:tcW w:w="742" w:type="pct"/>
            <w:tcBorders>
              <w:top w:val="single" w:color="auto" w:sz="4" w:space="0"/>
              <w:left w:val="nil"/>
              <w:bottom w:val="nil"/>
              <w:right w:val="nil"/>
              <w:tl2br w:val="nil"/>
              <w:tr2bl w:val="nil"/>
            </w:tcBorders>
            <w:noWrap w:val="0"/>
            <w:vAlign w:val="top"/>
          </w:tcPr>
          <w:p w14:paraId="32068131">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Accuracy (test set)</w:t>
            </w:r>
          </w:p>
        </w:tc>
        <w:tc>
          <w:tcPr>
            <w:tcW w:w="455" w:type="pct"/>
            <w:tcBorders>
              <w:top w:val="single" w:color="auto" w:sz="4" w:space="0"/>
              <w:left w:val="nil"/>
              <w:bottom w:val="nil"/>
              <w:right w:val="nil"/>
              <w:tl2br w:val="nil"/>
              <w:tr2bl w:val="nil"/>
            </w:tcBorders>
            <w:noWrap w:val="0"/>
            <w:vAlign w:val="center"/>
          </w:tcPr>
          <w:p w14:paraId="5C161CE0">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0.826</w:t>
            </w:r>
          </w:p>
        </w:tc>
        <w:tc>
          <w:tcPr>
            <w:tcW w:w="542" w:type="pct"/>
            <w:tcBorders>
              <w:top w:val="single" w:color="auto" w:sz="4" w:space="0"/>
              <w:left w:val="nil"/>
              <w:bottom w:val="nil"/>
              <w:right w:val="nil"/>
              <w:tl2br w:val="nil"/>
              <w:tr2bl w:val="nil"/>
            </w:tcBorders>
            <w:noWrap w:val="0"/>
            <w:vAlign w:val="center"/>
          </w:tcPr>
          <w:p w14:paraId="4A3EB6B0">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c>
          <w:tcPr>
            <w:tcW w:w="542" w:type="pct"/>
            <w:tcBorders>
              <w:top w:val="single" w:color="auto" w:sz="4" w:space="0"/>
              <w:left w:val="nil"/>
              <w:bottom w:val="nil"/>
              <w:right w:val="nil"/>
              <w:tl2br w:val="nil"/>
              <w:tr2bl w:val="nil"/>
            </w:tcBorders>
            <w:noWrap w:val="0"/>
            <w:vAlign w:val="center"/>
          </w:tcPr>
          <w:p w14:paraId="07E46F85">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0.817</w:t>
            </w:r>
          </w:p>
        </w:tc>
        <w:tc>
          <w:tcPr>
            <w:tcW w:w="542" w:type="pct"/>
            <w:tcBorders>
              <w:top w:val="single" w:color="auto" w:sz="4" w:space="0"/>
              <w:left w:val="nil"/>
              <w:bottom w:val="nil"/>
              <w:right w:val="nil"/>
              <w:tl2br w:val="nil"/>
              <w:tr2bl w:val="nil"/>
            </w:tcBorders>
            <w:noWrap w:val="0"/>
            <w:vAlign w:val="center"/>
          </w:tcPr>
          <w:p w14:paraId="2D5EAB60">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c>
          <w:tcPr>
            <w:tcW w:w="542" w:type="pct"/>
            <w:tcBorders>
              <w:top w:val="single" w:color="auto" w:sz="4" w:space="0"/>
              <w:left w:val="nil"/>
              <w:bottom w:val="nil"/>
              <w:right w:val="nil"/>
              <w:tl2br w:val="nil"/>
              <w:tr2bl w:val="nil"/>
            </w:tcBorders>
            <w:noWrap w:val="0"/>
            <w:vAlign w:val="center"/>
          </w:tcPr>
          <w:p w14:paraId="1E19519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0.827</w:t>
            </w:r>
          </w:p>
        </w:tc>
        <w:tc>
          <w:tcPr>
            <w:tcW w:w="542" w:type="pct"/>
            <w:tcBorders>
              <w:top w:val="single" w:color="auto" w:sz="4" w:space="0"/>
              <w:left w:val="nil"/>
              <w:bottom w:val="nil"/>
              <w:right w:val="nil"/>
              <w:tl2br w:val="nil"/>
              <w:tr2bl w:val="nil"/>
            </w:tcBorders>
            <w:noWrap w:val="0"/>
            <w:vAlign w:val="center"/>
          </w:tcPr>
          <w:p w14:paraId="67BB4EA0">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c>
          <w:tcPr>
            <w:tcW w:w="542" w:type="pct"/>
            <w:tcBorders>
              <w:top w:val="single" w:color="auto" w:sz="4" w:space="0"/>
              <w:left w:val="nil"/>
              <w:bottom w:val="nil"/>
              <w:right w:val="nil"/>
              <w:tl2br w:val="nil"/>
              <w:tr2bl w:val="nil"/>
            </w:tcBorders>
            <w:noWrap w:val="0"/>
            <w:vAlign w:val="center"/>
          </w:tcPr>
          <w:p w14:paraId="7C1A1ACE">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0.833</w:t>
            </w:r>
          </w:p>
        </w:tc>
        <w:tc>
          <w:tcPr>
            <w:tcW w:w="549" w:type="pct"/>
            <w:tcBorders>
              <w:top w:val="single" w:color="auto" w:sz="4" w:space="0"/>
              <w:left w:val="nil"/>
              <w:bottom w:val="nil"/>
              <w:right w:val="nil"/>
              <w:tl2br w:val="nil"/>
              <w:tr2bl w:val="nil"/>
            </w:tcBorders>
            <w:noWrap w:val="0"/>
            <w:vAlign w:val="center"/>
          </w:tcPr>
          <w:p w14:paraId="704F8E5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r>
      <w:tr w14:paraId="77159DB7">
        <w:trPr>
          <w:trHeight w:val="280" w:hRule="atLeast"/>
        </w:trPr>
        <w:tc>
          <w:tcPr>
            <w:tcW w:w="742" w:type="pct"/>
            <w:tcBorders>
              <w:top w:val="nil"/>
              <w:left w:val="nil"/>
              <w:bottom w:val="nil"/>
              <w:right w:val="nil"/>
              <w:tl2br w:val="nil"/>
              <w:tr2bl w:val="nil"/>
            </w:tcBorders>
            <w:noWrap w:val="0"/>
            <w:vAlign w:val="top"/>
          </w:tcPr>
          <w:p w14:paraId="12ABAC39">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Accuracy (train set)</w:t>
            </w:r>
          </w:p>
        </w:tc>
        <w:tc>
          <w:tcPr>
            <w:tcW w:w="455" w:type="pct"/>
            <w:tcBorders>
              <w:top w:val="nil"/>
              <w:left w:val="nil"/>
              <w:bottom w:val="nil"/>
              <w:right w:val="nil"/>
              <w:tl2br w:val="nil"/>
              <w:tr2bl w:val="nil"/>
            </w:tcBorders>
            <w:noWrap w:val="0"/>
            <w:vAlign w:val="center"/>
          </w:tcPr>
          <w:p w14:paraId="122A5283">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0.998</w:t>
            </w:r>
          </w:p>
        </w:tc>
        <w:tc>
          <w:tcPr>
            <w:tcW w:w="542" w:type="pct"/>
            <w:tcBorders>
              <w:top w:val="nil"/>
              <w:left w:val="nil"/>
              <w:bottom w:val="nil"/>
              <w:right w:val="nil"/>
              <w:tl2br w:val="nil"/>
              <w:tr2bl w:val="nil"/>
            </w:tcBorders>
            <w:noWrap w:val="0"/>
            <w:vAlign w:val="center"/>
          </w:tcPr>
          <w:p w14:paraId="70805510">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0.000</w:t>
            </w:r>
          </w:p>
        </w:tc>
        <w:tc>
          <w:tcPr>
            <w:tcW w:w="542" w:type="pct"/>
            <w:tcBorders>
              <w:top w:val="nil"/>
              <w:left w:val="nil"/>
              <w:bottom w:val="nil"/>
              <w:right w:val="nil"/>
              <w:tl2br w:val="nil"/>
              <w:tr2bl w:val="nil"/>
            </w:tcBorders>
            <w:noWrap w:val="0"/>
            <w:vAlign w:val="center"/>
          </w:tcPr>
          <w:p w14:paraId="31771B0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0.998</w:t>
            </w:r>
          </w:p>
        </w:tc>
        <w:tc>
          <w:tcPr>
            <w:tcW w:w="542" w:type="pct"/>
            <w:tcBorders>
              <w:top w:val="nil"/>
              <w:left w:val="nil"/>
              <w:bottom w:val="nil"/>
              <w:right w:val="nil"/>
              <w:tl2br w:val="nil"/>
              <w:tr2bl w:val="nil"/>
            </w:tcBorders>
            <w:noWrap w:val="0"/>
            <w:vAlign w:val="center"/>
          </w:tcPr>
          <w:p w14:paraId="64E9DBD3">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0.000</w:t>
            </w:r>
          </w:p>
        </w:tc>
        <w:tc>
          <w:tcPr>
            <w:tcW w:w="542" w:type="pct"/>
            <w:tcBorders>
              <w:top w:val="nil"/>
              <w:left w:val="nil"/>
              <w:bottom w:val="nil"/>
              <w:right w:val="nil"/>
              <w:tl2br w:val="nil"/>
              <w:tr2bl w:val="nil"/>
            </w:tcBorders>
            <w:noWrap w:val="0"/>
            <w:vAlign w:val="center"/>
          </w:tcPr>
          <w:p w14:paraId="3A0F52F4">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0.998</w:t>
            </w:r>
          </w:p>
        </w:tc>
        <w:tc>
          <w:tcPr>
            <w:tcW w:w="542" w:type="pct"/>
            <w:tcBorders>
              <w:top w:val="nil"/>
              <w:left w:val="nil"/>
              <w:bottom w:val="nil"/>
              <w:right w:val="nil"/>
              <w:tl2br w:val="nil"/>
              <w:tr2bl w:val="nil"/>
            </w:tcBorders>
            <w:noWrap w:val="0"/>
            <w:vAlign w:val="center"/>
          </w:tcPr>
          <w:p w14:paraId="473C475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0.000</w:t>
            </w:r>
          </w:p>
        </w:tc>
        <w:tc>
          <w:tcPr>
            <w:tcW w:w="542" w:type="pct"/>
            <w:tcBorders>
              <w:top w:val="nil"/>
              <w:left w:val="nil"/>
              <w:bottom w:val="nil"/>
              <w:right w:val="nil"/>
              <w:tl2br w:val="nil"/>
              <w:tr2bl w:val="nil"/>
            </w:tcBorders>
            <w:noWrap w:val="0"/>
            <w:vAlign w:val="center"/>
          </w:tcPr>
          <w:p w14:paraId="568276E4">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0.998</w:t>
            </w:r>
          </w:p>
        </w:tc>
        <w:tc>
          <w:tcPr>
            <w:tcW w:w="549" w:type="pct"/>
            <w:tcBorders>
              <w:top w:val="nil"/>
              <w:left w:val="nil"/>
              <w:bottom w:val="nil"/>
              <w:right w:val="nil"/>
              <w:tl2br w:val="nil"/>
              <w:tr2bl w:val="nil"/>
            </w:tcBorders>
            <w:noWrap w:val="0"/>
            <w:vAlign w:val="center"/>
          </w:tcPr>
          <w:p w14:paraId="05A8CDC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0.000</w:t>
            </w:r>
          </w:p>
        </w:tc>
      </w:tr>
      <w:tr w14:paraId="40A541B1">
        <w:trPr>
          <w:trHeight w:val="280" w:hRule="atLeast"/>
        </w:trPr>
        <w:tc>
          <w:tcPr>
            <w:tcW w:w="742" w:type="pct"/>
            <w:tcBorders>
              <w:top w:val="nil"/>
              <w:left w:val="nil"/>
              <w:bottom w:val="nil"/>
              <w:right w:val="nil"/>
              <w:tl2br w:val="nil"/>
              <w:tr2bl w:val="nil"/>
            </w:tcBorders>
            <w:noWrap w:val="0"/>
            <w:vAlign w:val="top"/>
          </w:tcPr>
          <w:p w14:paraId="03277EA4">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F1 Score</w:t>
            </w:r>
          </w:p>
        </w:tc>
        <w:tc>
          <w:tcPr>
            <w:tcW w:w="455" w:type="pct"/>
            <w:tcBorders>
              <w:top w:val="nil"/>
              <w:left w:val="nil"/>
              <w:bottom w:val="nil"/>
              <w:right w:val="nil"/>
              <w:tl2br w:val="nil"/>
              <w:tr2bl w:val="nil"/>
            </w:tcBorders>
            <w:noWrap w:val="0"/>
            <w:vAlign w:val="center"/>
          </w:tcPr>
          <w:p w14:paraId="2FC0B2BF">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0.846</w:t>
            </w:r>
          </w:p>
        </w:tc>
        <w:tc>
          <w:tcPr>
            <w:tcW w:w="542" w:type="pct"/>
            <w:tcBorders>
              <w:top w:val="nil"/>
              <w:left w:val="nil"/>
              <w:bottom w:val="nil"/>
              <w:right w:val="nil"/>
              <w:tl2br w:val="nil"/>
              <w:tr2bl w:val="nil"/>
            </w:tcBorders>
            <w:noWrap w:val="0"/>
            <w:vAlign w:val="center"/>
          </w:tcPr>
          <w:p w14:paraId="26068F63">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c>
          <w:tcPr>
            <w:tcW w:w="542" w:type="pct"/>
            <w:tcBorders>
              <w:top w:val="nil"/>
              <w:left w:val="nil"/>
              <w:bottom w:val="nil"/>
              <w:right w:val="nil"/>
              <w:tl2br w:val="nil"/>
              <w:tr2bl w:val="nil"/>
            </w:tcBorders>
            <w:noWrap w:val="0"/>
            <w:vAlign w:val="center"/>
          </w:tcPr>
          <w:p w14:paraId="2063084D">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0.838</w:t>
            </w:r>
          </w:p>
        </w:tc>
        <w:tc>
          <w:tcPr>
            <w:tcW w:w="542" w:type="pct"/>
            <w:tcBorders>
              <w:top w:val="nil"/>
              <w:left w:val="nil"/>
              <w:bottom w:val="nil"/>
              <w:right w:val="nil"/>
              <w:tl2br w:val="nil"/>
              <w:tr2bl w:val="nil"/>
            </w:tcBorders>
            <w:noWrap w:val="0"/>
            <w:vAlign w:val="center"/>
          </w:tcPr>
          <w:p w14:paraId="4A0427C0">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c>
          <w:tcPr>
            <w:tcW w:w="542" w:type="pct"/>
            <w:tcBorders>
              <w:top w:val="nil"/>
              <w:left w:val="nil"/>
              <w:bottom w:val="nil"/>
              <w:right w:val="nil"/>
              <w:tl2br w:val="nil"/>
              <w:tr2bl w:val="nil"/>
            </w:tcBorders>
            <w:noWrap w:val="0"/>
            <w:vAlign w:val="center"/>
          </w:tcPr>
          <w:p w14:paraId="1D806F90">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0.847</w:t>
            </w:r>
          </w:p>
        </w:tc>
        <w:tc>
          <w:tcPr>
            <w:tcW w:w="542" w:type="pct"/>
            <w:tcBorders>
              <w:top w:val="nil"/>
              <w:left w:val="nil"/>
              <w:bottom w:val="nil"/>
              <w:right w:val="nil"/>
              <w:tl2br w:val="nil"/>
              <w:tr2bl w:val="nil"/>
            </w:tcBorders>
            <w:noWrap w:val="0"/>
            <w:vAlign w:val="center"/>
          </w:tcPr>
          <w:p w14:paraId="6B6A26E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c>
          <w:tcPr>
            <w:tcW w:w="542" w:type="pct"/>
            <w:tcBorders>
              <w:top w:val="nil"/>
              <w:left w:val="nil"/>
              <w:bottom w:val="nil"/>
              <w:right w:val="nil"/>
              <w:tl2br w:val="nil"/>
              <w:tr2bl w:val="nil"/>
            </w:tcBorders>
            <w:noWrap w:val="0"/>
            <w:vAlign w:val="center"/>
          </w:tcPr>
          <w:p w14:paraId="6C617041">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0.852</w:t>
            </w:r>
          </w:p>
        </w:tc>
        <w:tc>
          <w:tcPr>
            <w:tcW w:w="549" w:type="pct"/>
            <w:tcBorders>
              <w:top w:val="nil"/>
              <w:left w:val="nil"/>
              <w:bottom w:val="nil"/>
              <w:right w:val="nil"/>
              <w:tl2br w:val="nil"/>
              <w:tr2bl w:val="nil"/>
            </w:tcBorders>
            <w:noWrap w:val="0"/>
            <w:vAlign w:val="center"/>
          </w:tcPr>
          <w:p w14:paraId="311DBECF">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r>
      <w:tr w14:paraId="6F9680CE">
        <w:trPr>
          <w:trHeight w:val="280" w:hRule="atLeast"/>
        </w:trPr>
        <w:tc>
          <w:tcPr>
            <w:tcW w:w="742" w:type="pct"/>
            <w:tcBorders>
              <w:top w:val="nil"/>
              <w:left w:val="nil"/>
              <w:bottom w:val="nil"/>
              <w:right w:val="nil"/>
              <w:tl2br w:val="nil"/>
              <w:tr2bl w:val="nil"/>
            </w:tcBorders>
            <w:noWrap w:val="0"/>
            <w:vAlign w:val="top"/>
          </w:tcPr>
          <w:p w14:paraId="46454CB8">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Precision</w:t>
            </w:r>
          </w:p>
        </w:tc>
        <w:tc>
          <w:tcPr>
            <w:tcW w:w="455" w:type="pct"/>
            <w:tcBorders>
              <w:top w:val="nil"/>
              <w:left w:val="nil"/>
              <w:bottom w:val="nil"/>
              <w:right w:val="nil"/>
              <w:tl2br w:val="nil"/>
              <w:tr2bl w:val="nil"/>
            </w:tcBorders>
            <w:noWrap w:val="0"/>
            <w:vAlign w:val="center"/>
          </w:tcPr>
          <w:p w14:paraId="6288B771">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0.827</w:t>
            </w:r>
          </w:p>
        </w:tc>
        <w:tc>
          <w:tcPr>
            <w:tcW w:w="542" w:type="pct"/>
            <w:tcBorders>
              <w:top w:val="nil"/>
              <w:left w:val="nil"/>
              <w:bottom w:val="nil"/>
              <w:right w:val="nil"/>
              <w:tl2br w:val="nil"/>
              <w:tr2bl w:val="nil"/>
            </w:tcBorders>
            <w:noWrap w:val="0"/>
            <w:vAlign w:val="center"/>
          </w:tcPr>
          <w:p w14:paraId="566FF9DF">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c>
          <w:tcPr>
            <w:tcW w:w="542" w:type="pct"/>
            <w:tcBorders>
              <w:top w:val="nil"/>
              <w:left w:val="nil"/>
              <w:bottom w:val="nil"/>
              <w:right w:val="nil"/>
              <w:tl2br w:val="nil"/>
              <w:tr2bl w:val="nil"/>
            </w:tcBorders>
            <w:noWrap w:val="0"/>
            <w:vAlign w:val="center"/>
          </w:tcPr>
          <w:p w14:paraId="1D831A2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0.820</w:t>
            </w:r>
          </w:p>
        </w:tc>
        <w:tc>
          <w:tcPr>
            <w:tcW w:w="542" w:type="pct"/>
            <w:tcBorders>
              <w:top w:val="nil"/>
              <w:left w:val="nil"/>
              <w:bottom w:val="nil"/>
              <w:right w:val="nil"/>
              <w:tl2br w:val="nil"/>
              <w:tr2bl w:val="nil"/>
            </w:tcBorders>
            <w:noWrap w:val="0"/>
            <w:vAlign w:val="center"/>
          </w:tcPr>
          <w:p w14:paraId="28BBF22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542" w:type="pct"/>
            <w:tcBorders>
              <w:top w:val="nil"/>
              <w:left w:val="nil"/>
              <w:bottom w:val="nil"/>
              <w:right w:val="nil"/>
              <w:tl2br w:val="nil"/>
              <w:tr2bl w:val="nil"/>
            </w:tcBorders>
            <w:noWrap w:val="0"/>
            <w:vAlign w:val="center"/>
          </w:tcPr>
          <w:p w14:paraId="34EA2F7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0.824</w:t>
            </w:r>
          </w:p>
        </w:tc>
        <w:tc>
          <w:tcPr>
            <w:tcW w:w="542" w:type="pct"/>
            <w:tcBorders>
              <w:top w:val="nil"/>
              <w:left w:val="nil"/>
              <w:bottom w:val="nil"/>
              <w:right w:val="nil"/>
              <w:tl2br w:val="nil"/>
              <w:tr2bl w:val="nil"/>
            </w:tcBorders>
            <w:noWrap w:val="0"/>
            <w:vAlign w:val="center"/>
          </w:tcPr>
          <w:p w14:paraId="5EABD375">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542" w:type="pct"/>
            <w:tcBorders>
              <w:top w:val="nil"/>
              <w:left w:val="nil"/>
              <w:bottom w:val="nil"/>
              <w:right w:val="nil"/>
              <w:tl2br w:val="nil"/>
              <w:tr2bl w:val="nil"/>
            </w:tcBorders>
            <w:noWrap w:val="0"/>
            <w:vAlign w:val="center"/>
          </w:tcPr>
          <w:p w14:paraId="77544B62">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0.830</w:t>
            </w:r>
          </w:p>
        </w:tc>
        <w:tc>
          <w:tcPr>
            <w:tcW w:w="549" w:type="pct"/>
            <w:tcBorders>
              <w:top w:val="nil"/>
              <w:left w:val="nil"/>
              <w:bottom w:val="nil"/>
              <w:right w:val="nil"/>
              <w:tl2br w:val="nil"/>
              <w:tr2bl w:val="nil"/>
            </w:tcBorders>
            <w:noWrap w:val="0"/>
            <w:vAlign w:val="center"/>
          </w:tcPr>
          <w:p w14:paraId="2C3F0CA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r>
      <w:tr w14:paraId="2F57E1EE">
        <w:trPr>
          <w:trHeight w:val="280" w:hRule="atLeast"/>
        </w:trPr>
        <w:tc>
          <w:tcPr>
            <w:tcW w:w="742" w:type="pct"/>
            <w:tcBorders>
              <w:top w:val="nil"/>
              <w:left w:val="nil"/>
              <w:bottom w:val="nil"/>
              <w:right w:val="nil"/>
              <w:tl2br w:val="nil"/>
              <w:tr2bl w:val="nil"/>
            </w:tcBorders>
            <w:noWrap w:val="0"/>
            <w:vAlign w:val="top"/>
          </w:tcPr>
          <w:p w14:paraId="78527706">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Recall</w:t>
            </w:r>
          </w:p>
        </w:tc>
        <w:tc>
          <w:tcPr>
            <w:tcW w:w="455" w:type="pct"/>
            <w:tcBorders>
              <w:top w:val="nil"/>
              <w:left w:val="nil"/>
              <w:bottom w:val="nil"/>
              <w:right w:val="nil"/>
              <w:tl2br w:val="nil"/>
              <w:tr2bl w:val="nil"/>
            </w:tcBorders>
            <w:noWrap w:val="0"/>
            <w:vAlign w:val="center"/>
          </w:tcPr>
          <w:p w14:paraId="03B9E4D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0.867</w:t>
            </w:r>
          </w:p>
        </w:tc>
        <w:tc>
          <w:tcPr>
            <w:tcW w:w="542" w:type="pct"/>
            <w:tcBorders>
              <w:top w:val="nil"/>
              <w:left w:val="nil"/>
              <w:bottom w:val="nil"/>
              <w:right w:val="nil"/>
              <w:tl2br w:val="nil"/>
              <w:tr2bl w:val="nil"/>
            </w:tcBorders>
            <w:noWrap w:val="0"/>
            <w:vAlign w:val="center"/>
          </w:tcPr>
          <w:p w14:paraId="481CE6DB">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542" w:type="pct"/>
            <w:tcBorders>
              <w:top w:val="nil"/>
              <w:left w:val="nil"/>
              <w:bottom w:val="nil"/>
              <w:right w:val="nil"/>
              <w:tl2br w:val="nil"/>
              <w:tr2bl w:val="nil"/>
            </w:tcBorders>
            <w:noWrap w:val="0"/>
            <w:vAlign w:val="center"/>
          </w:tcPr>
          <w:p w14:paraId="14991D2D">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0.857</w:t>
            </w:r>
          </w:p>
        </w:tc>
        <w:tc>
          <w:tcPr>
            <w:tcW w:w="542" w:type="pct"/>
            <w:tcBorders>
              <w:top w:val="nil"/>
              <w:left w:val="nil"/>
              <w:bottom w:val="nil"/>
              <w:right w:val="nil"/>
              <w:tl2br w:val="nil"/>
              <w:tr2bl w:val="nil"/>
            </w:tcBorders>
            <w:noWrap w:val="0"/>
            <w:vAlign w:val="center"/>
          </w:tcPr>
          <w:p w14:paraId="70AA56D3">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542" w:type="pct"/>
            <w:tcBorders>
              <w:top w:val="nil"/>
              <w:left w:val="nil"/>
              <w:bottom w:val="nil"/>
              <w:right w:val="nil"/>
              <w:tl2br w:val="nil"/>
              <w:tr2bl w:val="nil"/>
            </w:tcBorders>
            <w:noWrap w:val="0"/>
            <w:vAlign w:val="center"/>
          </w:tcPr>
          <w:p w14:paraId="31E8851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0.872</w:t>
            </w:r>
          </w:p>
        </w:tc>
        <w:tc>
          <w:tcPr>
            <w:tcW w:w="542" w:type="pct"/>
            <w:tcBorders>
              <w:top w:val="nil"/>
              <w:left w:val="nil"/>
              <w:bottom w:val="nil"/>
              <w:right w:val="nil"/>
              <w:tl2br w:val="nil"/>
              <w:tr2bl w:val="nil"/>
            </w:tcBorders>
            <w:noWrap w:val="0"/>
            <w:vAlign w:val="center"/>
          </w:tcPr>
          <w:p w14:paraId="79F91C61">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542" w:type="pct"/>
            <w:tcBorders>
              <w:top w:val="nil"/>
              <w:left w:val="nil"/>
              <w:bottom w:val="nil"/>
              <w:right w:val="nil"/>
              <w:tl2br w:val="nil"/>
              <w:tr2bl w:val="nil"/>
            </w:tcBorders>
            <w:noWrap w:val="0"/>
            <w:vAlign w:val="center"/>
          </w:tcPr>
          <w:p w14:paraId="1CE43904">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0.877</w:t>
            </w:r>
          </w:p>
        </w:tc>
        <w:tc>
          <w:tcPr>
            <w:tcW w:w="549" w:type="pct"/>
            <w:tcBorders>
              <w:top w:val="nil"/>
              <w:left w:val="nil"/>
              <w:bottom w:val="nil"/>
              <w:right w:val="nil"/>
              <w:tl2br w:val="nil"/>
              <w:tr2bl w:val="nil"/>
            </w:tcBorders>
            <w:noWrap w:val="0"/>
            <w:vAlign w:val="center"/>
          </w:tcPr>
          <w:p w14:paraId="380CA87F">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r>
      <w:tr w14:paraId="1D67D7AA">
        <w:trPr>
          <w:trHeight w:val="280" w:hRule="atLeast"/>
        </w:trPr>
        <w:tc>
          <w:tcPr>
            <w:tcW w:w="742" w:type="pct"/>
            <w:tcBorders>
              <w:top w:val="nil"/>
              <w:left w:val="nil"/>
              <w:bottom w:val="single" w:color="auto" w:sz="12" w:space="0"/>
              <w:right w:val="nil"/>
            </w:tcBorders>
            <w:noWrap w:val="0"/>
            <w:vAlign w:val="top"/>
          </w:tcPr>
          <w:p w14:paraId="311A90F2">
            <w:pPr>
              <w:spacing w:beforeLines="0" w:afterLines="0"/>
              <w:jc w:val="left"/>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lang w:val="en-US" w:eastAsia="zh-CN"/>
              </w:rPr>
              <w:t>AUC*</w:t>
            </w:r>
          </w:p>
        </w:tc>
        <w:tc>
          <w:tcPr>
            <w:tcW w:w="455" w:type="pct"/>
            <w:tcBorders>
              <w:top w:val="nil"/>
              <w:left w:val="nil"/>
              <w:bottom w:val="single" w:color="auto" w:sz="12" w:space="0"/>
              <w:right w:val="nil"/>
            </w:tcBorders>
            <w:noWrap w:val="0"/>
            <w:vAlign w:val="center"/>
          </w:tcPr>
          <w:p w14:paraId="366C9974">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0.919</w:t>
            </w:r>
          </w:p>
        </w:tc>
        <w:tc>
          <w:tcPr>
            <w:tcW w:w="542" w:type="pct"/>
            <w:tcBorders>
              <w:top w:val="nil"/>
              <w:left w:val="nil"/>
              <w:bottom w:val="single" w:color="auto" w:sz="12" w:space="0"/>
              <w:right w:val="nil"/>
            </w:tcBorders>
            <w:noWrap w:val="0"/>
            <w:vAlign w:val="center"/>
          </w:tcPr>
          <w:p w14:paraId="6A7100DB">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c>
          <w:tcPr>
            <w:tcW w:w="542" w:type="pct"/>
            <w:tcBorders>
              <w:top w:val="nil"/>
              <w:left w:val="nil"/>
              <w:bottom w:val="single" w:color="auto" w:sz="12" w:space="0"/>
              <w:right w:val="nil"/>
            </w:tcBorders>
            <w:noWrap w:val="0"/>
            <w:vAlign w:val="center"/>
          </w:tcPr>
          <w:p w14:paraId="5331CDB4">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0.914</w:t>
            </w:r>
          </w:p>
        </w:tc>
        <w:tc>
          <w:tcPr>
            <w:tcW w:w="542" w:type="pct"/>
            <w:tcBorders>
              <w:top w:val="nil"/>
              <w:left w:val="nil"/>
              <w:bottom w:val="single" w:color="auto" w:sz="12" w:space="0"/>
              <w:right w:val="nil"/>
            </w:tcBorders>
            <w:noWrap w:val="0"/>
            <w:vAlign w:val="center"/>
          </w:tcPr>
          <w:p w14:paraId="46A15B6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c>
          <w:tcPr>
            <w:tcW w:w="542" w:type="pct"/>
            <w:tcBorders>
              <w:top w:val="nil"/>
              <w:left w:val="nil"/>
              <w:bottom w:val="single" w:color="auto" w:sz="12" w:space="0"/>
              <w:right w:val="nil"/>
            </w:tcBorders>
            <w:noWrap w:val="0"/>
            <w:vAlign w:val="center"/>
          </w:tcPr>
          <w:p w14:paraId="4D71F66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0.922</w:t>
            </w:r>
          </w:p>
        </w:tc>
        <w:tc>
          <w:tcPr>
            <w:tcW w:w="542" w:type="pct"/>
            <w:tcBorders>
              <w:top w:val="nil"/>
              <w:left w:val="nil"/>
              <w:bottom w:val="single" w:color="auto" w:sz="12" w:space="0"/>
              <w:right w:val="nil"/>
            </w:tcBorders>
            <w:noWrap w:val="0"/>
            <w:vAlign w:val="center"/>
          </w:tcPr>
          <w:p w14:paraId="1D0A954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c>
          <w:tcPr>
            <w:tcW w:w="542" w:type="pct"/>
            <w:tcBorders>
              <w:top w:val="nil"/>
              <w:left w:val="nil"/>
              <w:bottom w:val="single" w:color="auto" w:sz="12" w:space="0"/>
              <w:right w:val="nil"/>
            </w:tcBorders>
            <w:noWrap w:val="0"/>
            <w:vAlign w:val="center"/>
          </w:tcPr>
          <w:p w14:paraId="45AC83CB">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0.926</w:t>
            </w:r>
          </w:p>
        </w:tc>
        <w:tc>
          <w:tcPr>
            <w:tcW w:w="549" w:type="pct"/>
            <w:tcBorders>
              <w:top w:val="nil"/>
              <w:left w:val="nil"/>
              <w:bottom w:val="single" w:color="auto" w:sz="12" w:space="0"/>
              <w:right w:val="nil"/>
            </w:tcBorders>
            <w:noWrap w:val="0"/>
            <w:vAlign w:val="center"/>
          </w:tcPr>
          <w:p w14:paraId="634E258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r>
    </w:tbl>
    <w:p w14:paraId="0848AF47">
      <w:pPr>
        <w:spacing w:line="24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Notes: * AUC：Area under Curve</w:t>
      </w:r>
    </w:p>
    <w:p w14:paraId="1C100240">
      <w:pPr>
        <w:spacing w:line="24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REF: Recursive feature elimination used extreme gradient boosting.</w:t>
      </w:r>
    </w:p>
    <w:p w14:paraId="647D6DE2">
      <w:pPr>
        <w:spacing w:line="480" w:lineRule="auto"/>
        <w:rPr>
          <w:rFonts w:hint="default" w:ascii="Times New Roman" w:hAnsi="Times New Roman"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4"/>
        <w:gridCol w:w="775"/>
        <w:gridCol w:w="924"/>
        <w:gridCol w:w="924"/>
        <w:gridCol w:w="924"/>
        <w:gridCol w:w="924"/>
        <w:gridCol w:w="924"/>
        <w:gridCol w:w="924"/>
        <w:gridCol w:w="939"/>
      </w:tblGrid>
      <w:tr w14:paraId="31E4DAFE">
        <w:trPr>
          <w:trHeight w:val="280" w:hRule="atLeast"/>
        </w:trPr>
        <w:tc>
          <w:tcPr>
            <w:tcW w:w="5000" w:type="pct"/>
            <w:gridSpan w:val="9"/>
            <w:tcBorders>
              <w:top w:val="nil"/>
              <w:left w:val="nil"/>
              <w:bottom w:val="single" w:color="auto" w:sz="12" w:space="0"/>
              <w:right w:val="nil"/>
            </w:tcBorders>
            <w:noWrap w:val="0"/>
            <w:vAlign w:val="top"/>
          </w:tcPr>
          <w:p w14:paraId="02172C82">
            <w:pPr>
              <w:spacing w:beforeLines="0" w:afterLines="0"/>
              <w:jc w:val="both"/>
              <w:rPr>
                <w:rFonts w:hint="default" w:ascii="Times New Roman" w:hAnsi="Times New Roman" w:cs="Times New Roman"/>
                <w:color w:val="000000"/>
                <w:sz w:val="24"/>
                <w:szCs w:val="24"/>
                <w:lang w:val="en-US"/>
              </w:rPr>
            </w:pPr>
            <w:r>
              <w:rPr>
                <w:rFonts w:hint="default" w:ascii="Times New Roman" w:hAnsi="Times New Roman" w:cs="Times New Roman"/>
                <w:b/>
                <w:bCs/>
                <w:color w:val="000000"/>
                <w:sz w:val="24"/>
                <w:szCs w:val="24"/>
              </w:rPr>
              <w:t xml:space="preserve">Supplementary Table </w:t>
            </w:r>
            <w:r>
              <w:rPr>
                <w:rFonts w:hint="default" w:ascii="Times New Roman" w:hAnsi="Times New Roman" w:cs="Times New Roman"/>
                <w:b/>
                <w:bCs/>
                <w:color w:val="000000"/>
                <w:sz w:val="24"/>
                <w:szCs w:val="24"/>
                <w:lang w:val="en-US" w:eastAsia="zh-CN"/>
              </w:rPr>
              <w:t>10</w:t>
            </w:r>
            <w:r>
              <w:rPr>
                <w:rFonts w:hint="default" w:ascii="Times New Roman" w:hAnsi="Times New Roman" w:cs="Times New Roman"/>
                <w:b/>
                <w:bCs/>
                <w:color w:val="000000"/>
                <w:sz w:val="24"/>
                <w:szCs w:val="24"/>
              </w:rPr>
              <w:t xml:space="preserve">. </w:t>
            </w:r>
            <w:r>
              <w:rPr>
                <w:rFonts w:hint="default" w:ascii="Times New Roman" w:hAnsi="Times New Roman" w:cs="Times New Roman"/>
                <w:color w:val="000000"/>
                <w:sz w:val="24"/>
                <w:szCs w:val="24"/>
              </w:rPr>
              <w:t xml:space="preserve">The </w:t>
            </w:r>
            <w:r>
              <w:rPr>
                <w:rFonts w:hint="default" w:ascii="Times New Roman" w:hAnsi="Times New Roman" w:cs="Times New Roman"/>
                <w:color w:val="000000"/>
                <w:sz w:val="24"/>
                <w:szCs w:val="24"/>
                <w:lang w:val="en-US" w:eastAsia="zh-CN"/>
              </w:rPr>
              <w:t>m</w:t>
            </w:r>
            <w:r>
              <w:rPr>
                <w:rFonts w:hint="default" w:ascii="Times New Roman" w:hAnsi="Times New Roman" w:cs="Times New Roman"/>
                <w:color w:val="000000"/>
                <w:sz w:val="24"/>
                <w:szCs w:val="24"/>
              </w:rPr>
              <w:t>odel performance</w:t>
            </w:r>
            <w:r>
              <w:rPr>
                <w:rFonts w:hint="default"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rPr>
              <w:t>result of</w:t>
            </w:r>
            <w:r>
              <w:rPr>
                <w:rFonts w:hint="default" w:ascii="Times New Roman" w:hAnsi="Times New Roman" w:cs="Times New Roman"/>
                <w:color w:val="000000"/>
                <w:sz w:val="24"/>
                <w:szCs w:val="24"/>
                <w:lang w:val="en-US" w:eastAsia="zh-CN"/>
              </w:rPr>
              <w:t xml:space="preserve"> different</w:t>
            </w:r>
            <w:r>
              <w:rPr>
                <w:rFonts w:hint="default" w:ascii="Times New Roman" w:hAnsi="Times New Roman" w:cs="Times New Roman"/>
                <w:color w:val="000000"/>
                <w:sz w:val="24"/>
                <w:szCs w:val="24"/>
              </w:rPr>
              <w:t xml:space="preserve"> models </w:t>
            </w:r>
            <w:r>
              <w:rPr>
                <w:rFonts w:hint="default" w:ascii="Times New Roman" w:hAnsi="Times New Roman" w:cs="Times New Roman"/>
                <w:color w:val="000000"/>
                <w:sz w:val="24"/>
                <w:szCs w:val="24"/>
                <w:lang w:val="en-US" w:eastAsia="zh-CN"/>
              </w:rPr>
              <w:t>of anti - CAL-27</w:t>
            </w:r>
          </w:p>
        </w:tc>
      </w:tr>
      <w:tr w14:paraId="0F200685">
        <w:trPr>
          <w:trHeight w:val="280" w:hRule="atLeast"/>
        </w:trPr>
        <w:tc>
          <w:tcPr>
            <w:tcW w:w="742" w:type="pct"/>
            <w:tcBorders>
              <w:top w:val="single" w:color="auto" w:sz="12" w:space="0"/>
              <w:left w:val="nil"/>
              <w:bottom w:val="nil"/>
              <w:right w:val="nil"/>
            </w:tcBorders>
            <w:noWrap w:val="0"/>
            <w:vAlign w:val="top"/>
          </w:tcPr>
          <w:p w14:paraId="4BE60614">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Features</w:t>
            </w:r>
          </w:p>
        </w:tc>
        <w:tc>
          <w:tcPr>
            <w:tcW w:w="997" w:type="pct"/>
            <w:gridSpan w:val="2"/>
            <w:tcBorders>
              <w:top w:val="single" w:color="auto" w:sz="12" w:space="0"/>
              <w:left w:val="nil"/>
              <w:bottom w:val="nil"/>
              <w:right w:val="nil"/>
            </w:tcBorders>
            <w:noWrap w:val="0"/>
            <w:vAlign w:val="top"/>
          </w:tcPr>
          <w:p w14:paraId="0C9B1540">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Descriptprs-</w:t>
            </w:r>
          </w:p>
          <w:p w14:paraId="1928DADD">
            <w:pPr>
              <w:spacing w:beforeLines="0" w:afterLines="0"/>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rPr>
              <w:t>Original</w:t>
            </w:r>
          </w:p>
        </w:tc>
        <w:tc>
          <w:tcPr>
            <w:tcW w:w="1084" w:type="pct"/>
            <w:gridSpan w:val="2"/>
            <w:tcBorders>
              <w:top w:val="single" w:color="auto" w:sz="12" w:space="0"/>
              <w:left w:val="nil"/>
              <w:bottom w:val="nil"/>
              <w:right w:val="nil"/>
            </w:tcBorders>
            <w:noWrap w:val="0"/>
            <w:vAlign w:val="top"/>
          </w:tcPr>
          <w:p w14:paraId="5F625581">
            <w:pPr>
              <w:spacing w:beforeLines="0" w:afterLines="0"/>
              <w:jc w:val="center"/>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Descriptprs-</w:t>
            </w:r>
          </w:p>
          <w:p w14:paraId="3C0CC036">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Wilcoxon</w:t>
            </w:r>
          </w:p>
        </w:tc>
        <w:tc>
          <w:tcPr>
            <w:tcW w:w="1084" w:type="pct"/>
            <w:gridSpan w:val="2"/>
            <w:tcBorders>
              <w:top w:val="single" w:color="auto" w:sz="12" w:space="0"/>
              <w:left w:val="nil"/>
              <w:bottom w:val="nil"/>
              <w:right w:val="nil"/>
            </w:tcBorders>
            <w:noWrap w:val="0"/>
            <w:vAlign w:val="top"/>
          </w:tcPr>
          <w:p w14:paraId="3D050B1A">
            <w:pPr>
              <w:spacing w:beforeLines="0" w:afterLines="0"/>
              <w:jc w:val="center"/>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Descriptprs-</w:t>
            </w:r>
          </w:p>
          <w:p w14:paraId="29CDE32C">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Spearman</w:t>
            </w:r>
          </w:p>
        </w:tc>
        <w:tc>
          <w:tcPr>
            <w:tcW w:w="1091" w:type="pct"/>
            <w:gridSpan w:val="2"/>
            <w:tcBorders>
              <w:top w:val="single" w:color="auto" w:sz="12" w:space="0"/>
              <w:left w:val="nil"/>
              <w:bottom w:val="nil"/>
              <w:right w:val="nil"/>
            </w:tcBorders>
            <w:noWrap w:val="0"/>
            <w:vAlign w:val="top"/>
          </w:tcPr>
          <w:p w14:paraId="7F0E7367">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Descriptors-</w:t>
            </w:r>
          </w:p>
          <w:p w14:paraId="0E230311">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REF</w:t>
            </w:r>
          </w:p>
        </w:tc>
      </w:tr>
      <w:tr w14:paraId="050BFB98">
        <w:trPr>
          <w:trHeight w:val="280" w:hRule="atLeast"/>
        </w:trPr>
        <w:tc>
          <w:tcPr>
            <w:tcW w:w="742" w:type="pct"/>
            <w:tcBorders>
              <w:top w:val="nil"/>
              <w:left w:val="nil"/>
              <w:bottom w:val="single" w:color="auto" w:sz="4" w:space="0"/>
              <w:right w:val="nil"/>
            </w:tcBorders>
            <w:noWrap w:val="0"/>
            <w:vAlign w:val="top"/>
          </w:tcPr>
          <w:p w14:paraId="000CA4FF">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Values</w:t>
            </w:r>
          </w:p>
        </w:tc>
        <w:tc>
          <w:tcPr>
            <w:tcW w:w="455" w:type="pct"/>
            <w:tcBorders>
              <w:top w:val="nil"/>
              <w:left w:val="nil"/>
              <w:bottom w:val="single" w:color="auto" w:sz="4" w:space="0"/>
              <w:right w:val="nil"/>
            </w:tcBorders>
            <w:noWrap w:val="0"/>
            <w:vAlign w:val="top"/>
          </w:tcPr>
          <w:p w14:paraId="7B4A6CC1">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2" w:type="pct"/>
            <w:tcBorders>
              <w:top w:val="nil"/>
              <w:left w:val="nil"/>
              <w:bottom w:val="single" w:color="auto" w:sz="4" w:space="0"/>
              <w:right w:val="nil"/>
            </w:tcBorders>
            <w:noWrap w:val="0"/>
            <w:vAlign w:val="top"/>
          </w:tcPr>
          <w:p w14:paraId="1B986E57">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42" w:type="pct"/>
            <w:tcBorders>
              <w:top w:val="nil"/>
              <w:left w:val="nil"/>
              <w:bottom w:val="single" w:color="auto" w:sz="4" w:space="0"/>
              <w:right w:val="nil"/>
            </w:tcBorders>
            <w:noWrap w:val="0"/>
            <w:vAlign w:val="top"/>
          </w:tcPr>
          <w:p w14:paraId="66E2F339">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2" w:type="pct"/>
            <w:tcBorders>
              <w:top w:val="nil"/>
              <w:left w:val="nil"/>
              <w:bottom w:val="single" w:color="auto" w:sz="4" w:space="0"/>
              <w:right w:val="nil"/>
            </w:tcBorders>
            <w:noWrap w:val="0"/>
            <w:vAlign w:val="top"/>
          </w:tcPr>
          <w:p w14:paraId="5B7A8A37">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42" w:type="pct"/>
            <w:tcBorders>
              <w:top w:val="nil"/>
              <w:left w:val="nil"/>
              <w:bottom w:val="single" w:color="auto" w:sz="4" w:space="0"/>
              <w:right w:val="nil"/>
            </w:tcBorders>
            <w:noWrap w:val="0"/>
            <w:vAlign w:val="top"/>
          </w:tcPr>
          <w:p w14:paraId="22F27B15">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2" w:type="pct"/>
            <w:tcBorders>
              <w:top w:val="nil"/>
              <w:left w:val="nil"/>
              <w:bottom w:val="single" w:color="auto" w:sz="4" w:space="0"/>
              <w:right w:val="nil"/>
            </w:tcBorders>
            <w:noWrap w:val="0"/>
            <w:vAlign w:val="top"/>
          </w:tcPr>
          <w:p w14:paraId="33003540">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c>
          <w:tcPr>
            <w:tcW w:w="542" w:type="pct"/>
            <w:tcBorders>
              <w:top w:val="nil"/>
              <w:left w:val="nil"/>
              <w:bottom w:val="single" w:color="auto" w:sz="4" w:space="0"/>
              <w:right w:val="nil"/>
            </w:tcBorders>
            <w:noWrap w:val="0"/>
            <w:vAlign w:val="top"/>
          </w:tcPr>
          <w:p w14:paraId="3AD25EC6">
            <w:pPr>
              <w:spacing w:beforeLines="0" w:afterLine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Mean</w:t>
            </w:r>
          </w:p>
        </w:tc>
        <w:tc>
          <w:tcPr>
            <w:tcW w:w="549" w:type="pct"/>
            <w:tcBorders>
              <w:top w:val="nil"/>
              <w:left w:val="nil"/>
              <w:bottom w:val="single" w:color="auto" w:sz="4" w:space="0"/>
              <w:right w:val="nil"/>
            </w:tcBorders>
            <w:noWrap w:val="0"/>
            <w:vAlign w:val="top"/>
          </w:tcPr>
          <w:p w14:paraId="27CBEE65">
            <w:pPr>
              <w:spacing w:beforeLines="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color w:val="000000"/>
                <w:sz w:val="24"/>
                <w:szCs w:val="24"/>
              </w:rPr>
              <w:t>S</w:t>
            </w:r>
            <w:r>
              <w:rPr>
                <w:rFonts w:hint="default" w:ascii="Times New Roman" w:hAnsi="Times New Roman" w:cs="Times New Roman"/>
                <w:color w:val="000000"/>
                <w:sz w:val="24"/>
                <w:szCs w:val="24"/>
                <w:lang w:val="en-US" w:eastAsia="zh-CN"/>
              </w:rPr>
              <w:t>E</w:t>
            </w:r>
          </w:p>
        </w:tc>
      </w:tr>
      <w:tr w14:paraId="671DAFE8">
        <w:trPr>
          <w:trHeight w:val="280" w:hRule="atLeast"/>
        </w:trPr>
        <w:tc>
          <w:tcPr>
            <w:tcW w:w="742" w:type="pct"/>
            <w:tcBorders>
              <w:top w:val="single" w:color="auto" w:sz="4" w:space="0"/>
              <w:left w:val="nil"/>
              <w:bottom w:val="nil"/>
              <w:right w:val="nil"/>
              <w:tl2br w:val="nil"/>
              <w:tr2bl w:val="nil"/>
            </w:tcBorders>
            <w:noWrap w:val="0"/>
            <w:vAlign w:val="top"/>
          </w:tcPr>
          <w:p w14:paraId="5F35A7CB">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Accuracy (test set)</w:t>
            </w:r>
          </w:p>
        </w:tc>
        <w:tc>
          <w:tcPr>
            <w:tcW w:w="455" w:type="pct"/>
            <w:tcBorders>
              <w:top w:val="single" w:color="auto" w:sz="4" w:space="0"/>
              <w:left w:val="nil"/>
              <w:bottom w:val="nil"/>
              <w:right w:val="nil"/>
              <w:tl2br w:val="nil"/>
              <w:tr2bl w:val="nil"/>
            </w:tcBorders>
            <w:noWrap w:val="0"/>
            <w:vAlign w:val="center"/>
          </w:tcPr>
          <w:p w14:paraId="1C8AA86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0.687</w:t>
            </w:r>
          </w:p>
        </w:tc>
        <w:tc>
          <w:tcPr>
            <w:tcW w:w="542" w:type="pct"/>
            <w:tcBorders>
              <w:top w:val="single" w:color="auto" w:sz="4" w:space="0"/>
              <w:left w:val="nil"/>
              <w:bottom w:val="nil"/>
              <w:right w:val="nil"/>
              <w:tl2br w:val="nil"/>
              <w:tr2bl w:val="nil"/>
            </w:tcBorders>
            <w:noWrap w:val="0"/>
            <w:vAlign w:val="center"/>
          </w:tcPr>
          <w:p w14:paraId="53B7B24E">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0.008</w:t>
            </w:r>
          </w:p>
        </w:tc>
        <w:tc>
          <w:tcPr>
            <w:tcW w:w="542" w:type="pct"/>
            <w:tcBorders>
              <w:top w:val="single" w:color="auto" w:sz="4" w:space="0"/>
              <w:left w:val="nil"/>
              <w:bottom w:val="nil"/>
              <w:right w:val="nil"/>
              <w:tl2br w:val="nil"/>
              <w:tr2bl w:val="nil"/>
            </w:tcBorders>
            <w:noWrap w:val="0"/>
            <w:vAlign w:val="center"/>
          </w:tcPr>
          <w:p w14:paraId="7046937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0.692</w:t>
            </w:r>
          </w:p>
        </w:tc>
        <w:tc>
          <w:tcPr>
            <w:tcW w:w="542" w:type="pct"/>
            <w:tcBorders>
              <w:top w:val="single" w:color="auto" w:sz="4" w:space="0"/>
              <w:left w:val="nil"/>
              <w:bottom w:val="nil"/>
              <w:right w:val="nil"/>
              <w:tl2br w:val="nil"/>
              <w:tr2bl w:val="nil"/>
            </w:tcBorders>
            <w:noWrap w:val="0"/>
            <w:vAlign w:val="center"/>
          </w:tcPr>
          <w:p w14:paraId="1373EA6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0.009</w:t>
            </w:r>
          </w:p>
        </w:tc>
        <w:tc>
          <w:tcPr>
            <w:tcW w:w="542" w:type="pct"/>
            <w:tcBorders>
              <w:top w:val="single" w:color="auto" w:sz="4" w:space="0"/>
              <w:left w:val="nil"/>
              <w:bottom w:val="nil"/>
              <w:right w:val="nil"/>
              <w:tl2br w:val="nil"/>
              <w:tr2bl w:val="nil"/>
            </w:tcBorders>
            <w:noWrap w:val="0"/>
            <w:vAlign w:val="center"/>
          </w:tcPr>
          <w:p w14:paraId="28A0249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0.704</w:t>
            </w:r>
          </w:p>
        </w:tc>
        <w:tc>
          <w:tcPr>
            <w:tcW w:w="542" w:type="pct"/>
            <w:tcBorders>
              <w:top w:val="single" w:color="auto" w:sz="4" w:space="0"/>
              <w:left w:val="nil"/>
              <w:bottom w:val="nil"/>
              <w:right w:val="nil"/>
              <w:tl2br w:val="nil"/>
              <w:tr2bl w:val="nil"/>
            </w:tcBorders>
            <w:noWrap w:val="0"/>
            <w:vAlign w:val="center"/>
          </w:tcPr>
          <w:p w14:paraId="53331C41">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0.008</w:t>
            </w:r>
          </w:p>
        </w:tc>
        <w:tc>
          <w:tcPr>
            <w:tcW w:w="542" w:type="pct"/>
            <w:tcBorders>
              <w:top w:val="single" w:color="auto" w:sz="4" w:space="0"/>
              <w:left w:val="nil"/>
              <w:bottom w:val="nil"/>
              <w:right w:val="nil"/>
              <w:tl2br w:val="nil"/>
              <w:tr2bl w:val="nil"/>
            </w:tcBorders>
            <w:noWrap w:val="0"/>
            <w:vAlign w:val="center"/>
          </w:tcPr>
          <w:p w14:paraId="1400544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0.755</w:t>
            </w:r>
          </w:p>
        </w:tc>
        <w:tc>
          <w:tcPr>
            <w:tcW w:w="549" w:type="pct"/>
            <w:tcBorders>
              <w:top w:val="single" w:color="auto" w:sz="4" w:space="0"/>
              <w:left w:val="nil"/>
              <w:bottom w:val="nil"/>
              <w:right w:val="nil"/>
              <w:tl2br w:val="nil"/>
              <w:tr2bl w:val="nil"/>
            </w:tcBorders>
            <w:noWrap w:val="0"/>
            <w:vAlign w:val="center"/>
          </w:tcPr>
          <w:p w14:paraId="4078188F">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0.008</w:t>
            </w:r>
          </w:p>
        </w:tc>
      </w:tr>
      <w:tr w14:paraId="50771ADC">
        <w:trPr>
          <w:trHeight w:val="280" w:hRule="atLeast"/>
        </w:trPr>
        <w:tc>
          <w:tcPr>
            <w:tcW w:w="742" w:type="pct"/>
            <w:tcBorders>
              <w:top w:val="nil"/>
              <w:left w:val="nil"/>
              <w:bottom w:val="nil"/>
              <w:right w:val="nil"/>
              <w:tl2br w:val="nil"/>
              <w:tr2bl w:val="nil"/>
            </w:tcBorders>
            <w:noWrap w:val="0"/>
            <w:vAlign w:val="top"/>
          </w:tcPr>
          <w:p w14:paraId="3328B20E">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Accuracy (train set)</w:t>
            </w:r>
          </w:p>
        </w:tc>
        <w:tc>
          <w:tcPr>
            <w:tcW w:w="455" w:type="pct"/>
            <w:tcBorders>
              <w:top w:val="nil"/>
              <w:left w:val="nil"/>
              <w:bottom w:val="nil"/>
              <w:right w:val="nil"/>
              <w:tl2br w:val="nil"/>
              <w:tr2bl w:val="nil"/>
            </w:tcBorders>
            <w:noWrap w:val="0"/>
            <w:vAlign w:val="center"/>
          </w:tcPr>
          <w:p w14:paraId="2CABAEC2">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0.901</w:t>
            </w:r>
          </w:p>
        </w:tc>
        <w:tc>
          <w:tcPr>
            <w:tcW w:w="542" w:type="pct"/>
            <w:tcBorders>
              <w:top w:val="nil"/>
              <w:left w:val="nil"/>
              <w:bottom w:val="nil"/>
              <w:right w:val="nil"/>
              <w:tl2br w:val="nil"/>
              <w:tr2bl w:val="nil"/>
            </w:tcBorders>
            <w:noWrap w:val="0"/>
            <w:vAlign w:val="center"/>
          </w:tcPr>
          <w:p w14:paraId="17CCB7A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0.002</w:t>
            </w:r>
          </w:p>
        </w:tc>
        <w:tc>
          <w:tcPr>
            <w:tcW w:w="542" w:type="pct"/>
            <w:tcBorders>
              <w:top w:val="nil"/>
              <w:left w:val="nil"/>
              <w:bottom w:val="nil"/>
              <w:right w:val="nil"/>
              <w:tl2br w:val="nil"/>
              <w:tr2bl w:val="nil"/>
            </w:tcBorders>
            <w:noWrap w:val="0"/>
            <w:vAlign w:val="center"/>
          </w:tcPr>
          <w:p w14:paraId="4B166C9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0.798</w:t>
            </w:r>
          </w:p>
        </w:tc>
        <w:tc>
          <w:tcPr>
            <w:tcW w:w="542" w:type="pct"/>
            <w:tcBorders>
              <w:top w:val="nil"/>
              <w:left w:val="nil"/>
              <w:bottom w:val="nil"/>
              <w:right w:val="nil"/>
              <w:tl2br w:val="nil"/>
              <w:tr2bl w:val="nil"/>
            </w:tcBorders>
            <w:noWrap w:val="0"/>
            <w:vAlign w:val="center"/>
          </w:tcPr>
          <w:p w14:paraId="035A98E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c>
          <w:tcPr>
            <w:tcW w:w="542" w:type="pct"/>
            <w:tcBorders>
              <w:top w:val="nil"/>
              <w:left w:val="nil"/>
              <w:bottom w:val="nil"/>
              <w:right w:val="nil"/>
              <w:tl2br w:val="nil"/>
              <w:tr2bl w:val="nil"/>
            </w:tcBorders>
            <w:noWrap w:val="0"/>
            <w:vAlign w:val="center"/>
          </w:tcPr>
          <w:p w14:paraId="0CB7A4E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0.772</w:t>
            </w:r>
          </w:p>
        </w:tc>
        <w:tc>
          <w:tcPr>
            <w:tcW w:w="542" w:type="pct"/>
            <w:tcBorders>
              <w:top w:val="nil"/>
              <w:left w:val="nil"/>
              <w:bottom w:val="nil"/>
              <w:right w:val="nil"/>
              <w:tl2br w:val="nil"/>
              <w:tr2bl w:val="nil"/>
            </w:tcBorders>
            <w:noWrap w:val="0"/>
            <w:vAlign w:val="center"/>
          </w:tcPr>
          <w:p w14:paraId="66333AA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c>
          <w:tcPr>
            <w:tcW w:w="542" w:type="pct"/>
            <w:tcBorders>
              <w:top w:val="nil"/>
              <w:left w:val="nil"/>
              <w:bottom w:val="nil"/>
              <w:right w:val="nil"/>
              <w:tl2br w:val="nil"/>
              <w:tr2bl w:val="nil"/>
            </w:tcBorders>
            <w:noWrap w:val="0"/>
            <w:vAlign w:val="center"/>
          </w:tcPr>
          <w:p w14:paraId="2EDC5550">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0.777</w:t>
            </w:r>
          </w:p>
        </w:tc>
        <w:tc>
          <w:tcPr>
            <w:tcW w:w="549" w:type="pct"/>
            <w:tcBorders>
              <w:top w:val="nil"/>
              <w:left w:val="nil"/>
              <w:bottom w:val="nil"/>
              <w:right w:val="nil"/>
              <w:tl2br w:val="nil"/>
              <w:tr2bl w:val="nil"/>
            </w:tcBorders>
            <w:noWrap w:val="0"/>
            <w:vAlign w:val="center"/>
          </w:tcPr>
          <w:p w14:paraId="4217C2AE">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0.001</w:t>
            </w:r>
          </w:p>
        </w:tc>
      </w:tr>
      <w:tr w14:paraId="60F6798B">
        <w:trPr>
          <w:trHeight w:val="280" w:hRule="atLeast"/>
        </w:trPr>
        <w:tc>
          <w:tcPr>
            <w:tcW w:w="742" w:type="pct"/>
            <w:tcBorders>
              <w:top w:val="nil"/>
              <w:left w:val="nil"/>
              <w:bottom w:val="nil"/>
              <w:right w:val="nil"/>
              <w:tl2br w:val="nil"/>
              <w:tr2bl w:val="nil"/>
            </w:tcBorders>
            <w:noWrap w:val="0"/>
            <w:vAlign w:val="top"/>
          </w:tcPr>
          <w:p w14:paraId="70FB7916">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F1 Score</w:t>
            </w:r>
          </w:p>
        </w:tc>
        <w:tc>
          <w:tcPr>
            <w:tcW w:w="455" w:type="pct"/>
            <w:tcBorders>
              <w:top w:val="nil"/>
              <w:left w:val="nil"/>
              <w:bottom w:val="nil"/>
              <w:right w:val="nil"/>
              <w:tl2br w:val="nil"/>
              <w:tr2bl w:val="nil"/>
            </w:tcBorders>
            <w:noWrap w:val="0"/>
            <w:vAlign w:val="center"/>
          </w:tcPr>
          <w:p w14:paraId="50DDC0A0">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0.751</w:t>
            </w:r>
          </w:p>
        </w:tc>
        <w:tc>
          <w:tcPr>
            <w:tcW w:w="542" w:type="pct"/>
            <w:tcBorders>
              <w:top w:val="nil"/>
              <w:left w:val="nil"/>
              <w:bottom w:val="nil"/>
              <w:right w:val="nil"/>
              <w:tl2br w:val="nil"/>
              <w:tr2bl w:val="nil"/>
            </w:tcBorders>
            <w:noWrap w:val="0"/>
            <w:vAlign w:val="center"/>
          </w:tcPr>
          <w:p w14:paraId="3A02FB0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0.007</w:t>
            </w:r>
          </w:p>
        </w:tc>
        <w:tc>
          <w:tcPr>
            <w:tcW w:w="542" w:type="pct"/>
            <w:tcBorders>
              <w:top w:val="nil"/>
              <w:left w:val="nil"/>
              <w:bottom w:val="nil"/>
              <w:right w:val="nil"/>
              <w:tl2br w:val="nil"/>
              <w:tr2bl w:val="nil"/>
            </w:tcBorders>
            <w:noWrap w:val="0"/>
            <w:vAlign w:val="center"/>
          </w:tcPr>
          <w:p w14:paraId="226730F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0.755</w:t>
            </w:r>
          </w:p>
        </w:tc>
        <w:tc>
          <w:tcPr>
            <w:tcW w:w="542" w:type="pct"/>
            <w:tcBorders>
              <w:top w:val="nil"/>
              <w:left w:val="nil"/>
              <w:bottom w:val="nil"/>
              <w:right w:val="nil"/>
              <w:tl2br w:val="nil"/>
              <w:tr2bl w:val="nil"/>
            </w:tcBorders>
            <w:noWrap w:val="0"/>
            <w:vAlign w:val="center"/>
          </w:tcPr>
          <w:p w14:paraId="26B43CAB">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0.007</w:t>
            </w:r>
          </w:p>
        </w:tc>
        <w:tc>
          <w:tcPr>
            <w:tcW w:w="542" w:type="pct"/>
            <w:tcBorders>
              <w:top w:val="nil"/>
              <w:left w:val="nil"/>
              <w:bottom w:val="nil"/>
              <w:right w:val="nil"/>
              <w:tl2br w:val="nil"/>
              <w:tr2bl w:val="nil"/>
            </w:tcBorders>
            <w:noWrap w:val="0"/>
            <w:vAlign w:val="center"/>
          </w:tcPr>
          <w:p w14:paraId="77DD621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0.768</w:t>
            </w:r>
          </w:p>
        </w:tc>
        <w:tc>
          <w:tcPr>
            <w:tcW w:w="542" w:type="pct"/>
            <w:tcBorders>
              <w:top w:val="nil"/>
              <w:left w:val="nil"/>
              <w:bottom w:val="nil"/>
              <w:right w:val="nil"/>
              <w:tl2br w:val="nil"/>
              <w:tr2bl w:val="nil"/>
            </w:tcBorders>
            <w:noWrap w:val="0"/>
            <w:vAlign w:val="center"/>
          </w:tcPr>
          <w:p w14:paraId="0A1CE24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0.006</w:t>
            </w:r>
          </w:p>
        </w:tc>
        <w:tc>
          <w:tcPr>
            <w:tcW w:w="542" w:type="pct"/>
            <w:tcBorders>
              <w:top w:val="nil"/>
              <w:left w:val="nil"/>
              <w:bottom w:val="nil"/>
              <w:right w:val="nil"/>
              <w:tl2br w:val="nil"/>
              <w:tr2bl w:val="nil"/>
            </w:tcBorders>
            <w:noWrap w:val="0"/>
            <w:vAlign w:val="center"/>
          </w:tcPr>
          <w:p w14:paraId="65F3A08F">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0.806</w:t>
            </w:r>
          </w:p>
        </w:tc>
        <w:tc>
          <w:tcPr>
            <w:tcW w:w="549" w:type="pct"/>
            <w:tcBorders>
              <w:top w:val="nil"/>
              <w:left w:val="nil"/>
              <w:bottom w:val="nil"/>
              <w:right w:val="nil"/>
              <w:tl2br w:val="nil"/>
              <w:tr2bl w:val="nil"/>
            </w:tcBorders>
            <w:noWrap w:val="0"/>
            <w:vAlign w:val="center"/>
          </w:tcPr>
          <w:p w14:paraId="378BFA9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0.006</w:t>
            </w:r>
          </w:p>
        </w:tc>
      </w:tr>
      <w:tr w14:paraId="09E5584B">
        <w:trPr>
          <w:trHeight w:val="280" w:hRule="atLeast"/>
        </w:trPr>
        <w:tc>
          <w:tcPr>
            <w:tcW w:w="742" w:type="pct"/>
            <w:tcBorders>
              <w:top w:val="nil"/>
              <w:left w:val="nil"/>
              <w:bottom w:val="nil"/>
              <w:right w:val="nil"/>
              <w:tl2br w:val="nil"/>
              <w:tr2bl w:val="nil"/>
            </w:tcBorders>
            <w:noWrap w:val="0"/>
            <w:vAlign w:val="top"/>
          </w:tcPr>
          <w:p w14:paraId="1C0A2B0B">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Precision</w:t>
            </w:r>
          </w:p>
        </w:tc>
        <w:tc>
          <w:tcPr>
            <w:tcW w:w="455" w:type="pct"/>
            <w:tcBorders>
              <w:top w:val="nil"/>
              <w:left w:val="nil"/>
              <w:bottom w:val="nil"/>
              <w:right w:val="nil"/>
              <w:tl2br w:val="nil"/>
              <w:tr2bl w:val="nil"/>
            </w:tcBorders>
            <w:noWrap w:val="0"/>
            <w:vAlign w:val="center"/>
          </w:tcPr>
          <w:p w14:paraId="3211776D">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0.732</w:t>
            </w:r>
          </w:p>
        </w:tc>
        <w:tc>
          <w:tcPr>
            <w:tcW w:w="542" w:type="pct"/>
            <w:tcBorders>
              <w:top w:val="nil"/>
              <w:left w:val="nil"/>
              <w:bottom w:val="nil"/>
              <w:right w:val="nil"/>
              <w:tl2br w:val="nil"/>
              <w:tr2bl w:val="nil"/>
            </w:tcBorders>
            <w:noWrap w:val="0"/>
            <w:vAlign w:val="center"/>
          </w:tcPr>
          <w:p w14:paraId="450F7ACD">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0.007</w:t>
            </w:r>
          </w:p>
        </w:tc>
        <w:tc>
          <w:tcPr>
            <w:tcW w:w="542" w:type="pct"/>
            <w:tcBorders>
              <w:top w:val="nil"/>
              <w:left w:val="nil"/>
              <w:bottom w:val="nil"/>
              <w:right w:val="nil"/>
              <w:tl2br w:val="nil"/>
              <w:tr2bl w:val="nil"/>
            </w:tcBorders>
            <w:noWrap w:val="0"/>
            <w:vAlign w:val="center"/>
          </w:tcPr>
          <w:p w14:paraId="23EA3195">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0.737</w:t>
            </w:r>
          </w:p>
        </w:tc>
        <w:tc>
          <w:tcPr>
            <w:tcW w:w="542" w:type="pct"/>
            <w:tcBorders>
              <w:top w:val="nil"/>
              <w:left w:val="nil"/>
              <w:bottom w:val="nil"/>
              <w:right w:val="nil"/>
              <w:tl2br w:val="nil"/>
              <w:tr2bl w:val="nil"/>
            </w:tcBorders>
            <w:noWrap w:val="0"/>
            <w:vAlign w:val="center"/>
          </w:tcPr>
          <w:p w14:paraId="3ED0BBBD">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0.008</w:t>
            </w:r>
          </w:p>
        </w:tc>
        <w:tc>
          <w:tcPr>
            <w:tcW w:w="542" w:type="pct"/>
            <w:tcBorders>
              <w:top w:val="nil"/>
              <w:left w:val="nil"/>
              <w:bottom w:val="nil"/>
              <w:right w:val="nil"/>
              <w:tl2br w:val="nil"/>
              <w:tr2bl w:val="nil"/>
            </w:tcBorders>
            <w:noWrap w:val="0"/>
            <w:vAlign w:val="center"/>
          </w:tcPr>
          <w:p w14:paraId="138DC8A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0.742</w:t>
            </w:r>
          </w:p>
        </w:tc>
        <w:tc>
          <w:tcPr>
            <w:tcW w:w="542" w:type="pct"/>
            <w:tcBorders>
              <w:top w:val="nil"/>
              <w:left w:val="nil"/>
              <w:bottom w:val="nil"/>
              <w:right w:val="nil"/>
              <w:tl2br w:val="nil"/>
              <w:tr2bl w:val="nil"/>
            </w:tcBorders>
            <w:noWrap w:val="0"/>
            <w:vAlign w:val="center"/>
          </w:tcPr>
          <w:p w14:paraId="544614C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0.007</w:t>
            </w:r>
          </w:p>
        </w:tc>
        <w:tc>
          <w:tcPr>
            <w:tcW w:w="542" w:type="pct"/>
            <w:tcBorders>
              <w:top w:val="nil"/>
              <w:left w:val="nil"/>
              <w:bottom w:val="nil"/>
              <w:right w:val="nil"/>
              <w:tl2br w:val="nil"/>
              <w:tr2bl w:val="nil"/>
            </w:tcBorders>
            <w:noWrap w:val="0"/>
            <w:vAlign w:val="center"/>
          </w:tcPr>
          <w:p w14:paraId="59B32E0F">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0.785</w:t>
            </w:r>
          </w:p>
        </w:tc>
        <w:tc>
          <w:tcPr>
            <w:tcW w:w="549" w:type="pct"/>
            <w:tcBorders>
              <w:top w:val="nil"/>
              <w:left w:val="nil"/>
              <w:bottom w:val="nil"/>
              <w:right w:val="nil"/>
              <w:tl2br w:val="nil"/>
              <w:tr2bl w:val="nil"/>
            </w:tcBorders>
            <w:noWrap w:val="0"/>
            <w:vAlign w:val="center"/>
          </w:tcPr>
          <w:p w14:paraId="4BE0B47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0.007</w:t>
            </w:r>
          </w:p>
        </w:tc>
      </w:tr>
      <w:tr w14:paraId="2C8A9826">
        <w:trPr>
          <w:trHeight w:val="280" w:hRule="atLeast"/>
        </w:trPr>
        <w:tc>
          <w:tcPr>
            <w:tcW w:w="742" w:type="pct"/>
            <w:tcBorders>
              <w:top w:val="nil"/>
              <w:left w:val="nil"/>
              <w:bottom w:val="nil"/>
              <w:right w:val="nil"/>
              <w:tl2br w:val="nil"/>
              <w:tr2bl w:val="nil"/>
            </w:tcBorders>
            <w:noWrap w:val="0"/>
            <w:vAlign w:val="top"/>
          </w:tcPr>
          <w:p w14:paraId="485E0A3E">
            <w:pPr>
              <w:spacing w:beforeLines="0" w:afterLines="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Recall</w:t>
            </w:r>
          </w:p>
        </w:tc>
        <w:tc>
          <w:tcPr>
            <w:tcW w:w="455" w:type="pct"/>
            <w:tcBorders>
              <w:top w:val="nil"/>
              <w:left w:val="nil"/>
              <w:bottom w:val="nil"/>
              <w:right w:val="nil"/>
              <w:tl2br w:val="nil"/>
              <w:tr2bl w:val="nil"/>
            </w:tcBorders>
            <w:noWrap w:val="0"/>
            <w:vAlign w:val="center"/>
          </w:tcPr>
          <w:p w14:paraId="182D62EB">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0.778</w:t>
            </w:r>
          </w:p>
        </w:tc>
        <w:tc>
          <w:tcPr>
            <w:tcW w:w="542" w:type="pct"/>
            <w:tcBorders>
              <w:top w:val="nil"/>
              <w:left w:val="nil"/>
              <w:bottom w:val="nil"/>
              <w:right w:val="nil"/>
              <w:tl2br w:val="nil"/>
              <w:tr2bl w:val="nil"/>
            </w:tcBorders>
            <w:noWrap w:val="0"/>
            <w:vAlign w:val="center"/>
          </w:tcPr>
          <w:p w14:paraId="1CFB26E8">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0.010</w:t>
            </w:r>
          </w:p>
        </w:tc>
        <w:tc>
          <w:tcPr>
            <w:tcW w:w="542" w:type="pct"/>
            <w:tcBorders>
              <w:top w:val="nil"/>
              <w:left w:val="nil"/>
              <w:bottom w:val="nil"/>
              <w:right w:val="nil"/>
              <w:tl2br w:val="nil"/>
              <w:tr2bl w:val="nil"/>
            </w:tcBorders>
            <w:noWrap w:val="0"/>
            <w:vAlign w:val="center"/>
          </w:tcPr>
          <w:p w14:paraId="630022DA">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0.782</w:t>
            </w:r>
          </w:p>
        </w:tc>
        <w:tc>
          <w:tcPr>
            <w:tcW w:w="542" w:type="pct"/>
            <w:tcBorders>
              <w:top w:val="nil"/>
              <w:left w:val="nil"/>
              <w:bottom w:val="nil"/>
              <w:right w:val="nil"/>
              <w:tl2br w:val="nil"/>
              <w:tr2bl w:val="nil"/>
            </w:tcBorders>
            <w:noWrap w:val="0"/>
            <w:vAlign w:val="center"/>
          </w:tcPr>
          <w:p w14:paraId="25E10A17">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0.011</w:t>
            </w:r>
          </w:p>
        </w:tc>
        <w:tc>
          <w:tcPr>
            <w:tcW w:w="542" w:type="pct"/>
            <w:tcBorders>
              <w:top w:val="nil"/>
              <w:left w:val="nil"/>
              <w:bottom w:val="nil"/>
              <w:right w:val="nil"/>
              <w:tl2br w:val="nil"/>
              <w:tr2bl w:val="nil"/>
            </w:tcBorders>
            <w:noWrap w:val="0"/>
            <w:vAlign w:val="center"/>
          </w:tcPr>
          <w:p w14:paraId="35C80816">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0.803</w:t>
            </w:r>
          </w:p>
        </w:tc>
        <w:tc>
          <w:tcPr>
            <w:tcW w:w="542" w:type="pct"/>
            <w:tcBorders>
              <w:top w:val="nil"/>
              <w:left w:val="nil"/>
              <w:bottom w:val="nil"/>
              <w:right w:val="nil"/>
              <w:tl2br w:val="nil"/>
              <w:tr2bl w:val="nil"/>
            </w:tcBorders>
            <w:noWrap w:val="0"/>
            <w:vAlign w:val="center"/>
          </w:tcPr>
          <w:p w14:paraId="6F43D2DC">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0.009</w:t>
            </w:r>
          </w:p>
        </w:tc>
        <w:tc>
          <w:tcPr>
            <w:tcW w:w="542" w:type="pct"/>
            <w:tcBorders>
              <w:top w:val="nil"/>
              <w:left w:val="nil"/>
              <w:bottom w:val="nil"/>
              <w:right w:val="nil"/>
              <w:tl2br w:val="nil"/>
              <w:tr2bl w:val="nil"/>
            </w:tcBorders>
            <w:noWrap w:val="0"/>
            <w:vAlign w:val="center"/>
          </w:tcPr>
          <w:p w14:paraId="0779E845">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0.835</w:t>
            </w:r>
          </w:p>
        </w:tc>
        <w:tc>
          <w:tcPr>
            <w:tcW w:w="549" w:type="pct"/>
            <w:tcBorders>
              <w:top w:val="nil"/>
              <w:left w:val="nil"/>
              <w:bottom w:val="nil"/>
              <w:right w:val="nil"/>
              <w:tl2br w:val="nil"/>
              <w:tr2bl w:val="nil"/>
            </w:tcBorders>
            <w:noWrap w:val="0"/>
            <w:vAlign w:val="center"/>
          </w:tcPr>
          <w:p w14:paraId="1AD61BD9">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0.009</w:t>
            </w:r>
          </w:p>
        </w:tc>
      </w:tr>
      <w:tr w14:paraId="4BF1904E">
        <w:trPr>
          <w:trHeight w:val="280" w:hRule="atLeast"/>
        </w:trPr>
        <w:tc>
          <w:tcPr>
            <w:tcW w:w="742" w:type="pct"/>
            <w:tcBorders>
              <w:top w:val="nil"/>
              <w:left w:val="nil"/>
              <w:bottom w:val="single" w:color="auto" w:sz="12" w:space="0"/>
              <w:right w:val="nil"/>
            </w:tcBorders>
            <w:noWrap w:val="0"/>
            <w:vAlign w:val="top"/>
          </w:tcPr>
          <w:p w14:paraId="7D13479D">
            <w:pPr>
              <w:spacing w:beforeLines="0" w:afterLines="0"/>
              <w:jc w:val="left"/>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lang w:val="en-US" w:eastAsia="zh-CN"/>
              </w:rPr>
              <w:t>AUC*</w:t>
            </w:r>
          </w:p>
        </w:tc>
        <w:tc>
          <w:tcPr>
            <w:tcW w:w="455" w:type="pct"/>
            <w:tcBorders>
              <w:top w:val="nil"/>
              <w:left w:val="nil"/>
              <w:bottom w:val="single" w:color="auto" w:sz="12" w:space="0"/>
              <w:right w:val="nil"/>
            </w:tcBorders>
            <w:noWrap w:val="0"/>
            <w:vAlign w:val="center"/>
          </w:tcPr>
          <w:p w14:paraId="7FFF8F54">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0.692</w:t>
            </w:r>
          </w:p>
        </w:tc>
        <w:tc>
          <w:tcPr>
            <w:tcW w:w="542" w:type="pct"/>
            <w:tcBorders>
              <w:top w:val="nil"/>
              <w:left w:val="nil"/>
              <w:bottom w:val="single" w:color="auto" w:sz="12" w:space="0"/>
              <w:right w:val="nil"/>
            </w:tcBorders>
            <w:noWrap w:val="0"/>
            <w:vAlign w:val="center"/>
          </w:tcPr>
          <w:p w14:paraId="176EB7AE">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0.010</w:t>
            </w:r>
          </w:p>
        </w:tc>
        <w:tc>
          <w:tcPr>
            <w:tcW w:w="542" w:type="pct"/>
            <w:tcBorders>
              <w:top w:val="nil"/>
              <w:left w:val="nil"/>
              <w:bottom w:val="single" w:color="auto" w:sz="12" w:space="0"/>
              <w:right w:val="nil"/>
            </w:tcBorders>
            <w:noWrap w:val="0"/>
            <w:vAlign w:val="center"/>
          </w:tcPr>
          <w:p w14:paraId="23B11D64">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0.740</w:t>
            </w:r>
          </w:p>
        </w:tc>
        <w:tc>
          <w:tcPr>
            <w:tcW w:w="542" w:type="pct"/>
            <w:tcBorders>
              <w:top w:val="nil"/>
              <w:left w:val="nil"/>
              <w:bottom w:val="single" w:color="auto" w:sz="12" w:space="0"/>
              <w:right w:val="nil"/>
            </w:tcBorders>
            <w:noWrap w:val="0"/>
            <w:vAlign w:val="center"/>
          </w:tcPr>
          <w:p w14:paraId="0C439EFD">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0.009</w:t>
            </w:r>
          </w:p>
        </w:tc>
        <w:tc>
          <w:tcPr>
            <w:tcW w:w="542" w:type="pct"/>
            <w:tcBorders>
              <w:top w:val="nil"/>
              <w:left w:val="nil"/>
              <w:bottom w:val="single" w:color="auto" w:sz="12" w:space="0"/>
              <w:right w:val="nil"/>
            </w:tcBorders>
            <w:noWrap w:val="0"/>
            <w:vAlign w:val="center"/>
          </w:tcPr>
          <w:p w14:paraId="75FDFA6E">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0.747</w:t>
            </w:r>
          </w:p>
        </w:tc>
        <w:tc>
          <w:tcPr>
            <w:tcW w:w="542" w:type="pct"/>
            <w:tcBorders>
              <w:top w:val="nil"/>
              <w:left w:val="nil"/>
              <w:bottom w:val="single" w:color="auto" w:sz="12" w:space="0"/>
              <w:right w:val="nil"/>
            </w:tcBorders>
            <w:noWrap w:val="0"/>
            <w:vAlign w:val="center"/>
          </w:tcPr>
          <w:p w14:paraId="0FAA24E0">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0.009</w:t>
            </w:r>
          </w:p>
        </w:tc>
        <w:tc>
          <w:tcPr>
            <w:tcW w:w="542" w:type="pct"/>
            <w:tcBorders>
              <w:top w:val="nil"/>
              <w:left w:val="nil"/>
              <w:bottom w:val="single" w:color="auto" w:sz="12" w:space="0"/>
              <w:right w:val="nil"/>
            </w:tcBorders>
            <w:noWrap w:val="0"/>
            <w:vAlign w:val="center"/>
          </w:tcPr>
          <w:p w14:paraId="36C7382F">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0.790</w:t>
            </w:r>
          </w:p>
        </w:tc>
        <w:tc>
          <w:tcPr>
            <w:tcW w:w="549" w:type="pct"/>
            <w:tcBorders>
              <w:top w:val="nil"/>
              <w:left w:val="nil"/>
              <w:bottom w:val="single" w:color="auto" w:sz="12" w:space="0"/>
              <w:right w:val="nil"/>
            </w:tcBorders>
            <w:noWrap w:val="0"/>
            <w:vAlign w:val="center"/>
          </w:tcPr>
          <w:p w14:paraId="73B7C584">
            <w:pPr>
              <w:keepNext w:val="0"/>
              <w:keepLines w:val="0"/>
              <w:widowControl/>
              <w:suppressLineNumbers w:val="0"/>
              <w:jc w:val="center"/>
              <w:textAlignment w:val="center"/>
              <w:rPr>
                <w:rFonts w:hint="default" w:ascii="Times New Roman" w:hAnsi="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0.008</w:t>
            </w:r>
          </w:p>
        </w:tc>
      </w:tr>
    </w:tbl>
    <w:p w14:paraId="54024C9B">
      <w:pPr>
        <w:spacing w:line="24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Notes: * AUC：Area under Curve</w:t>
      </w:r>
    </w:p>
    <w:p w14:paraId="606AB666">
      <w:pPr>
        <w:spacing w:line="24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REF: Recursive feature elimination used logistic regression.</w:t>
      </w:r>
    </w:p>
    <w:p w14:paraId="277F759E">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br w:type="page"/>
      </w:r>
    </w:p>
    <w:tbl>
      <w:tblPr>
        <w:tblStyle w:val="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8"/>
        <w:gridCol w:w="1122"/>
        <w:gridCol w:w="1235"/>
        <w:gridCol w:w="1183"/>
        <w:gridCol w:w="982"/>
        <w:gridCol w:w="1087"/>
        <w:gridCol w:w="965"/>
        <w:gridCol w:w="1007"/>
      </w:tblGrid>
      <w:tr w14:paraId="66432514">
        <w:trPr>
          <w:trHeight w:val="280" w:hRule="atLeast"/>
        </w:trPr>
        <w:tc>
          <w:tcPr>
            <w:tcW w:w="5000" w:type="pct"/>
            <w:gridSpan w:val="8"/>
            <w:tcBorders>
              <w:top w:val="nil"/>
              <w:left w:val="nil"/>
              <w:bottom w:val="single" w:color="auto" w:sz="12" w:space="0"/>
              <w:right w:val="nil"/>
            </w:tcBorders>
            <w:noWrap w:val="0"/>
            <w:vAlign w:val="top"/>
          </w:tcPr>
          <w:p w14:paraId="1FC96F60">
            <w:pPr>
              <w:spacing w:beforeLines="0" w:afterLines="0"/>
              <w:jc w:val="both"/>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 xml:space="preserve">Supplementary Table </w:t>
            </w:r>
            <w:r>
              <w:rPr>
                <w:rFonts w:hint="default" w:ascii="Times New Roman" w:hAnsi="Times New Roman" w:cs="Times New Roman"/>
                <w:b/>
                <w:bCs/>
                <w:color w:val="000000"/>
                <w:sz w:val="24"/>
                <w:szCs w:val="24"/>
                <w:lang w:val="en-US" w:eastAsia="zh-CN"/>
              </w:rPr>
              <w:t>11</w:t>
            </w:r>
            <w:r>
              <w:rPr>
                <w:rFonts w:hint="default" w:ascii="Times New Roman" w:hAnsi="Times New Roman" w:cs="Times New Roman"/>
                <w:b/>
                <w:bCs/>
                <w:color w:val="000000"/>
                <w:sz w:val="24"/>
                <w:szCs w:val="24"/>
              </w:rPr>
              <w:t xml:space="preserve">. </w:t>
            </w:r>
            <w:r>
              <w:rPr>
                <w:rFonts w:hint="default" w:ascii="Times New Roman" w:hAnsi="Times New Roman" w:cs="Times New Roman"/>
                <w:color w:val="000000"/>
                <w:sz w:val="24"/>
                <w:szCs w:val="24"/>
              </w:rPr>
              <w:t xml:space="preserve">The optimal model for </w:t>
            </w:r>
            <w:r>
              <w:rPr>
                <w:rFonts w:hint="default" w:ascii="Times New Roman" w:hAnsi="Times New Roman" w:cs="Times New Roman"/>
                <w:color w:val="000000"/>
                <w:sz w:val="24"/>
                <w:szCs w:val="24"/>
                <w:lang w:val="en-US" w:eastAsia="zh-CN"/>
              </w:rPr>
              <w:t>nine</w:t>
            </w:r>
            <w:r>
              <w:rPr>
                <w:rFonts w:hint="default" w:ascii="Times New Roman" w:hAnsi="Times New Roman" w:cs="Times New Roman"/>
                <w:color w:val="000000"/>
                <w:sz w:val="24"/>
                <w:szCs w:val="24"/>
              </w:rPr>
              <w:t xml:space="preserve"> bioactivity</w:t>
            </w:r>
          </w:p>
        </w:tc>
      </w:tr>
      <w:tr w14:paraId="1A21E4F0">
        <w:trPr>
          <w:trHeight w:val="633" w:hRule="atLeast"/>
        </w:trPr>
        <w:tc>
          <w:tcPr>
            <w:tcW w:w="550" w:type="pct"/>
            <w:tcBorders>
              <w:top w:val="single" w:color="auto" w:sz="12" w:space="0"/>
              <w:left w:val="nil"/>
              <w:bottom w:val="single" w:color="auto" w:sz="4" w:space="0"/>
              <w:right w:val="nil"/>
            </w:tcBorders>
            <w:noWrap w:val="0"/>
            <w:vAlign w:val="top"/>
          </w:tcPr>
          <w:p w14:paraId="4FB49A35">
            <w:pPr>
              <w:spacing w:beforeLines="0" w:afterLines="0"/>
              <w:jc w:val="left"/>
              <w:rPr>
                <w:rFonts w:hint="default" w:ascii="Times New Roman" w:hAnsi="Times New Roman" w:cs="Times New Roman"/>
                <w:color w:val="000000"/>
                <w:sz w:val="22"/>
                <w:szCs w:val="22"/>
              </w:rPr>
            </w:pPr>
            <w:r>
              <w:rPr>
                <w:rFonts w:hint="default" w:ascii="Times New Roman" w:hAnsi="Times New Roman" w:cs="Times New Roman"/>
                <w:color w:val="000000"/>
                <w:sz w:val="22"/>
                <w:szCs w:val="22"/>
                <w:lang w:val="en-US" w:eastAsia="zh-CN"/>
              </w:rPr>
              <w:t>B</w:t>
            </w:r>
            <w:r>
              <w:rPr>
                <w:rFonts w:hint="default" w:ascii="Times New Roman" w:hAnsi="Times New Roman" w:cs="Times New Roman"/>
                <w:color w:val="000000"/>
                <w:sz w:val="22"/>
                <w:szCs w:val="22"/>
              </w:rPr>
              <w:t>ioactivity</w:t>
            </w:r>
          </w:p>
        </w:tc>
        <w:tc>
          <w:tcPr>
            <w:tcW w:w="658" w:type="pct"/>
            <w:tcBorders>
              <w:top w:val="single" w:color="auto" w:sz="12" w:space="0"/>
              <w:left w:val="nil"/>
              <w:bottom w:val="single" w:color="auto" w:sz="4" w:space="0"/>
              <w:right w:val="nil"/>
            </w:tcBorders>
            <w:noWrap w:val="0"/>
            <w:vAlign w:val="top"/>
          </w:tcPr>
          <w:p w14:paraId="77446381">
            <w:pPr>
              <w:spacing w:beforeLines="0" w:afterLines="0"/>
              <w:jc w:val="center"/>
              <w:rPr>
                <w:rFonts w:hint="default" w:ascii="Times New Roman" w:hAnsi="Times New Roman" w:cs="Times New Roman" w:eastAsiaTheme="minorEastAsia"/>
                <w:color w:val="000000"/>
                <w:sz w:val="22"/>
                <w:szCs w:val="22"/>
                <w:lang w:val="en-US" w:eastAsia="zh-CN"/>
              </w:rPr>
            </w:pPr>
            <w:r>
              <w:rPr>
                <w:rFonts w:hint="default" w:ascii="Times New Roman" w:hAnsi="Times New Roman" w:cs="Times New Roman"/>
                <w:color w:val="000000"/>
                <w:sz w:val="22"/>
                <w:szCs w:val="22"/>
                <w:lang w:val="en-US" w:eastAsia="zh-CN"/>
              </w:rPr>
              <w:t>Model*</w:t>
            </w:r>
          </w:p>
        </w:tc>
        <w:tc>
          <w:tcPr>
            <w:tcW w:w="724" w:type="pct"/>
            <w:tcBorders>
              <w:top w:val="single" w:color="auto" w:sz="12" w:space="0"/>
              <w:left w:val="nil"/>
              <w:bottom w:val="single" w:color="auto" w:sz="4" w:space="0"/>
              <w:right w:val="nil"/>
            </w:tcBorders>
            <w:noWrap w:val="0"/>
            <w:vAlign w:val="top"/>
          </w:tcPr>
          <w:p w14:paraId="107B68EE">
            <w:pPr>
              <w:spacing w:beforeLines="0" w:afterLines="0"/>
              <w:jc w:val="center"/>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Accuracy </w:t>
            </w:r>
          </w:p>
          <w:p w14:paraId="55E541BB">
            <w:pPr>
              <w:spacing w:beforeLines="0" w:afterLines="0"/>
              <w:jc w:val="center"/>
              <w:rPr>
                <w:rFonts w:hint="default" w:ascii="Times New Roman" w:hAnsi="Times New Roman" w:cs="Times New Roman" w:eastAsiaTheme="minorEastAsia"/>
                <w:color w:val="000000"/>
                <w:sz w:val="22"/>
                <w:szCs w:val="22"/>
                <w:lang w:val="en-US" w:eastAsia="zh-CN"/>
              </w:rPr>
            </w:pPr>
            <w:r>
              <w:rPr>
                <w:rFonts w:hint="default" w:ascii="Times New Roman" w:hAnsi="Times New Roman" w:cs="Times New Roman"/>
                <w:color w:val="000000"/>
                <w:sz w:val="22"/>
                <w:szCs w:val="22"/>
              </w:rPr>
              <w:t>(test set)</w:t>
            </w:r>
            <w:r>
              <w:rPr>
                <w:rFonts w:hint="default" w:ascii="Times New Roman" w:hAnsi="Times New Roman" w:cs="Times New Roman"/>
                <w:color w:val="000000"/>
                <w:sz w:val="22"/>
                <w:szCs w:val="22"/>
                <w:vertAlign w:val="superscript"/>
                <w:lang w:val="en-US" w:eastAsia="zh-CN"/>
              </w:rPr>
              <w:t>#</w:t>
            </w:r>
          </w:p>
        </w:tc>
        <w:tc>
          <w:tcPr>
            <w:tcW w:w="694" w:type="pct"/>
            <w:tcBorders>
              <w:top w:val="single" w:color="auto" w:sz="12" w:space="0"/>
              <w:left w:val="nil"/>
              <w:bottom w:val="single" w:color="auto" w:sz="4" w:space="0"/>
              <w:right w:val="nil"/>
            </w:tcBorders>
            <w:noWrap w:val="0"/>
            <w:vAlign w:val="top"/>
          </w:tcPr>
          <w:p w14:paraId="44F206B0">
            <w:pPr>
              <w:spacing w:beforeLines="0" w:afterLines="0"/>
              <w:jc w:val="center"/>
              <w:rPr>
                <w:rFonts w:hint="default" w:ascii="Times New Roman" w:hAnsi="Times New Roman" w:cs="Times New Roman"/>
                <w:color w:val="000000"/>
                <w:sz w:val="22"/>
                <w:szCs w:val="22"/>
                <w:lang w:val="en-US" w:eastAsia="zh-CN"/>
              </w:rPr>
            </w:pPr>
            <w:r>
              <w:rPr>
                <w:rFonts w:hint="default" w:ascii="Times New Roman" w:hAnsi="Times New Roman" w:cs="Times New Roman"/>
                <w:color w:val="000000"/>
                <w:sz w:val="22"/>
                <w:szCs w:val="22"/>
                <w:lang w:val="en-US" w:eastAsia="zh-CN"/>
              </w:rPr>
              <w:t xml:space="preserve">Accuracy </w:t>
            </w:r>
          </w:p>
          <w:p w14:paraId="25D98CDD">
            <w:pPr>
              <w:spacing w:beforeLines="0" w:afterLines="0"/>
              <w:jc w:val="center"/>
              <w:rPr>
                <w:rFonts w:hint="default" w:ascii="Times New Roman" w:hAnsi="Times New Roman" w:cs="Times New Roman"/>
                <w:color w:val="000000"/>
                <w:sz w:val="22"/>
                <w:szCs w:val="22"/>
              </w:rPr>
            </w:pPr>
            <w:r>
              <w:rPr>
                <w:rFonts w:hint="default" w:ascii="Times New Roman" w:hAnsi="Times New Roman" w:cs="Times New Roman"/>
                <w:color w:val="000000"/>
                <w:sz w:val="22"/>
                <w:szCs w:val="22"/>
                <w:lang w:val="en-US" w:eastAsia="zh-CN"/>
              </w:rPr>
              <w:t>(train set)</w:t>
            </w:r>
          </w:p>
        </w:tc>
        <w:tc>
          <w:tcPr>
            <w:tcW w:w="576" w:type="pct"/>
            <w:tcBorders>
              <w:top w:val="single" w:color="auto" w:sz="12" w:space="0"/>
              <w:left w:val="nil"/>
              <w:bottom w:val="single" w:color="auto" w:sz="4" w:space="0"/>
              <w:right w:val="nil"/>
            </w:tcBorders>
            <w:noWrap w:val="0"/>
            <w:vAlign w:val="top"/>
          </w:tcPr>
          <w:p w14:paraId="76851062">
            <w:pPr>
              <w:spacing w:beforeLines="0" w:afterLines="0"/>
              <w:jc w:val="center"/>
              <w:rPr>
                <w:rFonts w:hint="default" w:ascii="Times New Roman" w:hAnsi="Times New Roman" w:cs="Times New Roman"/>
                <w:color w:val="000000"/>
                <w:sz w:val="22"/>
                <w:szCs w:val="22"/>
              </w:rPr>
            </w:pPr>
            <w:r>
              <w:rPr>
                <w:rFonts w:hint="default" w:ascii="Times New Roman" w:hAnsi="Times New Roman" w:cs="Times New Roman"/>
                <w:color w:val="000000"/>
                <w:sz w:val="22"/>
                <w:szCs w:val="22"/>
                <w:lang w:val="en-US" w:eastAsia="zh-CN"/>
              </w:rPr>
              <w:t>F1 Score</w:t>
            </w:r>
          </w:p>
        </w:tc>
        <w:tc>
          <w:tcPr>
            <w:tcW w:w="637" w:type="pct"/>
            <w:tcBorders>
              <w:top w:val="single" w:color="auto" w:sz="12" w:space="0"/>
              <w:left w:val="nil"/>
              <w:bottom w:val="single" w:color="auto" w:sz="4" w:space="0"/>
              <w:right w:val="nil"/>
            </w:tcBorders>
            <w:noWrap w:val="0"/>
            <w:vAlign w:val="top"/>
          </w:tcPr>
          <w:p w14:paraId="616F9318">
            <w:pPr>
              <w:spacing w:beforeLines="0" w:afterLines="0"/>
              <w:jc w:val="center"/>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Precision</w:t>
            </w:r>
          </w:p>
        </w:tc>
        <w:tc>
          <w:tcPr>
            <w:tcW w:w="566" w:type="pct"/>
            <w:tcBorders>
              <w:top w:val="single" w:color="auto" w:sz="12" w:space="0"/>
              <w:left w:val="nil"/>
              <w:bottom w:val="single" w:color="auto" w:sz="4" w:space="0"/>
              <w:right w:val="nil"/>
            </w:tcBorders>
            <w:noWrap w:val="0"/>
            <w:vAlign w:val="top"/>
          </w:tcPr>
          <w:p w14:paraId="53091D32">
            <w:pPr>
              <w:spacing w:beforeLines="0" w:afterLines="0"/>
              <w:jc w:val="center"/>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Recall</w:t>
            </w:r>
          </w:p>
        </w:tc>
        <w:tc>
          <w:tcPr>
            <w:tcW w:w="591" w:type="pct"/>
            <w:tcBorders>
              <w:top w:val="single" w:color="auto" w:sz="12" w:space="0"/>
              <w:left w:val="nil"/>
              <w:bottom w:val="single" w:color="auto" w:sz="4" w:space="0"/>
              <w:right w:val="nil"/>
            </w:tcBorders>
            <w:noWrap w:val="0"/>
            <w:vAlign w:val="top"/>
          </w:tcPr>
          <w:p w14:paraId="5F2930B4">
            <w:pPr>
              <w:spacing w:beforeLines="0" w:afterLines="0"/>
              <w:jc w:val="center"/>
              <w:rPr>
                <w:rFonts w:hint="default" w:ascii="Times New Roman" w:hAnsi="Times New Roman" w:cs="Times New Roman"/>
                <w:color w:val="000000"/>
                <w:sz w:val="22"/>
                <w:szCs w:val="22"/>
              </w:rPr>
            </w:pPr>
            <w:r>
              <w:rPr>
                <w:rFonts w:hint="default" w:ascii="Times New Roman" w:hAnsi="Times New Roman" w:cs="Times New Roman"/>
                <w:color w:val="000000"/>
                <w:sz w:val="22"/>
                <w:szCs w:val="22"/>
                <w:lang w:val="en-US" w:eastAsia="zh-CN"/>
              </w:rPr>
              <w:t>AUC</w:t>
            </w:r>
            <w:r>
              <w:rPr>
                <w:rFonts w:hint="default" w:ascii="Times New Roman" w:hAnsi="Times New Roman" w:cs="Times New Roman"/>
                <w:color w:val="000000"/>
                <w:sz w:val="22"/>
                <w:szCs w:val="22"/>
                <w:vertAlign w:val="superscript"/>
                <w:lang w:val="en-US" w:eastAsia="zh-CN"/>
              </w:rPr>
              <w:t>&amp;</w:t>
            </w:r>
          </w:p>
        </w:tc>
      </w:tr>
      <w:tr w14:paraId="3A1CD1EC">
        <w:trPr>
          <w:trHeight w:val="633" w:hRule="atLeast"/>
        </w:trPr>
        <w:tc>
          <w:tcPr>
            <w:tcW w:w="550" w:type="pct"/>
            <w:tcBorders>
              <w:top w:val="single" w:color="auto" w:sz="4" w:space="0"/>
              <w:left w:val="nil"/>
              <w:bottom w:val="nil"/>
              <w:right w:val="nil"/>
            </w:tcBorders>
            <w:noWrap w:val="0"/>
            <w:vAlign w:val="center"/>
          </w:tcPr>
          <w:p w14:paraId="24233C3D">
            <w:pPr>
              <w:spacing w:beforeLines="0" w:afterLines="0"/>
              <w:jc w:val="center"/>
              <w:rPr>
                <w:rFonts w:hint="default" w:ascii="Times New Roman" w:hAnsi="Times New Roman" w:cs="Times New Roman"/>
                <w:color w:val="000000"/>
                <w:sz w:val="22"/>
                <w:szCs w:val="22"/>
                <w:lang w:val="en-US" w:eastAsia="zh-CN"/>
              </w:rPr>
            </w:pPr>
            <w:r>
              <w:rPr>
                <w:rFonts w:hint="default" w:ascii="Times New Roman" w:hAnsi="Times New Roman" w:cs="Times New Roman"/>
                <w:color w:val="000000"/>
                <w:sz w:val="22"/>
                <w:szCs w:val="22"/>
                <w:lang w:val="en-US" w:eastAsia="zh-CN"/>
              </w:rPr>
              <w:t>Toxicity</w:t>
            </w:r>
          </w:p>
        </w:tc>
        <w:tc>
          <w:tcPr>
            <w:tcW w:w="658" w:type="pct"/>
            <w:tcBorders>
              <w:top w:val="single" w:color="auto" w:sz="4" w:space="0"/>
              <w:left w:val="nil"/>
              <w:bottom w:val="nil"/>
              <w:right w:val="nil"/>
            </w:tcBorders>
            <w:noWrap w:val="0"/>
            <w:vAlign w:val="center"/>
          </w:tcPr>
          <w:p w14:paraId="6204FD8C">
            <w:pPr>
              <w:spacing w:beforeLines="0" w:afterLines="0"/>
              <w:jc w:val="center"/>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XGBoost</w:t>
            </w:r>
          </w:p>
        </w:tc>
        <w:tc>
          <w:tcPr>
            <w:tcW w:w="724" w:type="pct"/>
            <w:tcBorders>
              <w:top w:val="single" w:color="auto" w:sz="4" w:space="0"/>
              <w:left w:val="nil"/>
              <w:bottom w:val="nil"/>
              <w:right w:val="nil"/>
            </w:tcBorders>
            <w:shd w:val="clear" w:color="auto" w:fill="auto"/>
            <w:noWrap w:val="0"/>
            <w:vAlign w:val="center"/>
          </w:tcPr>
          <w:p w14:paraId="7C648F7F">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0.777 ± 0.001</w:t>
            </w:r>
          </w:p>
        </w:tc>
        <w:tc>
          <w:tcPr>
            <w:tcW w:w="694" w:type="pct"/>
            <w:tcBorders>
              <w:top w:val="single" w:color="auto" w:sz="4" w:space="0"/>
              <w:left w:val="nil"/>
              <w:bottom w:val="nil"/>
              <w:right w:val="nil"/>
            </w:tcBorders>
            <w:shd w:val="clear" w:color="auto" w:fill="auto"/>
            <w:noWrap w:val="0"/>
            <w:vAlign w:val="center"/>
          </w:tcPr>
          <w:p w14:paraId="402C9DB0">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default" w:ascii="Times New Roman" w:hAnsi="Times New Roman" w:cs="Times New Roman" w:eastAsiaTheme="minorEastAsia"/>
                <w:color w:val="000000"/>
                <w:kern w:val="2"/>
                <w:sz w:val="22"/>
                <w:szCs w:val="22"/>
                <w:lang w:val="en-US" w:eastAsia="zh-CN" w:bidi="ar-SA"/>
              </w:rPr>
              <w:t>0.891 ± 0.000</w:t>
            </w:r>
          </w:p>
        </w:tc>
        <w:tc>
          <w:tcPr>
            <w:tcW w:w="576" w:type="pct"/>
            <w:tcBorders>
              <w:top w:val="single" w:color="auto" w:sz="4" w:space="0"/>
              <w:left w:val="nil"/>
              <w:bottom w:val="nil"/>
              <w:right w:val="nil"/>
            </w:tcBorders>
            <w:noWrap w:val="0"/>
            <w:vAlign w:val="center"/>
          </w:tcPr>
          <w:p w14:paraId="415E2260">
            <w:pPr>
              <w:spacing w:beforeLines="0" w:afterLines="0"/>
              <w:jc w:val="center"/>
              <w:rPr>
                <w:rFonts w:hint="default" w:ascii="Times New Roman" w:hAnsi="Times New Roman" w:cs="Times New Roman"/>
                <w:color w:val="000000"/>
                <w:sz w:val="22"/>
                <w:szCs w:val="22"/>
                <w:lang w:val="en-US" w:eastAsia="zh-CN"/>
              </w:rPr>
            </w:pPr>
            <w:r>
              <w:rPr>
                <w:rFonts w:hint="default" w:ascii="Times New Roman" w:hAnsi="Times New Roman" w:cs="Times New Roman"/>
                <w:color w:val="000000"/>
                <w:sz w:val="22"/>
                <w:szCs w:val="22"/>
                <w:lang w:val="en-US" w:eastAsia="zh-CN"/>
              </w:rPr>
              <w:t>0.586 ± 0.003</w:t>
            </w:r>
          </w:p>
        </w:tc>
        <w:tc>
          <w:tcPr>
            <w:tcW w:w="637" w:type="pct"/>
            <w:tcBorders>
              <w:top w:val="single" w:color="auto" w:sz="4" w:space="0"/>
              <w:left w:val="nil"/>
              <w:bottom w:val="nil"/>
              <w:right w:val="nil"/>
            </w:tcBorders>
            <w:noWrap w:val="0"/>
            <w:vAlign w:val="center"/>
          </w:tcPr>
          <w:p w14:paraId="010F57E5">
            <w:pPr>
              <w:spacing w:beforeLines="0" w:afterLines="0"/>
              <w:jc w:val="center"/>
              <w:rPr>
                <w:rFonts w:hint="default" w:ascii="Times New Roman" w:hAnsi="Times New Roman" w:cs="Times New Roman"/>
                <w:color w:val="000000"/>
                <w:sz w:val="22"/>
                <w:szCs w:val="22"/>
              </w:rPr>
            </w:pPr>
            <w:r>
              <w:rPr>
                <w:rFonts w:hint="default" w:ascii="Times New Roman" w:hAnsi="Times New Roman" w:cs="Times New Roman"/>
                <w:color w:val="000000"/>
                <w:sz w:val="22"/>
                <w:szCs w:val="22"/>
                <w:lang w:val="en-US" w:eastAsia="zh-CN"/>
              </w:rPr>
              <w:t>0.727 ± 0.003</w:t>
            </w:r>
          </w:p>
        </w:tc>
        <w:tc>
          <w:tcPr>
            <w:tcW w:w="566" w:type="pct"/>
            <w:tcBorders>
              <w:top w:val="single" w:color="auto" w:sz="4" w:space="0"/>
              <w:left w:val="nil"/>
              <w:bottom w:val="nil"/>
              <w:right w:val="nil"/>
            </w:tcBorders>
            <w:noWrap w:val="0"/>
            <w:vAlign w:val="center"/>
          </w:tcPr>
          <w:p w14:paraId="2036EFE9">
            <w:pPr>
              <w:spacing w:beforeLines="0" w:afterLines="0"/>
              <w:jc w:val="center"/>
              <w:rPr>
                <w:rFonts w:hint="default" w:ascii="Times New Roman" w:hAnsi="Times New Roman" w:cs="Times New Roman"/>
                <w:color w:val="000000"/>
                <w:sz w:val="22"/>
                <w:szCs w:val="22"/>
              </w:rPr>
            </w:pPr>
            <w:r>
              <w:rPr>
                <w:rFonts w:hint="default" w:ascii="Times New Roman" w:hAnsi="Times New Roman" w:cs="Times New Roman"/>
                <w:color w:val="000000"/>
                <w:sz w:val="22"/>
                <w:szCs w:val="22"/>
                <w:lang w:val="en-US" w:eastAsia="zh-CN"/>
              </w:rPr>
              <w:t>0.492 ± 0.004</w:t>
            </w:r>
          </w:p>
        </w:tc>
        <w:tc>
          <w:tcPr>
            <w:tcW w:w="591" w:type="pct"/>
            <w:tcBorders>
              <w:top w:val="single" w:color="auto" w:sz="4" w:space="0"/>
              <w:left w:val="nil"/>
              <w:bottom w:val="nil"/>
              <w:right w:val="nil"/>
            </w:tcBorders>
            <w:noWrap w:val="0"/>
            <w:vAlign w:val="center"/>
          </w:tcPr>
          <w:p w14:paraId="4F1321E6">
            <w:pPr>
              <w:spacing w:beforeLines="0" w:afterLines="0"/>
              <w:jc w:val="center"/>
              <w:rPr>
                <w:rFonts w:hint="default" w:ascii="Times New Roman" w:hAnsi="Times New Roman" w:cs="Times New Roman"/>
                <w:color w:val="000000"/>
                <w:sz w:val="22"/>
                <w:szCs w:val="22"/>
                <w:lang w:val="en-US" w:eastAsia="zh-CN"/>
              </w:rPr>
            </w:pPr>
            <w:r>
              <w:rPr>
                <w:rFonts w:hint="default" w:ascii="Times New Roman" w:hAnsi="Times New Roman" w:cs="Times New Roman"/>
                <w:color w:val="000000"/>
                <w:sz w:val="22"/>
                <w:szCs w:val="22"/>
                <w:lang w:val="en-US" w:eastAsia="zh-CN"/>
              </w:rPr>
              <w:t>0.785 ± 0.002</w:t>
            </w:r>
          </w:p>
        </w:tc>
      </w:tr>
      <w:tr w14:paraId="4CE24A3C">
        <w:trPr>
          <w:trHeight w:val="633" w:hRule="atLeast"/>
        </w:trPr>
        <w:tc>
          <w:tcPr>
            <w:tcW w:w="550" w:type="pct"/>
            <w:tcBorders>
              <w:top w:val="nil"/>
              <w:left w:val="nil"/>
              <w:bottom w:val="nil"/>
              <w:right w:val="nil"/>
            </w:tcBorders>
            <w:noWrap w:val="0"/>
            <w:vAlign w:val="top"/>
          </w:tcPr>
          <w:p w14:paraId="6BB6334B">
            <w:pPr>
              <w:spacing w:beforeLines="0" w:afterLines="0"/>
              <w:jc w:val="left"/>
              <w:rPr>
                <w:rFonts w:hint="default" w:ascii="Times New Roman" w:hAnsi="Times New Roman" w:cs="Times New Roman"/>
                <w:color w:val="000000"/>
                <w:sz w:val="22"/>
                <w:szCs w:val="22"/>
                <w:lang w:val="en-US" w:eastAsia="zh-CN"/>
              </w:rPr>
            </w:pPr>
            <w:r>
              <w:rPr>
                <w:rFonts w:hint="default" w:ascii="Times New Roman" w:hAnsi="Times New Roman" w:cs="Times New Roman"/>
                <w:color w:val="000000"/>
                <w:sz w:val="22"/>
                <w:szCs w:val="22"/>
                <w:lang w:val="en-US" w:eastAsia="zh-CN"/>
              </w:rPr>
              <w:t>Anti-</w:t>
            </w:r>
          </w:p>
          <w:p w14:paraId="5D2F31A6">
            <w:pPr>
              <w:spacing w:beforeLines="0" w:afterLines="0"/>
              <w:jc w:val="left"/>
              <w:rPr>
                <w:rFonts w:hint="default" w:ascii="Times New Roman" w:hAnsi="Times New Roman" w:cs="Times New Roman"/>
                <w:color w:val="000000"/>
                <w:sz w:val="22"/>
                <w:szCs w:val="22"/>
                <w:lang w:val="en-US" w:eastAsia="zh-CN"/>
              </w:rPr>
            </w:pPr>
            <w:r>
              <w:rPr>
                <w:rFonts w:hint="default" w:ascii="Times New Roman" w:hAnsi="Times New Roman" w:cs="Times New Roman"/>
                <w:i/>
                <w:iCs/>
                <w:color w:val="000000"/>
                <w:sz w:val="22"/>
                <w:szCs w:val="22"/>
                <w:lang w:val="en-US" w:eastAsia="zh-CN"/>
              </w:rPr>
              <w:t>P. g.</w:t>
            </w:r>
          </w:p>
        </w:tc>
        <w:tc>
          <w:tcPr>
            <w:tcW w:w="658" w:type="pct"/>
            <w:tcBorders>
              <w:top w:val="nil"/>
              <w:left w:val="nil"/>
              <w:bottom w:val="nil"/>
              <w:right w:val="nil"/>
            </w:tcBorders>
            <w:noWrap w:val="0"/>
            <w:vAlign w:val="center"/>
          </w:tcPr>
          <w:p w14:paraId="48F46089">
            <w:pPr>
              <w:spacing w:beforeLines="0" w:afterLines="0"/>
              <w:jc w:val="center"/>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LR</w:t>
            </w:r>
          </w:p>
        </w:tc>
        <w:tc>
          <w:tcPr>
            <w:tcW w:w="724" w:type="pct"/>
            <w:tcBorders>
              <w:top w:val="nil"/>
              <w:left w:val="nil"/>
              <w:bottom w:val="nil"/>
              <w:right w:val="nil"/>
            </w:tcBorders>
            <w:shd w:val="clear" w:color="auto" w:fill="auto"/>
            <w:noWrap w:val="0"/>
            <w:vAlign w:val="center"/>
          </w:tcPr>
          <w:p w14:paraId="66CB7D5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0.897 ± 0.007</w:t>
            </w:r>
          </w:p>
        </w:tc>
        <w:tc>
          <w:tcPr>
            <w:tcW w:w="694" w:type="pct"/>
            <w:tcBorders>
              <w:top w:val="nil"/>
              <w:left w:val="nil"/>
              <w:bottom w:val="nil"/>
              <w:right w:val="nil"/>
            </w:tcBorders>
            <w:shd w:val="clear" w:color="auto" w:fill="auto"/>
            <w:noWrap w:val="0"/>
            <w:vAlign w:val="center"/>
          </w:tcPr>
          <w:p w14:paraId="6B0D71E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0.944 ± 0.002</w:t>
            </w:r>
          </w:p>
        </w:tc>
        <w:tc>
          <w:tcPr>
            <w:tcW w:w="576" w:type="pct"/>
            <w:tcBorders>
              <w:top w:val="nil"/>
              <w:left w:val="nil"/>
              <w:bottom w:val="nil"/>
              <w:right w:val="nil"/>
            </w:tcBorders>
            <w:shd w:val="clear" w:color="auto" w:fill="auto"/>
            <w:noWrap w:val="0"/>
            <w:vAlign w:val="center"/>
          </w:tcPr>
          <w:p w14:paraId="47E72B7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0.697 ± 0.02</w:t>
            </w:r>
          </w:p>
        </w:tc>
        <w:tc>
          <w:tcPr>
            <w:tcW w:w="637" w:type="pct"/>
            <w:tcBorders>
              <w:top w:val="nil"/>
              <w:left w:val="nil"/>
              <w:bottom w:val="nil"/>
              <w:right w:val="nil"/>
            </w:tcBorders>
            <w:shd w:val="clear" w:color="auto" w:fill="auto"/>
            <w:noWrap w:val="0"/>
            <w:vAlign w:val="center"/>
          </w:tcPr>
          <w:p w14:paraId="6F2E591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0.841 ± 0.024</w:t>
            </w:r>
          </w:p>
        </w:tc>
        <w:tc>
          <w:tcPr>
            <w:tcW w:w="566" w:type="pct"/>
            <w:tcBorders>
              <w:top w:val="nil"/>
              <w:left w:val="nil"/>
              <w:bottom w:val="nil"/>
              <w:right w:val="nil"/>
            </w:tcBorders>
            <w:shd w:val="clear" w:color="auto" w:fill="auto"/>
            <w:noWrap w:val="0"/>
            <w:vAlign w:val="center"/>
          </w:tcPr>
          <w:p w14:paraId="7526BC6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0.62 ± 0.025</w:t>
            </w:r>
          </w:p>
        </w:tc>
        <w:tc>
          <w:tcPr>
            <w:tcW w:w="591" w:type="pct"/>
            <w:tcBorders>
              <w:top w:val="nil"/>
              <w:left w:val="nil"/>
              <w:bottom w:val="nil"/>
              <w:right w:val="nil"/>
            </w:tcBorders>
            <w:shd w:val="clear" w:color="auto" w:fill="auto"/>
            <w:noWrap w:val="0"/>
            <w:vAlign w:val="center"/>
          </w:tcPr>
          <w:p w14:paraId="34FA66D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0.923 ± 0.008</w:t>
            </w:r>
          </w:p>
        </w:tc>
      </w:tr>
      <w:tr w14:paraId="2782D6F9">
        <w:trPr>
          <w:trHeight w:val="624" w:hRule="atLeast"/>
        </w:trPr>
        <w:tc>
          <w:tcPr>
            <w:tcW w:w="550" w:type="pct"/>
            <w:tcBorders>
              <w:top w:val="nil"/>
              <w:left w:val="nil"/>
              <w:bottom w:val="nil"/>
              <w:right w:val="nil"/>
            </w:tcBorders>
            <w:noWrap w:val="0"/>
            <w:vAlign w:val="top"/>
          </w:tcPr>
          <w:p w14:paraId="61169BBA">
            <w:pPr>
              <w:spacing w:beforeLines="0" w:afterLines="0"/>
              <w:jc w:val="left"/>
              <w:rPr>
                <w:rFonts w:hint="default" w:ascii="Times New Roman" w:hAnsi="Times New Roman" w:cs="Times New Roman"/>
                <w:color w:val="000000"/>
                <w:sz w:val="22"/>
                <w:szCs w:val="22"/>
                <w:lang w:val="en-US" w:eastAsia="zh-CN"/>
              </w:rPr>
            </w:pPr>
            <w:r>
              <w:rPr>
                <w:rFonts w:hint="default" w:ascii="Times New Roman" w:hAnsi="Times New Roman" w:cs="Times New Roman"/>
                <w:color w:val="000000"/>
                <w:sz w:val="22"/>
                <w:szCs w:val="22"/>
                <w:lang w:val="en-US" w:eastAsia="zh-CN"/>
              </w:rPr>
              <w:t>Anti- HSV-1</w:t>
            </w:r>
          </w:p>
        </w:tc>
        <w:tc>
          <w:tcPr>
            <w:tcW w:w="658" w:type="pct"/>
            <w:tcBorders>
              <w:top w:val="nil"/>
              <w:left w:val="nil"/>
              <w:bottom w:val="nil"/>
              <w:right w:val="nil"/>
            </w:tcBorders>
            <w:noWrap w:val="0"/>
            <w:vAlign w:val="center"/>
          </w:tcPr>
          <w:p w14:paraId="1B039F1F">
            <w:pPr>
              <w:spacing w:beforeLines="0" w:afterLines="0"/>
              <w:jc w:val="center"/>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LR</w:t>
            </w:r>
          </w:p>
        </w:tc>
        <w:tc>
          <w:tcPr>
            <w:tcW w:w="724" w:type="pct"/>
            <w:tcBorders>
              <w:top w:val="nil"/>
              <w:left w:val="nil"/>
              <w:bottom w:val="nil"/>
              <w:right w:val="nil"/>
            </w:tcBorders>
            <w:shd w:val="clear" w:color="auto" w:fill="auto"/>
            <w:noWrap w:val="0"/>
            <w:vAlign w:val="center"/>
          </w:tcPr>
          <w:p w14:paraId="423A0F6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0.675 ± 0.001</w:t>
            </w:r>
          </w:p>
        </w:tc>
        <w:tc>
          <w:tcPr>
            <w:tcW w:w="694" w:type="pct"/>
            <w:tcBorders>
              <w:top w:val="nil"/>
              <w:left w:val="nil"/>
              <w:bottom w:val="nil"/>
              <w:right w:val="nil"/>
            </w:tcBorders>
            <w:shd w:val="clear" w:color="auto" w:fill="auto"/>
            <w:noWrap w:val="0"/>
            <w:vAlign w:val="center"/>
          </w:tcPr>
          <w:p w14:paraId="60138CF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0.677 ± 0.000</w:t>
            </w:r>
          </w:p>
        </w:tc>
        <w:tc>
          <w:tcPr>
            <w:tcW w:w="576" w:type="pct"/>
            <w:tcBorders>
              <w:top w:val="nil"/>
              <w:left w:val="nil"/>
              <w:bottom w:val="nil"/>
              <w:right w:val="nil"/>
            </w:tcBorders>
            <w:shd w:val="clear" w:color="auto" w:fill="auto"/>
            <w:noWrap w:val="0"/>
            <w:vAlign w:val="center"/>
          </w:tcPr>
          <w:p w14:paraId="6E5EDB7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0.056 ± 0.002</w:t>
            </w:r>
          </w:p>
        </w:tc>
        <w:tc>
          <w:tcPr>
            <w:tcW w:w="637" w:type="pct"/>
            <w:tcBorders>
              <w:top w:val="nil"/>
              <w:left w:val="nil"/>
              <w:bottom w:val="nil"/>
              <w:right w:val="nil"/>
            </w:tcBorders>
            <w:shd w:val="clear" w:color="auto" w:fill="auto"/>
            <w:noWrap w:val="0"/>
            <w:vAlign w:val="center"/>
          </w:tcPr>
          <w:p w14:paraId="35F9A02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0.598 ± 0.018</w:t>
            </w:r>
          </w:p>
        </w:tc>
        <w:tc>
          <w:tcPr>
            <w:tcW w:w="566" w:type="pct"/>
            <w:tcBorders>
              <w:top w:val="nil"/>
              <w:left w:val="nil"/>
              <w:bottom w:val="nil"/>
              <w:right w:val="nil"/>
            </w:tcBorders>
            <w:shd w:val="clear" w:color="auto" w:fill="auto"/>
            <w:noWrap w:val="0"/>
            <w:vAlign w:val="center"/>
          </w:tcPr>
          <w:p w14:paraId="2AEF44A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0.029 ± 0.001</w:t>
            </w:r>
          </w:p>
        </w:tc>
        <w:tc>
          <w:tcPr>
            <w:tcW w:w="591" w:type="pct"/>
            <w:tcBorders>
              <w:top w:val="nil"/>
              <w:left w:val="nil"/>
              <w:bottom w:val="nil"/>
              <w:right w:val="nil"/>
            </w:tcBorders>
            <w:shd w:val="clear" w:color="auto" w:fill="auto"/>
            <w:noWrap w:val="0"/>
            <w:vAlign w:val="center"/>
          </w:tcPr>
          <w:p w14:paraId="510B60D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0.551 ± 0.002</w:t>
            </w:r>
          </w:p>
        </w:tc>
      </w:tr>
      <w:tr w14:paraId="54622946">
        <w:trPr>
          <w:trHeight w:val="633" w:hRule="atLeast"/>
        </w:trPr>
        <w:tc>
          <w:tcPr>
            <w:tcW w:w="550" w:type="pct"/>
            <w:tcBorders>
              <w:top w:val="nil"/>
              <w:left w:val="nil"/>
              <w:bottom w:val="nil"/>
              <w:right w:val="nil"/>
            </w:tcBorders>
            <w:noWrap w:val="0"/>
            <w:vAlign w:val="top"/>
          </w:tcPr>
          <w:p w14:paraId="154241E9">
            <w:pPr>
              <w:spacing w:beforeLines="0" w:afterLines="0"/>
              <w:jc w:val="left"/>
              <w:rPr>
                <w:rFonts w:hint="default" w:ascii="Times New Roman" w:hAnsi="Times New Roman" w:cs="Times New Roman"/>
                <w:color w:val="000000"/>
                <w:sz w:val="22"/>
                <w:szCs w:val="22"/>
                <w:lang w:val="en-US" w:eastAsia="zh-CN"/>
              </w:rPr>
            </w:pPr>
            <w:r>
              <w:rPr>
                <w:rFonts w:hint="default" w:ascii="Times New Roman" w:hAnsi="Times New Roman" w:cs="Times New Roman"/>
                <w:color w:val="000000"/>
                <w:sz w:val="22"/>
                <w:szCs w:val="22"/>
                <w:lang w:val="en-US" w:eastAsia="zh-CN"/>
              </w:rPr>
              <w:t>Anti- VZV</w:t>
            </w:r>
          </w:p>
        </w:tc>
        <w:tc>
          <w:tcPr>
            <w:tcW w:w="658" w:type="pct"/>
            <w:tcBorders>
              <w:top w:val="nil"/>
              <w:left w:val="nil"/>
              <w:bottom w:val="nil"/>
              <w:right w:val="nil"/>
            </w:tcBorders>
            <w:noWrap w:val="0"/>
            <w:vAlign w:val="center"/>
          </w:tcPr>
          <w:p w14:paraId="0982CB8B">
            <w:pPr>
              <w:spacing w:beforeLines="0" w:afterLines="0"/>
              <w:jc w:val="center"/>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XGBoost</w:t>
            </w:r>
          </w:p>
        </w:tc>
        <w:tc>
          <w:tcPr>
            <w:tcW w:w="724" w:type="pct"/>
            <w:tcBorders>
              <w:top w:val="nil"/>
              <w:left w:val="nil"/>
              <w:bottom w:val="nil"/>
              <w:right w:val="nil"/>
            </w:tcBorders>
            <w:shd w:val="clear" w:color="auto" w:fill="auto"/>
            <w:noWrap w:val="0"/>
            <w:vAlign w:val="center"/>
          </w:tcPr>
          <w:p w14:paraId="5DDF12F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0.852 ± 0.002</w:t>
            </w:r>
          </w:p>
        </w:tc>
        <w:tc>
          <w:tcPr>
            <w:tcW w:w="694" w:type="pct"/>
            <w:tcBorders>
              <w:top w:val="nil"/>
              <w:left w:val="nil"/>
              <w:bottom w:val="nil"/>
              <w:right w:val="nil"/>
            </w:tcBorders>
            <w:shd w:val="clear" w:color="auto" w:fill="auto"/>
            <w:noWrap w:val="0"/>
            <w:vAlign w:val="center"/>
          </w:tcPr>
          <w:p w14:paraId="0EDC0BF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0.968 ± 0.000</w:t>
            </w:r>
          </w:p>
        </w:tc>
        <w:tc>
          <w:tcPr>
            <w:tcW w:w="576" w:type="pct"/>
            <w:tcBorders>
              <w:top w:val="nil"/>
              <w:left w:val="nil"/>
              <w:bottom w:val="nil"/>
              <w:right w:val="nil"/>
            </w:tcBorders>
            <w:shd w:val="clear" w:color="auto" w:fill="auto"/>
            <w:noWrap w:val="0"/>
            <w:vAlign w:val="center"/>
          </w:tcPr>
          <w:p w14:paraId="70B9224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0.652 ± 0.007</w:t>
            </w:r>
          </w:p>
        </w:tc>
        <w:tc>
          <w:tcPr>
            <w:tcW w:w="637" w:type="pct"/>
            <w:tcBorders>
              <w:top w:val="nil"/>
              <w:left w:val="nil"/>
              <w:bottom w:val="nil"/>
              <w:right w:val="nil"/>
            </w:tcBorders>
            <w:shd w:val="clear" w:color="auto" w:fill="auto"/>
            <w:noWrap w:val="0"/>
            <w:vAlign w:val="center"/>
          </w:tcPr>
          <w:p w14:paraId="714484D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0.772 ± 0.007</w:t>
            </w:r>
          </w:p>
        </w:tc>
        <w:tc>
          <w:tcPr>
            <w:tcW w:w="566" w:type="pct"/>
            <w:tcBorders>
              <w:top w:val="nil"/>
              <w:left w:val="nil"/>
              <w:bottom w:val="nil"/>
              <w:right w:val="nil"/>
            </w:tcBorders>
            <w:shd w:val="clear" w:color="auto" w:fill="auto"/>
            <w:noWrap w:val="0"/>
            <w:vAlign w:val="center"/>
          </w:tcPr>
          <w:p w14:paraId="43C8F3C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0.571 ± 0.009</w:t>
            </w:r>
          </w:p>
        </w:tc>
        <w:tc>
          <w:tcPr>
            <w:tcW w:w="591" w:type="pct"/>
            <w:tcBorders>
              <w:top w:val="nil"/>
              <w:left w:val="nil"/>
              <w:bottom w:val="nil"/>
              <w:right w:val="nil"/>
            </w:tcBorders>
            <w:shd w:val="clear" w:color="auto" w:fill="auto"/>
            <w:noWrap w:val="0"/>
            <w:vAlign w:val="center"/>
          </w:tcPr>
          <w:p w14:paraId="7404EAE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0.885 ± 0.003</w:t>
            </w:r>
          </w:p>
        </w:tc>
      </w:tr>
      <w:tr w14:paraId="07D22A0A">
        <w:trPr>
          <w:trHeight w:val="633" w:hRule="atLeast"/>
        </w:trPr>
        <w:tc>
          <w:tcPr>
            <w:tcW w:w="550" w:type="pct"/>
            <w:tcBorders>
              <w:top w:val="nil"/>
              <w:left w:val="nil"/>
              <w:bottom w:val="nil"/>
              <w:right w:val="nil"/>
            </w:tcBorders>
            <w:noWrap w:val="0"/>
            <w:vAlign w:val="top"/>
          </w:tcPr>
          <w:p w14:paraId="78897E60">
            <w:pPr>
              <w:spacing w:beforeLines="0" w:afterLines="0"/>
              <w:jc w:val="left"/>
              <w:rPr>
                <w:rFonts w:hint="default" w:ascii="Times New Roman" w:hAnsi="Times New Roman" w:cs="Times New Roman"/>
                <w:color w:val="000000"/>
                <w:sz w:val="22"/>
                <w:szCs w:val="22"/>
                <w:lang w:val="en-US" w:eastAsia="zh-CN"/>
              </w:rPr>
            </w:pPr>
            <w:r>
              <w:rPr>
                <w:rFonts w:hint="default" w:ascii="Times New Roman" w:hAnsi="Times New Roman" w:cs="Times New Roman"/>
                <w:color w:val="000000"/>
                <w:sz w:val="22"/>
                <w:szCs w:val="22"/>
                <w:lang w:val="en-US" w:eastAsia="zh-CN"/>
              </w:rPr>
              <w:t>Anti- EBV</w:t>
            </w:r>
          </w:p>
        </w:tc>
        <w:tc>
          <w:tcPr>
            <w:tcW w:w="658" w:type="pct"/>
            <w:tcBorders>
              <w:top w:val="nil"/>
              <w:left w:val="nil"/>
              <w:bottom w:val="nil"/>
              <w:right w:val="nil"/>
            </w:tcBorders>
            <w:noWrap w:val="0"/>
            <w:vAlign w:val="center"/>
          </w:tcPr>
          <w:p w14:paraId="2945DA91">
            <w:pPr>
              <w:spacing w:beforeLines="0" w:afterLines="0"/>
              <w:jc w:val="center"/>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XGBoost</w:t>
            </w:r>
          </w:p>
        </w:tc>
        <w:tc>
          <w:tcPr>
            <w:tcW w:w="724" w:type="pct"/>
            <w:tcBorders>
              <w:top w:val="nil"/>
              <w:left w:val="nil"/>
              <w:bottom w:val="nil"/>
              <w:right w:val="nil"/>
            </w:tcBorders>
            <w:shd w:val="clear" w:color="auto" w:fill="auto"/>
            <w:noWrap w:val="0"/>
            <w:vAlign w:val="center"/>
          </w:tcPr>
          <w:p w14:paraId="1FDB46C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0.738 ± 0.004</w:t>
            </w:r>
          </w:p>
        </w:tc>
        <w:tc>
          <w:tcPr>
            <w:tcW w:w="694" w:type="pct"/>
            <w:tcBorders>
              <w:top w:val="nil"/>
              <w:left w:val="nil"/>
              <w:bottom w:val="nil"/>
              <w:right w:val="nil"/>
            </w:tcBorders>
            <w:shd w:val="clear" w:color="auto" w:fill="auto"/>
            <w:noWrap w:val="0"/>
            <w:vAlign w:val="center"/>
          </w:tcPr>
          <w:p w14:paraId="7428B87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0.962 ± 0.000</w:t>
            </w:r>
          </w:p>
        </w:tc>
        <w:tc>
          <w:tcPr>
            <w:tcW w:w="576" w:type="pct"/>
            <w:tcBorders>
              <w:top w:val="nil"/>
              <w:left w:val="nil"/>
              <w:bottom w:val="nil"/>
              <w:right w:val="nil"/>
            </w:tcBorders>
            <w:shd w:val="clear" w:color="auto" w:fill="auto"/>
            <w:noWrap w:val="0"/>
            <w:vAlign w:val="center"/>
          </w:tcPr>
          <w:p w14:paraId="24D2A4E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0.739 ± 0.004</w:t>
            </w:r>
          </w:p>
        </w:tc>
        <w:tc>
          <w:tcPr>
            <w:tcW w:w="637" w:type="pct"/>
            <w:tcBorders>
              <w:top w:val="nil"/>
              <w:left w:val="nil"/>
              <w:bottom w:val="nil"/>
              <w:right w:val="nil"/>
            </w:tcBorders>
            <w:shd w:val="clear" w:color="auto" w:fill="auto"/>
            <w:noWrap w:val="0"/>
            <w:vAlign w:val="center"/>
          </w:tcPr>
          <w:p w14:paraId="1DDA485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0.736 ± 0.004</w:t>
            </w:r>
          </w:p>
        </w:tc>
        <w:tc>
          <w:tcPr>
            <w:tcW w:w="566" w:type="pct"/>
            <w:tcBorders>
              <w:top w:val="nil"/>
              <w:left w:val="nil"/>
              <w:bottom w:val="nil"/>
              <w:right w:val="nil"/>
            </w:tcBorders>
            <w:shd w:val="clear" w:color="auto" w:fill="auto"/>
            <w:noWrap w:val="0"/>
            <w:vAlign w:val="center"/>
          </w:tcPr>
          <w:p w14:paraId="06F00D2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0.745 ± 0.006</w:t>
            </w:r>
          </w:p>
        </w:tc>
        <w:tc>
          <w:tcPr>
            <w:tcW w:w="591" w:type="pct"/>
            <w:tcBorders>
              <w:top w:val="nil"/>
              <w:left w:val="nil"/>
              <w:bottom w:val="nil"/>
              <w:right w:val="nil"/>
            </w:tcBorders>
            <w:shd w:val="clear" w:color="auto" w:fill="auto"/>
            <w:noWrap w:val="0"/>
            <w:vAlign w:val="center"/>
          </w:tcPr>
          <w:p w14:paraId="4DD49A7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0.806 ± 0.004</w:t>
            </w:r>
          </w:p>
        </w:tc>
      </w:tr>
      <w:tr w14:paraId="65B69897">
        <w:trPr>
          <w:trHeight w:val="633" w:hRule="atLeast"/>
        </w:trPr>
        <w:tc>
          <w:tcPr>
            <w:tcW w:w="550" w:type="pct"/>
            <w:tcBorders>
              <w:top w:val="nil"/>
              <w:left w:val="nil"/>
              <w:bottom w:val="nil"/>
              <w:right w:val="nil"/>
            </w:tcBorders>
            <w:noWrap w:val="0"/>
            <w:vAlign w:val="top"/>
          </w:tcPr>
          <w:p w14:paraId="0D24D7D9">
            <w:pPr>
              <w:spacing w:beforeLines="0" w:afterLines="0"/>
              <w:jc w:val="left"/>
              <w:rPr>
                <w:rFonts w:hint="default" w:ascii="Times New Roman" w:hAnsi="Times New Roman" w:cs="Times New Roman"/>
                <w:color w:val="000000"/>
                <w:sz w:val="22"/>
                <w:szCs w:val="22"/>
                <w:lang w:val="en-US" w:eastAsia="zh-CN"/>
              </w:rPr>
            </w:pPr>
            <w:r>
              <w:rPr>
                <w:rFonts w:hint="default" w:ascii="Times New Roman" w:hAnsi="Times New Roman" w:cs="Times New Roman"/>
                <w:color w:val="000000"/>
                <w:sz w:val="22"/>
                <w:szCs w:val="22"/>
                <w:lang w:val="en-US" w:eastAsia="zh-CN"/>
              </w:rPr>
              <w:t>Anti- HIV</w:t>
            </w:r>
          </w:p>
        </w:tc>
        <w:tc>
          <w:tcPr>
            <w:tcW w:w="658" w:type="pct"/>
            <w:tcBorders>
              <w:top w:val="nil"/>
              <w:left w:val="nil"/>
              <w:bottom w:val="nil"/>
              <w:right w:val="nil"/>
            </w:tcBorders>
            <w:noWrap w:val="0"/>
            <w:vAlign w:val="center"/>
          </w:tcPr>
          <w:p w14:paraId="6735A21B">
            <w:pPr>
              <w:spacing w:beforeLines="0" w:afterLines="0"/>
              <w:jc w:val="center"/>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XGBoost</w:t>
            </w:r>
          </w:p>
        </w:tc>
        <w:tc>
          <w:tcPr>
            <w:tcW w:w="724" w:type="pct"/>
            <w:tcBorders>
              <w:top w:val="nil"/>
              <w:left w:val="nil"/>
              <w:bottom w:val="nil"/>
              <w:right w:val="nil"/>
            </w:tcBorders>
            <w:shd w:val="clear" w:color="auto" w:fill="auto"/>
            <w:noWrap w:val="0"/>
            <w:vAlign w:val="center"/>
          </w:tcPr>
          <w:p w14:paraId="76C6A96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0.873 ± 0.002</w:t>
            </w:r>
          </w:p>
        </w:tc>
        <w:tc>
          <w:tcPr>
            <w:tcW w:w="694" w:type="pct"/>
            <w:tcBorders>
              <w:top w:val="nil"/>
              <w:left w:val="nil"/>
              <w:bottom w:val="nil"/>
              <w:right w:val="nil"/>
            </w:tcBorders>
            <w:shd w:val="clear" w:color="auto" w:fill="auto"/>
            <w:noWrap w:val="0"/>
            <w:vAlign w:val="center"/>
          </w:tcPr>
          <w:p w14:paraId="17B00B7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0.993 ± 0.000</w:t>
            </w:r>
          </w:p>
        </w:tc>
        <w:tc>
          <w:tcPr>
            <w:tcW w:w="576" w:type="pct"/>
            <w:tcBorders>
              <w:top w:val="nil"/>
              <w:left w:val="nil"/>
              <w:bottom w:val="nil"/>
              <w:right w:val="nil"/>
            </w:tcBorders>
            <w:shd w:val="clear" w:color="auto" w:fill="auto"/>
            <w:noWrap w:val="0"/>
            <w:vAlign w:val="center"/>
          </w:tcPr>
          <w:p w14:paraId="3830CCD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0.876 ± 0.002</w:t>
            </w:r>
          </w:p>
        </w:tc>
        <w:tc>
          <w:tcPr>
            <w:tcW w:w="637" w:type="pct"/>
            <w:tcBorders>
              <w:top w:val="nil"/>
              <w:left w:val="nil"/>
              <w:bottom w:val="nil"/>
              <w:right w:val="nil"/>
            </w:tcBorders>
            <w:shd w:val="clear" w:color="auto" w:fill="auto"/>
            <w:noWrap w:val="0"/>
            <w:vAlign w:val="center"/>
          </w:tcPr>
          <w:p w14:paraId="67B2CAF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0.877 ± 0.003</w:t>
            </w:r>
          </w:p>
        </w:tc>
        <w:tc>
          <w:tcPr>
            <w:tcW w:w="566" w:type="pct"/>
            <w:tcBorders>
              <w:top w:val="nil"/>
              <w:left w:val="nil"/>
              <w:bottom w:val="nil"/>
              <w:right w:val="nil"/>
            </w:tcBorders>
            <w:shd w:val="clear" w:color="auto" w:fill="auto"/>
            <w:noWrap w:val="0"/>
            <w:vAlign w:val="center"/>
          </w:tcPr>
          <w:p w14:paraId="327EBDE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0.876 ± 0.003</w:t>
            </w:r>
          </w:p>
        </w:tc>
        <w:tc>
          <w:tcPr>
            <w:tcW w:w="591" w:type="pct"/>
            <w:tcBorders>
              <w:top w:val="nil"/>
              <w:left w:val="nil"/>
              <w:bottom w:val="nil"/>
              <w:right w:val="nil"/>
            </w:tcBorders>
            <w:shd w:val="clear" w:color="auto" w:fill="auto"/>
            <w:noWrap w:val="0"/>
            <w:vAlign w:val="center"/>
          </w:tcPr>
          <w:p w14:paraId="78DC6E8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0.945 ± 0.001</w:t>
            </w:r>
          </w:p>
        </w:tc>
      </w:tr>
      <w:tr w14:paraId="70D89F98">
        <w:trPr>
          <w:trHeight w:val="633" w:hRule="atLeast"/>
        </w:trPr>
        <w:tc>
          <w:tcPr>
            <w:tcW w:w="550" w:type="pct"/>
            <w:tcBorders>
              <w:top w:val="nil"/>
              <w:left w:val="nil"/>
              <w:bottom w:val="nil"/>
              <w:right w:val="nil"/>
            </w:tcBorders>
            <w:noWrap w:val="0"/>
            <w:vAlign w:val="top"/>
          </w:tcPr>
          <w:p w14:paraId="29123BAF">
            <w:pPr>
              <w:spacing w:beforeLines="0" w:afterLines="0"/>
              <w:jc w:val="left"/>
              <w:rPr>
                <w:rFonts w:hint="default" w:ascii="Times New Roman" w:hAnsi="Times New Roman" w:cs="Times New Roman"/>
                <w:color w:val="000000"/>
                <w:sz w:val="22"/>
                <w:szCs w:val="22"/>
                <w:lang w:val="en-US" w:eastAsia="zh-CN"/>
              </w:rPr>
            </w:pPr>
            <w:r>
              <w:rPr>
                <w:rFonts w:hint="default" w:ascii="Times New Roman" w:hAnsi="Times New Roman" w:cs="Times New Roman"/>
                <w:color w:val="000000"/>
                <w:sz w:val="22"/>
                <w:szCs w:val="22"/>
                <w:lang w:val="en-US" w:eastAsia="zh-CN"/>
              </w:rPr>
              <w:t>Anti- IL-1β</w:t>
            </w:r>
          </w:p>
        </w:tc>
        <w:tc>
          <w:tcPr>
            <w:tcW w:w="658" w:type="pct"/>
            <w:tcBorders>
              <w:top w:val="nil"/>
              <w:left w:val="nil"/>
              <w:bottom w:val="nil"/>
              <w:right w:val="nil"/>
            </w:tcBorders>
            <w:noWrap w:val="0"/>
            <w:vAlign w:val="center"/>
          </w:tcPr>
          <w:p w14:paraId="23851DE9">
            <w:pPr>
              <w:spacing w:beforeLines="0" w:afterLines="0"/>
              <w:jc w:val="center"/>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XGBoost</w:t>
            </w:r>
          </w:p>
        </w:tc>
        <w:tc>
          <w:tcPr>
            <w:tcW w:w="724" w:type="pct"/>
            <w:tcBorders>
              <w:top w:val="nil"/>
              <w:left w:val="nil"/>
              <w:bottom w:val="nil"/>
              <w:right w:val="nil"/>
            </w:tcBorders>
            <w:shd w:val="clear" w:color="auto" w:fill="auto"/>
            <w:noWrap w:val="0"/>
            <w:vAlign w:val="center"/>
          </w:tcPr>
          <w:p w14:paraId="5541DA4D">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0.709 ± 0.004</w:t>
            </w:r>
          </w:p>
        </w:tc>
        <w:tc>
          <w:tcPr>
            <w:tcW w:w="694" w:type="pct"/>
            <w:tcBorders>
              <w:top w:val="nil"/>
              <w:left w:val="nil"/>
              <w:bottom w:val="nil"/>
              <w:right w:val="nil"/>
            </w:tcBorders>
            <w:shd w:val="clear" w:color="auto" w:fill="auto"/>
            <w:noWrap w:val="0"/>
            <w:vAlign w:val="center"/>
          </w:tcPr>
          <w:p w14:paraId="34C6708D">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0.999 ± 0</w:t>
            </w:r>
          </w:p>
        </w:tc>
        <w:tc>
          <w:tcPr>
            <w:tcW w:w="576" w:type="pct"/>
            <w:tcBorders>
              <w:top w:val="nil"/>
              <w:left w:val="nil"/>
              <w:bottom w:val="nil"/>
              <w:right w:val="nil"/>
            </w:tcBorders>
            <w:shd w:val="clear" w:color="auto" w:fill="auto"/>
            <w:noWrap w:val="0"/>
            <w:vAlign w:val="center"/>
          </w:tcPr>
          <w:p w14:paraId="5029159C">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0.704 ± 0.005</w:t>
            </w:r>
          </w:p>
        </w:tc>
        <w:tc>
          <w:tcPr>
            <w:tcW w:w="637" w:type="pct"/>
            <w:tcBorders>
              <w:top w:val="nil"/>
              <w:left w:val="nil"/>
              <w:bottom w:val="nil"/>
              <w:right w:val="nil"/>
            </w:tcBorders>
            <w:shd w:val="clear" w:color="auto" w:fill="auto"/>
            <w:noWrap w:val="0"/>
            <w:vAlign w:val="center"/>
          </w:tcPr>
          <w:p w14:paraId="188C49AD">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0.718 ± 0.005</w:t>
            </w:r>
          </w:p>
        </w:tc>
        <w:tc>
          <w:tcPr>
            <w:tcW w:w="566" w:type="pct"/>
            <w:tcBorders>
              <w:top w:val="nil"/>
              <w:left w:val="nil"/>
              <w:bottom w:val="nil"/>
              <w:right w:val="nil"/>
            </w:tcBorders>
            <w:shd w:val="clear" w:color="auto" w:fill="auto"/>
            <w:noWrap w:val="0"/>
            <w:vAlign w:val="center"/>
          </w:tcPr>
          <w:p w14:paraId="61F4DD63">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0.693 ± 0.006</w:t>
            </w:r>
          </w:p>
        </w:tc>
        <w:tc>
          <w:tcPr>
            <w:tcW w:w="591" w:type="pct"/>
            <w:tcBorders>
              <w:top w:val="nil"/>
              <w:left w:val="nil"/>
              <w:bottom w:val="nil"/>
              <w:right w:val="nil"/>
            </w:tcBorders>
            <w:shd w:val="clear" w:color="auto" w:fill="auto"/>
            <w:noWrap w:val="0"/>
            <w:vAlign w:val="center"/>
          </w:tcPr>
          <w:p w14:paraId="2B649CB1">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0.779 ± 0.004</w:t>
            </w:r>
          </w:p>
        </w:tc>
      </w:tr>
      <w:tr w14:paraId="6588C79E">
        <w:trPr>
          <w:trHeight w:val="633" w:hRule="atLeast"/>
        </w:trPr>
        <w:tc>
          <w:tcPr>
            <w:tcW w:w="550" w:type="pct"/>
            <w:tcBorders>
              <w:top w:val="nil"/>
              <w:left w:val="nil"/>
              <w:bottom w:val="nil"/>
              <w:right w:val="nil"/>
            </w:tcBorders>
            <w:noWrap w:val="0"/>
            <w:vAlign w:val="top"/>
          </w:tcPr>
          <w:p w14:paraId="75ACFD38">
            <w:pPr>
              <w:spacing w:beforeLines="0" w:afterLines="0"/>
              <w:jc w:val="left"/>
              <w:rPr>
                <w:rFonts w:hint="default" w:ascii="Times New Roman" w:hAnsi="Times New Roman" w:cs="Times New Roman"/>
                <w:color w:val="000000"/>
                <w:sz w:val="22"/>
                <w:szCs w:val="22"/>
                <w:lang w:val="en-US" w:eastAsia="zh-CN"/>
              </w:rPr>
            </w:pPr>
            <w:r>
              <w:rPr>
                <w:rFonts w:hint="default" w:ascii="Times New Roman" w:hAnsi="Times New Roman" w:cs="Times New Roman"/>
                <w:color w:val="000000"/>
                <w:sz w:val="22"/>
                <w:szCs w:val="22"/>
                <w:lang w:val="en-US" w:eastAsia="zh-CN"/>
              </w:rPr>
              <w:t>Anti-</w:t>
            </w:r>
          </w:p>
          <w:p w14:paraId="4A5B6992">
            <w:pPr>
              <w:spacing w:beforeLines="0" w:afterLines="0"/>
              <w:jc w:val="left"/>
              <w:rPr>
                <w:rFonts w:hint="default" w:ascii="Times New Roman" w:hAnsi="Times New Roman" w:cs="Times New Roman"/>
                <w:color w:val="000000"/>
                <w:sz w:val="22"/>
                <w:szCs w:val="22"/>
                <w:lang w:val="en-US" w:eastAsia="zh-CN"/>
              </w:rPr>
            </w:pPr>
            <w:r>
              <w:rPr>
                <w:rFonts w:hint="default" w:ascii="Times New Roman" w:hAnsi="Times New Roman" w:cs="Times New Roman"/>
                <w:color w:val="000000"/>
                <w:sz w:val="22"/>
                <w:szCs w:val="22"/>
                <w:lang w:val="en-US" w:eastAsia="zh-CN"/>
              </w:rPr>
              <w:t>TNF-α</w:t>
            </w:r>
          </w:p>
        </w:tc>
        <w:tc>
          <w:tcPr>
            <w:tcW w:w="658" w:type="pct"/>
            <w:tcBorders>
              <w:top w:val="nil"/>
              <w:left w:val="nil"/>
              <w:bottom w:val="nil"/>
              <w:right w:val="nil"/>
            </w:tcBorders>
            <w:noWrap w:val="0"/>
            <w:vAlign w:val="center"/>
          </w:tcPr>
          <w:p w14:paraId="067F2AAE">
            <w:pPr>
              <w:spacing w:beforeLines="0" w:afterLines="0"/>
              <w:jc w:val="center"/>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XGBoost</w:t>
            </w:r>
          </w:p>
        </w:tc>
        <w:tc>
          <w:tcPr>
            <w:tcW w:w="724" w:type="pct"/>
            <w:tcBorders>
              <w:top w:val="nil"/>
              <w:left w:val="nil"/>
              <w:bottom w:val="nil"/>
              <w:right w:val="nil"/>
            </w:tcBorders>
            <w:shd w:val="clear" w:color="auto" w:fill="auto"/>
            <w:noWrap w:val="0"/>
            <w:vAlign w:val="center"/>
          </w:tcPr>
          <w:p w14:paraId="6C6D8B84">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0.833 ± 0.001</w:t>
            </w:r>
          </w:p>
        </w:tc>
        <w:tc>
          <w:tcPr>
            <w:tcW w:w="694" w:type="pct"/>
            <w:tcBorders>
              <w:top w:val="nil"/>
              <w:left w:val="nil"/>
              <w:bottom w:val="nil"/>
              <w:right w:val="nil"/>
            </w:tcBorders>
            <w:shd w:val="clear" w:color="auto" w:fill="auto"/>
            <w:noWrap w:val="0"/>
            <w:vAlign w:val="center"/>
          </w:tcPr>
          <w:p w14:paraId="45A56C3A">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0.998 ± 0</w:t>
            </w:r>
          </w:p>
        </w:tc>
        <w:tc>
          <w:tcPr>
            <w:tcW w:w="576" w:type="pct"/>
            <w:tcBorders>
              <w:top w:val="nil"/>
              <w:left w:val="nil"/>
              <w:bottom w:val="nil"/>
              <w:right w:val="nil"/>
            </w:tcBorders>
            <w:shd w:val="clear" w:color="auto" w:fill="auto"/>
            <w:noWrap w:val="0"/>
            <w:vAlign w:val="center"/>
          </w:tcPr>
          <w:p w14:paraId="63E5BDF2">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0.852 ± 0.001</w:t>
            </w:r>
          </w:p>
        </w:tc>
        <w:tc>
          <w:tcPr>
            <w:tcW w:w="637" w:type="pct"/>
            <w:tcBorders>
              <w:top w:val="nil"/>
              <w:left w:val="nil"/>
              <w:bottom w:val="nil"/>
              <w:right w:val="nil"/>
            </w:tcBorders>
            <w:shd w:val="clear" w:color="auto" w:fill="auto"/>
            <w:noWrap w:val="0"/>
            <w:vAlign w:val="center"/>
          </w:tcPr>
          <w:p w14:paraId="06525D3D">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0.83 ± 0.001</w:t>
            </w:r>
          </w:p>
        </w:tc>
        <w:tc>
          <w:tcPr>
            <w:tcW w:w="566" w:type="pct"/>
            <w:tcBorders>
              <w:top w:val="nil"/>
              <w:left w:val="nil"/>
              <w:bottom w:val="nil"/>
              <w:right w:val="nil"/>
            </w:tcBorders>
            <w:shd w:val="clear" w:color="auto" w:fill="auto"/>
            <w:noWrap w:val="0"/>
            <w:vAlign w:val="center"/>
          </w:tcPr>
          <w:p w14:paraId="51D13D6D">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0.877 ± 0.002</w:t>
            </w:r>
          </w:p>
        </w:tc>
        <w:tc>
          <w:tcPr>
            <w:tcW w:w="591" w:type="pct"/>
            <w:tcBorders>
              <w:top w:val="nil"/>
              <w:left w:val="nil"/>
              <w:bottom w:val="nil"/>
              <w:right w:val="nil"/>
            </w:tcBorders>
            <w:shd w:val="clear" w:color="auto" w:fill="auto"/>
            <w:noWrap w:val="0"/>
            <w:vAlign w:val="center"/>
          </w:tcPr>
          <w:p w14:paraId="2C9997EA">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0.926 ± 0.001</w:t>
            </w:r>
          </w:p>
        </w:tc>
      </w:tr>
      <w:tr w14:paraId="4A9BC364">
        <w:trPr>
          <w:trHeight w:val="633" w:hRule="atLeast"/>
        </w:trPr>
        <w:tc>
          <w:tcPr>
            <w:tcW w:w="550" w:type="pct"/>
            <w:tcBorders>
              <w:top w:val="nil"/>
              <w:left w:val="nil"/>
              <w:bottom w:val="single" w:color="auto" w:sz="12" w:space="0"/>
              <w:right w:val="nil"/>
            </w:tcBorders>
            <w:noWrap w:val="0"/>
            <w:vAlign w:val="top"/>
          </w:tcPr>
          <w:p w14:paraId="3C354CED">
            <w:pPr>
              <w:spacing w:beforeLines="0" w:afterLines="0"/>
              <w:jc w:val="left"/>
              <w:rPr>
                <w:rFonts w:hint="default" w:ascii="Times New Roman" w:hAnsi="Times New Roman" w:cs="Times New Roman"/>
                <w:color w:val="000000"/>
                <w:sz w:val="22"/>
                <w:szCs w:val="22"/>
                <w:lang w:val="en-US" w:eastAsia="zh-CN"/>
              </w:rPr>
            </w:pPr>
            <w:r>
              <w:rPr>
                <w:rFonts w:hint="default" w:ascii="Times New Roman" w:hAnsi="Times New Roman" w:cs="Times New Roman"/>
                <w:color w:val="000000"/>
                <w:sz w:val="22"/>
                <w:szCs w:val="22"/>
                <w:lang w:val="en-US" w:eastAsia="zh-CN"/>
              </w:rPr>
              <w:t>Anti-</w:t>
            </w:r>
          </w:p>
          <w:p w14:paraId="55E98C47">
            <w:pPr>
              <w:spacing w:beforeLines="0" w:afterLines="0"/>
              <w:jc w:val="left"/>
              <w:rPr>
                <w:rFonts w:hint="default" w:ascii="Times New Roman" w:hAnsi="Times New Roman" w:cs="Times New Roman"/>
                <w:color w:val="000000"/>
                <w:sz w:val="22"/>
                <w:szCs w:val="22"/>
                <w:lang w:val="en-US" w:eastAsia="zh-CN"/>
              </w:rPr>
            </w:pPr>
            <w:r>
              <w:rPr>
                <w:rFonts w:hint="default" w:ascii="Times New Roman" w:hAnsi="Times New Roman" w:cs="Times New Roman"/>
                <w:color w:val="000000"/>
                <w:sz w:val="22"/>
                <w:szCs w:val="22"/>
                <w:lang w:val="en-US" w:eastAsia="zh-CN"/>
              </w:rPr>
              <w:t>CAL 27</w:t>
            </w:r>
          </w:p>
        </w:tc>
        <w:tc>
          <w:tcPr>
            <w:tcW w:w="658" w:type="pct"/>
            <w:tcBorders>
              <w:top w:val="nil"/>
              <w:left w:val="nil"/>
              <w:bottom w:val="single" w:color="auto" w:sz="12" w:space="0"/>
              <w:right w:val="nil"/>
            </w:tcBorders>
            <w:noWrap w:val="0"/>
            <w:vAlign w:val="center"/>
          </w:tcPr>
          <w:p w14:paraId="79C1534F">
            <w:pPr>
              <w:spacing w:beforeLines="0" w:afterLines="0"/>
              <w:jc w:val="center"/>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LR</w:t>
            </w:r>
          </w:p>
        </w:tc>
        <w:tc>
          <w:tcPr>
            <w:tcW w:w="724" w:type="pct"/>
            <w:tcBorders>
              <w:top w:val="nil"/>
              <w:left w:val="nil"/>
              <w:bottom w:val="single" w:color="auto" w:sz="12" w:space="0"/>
              <w:right w:val="nil"/>
            </w:tcBorders>
            <w:shd w:val="clear" w:color="auto" w:fill="auto"/>
            <w:noWrap w:val="0"/>
            <w:vAlign w:val="center"/>
          </w:tcPr>
          <w:p w14:paraId="2CB2062F">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0.755 ± 0.008</w:t>
            </w:r>
          </w:p>
        </w:tc>
        <w:tc>
          <w:tcPr>
            <w:tcW w:w="694" w:type="pct"/>
            <w:tcBorders>
              <w:top w:val="nil"/>
              <w:left w:val="nil"/>
              <w:bottom w:val="single" w:color="auto" w:sz="12" w:space="0"/>
              <w:right w:val="nil"/>
            </w:tcBorders>
            <w:shd w:val="clear" w:color="auto" w:fill="auto"/>
            <w:noWrap w:val="0"/>
            <w:vAlign w:val="center"/>
          </w:tcPr>
          <w:p w14:paraId="458C6AFB">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0.777 ± 0.001</w:t>
            </w:r>
          </w:p>
        </w:tc>
        <w:tc>
          <w:tcPr>
            <w:tcW w:w="576" w:type="pct"/>
            <w:tcBorders>
              <w:top w:val="nil"/>
              <w:left w:val="nil"/>
              <w:bottom w:val="single" w:color="auto" w:sz="12" w:space="0"/>
              <w:right w:val="nil"/>
            </w:tcBorders>
            <w:shd w:val="clear" w:color="auto" w:fill="auto"/>
            <w:noWrap w:val="0"/>
            <w:vAlign w:val="center"/>
          </w:tcPr>
          <w:p w14:paraId="1AD2D1AA">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0.806 ± 0.006</w:t>
            </w:r>
          </w:p>
        </w:tc>
        <w:tc>
          <w:tcPr>
            <w:tcW w:w="637" w:type="pct"/>
            <w:tcBorders>
              <w:top w:val="nil"/>
              <w:left w:val="nil"/>
              <w:bottom w:val="single" w:color="auto" w:sz="12" w:space="0"/>
              <w:right w:val="nil"/>
            </w:tcBorders>
            <w:shd w:val="clear" w:color="auto" w:fill="auto"/>
            <w:noWrap w:val="0"/>
            <w:vAlign w:val="center"/>
          </w:tcPr>
          <w:p w14:paraId="762064F7">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0.785 ± 0.007</w:t>
            </w:r>
          </w:p>
        </w:tc>
        <w:tc>
          <w:tcPr>
            <w:tcW w:w="566" w:type="pct"/>
            <w:tcBorders>
              <w:top w:val="nil"/>
              <w:left w:val="nil"/>
              <w:bottom w:val="single" w:color="auto" w:sz="12" w:space="0"/>
              <w:right w:val="nil"/>
            </w:tcBorders>
            <w:shd w:val="clear" w:color="auto" w:fill="auto"/>
            <w:noWrap w:val="0"/>
            <w:vAlign w:val="center"/>
          </w:tcPr>
          <w:p w14:paraId="1791514D">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0.835 ± 0.009</w:t>
            </w:r>
          </w:p>
        </w:tc>
        <w:tc>
          <w:tcPr>
            <w:tcW w:w="591" w:type="pct"/>
            <w:tcBorders>
              <w:top w:val="nil"/>
              <w:left w:val="nil"/>
              <w:bottom w:val="single" w:color="auto" w:sz="12" w:space="0"/>
              <w:right w:val="nil"/>
            </w:tcBorders>
            <w:shd w:val="clear" w:color="auto" w:fill="auto"/>
            <w:noWrap w:val="0"/>
            <w:vAlign w:val="center"/>
          </w:tcPr>
          <w:p w14:paraId="45516F57">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0.79 ± 0.008</w:t>
            </w:r>
          </w:p>
        </w:tc>
      </w:tr>
    </w:tbl>
    <w:p w14:paraId="62723843">
      <w:pPr>
        <w:spacing w:line="24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Notes: *Algorithms, Logistic regression (LR), decision tree (DT), random forest (RF), and extreme gradient boosting (XGBoost);</w:t>
      </w:r>
    </w:p>
    <w:p w14:paraId="69EE1100">
      <w:pPr>
        <w:spacing w:line="240" w:lineRule="auto"/>
        <w:rPr>
          <w:rFonts w:hint="default" w:ascii="Times New Roman" w:hAnsi="Times New Roman" w:cs="Times New Roman"/>
          <w:sz w:val="24"/>
          <w:szCs w:val="24"/>
          <w:lang w:val="en-US" w:eastAsia="zh-CN"/>
        </w:rPr>
      </w:pPr>
      <w:r>
        <w:rPr>
          <w:rFonts w:hint="default" w:ascii="Times New Roman" w:hAnsi="Times New Roman" w:cs="Times New Roman"/>
          <w:b w:val="0"/>
          <w:bCs w:val="0"/>
          <w:sz w:val="24"/>
          <w:szCs w:val="24"/>
          <w:vertAlign w:val="superscript"/>
          <w:lang w:val="en-US" w:eastAsia="zh-CN"/>
        </w:rPr>
        <w:t xml:space="preserve"># </w:t>
      </w:r>
      <w:r>
        <w:rPr>
          <w:rFonts w:hint="default" w:ascii="Times New Roman" w:hAnsi="Times New Roman" w:cs="Times New Roman"/>
          <w:sz w:val="24"/>
          <w:szCs w:val="24"/>
          <w:lang w:val="en-US" w:eastAsia="zh-CN"/>
        </w:rPr>
        <w:t>Data was shown as mean ± se;</w:t>
      </w:r>
    </w:p>
    <w:p w14:paraId="55FB0DC9">
      <w:pPr>
        <w:spacing w:line="24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vertAlign w:val="superscript"/>
          <w:lang w:val="en-US" w:eastAsia="zh-CN"/>
        </w:rPr>
        <w:t xml:space="preserve">&amp; </w:t>
      </w:r>
      <w:r>
        <w:rPr>
          <w:rFonts w:hint="default" w:ascii="Times New Roman" w:hAnsi="Times New Roman" w:cs="Times New Roman"/>
          <w:sz w:val="24"/>
          <w:szCs w:val="24"/>
          <w:lang w:val="en-US" w:eastAsia="zh-CN"/>
        </w:rPr>
        <w:t xml:space="preserve">AUC, Area under Curve; </w:t>
      </w:r>
    </w:p>
    <w:p w14:paraId="30A02E82">
      <w:pPr>
        <w:spacing w:line="240" w:lineRule="auto"/>
        <w:rPr>
          <w:rFonts w:hint="default" w:ascii="Times New Roman" w:hAnsi="Times New Roman" w:cs="Times New Roman"/>
          <w:i/>
          <w:iCs/>
          <w:sz w:val="24"/>
          <w:szCs w:val="24"/>
          <w:lang w:val="en-US" w:eastAsia="zh-CN"/>
        </w:rPr>
      </w:pPr>
      <w:r>
        <w:rPr>
          <w:rFonts w:hint="default" w:ascii="Times New Roman" w:hAnsi="Times New Roman" w:cs="Times New Roman"/>
          <w:i/>
          <w:iCs/>
          <w:sz w:val="24"/>
          <w:szCs w:val="24"/>
          <w:lang w:val="en-US" w:eastAsia="zh-CN"/>
        </w:rPr>
        <w:t>P. g.</w:t>
      </w:r>
      <w:r>
        <w:rPr>
          <w:rFonts w:hint="default" w:ascii="Times New Roman" w:hAnsi="Times New Roman" w:cs="Times New Roman"/>
          <w:sz w:val="24"/>
          <w:szCs w:val="24"/>
          <w:lang w:val="en-US" w:eastAsia="zh-CN"/>
        </w:rPr>
        <w:t xml:space="preserve"> </w:t>
      </w:r>
      <w:r>
        <w:rPr>
          <w:rFonts w:hint="default" w:ascii="Times New Roman" w:hAnsi="Times New Roman" w:cs="Times New Roman"/>
          <w:i/>
          <w:iCs/>
          <w:sz w:val="24"/>
          <w:szCs w:val="24"/>
          <w:lang w:val="en-US" w:eastAsia="zh-CN"/>
        </w:rPr>
        <w:t>, P. gingivalis.</w:t>
      </w:r>
    </w:p>
    <w:p w14:paraId="45B9E6F5">
      <w:pPr>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br w:type="page"/>
      </w:r>
    </w:p>
    <w:p w14:paraId="784CBADA">
      <w:pPr>
        <w:pStyle w:val="5"/>
        <w:bidi w:val="0"/>
        <w:rPr>
          <w:rFonts w:hint="default" w:ascii="Times New Roman" w:hAnsi="Times New Roman" w:cs="Times New Roman"/>
          <w:lang w:eastAsia="zh-CN"/>
        </w:rPr>
      </w:pPr>
      <w:r>
        <w:rPr>
          <w:rFonts w:hint="default" w:ascii="Times New Roman" w:hAnsi="Times New Roman" w:cs="Times New Roman"/>
          <w:lang w:val="en-US" w:eastAsia="zh-CN"/>
        </w:rPr>
        <w:t>References</w:t>
      </w:r>
    </w:p>
    <w:p w14:paraId="2A2F763D">
      <w:pPr>
        <w:pStyle w:val="17"/>
        <w:bidi w:val="0"/>
        <w:ind w:left="0" w:firstLine="0"/>
        <w:rPr>
          <w:rFonts w:ascii="Calibri" w:hAnsi="Calibri" w:cs="Calibri" w:eastAsiaTheme="minorEastAsia"/>
          <w:kern w:val="2"/>
          <w:sz w:val="20"/>
          <w:szCs w:val="24"/>
          <w:lang w:val="en-US" w:eastAsia="zh-CN" w:bidi="ar-SA"/>
        </w:rPr>
      </w:pPr>
      <w:r>
        <w:rPr>
          <w:rFonts w:hint="default" w:ascii="Times New Roman" w:hAnsi="Times New Roman" w:cs="Times New Roman" w:eastAsiaTheme="minorEastAsia"/>
          <w:sz w:val="24"/>
          <w:szCs w:val="24"/>
          <w:lang w:eastAsia="zh-CN"/>
        </w:rPr>
        <w:fldChar w:fldCharType="begin"/>
      </w:r>
      <w:r>
        <w:rPr>
          <w:rFonts w:hint="default" w:ascii="Times New Roman" w:hAnsi="Times New Roman" w:cs="Times New Roman"/>
          <w:sz w:val="24"/>
          <w:szCs w:val="24"/>
          <w:lang w:eastAsia="zh-CN"/>
        </w:rPr>
        <w:instrText xml:space="preserve"> ADDIN EN.REFLIST </w:instrText>
      </w:r>
      <w:r>
        <w:rPr>
          <w:rFonts w:hint="default" w:ascii="Times New Roman" w:hAnsi="Times New Roman" w:cs="Times New Roman" w:eastAsiaTheme="minorEastAsia"/>
          <w:sz w:val="24"/>
          <w:szCs w:val="24"/>
          <w:lang w:eastAsia="zh-CN"/>
        </w:rPr>
        <w:fldChar w:fldCharType="separate"/>
      </w:r>
      <w:r>
        <w:rPr>
          <w:rFonts w:ascii="Calibri" w:hAnsi="Calibri" w:cs="Calibri" w:eastAsiaTheme="minorEastAsia"/>
          <w:kern w:val="2"/>
          <w:sz w:val="20"/>
          <w:szCs w:val="24"/>
          <w:lang w:val="en-US" w:eastAsia="zh-CN" w:bidi="ar-SA"/>
        </w:rPr>
        <w:t>1.</w:t>
      </w:r>
      <w:r>
        <w:rPr>
          <w:rFonts w:ascii="Calibri" w:hAnsi="Calibri" w:cs="Calibri" w:eastAsiaTheme="minorEastAsia"/>
          <w:kern w:val="2"/>
          <w:sz w:val="20"/>
          <w:szCs w:val="24"/>
          <w:lang w:val="en-US" w:eastAsia="zh-CN" w:bidi="ar-SA"/>
        </w:rPr>
        <w:tab/>
      </w:r>
      <w:r>
        <w:rPr>
          <w:rFonts w:ascii="Calibri" w:hAnsi="Calibri" w:cs="Calibri" w:eastAsiaTheme="minorEastAsia"/>
          <w:kern w:val="2"/>
          <w:sz w:val="20"/>
          <w:szCs w:val="24"/>
          <w:lang w:val="en-US" w:eastAsia="zh-CN" w:bidi="ar-SA"/>
        </w:rPr>
        <w:t>Huang, R.</w:t>
      </w:r>
      <w:r>
        <w:rPr>
          <w:rFonts w:ascii="Calibri" w:hAnsi="Calibri" w:cs="Calibri" w:eastAsiaTheme="minorEastAsia"/>
          <w:i/>
          <w:kern w:val="2"/>
          <w:sz w:val="20"/>
          <w:szCs w:val="24"/>
          <w:lang w:val="en-US" w:eastAsia="zh-CN" w:bidi="ar-SA"/>
        </w:rPr>
        <w:t>, et al.</w:t>
      </w:r>
      <w:r>
        <w:rPr>
          <w:rFonts w:ascii="Calibri" w:hAnsi="Calibri" w:cs="Calibri" w:eastAsiaTheme="minorEastAsia"/>
          <w:kern w:val="2"/>
          <w:sz w:val="20"/>
          <w:szCs w:val="24"/>
          <w:lang w:val="en-US" w:eastAsia="zh-CN" w:bidi="ar-SA"/>
        </w:rPr>
        <w:t xml:space="preserve">, </w:t>
      </w:r>
      <w:r>
        <w:rPr>
          <w:rFonts w:ascii="Calibri" w:hAnsi="Calibri" w:cs="Calibri" w:eastAsiaTheme="minorEastAsia"/>
          <w:i/>
          <w:kern w:val="2"/>
          <w:sz w:val="20"/>
          <w:szCs w:val="24"/>
          <w:lang w:val="en-US" w:eastAsia="zh-CN" w:bidi="ar-SA"/>
        </w:rPr>
        <w:t xml:space="preserve">Nature Communications </w:t>
      </w:r>
      <w:r>
        <w:rPr>
          <w:rFonts w:ascii="Calibri" w:hAnsi="Calibri" w:cs="Calibri" w:eastAsiaTheme="minorEastAsia"/>
          <w:kern w:val="2"/>
          <w:sz w:val="20"/>
          <w:szCs w:val="24"/>
          <w:lang w:val="en-US" w:eastAsia="zh-CN" w:bidi="ar-SA"/>
        </w:rPr>
        <w:t xml:space="preserve">(2016) </w:t>
      </w:r>
      <w:r>
        <w:rPr>
          <w:rFonts w:ascii="Calibri" w:hAnsi="Calibri" w:cs="Calibri" w:eastAsiaTheme="minorEastAsia"/>
          <w:b/>
          <w:kern w:val="2"/>
          <w:sz w:val="20"/>
          <w:szCs w:val="24"/>
          <w:lang w:val="en-US" w:eastAsia="zh-CN" w:bidi="ar-SA"/>
        </w:rPr>
        <w:t>7</w:t>
      </w:r>
      <w:r>
        <w:rPr>
          <w:rFonts w:ascii="Calibri" w:hAnsi="Calibri" w:cs="Calibri" w:eastAsiaTheme="minorEastAsia"/>
          <w:kern w:val="2"/>
          <w:sz w:val="20"/>
          <w:szCs w:val="24"/>
          <w:lang w:val="en-US" w:eastAsia="zh-CN" w:bidi="ar-SA"/>
        </w:rPr>
        <w:t xml:space="preserve"> (1), 10425</w:t>
      </w:r>
    </w:p>
    <w:p w14:paraId="74D2F4D0">
      <w:pPr>
        <w:pStyle w:val="17"/>
        <w:bidi w:val="0"/>
        <w:ind w:left="0" w:firstLine="0"/>
        <w:rPr>
          <w:rFonts w:ascii="Calibri" w:hAnsi="Calibri" w:cs="Calibri" w:eastAsiaTheme="minorEastAsia"/>
          <w:kern w:val="2"/>
          <w:sz w:val="20"/>
          <w:szCs w:val="24"/>
          <w:lang w:val="en-US" w:eastAsia="zh-CN" w:bidi="ar-SA"/>
        </w:rPr>
      </w:pPr>
      <w:r>
        <w:rPr>
          <w:rFonts w:ascii="Calibri" w:hAnsi="Calibri" w:cs="Calibri" w:eastAsiaTheme="minorEastAsia"/>
          <w:kern w:val="2"/>
          <w:sz w:val="20"/>
          <w:szCs w:val="24"/>
          <w:lang w:val="en-US" w:eastAsia="zh-CN" w:bidi="ar-SA"/>
        </w:rPr>
        <w:t>2.</w:t>
      </w:r>
      <w:r>
        <w:rPr>
          <w:rFonts w:ascii="Calibri" w:hAnsi="Calibri" w:cs="Calibri" w:eastAsiaTheme="minorEastAsia"/>
          <w:kern w:val="2"/>
          <w:sz w:val="20"/>
          <w:szCs w:val="24"/>
          <w:lang w:val="en-US" w:eastAsia="zh-CN" w:bidi="ar-SA"/>
        </w:rPr>
        <w:tab/>
      </w:r>
      <w:r>
        <w:rPr>
          <w:rFonts w:ascii="Calibri" w:hAnsi="Calibri" w:cs="Calibri" w:eastAsiaTheme="minorEastAsia"/>
          <w:kern w:val="2"/>
          <w:sz w:val="20"/>
          <w:szCs w:val="24"/>
          <w:lang w:val="en-US" w:eastAsia="zh-CN" w:bidi="ar-SA"/>
        </w:rPr>
        <w:t>Wang, Y.</w:t>
      </w:r>
      <w:r>
        <w:rPr>
          <w:rFonts w:ascii="Calibri" w:hAnsi="Calibri" w:cs="Calibri" w:eastAsiaTheme="minorEastAsia"/>
          <w:i/>
          <w:kern w:val="2"/>
          <w:sz w:val="20"/>
          <w:szCs w:val="24"/>
          <w:lang w:val="en-US" w:eastAsia="zh-CN" w:bidi="ar-SA"/>
        </w:rPr>
        <w:t>, et al.</w:t>
      </w:r>
      <w:r>
        <w:rPr>
          <w:rFonts w:ascii="Calibri" w:hAnsi="Calibri" w:cs="Calibri" w:eastAsiaTheme="minorEastAsia"/>
          <w:kern w:val="2"/>
          <w:sz w:val="20"/>
          <w:szCs w:val="24"/>
          <w:lang w:val="en-US" w:eastAsia="zh-CN" w:bidi="ar-SA"/>
        </w:rPr>
        <w:t xml:space="preserve">, </w:t>
      </w:r>
      <w:r>
        <w:rPr>
          <w:rFonts w:ascii="Calibri" w:hAnsi="Calibri" w:cs="Calibri" w:eastAsiaTheme="minorEastAsia"/>
          <w:i/>
          <w:kern w:val="2"/>
          <w:sz w:val="20"/>
          <w:szCs w:val="24"/>
          <w:lang w:val="en-US" w:eastAsia="zh-CN" w:bidi="ar-SA"/>
        </w:rPr>
        <w:t xml:space="preserve">Nucleic Acids Research </w:t>
      </w:r>
      <w:r>
        <w:rPr>
          <w:rFonts w:ascii="Calibri" w:hAnsi="Calibri" w:cs="Calibri" w:eastAsiaTheme="minorEastAsia"/>
          <w:kern w:val="2"/>
          <w:sz w:val="20"/>
          <w:szCs w:val="24"/>
          <w:lang w:val="en-US" w:eastAsia="zh-CN" w:bidi="ar-SA"/>
        </w:rPr>
        <w:t xml:space="preserve">(2009) </w:t>
      </w:r>
      <w:r>
        <w:rPr>
          <w:rFonts w:ascii="Calibri" w:hAnsi="Calibri" w:cs="Calibri" w:eastAsiaTheme="minorEastAsia"/>
          <w:b/>
          <w:kern w:val="2"/>
          <w:sz w:val="20"/>
          <w:szCs w:val="24"/>
          <w:lang w:val="en-US" w:eastAsia="zh-CN" w:bidi="ar-SA"/>
        </w:rPr>
        <w:t>37</w:t>
      </w:r>
      <w:r>
        <w:rPr>
          <w:rFonts w:ascii="Calibri" w:hAnsi="Calibri" w:cs="Calibri" w:eastAsiaTheme="minorEastAsia"/>
          <w:kern w:val="2"/>
          <w:sz w:val="20"/>
          <w:szCs w:val="24"/>
          <w:lang w:val="en-US" w:eastAsia="zh-CN" w:bidi="ar-SA"/>
        </w:rPr>
        <w:t xml:space="preserve"> (suppl_2), W623</w:t>
      </w:r>
    </w:p>
    <w:p w14:paraId="38F39736">
      <w:pPr>
        <w:pStyle w:val="17"/>
        <w:bidi w:val="0"/>
        <w:ind w:left="0" w:firstLine="0"/>
        <w:rPr>
          <w:rFonts w:ascii="Calibri" w:hAnsi="Calibri" w:cs="Calibri" w:eastAsiaTheme="minorEastAsia"/>
          <w:kern w:val="2"/>
          <w:sz w:val="20"/>
          <w:szCs w:val="24"/>
          <w:lang w:val="en-US" w:eastAsia="zh-CN" w:bidi="ar-SA"/>
        </w:rPr>
      </w:pPr>
      <w:r>
        <w:rPr>
          <w:rFonts w:ascii="Calibri" w:hAnsi="Calibri" w:cs="Calibri" w:eastAsiaTheme="minorEastAsia"/>
          <w:kern w:val="2"/>
          <w:sz w:val="20"/>
          <w:szCs w:val="24"/>
          <w:lang w:val="en-US" w:eastAsia="zh-CN" w:bidi="ar-SA"/>
        </w:rPr>
        <w:t>3.</w:t>
      </w:r>
      <w:r>
        <w:rPr>
          <w:rFonts w:ascii="Calibri" w:hAnsi="Calibri" w:cs="Calibri" w:eastAsiaTheme="minorEastAsia"/>
          <w:kern w:val="2"/>
          <w:sz w:val="20"/>
          <w:szCs w:val="24"/>
          <w:lang w:val="en-US" w:eastAsia="zh-CN" w:bidi="ar-SA"/>
        </w:rPr>
        <w:tab/>
      </w:r>
      <w:r>
        <w:rPr>
          <w:rFonts w:ascii="Calibri" w:hAnsi="Calibri" w:cs="Calibri" w:eastAsiaTheme="minorEastAsia"/>
          <w:kern w:val="2"/>
          <w:sz w:val="20"/>
          <w:szCs w:val="24"/>
          <w:lang w:val="en-US" w:eastAsia="zh-CN" w:bidi="ar-SA"/>
        </w:rPr>
        <w:t>Li, W.</w:t>
      </w:r>
      <w:r>
        <w:rPr>
          <w:rFonts w:ascii="Calibri" w:hAnsi="Calibri" w:cs="Calibri" w:eastAsiaTheme="minorEastAsia"/>
          <w:i/>
          <w:kern w:val="2"/>
          <w:sz w:val="20"/>
          <w:szCs w:val="24"/>
          <w:lang w:val="en-US" w:eastAsia="zh-CN" w:bidi="ar-SA"/>
        </w:rPr>
        <w:t>, et al.</w:t>
      </w:r>
      <w:r>
        <w:rPr>
          <w:rFonts w:ascii="Calibri" w:hAnsi="Calibri" w:cs="Calibri" w:eastAsiaTheme="minorEastAsia"/>
          <w:kern w:val="2"/>
          <w:sz w:val="20"/>
          <w:szCs w:val="24"/>
          <w:lang w:val="en-US" w:eastAsia="zh-CN" w:bidi="ar-SA"/>
        </w:rPr>
        <w:t xml:space="preserve">, </w:t>
      </w:r>
      <w:r>
        <w:rPr>
          <w:rFonts w:ascii="Calibri" w:hAnsi="Calibri" w:cs="Calibri" w:eastAsiaTheme="minorEastAsia"/>
          <w:i/>
          <w:kern w:val="2"/>
          <w:sz w:val="20"/>
          <w:szCs w:val="24"/>
          <w:lang w:val="en-US" w:eastAsia="zh-CN" w:bidi="ar-SA"/>
        </w:rPr>
        <w:t xml:space="preserve">Nature Communications </w:t>
      </w:r>
      <w:r>
        <w:rPr>
          <w:rFonts w:ascii="Calibri" w:hAnsi="Calibri" w:cs="Calibri" w:eastAsiaTheme="minorEastAsia"/>
          <w:kern w:val="2"/>
          <w:sz w:val="20"/>
          <w:szCs w:val="24"/>
          <w:lang w:val="en-US" w:eastAsia="zh-CN" w:bidi="ar-SA"/>
        </w:rPr>
        <w:t xml:space="preserve">(2024) </w:t>
      </w:r>
      <w:r>
        <w:rPr>
          <w:rFonts w:ascii="Calibri" w:hAnsi="Calibri" w:cs="Calibri" w:eastAsiaTheme="minorEastAsia"/>
          <w:b/>
          <w:kern w:val="2"/>
          <w:sz w:val="20"/>
          <w:szCs w:val="24"/>
          <w:lang w:val="en-US" w:eastAsia="zh-CN" w:bidi="ar-SA"/>
        </w:rPr>
        <w:t>15</w:t>
      </w:r>
      <w:r>
        <w:rPr>
          <w:rFonts w:ascii="Calibri" w:hAnsi="Calibri" w:cs="Calibri" w:eastAsiaTheme="minorEastAsia"/>
          <w:kern w:val="2"/>
          <w:sz w:val="20"/>
          <w:szCs w:val="24"/>
          <w:lang w:val="en-US" w:eastAsia="zh-CN" w:bidi="ar-SA"/>
        </w:rPr>
        <w:t xml:space="preserve"> (1), 2603</w:t>
      </w:r>
    </w:p>
    <w:p w14:paraId="0AC6A6F1">
      <w:pPr>
        <w:spacing w:line="480" w:lineRule="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fldChar w:fldCharType="end"/>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Light">
    <w:altName w:val="汉仪中等线KW"/>
    <w:panose1 w:val="02010600030101010101"/>
    <w:charset w:val="86"/>
    <w:family w:val="auto"/>
    <w:pitch w:val="default"/>
    <w:sig w:usb0="00000000" w:usb1="00000000" w:usb2="00000016" w:usb3="00000000" w:csb0="0004000F" w:csb1="00000000"/>
  </w:font>
  <w:font w:name="Cambria Math">
    <w:altName w:val="Kingsoft Math"/>
    <w:panose1 w:val="02040503050406030204"/>
    <w:charset w:val="00"/>
    <w:family w:val="roman"/>
    <w:pitch w:val="default"/>
    <w:sig w:usb0="00000000" w:usb1="00000000" w:usb2="02000000" w:usb3="00000000" w:csb0="2000019F" w:csb1="00000000"/>
  </w:font>
  <w:font w:name="楷体">
    <w:altName w:val="汉仪楷体KW"/>
    <w:panose1 w:val="02010609060101010101"/>
    <w:charset w:val="86"/>
    <w:family w:val="modern"/>
    <w:pitch w:val="default"/>
    <w:sig w:usb0="00000000" w:usb1="00000000" w:usb2="00000016" w:usb3="00000000" w:csb0="00040001" w:csb1="00000000"/>
  </w:font>
  <w:font w:name="等线">
    <w:altName w:val="汉仪中等线KW"/>
    <w:panose1 w:val="02010600030101010101"/>
    <w:charset w:val="86"/>
    <w:family w:val="auto"/>
    <w:pitch w:val="default"/>
    <w:sig w:usb0="00000000" w:usb1="00000000" w:usb2="00000016" w:usb3="00000000" w:csb0="0004000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Math">
    <w:panose1 w:val="02040503050406030204"/>
    <w:charset w:val="00"/>
    <w:family w:val="auto"/>
    <w:pitch w:val="default"/>
    <w:sig w:usb0="80000087" w:usb1="00002068" w:usb2="00000000" w:usb3="00000000" w:csb0="2000019F"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4BD4D">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F5C119">
                          <w:pPr>
                            <w:pStyle w:val="6"/>
                            <w:rPr>
                              <w:rFonts w:hint="default" w:ascii="Arial" w:hAnsi="Arial" w:cs="Arial"/>
                              <w:sz w:val="22"/>
                              <w:szCs w:val="36"/>
                            </w:rPr>
                          </w:pPr>
                          <w:r>
                            <w:rPr>
                              <w:rFonts w:hint="default" w:ascii="Arial" w:hAnsi="Arial" w:cs="Arial"/>
                              <w:sz w:val="22"/>
                              <w:szCs w:val="36"/>
                            </w:rPr>
                            <w:fldChar w:fldCharType="begin"/>
                          </w:r>
                          <w:r>
                            <w:rPr>
                              <w:rFonts w:hint="default" w:ascii="Arial" w:hAnsi="Arial" w:cs="Arial"/>
                              <w:sz w:val="22"/>
                              <w:szCs w:val="36"/>
                            </w:rPr>
                            <w:instrText xml:space="preserve"> PAGE  \* MERGEFORMAT </w:instrText>
                          </w:r>
                          <w:r>
                            <w:rPr>
                              <w:rFonts w:hint="default" w:ascii="Arial" w:hAnsi="Arial" w:cs="Arial"/>
                              <w:sz w:val="22"/>
                              <w:szCs w:val="36"/>
                            </w:rPr>
                            <w:fldChar w:fldCharType="separate"/>
                          </w:r>
                          <w:r>
                            <w:rPr>
                              <w:rFonts w:hint="default" w:ascii="Arial" w:hAnsi="Arial" w:cs="Arial"/>
                              <w:sz w:val="22"/>
                              <w:szCs w:val="36"/>
                            </w:rPr>
                            <w:t>1</w:t>
                          </w:r>
                          <w:r>
                            <w:rPr>
                              <w:rFonts w:hint="default" w:ascii="Arial" w:hAnsi="Arial" w:cs="Arial"/>
                              <w:sz w:val="22"/>
                              <w:szCs w:val="36"/>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EF5C119">
                    <w:pPr>
                      <w:pStyle w:val="6"/>
                      <w:rPr>
                        <w:rFonts w:hint="default" w:ascii="Arial" w:hAnsi="Arial" w:cs="Arial"/>
                        <w:sz w:val="22"/>
                        <w:szCs w:val="36"/>
                      </w:rPr>
                    </w:pPr>
                    <w:r>
                      <w:rPr>
                        <w:rFonts w:hint="default" w:ascii="Arial" w:hAnsi="Arial" w:cs="Arial"/>
                        <w:sz w:val="22"/>
                        <w:szCs w:val="36"/>
                      </w:rPr>
                      <w:fldChar w:fldCharType="begin"/>
                    </w:r>
                    <w:r>
                      <w:rPr>
                        <w:rFonts w:hint="default" w:ascii="Arial" w:hAnsi="Arial" w:cs="Arial"/>
                        <w:sz w:val="22"/>
                        <w:szCs w:val="36"/>
                      </w:rPr>
                      <w:instrText xml:space="preserve"> PAGE  \* MERGEFORMAT </w:instrText>
                    </w:r>
                    <w:r>
                      <w:rPr>
                        <w:rFonts w:hint="default" w:ascii="Arial" w:hAnsi="Arial" w:cs="Arial"/>
                        <w:sz w:val="22"/>
                        <w:szCs w:val="36"/>
                      </w:rPr>
                      <w:fldChar w:fldCharType="separate"/>
                    </w:r>
                    <w:r>
                      <w:rPr>
                        <w:rFonts w:hint="default" w:ascii="Arial" w:hAnsi="Arial" w:cs="Arial"/>
                        <w:sz w:val="22"/>
                        <w:szCs w:val="36"/>
                      </w:rPr>
                      <w:t>1</w:t>
                    </w:r>
                    <w:r>
                      <w:rPr>
                        <w:rFonts w:hint="default" w:ascii="Arial" w:hAnsi="Arial" w:cs="Arial"/>
                        <w:sz w:val="22"/>
                        <w:szCs w:val="36"/>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E83BE">
    <w:pPr>
      <w:pStyle w:val="6"/>
    </w:pPr>
  </w:p>
  <w:p w14:paraId="15D0375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2C0911">
                          <w:pPr>
                            <w:pStyle w:val="6"/>
                            <w:rPr>
                              <w:rFonts w:hint="default" w:ascii="Arial" w:hAnsi="Arial" w:cs="Arial"/>
                              <w:sz w:val="22"/>
                              <w:szCs w:val="36"/>
                            </w:rPr>
                          </w:pPr>
                          <w:r>
                            <w:rPr>
                              <w:rFonts w:hint="default" w:ascii="Arial" w:hAnsi="Arial" w:cs="Arial"/>
                              <w:sz w:val="22"/>
                              <w:szCs w:val="36"/>
                            </w:rPr>
                            <w:fldChar w:fldCharType="begin"/>
                          </w:r>
                          <w:r>
                            <w:rPr>
                              <w:rFonts w:hint="default" w:ascii="Arial" w:hAnsi="Arial" w:cs="Arial"/>
                              <w:sz w:val="22"/>
                              <w:szCs w:val="36"/>
                            </w:rPr>
                            <w:instrText xml:space="preserve"> PAGE  \* MERGEFORMAT </w:instrText>
                          </w:r>
                          <w:r>
                            <w:rPr>
                              <w:rFonts w:hint="default" w:ascii="Arial" w:hAnsi="Arial" w:cs="Arial"/>
                              <w:sz w:val="22"/>
                              <w:szCs w:val="36"/>
                            </w:rPr>
                            <w:fldChar w:fldCharType="separate"/>
                          </w:r>
                          <w:r>
                            <w:rPr>
                              <w:rFonts w:hint="default" w:ascii="Arial" w:hAnsi="Arial" w:cs="Arial"/>
                              <w:sz w:val="22"/>
                              <w:szCs w:val="36"/>
                            </w:rPr>
                            <w:t>1</w:t>
                          </w:r>
                          <w:r>
                            <w:rPr>
                              <w:rFonts w:hint="default" w:ascii="Arial" w:hAnsi="Arial" w:cs="Arial"/>
                              <w:sz w:val="22"/>
                              <w:szCs w:val="36"/>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92C0911">
                    <w:pPr>
                      <w:pStyle w:val="6"/>
                      <w:rPr>
                        <w:rFonts w:hint="default" w:ascii="Arial" w:hAnsi="Arial" w:cs="Arial"/>
                        <w:sz w:val="22"/>
                        <w:szCs w:val="36"/>
                      </w:rPr>
                    </w:pPr>
                    <w:r>
                      <w:rPr>
                        <w:rFonts w:hint="default" w:ascii="Arial" w:hAnsi="Arial" w:cs="Arial"/>
                        <w:sz w:val="22"/>
                        <w:szCs w:val="36"/>
                      </w:rPr>
                      <w:fldChar w:fldCharType="begin"/>
                    </w:r>
                    <w:r>
                      <w:rPr>
                        <w:rFonts w:hint="default" w:ascii="Arial" w:hAnsi="Arial" w:cs="Arial"/>
                        <w:sz w:val="22"/>
                        <w:szCs w:val="36"/>
                      </w:rPr>
                      <w:instrText xml:space="preserve"> PAGE  \* MERGEFORMAT </w:instrText>
                    </w:r>
                    <w:r>
                      <w:rPr>
                        <w:rFonts w:hint="default" w:ascii="Arial" w:hAnsi="Arial" w:cs="Arial"/>
                        <w:sz w:val="22"/>
                        <w:szCs w:val="36"/>
                      </w:rPr>
                      <w:fldChar w:fldCharType="separate"/>
                    </w:r>
                    <w:r>
                      <w:rPr>
                        <w:rFonts w:hint="default" w:ascii="Arial" w:hAnsi="Arial" w:cs="Arial"/>
                        <w:sz w:val="22"/>
                        <w:szCs w:val="36"/>
                      </w:rPr>
                      <w:t>1</w:t>
                    </w:r>
                    <w:r>
                      <w:rPr>
                        <w:rFonts w:hint="default" w:ascii="Arial" w:hAnsi="Arial" w:cs="Arial"/>
                        <w:sz w:val="22"/>
                        <w:szCs w:val="36"/>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2295DF"/>
    <w:multiLevelType w:val="multilevel"/>
    <w:tmpl w:val="D32295DF"/>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2D097566"/>
    <w:multiLevelType w:val="singleLevel"/>
    <w:tmpl w:val="2D097566"/>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wNjI2ZWYxOGQyYWEyY2NkZTRiYWFjYjFlYWI1NGUifQ=="/>
    <w:docVar w:name="EN.InstantFormat" w:val="&lt;ENInstantFormat&gt;&lt;Enabled&gt;1&lt;/Enabled&gt;&lt;ScanUnformatted&gt;1&lt;/ScanUnformatted&gt;&lt;ScanChanges&gt;1&lt;/ScanChanges&gt;&lt;Suspended&gt;0&lt;/Suspended&gt;&lt;/ENInstantFormat&gt;"/>
    <w:docVar w:name="EN.Layout" w:val="&lt;ENLayout&gt;&lt;Style&gt;Materials Toda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dsappps5ztse4ef2vi5zw0vsvxtxttppppf&quot;&gt;My EndNote Library&lt;record-ids&gt;&lt;item&gt;50&lt;/item&gt;&lt;/record-ids&gt;&lt;/item&gt;&lt;/Libraries&gt;"/>
  </w:docVars>
  <w:rsids>
    <w:rsidRoot w:val="00172A27"/>
    <w:rsid w:val="00C04F19"/>
    <w:rsid w:val="05EC4C3F"/>
    <w:rsid w:val="087105B2"/>
    <w:rsid w:val="0A637B5A"/>
    <w:rsid w:val="0DD759F4"/>
    <w:rsid w:val="10FB0288"/>
    <w:rsid w:val="16425674"/>
    <w:rsid w:val="17255D87"/>
    <w:rsid w:val="1783099B"/>
    <w:rsid w:val="196D33DE"/>
    <w:rsid w:val="1F5A46D7"/>
    <w:rsid w:val="255C40F0"/>
    <w:rsid w:val="26BC7C73"/>
    <w:rsid w:val="26F71DE2"/>
    <w:rsid w:val="279B5571"/>
    <w:rsid w:val="2E9E1585"/>
    <w:rsid w:val="3EA376B6"/>
    <w:rsid w:val="3FE4407B"/>
    <w:rsid w:val="43342E16"/>
    <w:rsid w:val="46EB3CE3"/>
    <w:rsid w:val="50B52C6C"/>
    <w:rsid w:val="511B4897"/>
    <w:rsid w:val="52216C4F"/>
    <w:rsid w:val="52B21B59"/>
    <w:rsid w:val="530103EA"/>
    <w:rsid w:val="5C4D5095"/>
    <w:rsid w:val="5FBA3DFB"/>
    <w:rsid w:val="61EA1EC9"/>
    <w:rsid w:val="72C2581C"/>
    <w:rsid w:val="7408603E"/>
    <w:rsid w:val="74E91775"/>
    <w:rsid w:val="75341E3D"/>
    <w:rsid w:val="7A7C6425"/>
    <w:rsid w:val="7ACA1ED5"/>
    <w:rsid w:val="FFFFCF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unhideWhenUsed/>
    <w:qFormat/>
    <w:uiPriority w:val="9"/>
    <w:pPr>
      <w:keepNext/>
      <w:keepLines/>
      <w:outlineLvl w:val="2"/>
    </w:pPr>
    <w:rPr>
      <w:b/>
      <w:bCs/>
      <w:szCs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qFormat/>
    <w:uiPriority w:val="0"/>
    <w:rPr>
      <w:rFonts w:ascii="Times New Roman" w:hAnsi="Times New Roman" w:eastAsia="宋体" w:cs="Times New Roman"/>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 w:type="character" w:styleId="15">
    <w:name w:val="annotation reference"/>
    <w:basedOn w:val="11"/>
    <w:qFormat/>
    <w:uiPriority w:val="0"/>
    <w:rPr>
      <w:sz w:val="21"/>
      <w:szCs w:val="21"/>
    </w:rPr>
  </w:style>
  <w:style w:type="paragraph" w:customStyle="1" w:styleId="16">
    <w:name w:val="EndNote Bibliography Title"/>
    <w:qFormat/>
    <w:uiPriority w:val="0"/>
    <w:pPr>
      <w:pBdr>
        <w:top w:val="none" w:color="auto" w:sz="0" w:space="0"/>
        <w:left w:val="none" w:color="auto" w:sz="0" w:space="0"/>
        <w:bottom w:val="none" w:color="auto" w:sz="0" w:space="0"/>
        <w:right w:val="none" w:color="auto" w:sz="0" w:space="0"/>
        <w:between w:val="none" w:color="auto" w:sz="0" w:space="0"/>
      </w:pBdr>
      <w:jc w:val="center"/>
    </w:pPr>
    <w:rPr>
      <w:rFonts w:ascii="Calibri" w:hAnsi="Calibri" w:cs="Calibri" w:eastAsiaTheme="minorEastAsia"/>
      <w:kern w:val="2"/>
      <w:sz w:val="20"/>
      <w:szCs w:val="24"/>
      <w:lang w:val="en-US" w:eastAsia="zh-CN" w:bidi="ar-SA"/>
    </w:rPr>
  </w:style>
  <w:style w:type="paragraph" w:customStyle="1" w:styleId="17">
    <w:name w:val="EndNote Bibliography"/>
    <w:qFormat/>
    <w:uiPriority w:val="0"/>
    <w:pPr>
      <w:pBdr>
        <w:top w:val="none" w:color="auto" w:sz="0" w:space="0"/>
        <w:left w:val="none" w:color="auto" w:sz="0" w:space="0"/>
        <w:bottom w:val="none" w:color="auto" w:sz="0" w:space="0"/>
        <w:right w:val="none" w:color="auto" w:sz="0" w:space="0"/>
        <w:between w:val="none" w:color="auto" w:sz="0" w:space="0"/>
      </w:pBdr>
      <w:jc w:val="both"/>
    </w:pPr>
    <w:rPr>
      <w:rFonts w:ascii="Calibri" w:hAnsi="Calibri" w:cs="Calibri" w:eastAsiaTheme="minorEastAsia"/>
      <w:kern w:val="2"/>
      <w:sz w:val="20"/>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tif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2678</Words>
  <Characters>16458</Characters>
  <Lines>0</Lines>
  <Paragraphs>0</Paragraphs>
  <TotalTime>8</TotalTime>
  <ScaleCrop>false</ScaleCrop>
  <LinksUpToDate>false</LinksUpToDate>
  <CharactersWithSpaces>18718</CharactersWithSpaces>
  <Application>WPS Office_7.2.2.8955_F1E327BC-269C-435d-A152-05C5408002CA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2024-10-24T03:44:00Z</dcterms:created>
  <dc:creator>lee</dc:creator>
  <cp:lastModifiedBy>lee</cp:lastModifiedBy>
  <dcterms:modified xsi:type="dcterms:W3CDTF">2025-06-13T19:15:41Z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CAC7B7500CFF765E5D084C685316A648_43</vt:lpwstr>
  </property>
  <property fmtid="{D5CDD505-2E9C-101B-9397-08002B2CF9AE}" pid="4" name="KSOTemplateDocerSaveRecord">
    <vt:lpwstr>eyJoZGlkIjoiNDQwNjI2ZWYxOGQyYWEyY2NkZTRiYWFjYjFlYWI1NGUiLCJ1c2VySWQiOiIyOTU3MzU2MDUifQ==</vt:lpwstr>
  </property>
</Properties>
</file>