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D0017" w14:textId="77777777" w:rsidR="00502FD0" w:rsidRPr="00765049" w:rsidRDefault="00502FD0" w:rsidP="00502FD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Hlk188014987"/>
      <w:r w:rsidRPr="00B946E8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B946E8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5049">
        <w:rPr>
          <w:rFonts w:ascii="Times New Roman" w:hAnsi="Times New Roman" w:cs="Times New Roman"/>
          <w:bCs/>
          <w:sz w:val="24"/>
          <w:szCs w:val="24"/>
        </w:rPr>
        <w:t>Antitrypanosomal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cytotoxic activities </w:t>
      </w:r>
      <w:r w:rsidRPr="00B946E8">
        <w:rPr>
          <w:rFonts w:ascii="Times New Roman" w:hAnsi="Times New Roman" w:cs="Times New Roman"/>
          <w:bCs/>
          <w:sz w:val="24"/>
          <w:szCs w:val="24"/>
        </w:rPr>
        <w:t xml:space="preserve">of compounds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946E8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a-m</w:t>
      </w:r>
    </w:p>
    <w:bookmarkStart w:id="1" w:name="_Hlk188881697"/>
    <w:p w14:paraId="4AC959FB" w14:textId="77777777" w:rsidR="00502FD0" w:rsidRDefault="00502FD0" w:rsidP="00502FD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object w:dxaOrig="7380" w:dyaOrig="2229" w14:anchorId="238ED5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5.85pt;height:79.2pt" o:ole="">
            <v:imagedata r:id="rId4" o:title=""/>
          </v:shape>
          <o:OLEObject Type="Embed" ProgID="ChemDraw.Document.6.0" ShapeID="_x0000_i1025" DrawAspect="Content" ObjectID="_1814385929" r:id="rId5"/>
        </w:object>
      </w:r>
      <w:bookmarkEnd w:id="1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3"/>
        <w:gridCol w:w="1717"/>
        <w:gridCol w:w="1301"/>
        <w:gridCol w:w="1310"/>
      </w:tblGrid>
      <w:tr w:rsidR="00502FD0" w:rsidRPr="005A7A04" w14:paraId="293B256F" w14:textId="77777777" w:rsidTr="006E4AD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8DD40B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A7A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oun</w:t>
            </w:r>
            <w:r w:rsidRPr="005A7A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0C6604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A7A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B26DE4" w14:textId="77777777" w:rsidR="00502FD0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701A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T. b. brucei</w:t>
            </w:r>
          </w:p>
          <w:p w14:paraId="3F2E6D6A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</w:t>
            </w: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50</w:t>
            </w: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± SD (µM)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284E13" w14:textId="77777777" w:rsidR="00502FD0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HEK293 </w:t>
            </w:r>
          </w:p>
          <w:p w14:paraId="6C48358C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CC</w:t>
            </w: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50</w:t>
            </w:r>
            <w:r w:rsidRPr="006803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± SD (µM)</w:t>
            </w:r>
          </w:p>
        </w:tc>
      </w:tr>
      <w:tr w:rsidR="00502FD0" w:rsidRPr="005A7A04" w14:paraId="0A2F1951" w14:textId="77777777" w:rsidTr="006E4AD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D17EA9D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907A53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6B1B492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bCs/>
                <w:sz w:val="16"/>
                <w:szCs w:val="16"/>
              </w:rPr>
              <w:t>&gt;4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69069A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bCs/>
                <w:sz w:val="16"/>
                <w:szCs w:val="16"/>
              </w:rPr>
              <w:t>&gt;20</w:t>
            </w:r>
          </w:p>
        </w:tc>
      </w:tr>
      <w:tr w:rsidR="00502FD0" w:rsidRPr="005A7A04" w14:paraId="79CFAA2C" w14:textId="77777777" w:rsidTr="006E4ADD">
        <w:trPr>
          <w:jc w:val="center"/>
        </w:trPr>
        <w:tc>
          <w:tcPr>
            <w:tcW w:w="0" w:type="auto"/>
          </w:tcPr>
          <w:p w14:paraId="4BEAE3F5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5a</w:t>
            </w:r>
          </w:p>
        </w:tc>
        <w:tc>
          <w:tcPr>
            <w:tcW w:w="0" w:type="auto"/>
          </w:tcPr>
          <w:p w14:paraId="0D381C4D" w14:textId="77777777" w:rsidR="00502FD0" w:rsidRPr="00750F0E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946" w:dyaOrig="1208" w14:anchorId="399154A1">
                <v:shape id="_x0000_i1026" type="#_x0000_t75" style="width:47.65pt;height:60.9pt" o:ole="">
                  <v:imagedata r:id="rId6" o:title=""/>
                </v:shape>
                <o:OLEObject Type="Embed" ProgID="ChemDraw.Document.6.0" ShapeID="_x0000_i1026" DrawAspect="Content" ObjectID="_1814385930" r:id="rId7"/>
              </w:object>
            </w:r>
          </w:p>
        </w:tc>
        <w:tc>
          <w:tcPr>
            <w:tcW w:w="0" w:type="auto"/>
          </w:tcPr>
          <w:p w14:paraId="3CA277D6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0.356 ± 0.071</w:t>
            </w:r>
          </w:p>
        </w:tc>
        <w:tc>
          <w:tcPr>
            <w:tcW w:w="0" w:type="auto"/>
          </w:tcPr>
          <w:p w14:paraId="3FDC199E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620F0226" w14:textId="77777777" w:rsidTr="006E4ADD">
        <w:trPr>
          <w:jc w:val="center"/>
        </w:trPr>
        <w:tc>
          <w:tcPr>
            <w:tcW w:w="0" w:type="auto"/>
          </w:tcPr>
          <w:p w14:paraId="2EC049C7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5b</w:t>
            </w:r>
          </w:p>
        </w:tc>
        <w:tc>
          <w:tcPr>
            <w:tcW w:w="0" w:type="auto"/>
          </w:tcPr>
          <w:p w14:paraId="21DB316F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object w:dxaOrig="1270" w:dyaOrig="1059" w14:anchorId="176881B4">
                <v:shape id="_x0000_i1027" type="#_x0000_t75" style="width:63.7pt;height:53.15pt" o:ole="">
                  <v:imagedata r:id="rId8" o:title=""/>
                </v:shape>
                <o:OLEObject Type="Embed" ProgID="ChemDraw.Document.6.0" ShapeID="_x0000_i1027" DrawAspect="Content" ObjectID="_1814385931" r:id="rId9"/>
              </w:object>
            </w:r>
          </w:p>
        </w:tc>
        <w:tc>
          <w:tcPr>
            <w:tcW w:w="0" w:type="auto"/>
          </w:tcPr>
          <w:p w14:paraId="71043681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0.983 ± 0.058</w:t>
            </w:r>
          </w:p>
        </w:tc>
        <w:tc>
          <w:tcPr>
            <w:tcW w:w="0" w:type="auto"/>
          </w:tcPr>
          <w:p w14:paraId="49ABE222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6.524 ± 0.870</w:t>
            </w:r>
          </w:p>
        </w:tc>
      </w:tr>
      <w:tr w:rsidR="00502FD0" w:rsidRPr="005A7A04" w14:paraId="754B9ECB" w14:textId="77777777" w:rsidTr="006E4ADD">
        <w:trPr>
          <w:jc w:val="center"/>
        </w:trPr>
        <w:tc>
          <w:tcPr>
            <w:tcW w:w="0" w:type="auto"/>
          </w:tcPr>
          <w:p w14:paraId="74D256CD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5c</w:t>
            </w:r>
          </w:p>
        </w:tc>
        <w:tc>
          <w:tcPr>
            <w:tcW w:w="0" w:type="auto"/>
          </w:tcPr>
          <w:p w14:paraId="4458DEFF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object w:dxaOrig="1270" w:dyaOrig="1227" w14:anchorId="1F44885F">
                <v:shape id="_x0000_i1028" type="#_x0000_t75" style="width:63.7pt;height:60.9pt" o:ole="">
                  <v:imagedata r:id="rId10" o:title=""/>
                </v:shape>
                <o:OLEObject Type="Embed" ProgID="ChemDraw.Document.6.0" ShapeID="_x0000_i1028" DrawAspect="Content" ObjectID="_1814385932" r:id="rId11"/>
              </w:object>
            </w:r>
          </w:p>
        </w:tc>
        <w:tc>
          <w:tcPr>
            <w:tcW w:w="0" w:type="auto"/>
          </w:tcPr>
          <w:p w14:paraId="206FC577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1.352  ±</w:t>
            </w:r>
            <w:proofErr w:type="gramEnd"/>
            <w:r w:rsidRPr="006D41E0">
              <w:rPr>
                <w:rFonts w:ascii="Times New Roman" w:hAnsi="Times New Roman" w:cs="Times New Roman"/>
                <w:sz w:val="16"/>
                <w:szCs w:val="16"/>
              </w:rPr>
              <w:t xml:space="preserve"> 0.251</w:t>
            </w:r>
          </w:p>
        </w:tc>
        <w:tc>
          <w:tcPr>
            <w:tcW w:w="0" w:type="auto"/>
          </w:tcPr>
          <w:p w14:paraId="7AF71E20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5.810 ± 0.982</w:t>
            </w:r>
          </w:p>
        </w:tc>
      </w:tr>
      <w:tr w:rsidR="00502FD0" w:rsidRPr="005A7A04" w14:paraId="5FDC757F" w14:textId="77777777" w:rsidTr="006E4ADD">
        <w:trPr>
          <w:jc w:val="center"/>
        </w:trPr>
        <w:tc>
          <w:tcPr>
            <w:tcW w:w="0" w:type="auto"/>
          </w:tcPr>
          <w:p w14:paraId="7117C49C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5d</w:t>
            </w:r>
          </w:p>
        </w:tc>
        <w:tc>
          <w:tcPr>
            <w:tcW w:w="0" w:type="auto"/>
          </w:tcPr>
          <w:p w14:paraId="37DE800C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1325" w:dyaOrig="859" w14:anchorId="23305DE9">
                <v:shape id="_x0000_i1029" type="#_x0000_t75" style="width:67pt;height:43.2pt" o:ole="">
                  <v:imagedata r:id="rId12" o:title=""/>
                </v:shape>
                <o:OLEObject Type="Embed" ProgID="ChemDraw.Document.6.0" ShapeID="_x0000_i1029" DrawAspect="Content" ObjectID="_1814385933" r:id="rId13"/>
              </w:object>
            </w:r>
          </w:p>
        </w:tc>
        <w:tc>
          <w:tcPr>
            <w:tcW w:w="0" w:type="auto"/>
          </w:tcPr>
          <w:p w14:paraId="6DE30B12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0.399 ± 0.044</w:t>
            </w:r>
          </w:p>
        </w:tc>
        <w:tc>
          <w:tcPr>
            <w:tcW w:w="0" w:type="auto"/>
          </w:tcPr>
          <w:p w14:paraId="3A2CB304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16B18681" w14:textId="77777777" w:rsidTr="006E4ADD">
        <w:trPr>
          <w:jc w:val="center"/>
        </w:trPr>
        <w:tc>
          <w:tcPr>
            <w:tcW w:w="0" w:type="auto"/>
          </w:tcPr>
          <w:p w14:paraId="27946932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5e</w:t>
            </w:r>
          </w:p>
        </w:tc>
        <w:tc>
          <w:tcPr>
            <w:tcW w:w="0" w:type="auto"/>
          </w:tcPr>
          <w:p w14:paraId="039477C3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object w:dxaOrig="994" w:dyaOrig="862" w14:anchorId="118F6C5E">
                <v:shape id="_x0000_i1030" type="#_x0000_t75" style="width:48.75pt;height:43.2pt" o:ole="">
                  <v:imagedata r:id="rId14" o:title=""/>
                </v:shape>
                <o:OLEObject Type="Embed" ProgID="ChemDraw.Document.6.0" ShapeID="_x0000_i1030" DrawAspect="Content" ObjectID="_1814385934" r:id="rId15"/>
              </w:object>
            </w:r>
          </w:p>
        </w:tc>
        <w:tc>
          <w:tcPr>
            <w:tcW w:w="0" w:type="auto"/>
          </w:tcPr>
          <w:p w14:paraId="71C32A16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0.403 ± 0.051</w:t>
            </w:r>
          </w:p>
        </w:tc>
        <w:tc>
          <w:tcPr>
            <w:tcW w:w="0" w:type="auto"/>
          </w:tcPr>
          <w:p w14:paraId="67327B4F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2B3EA71D" w14:textId="77777777" w:rsidTr="006E4ADD">
        <w:trPr>
          <w:jc w:val="center"/>
        </w:trPr>
        <w:tc>
          <w:tcPr>
            <w:tcW w:w="0" w:type="auto"/>
          </w:tcPr>
          <w:p w14:paraId="3381BF8E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5f</w:t>
            </w:r>
          </w:p>
        </w:tc>
        <w:tc>
          <w:tcPr>
            <w:tcW w:w="0" w:type="auto"/>
          </w:tcPr>
          <w:p w14:paraId="139E8960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948" w:dyaOrig="1150" w14:anchorId="463D18E1">
                <v:shape id="_x0000_i1031" type="#_x0000_t75" style="width:47.65pt;height:57.6pt" o:ole="">
                  <v:imagedata r:id="rId16" o:title=""/>
                </v:shape>
                <o:OLEObject Type="Embed" ProgID="ChemDraw.Document.6.0" ShapeID="_x0000_i1031" DrawAspect="Content" ObjectID="_1814385935" r:id="rId17"/>
              </w:object>
            </w:r>
          </w:p>
        </w:tc>
        <w:tc>
          <w:tcPr>
            <w:tcW w:w="0" w:type="auto"/>
          </w:tcPr>
          <w:p w14:paraId="4408D2BC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0.371 ± 0.032</w:t>
            </w:r>
          </w:p>
        </w:tc>
        <w:tc>
          <w:tcPr>
            <w:tcW w:w="0" w:type="auto"/>
          </w:tcPr>
          <w:p w14:paraId="21894C3E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095043A3" w14:textId="77777777" w:rsidTr="006E4ADD">
        <w:trPr>
          <w:jc w:val="center"/>
        </w:trPr>
        <w:tc>
          <w:tcPr>
            <w:tcW w:w="0" w:type="auto"/>
          </w:tcPr>
          <w:p w14:paraId="1D9DCD0B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14:paraId="49CFD9BD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object w:dxaOrig="1308" w:dyaOrig="862" w14:anchorId="30F05B90">
                <v:shape id="_x0000_i1032" type="#_x0000_t75" style="width:65.35pt;height:43.2pt" o:ole="">
                  <v:imagedata r:id="rId18" o:title=""/>
                </v:shape>
                <o:OLEObject Type="Embed" ProgID="ChemDraw.Document.6.0" ShapeID="_x0000_i1032" DrawAspect="Content" ObjectID="_1814385936" r:id="rId19"/>
              </w:object>
            </w:r>
          </w:p>
        </w:tc>
        <w:tc>
          <w:tcPr>
            <w:tcW w:w="0" w:type="auto"/>
          </w:tcPr>
          <w:p w14:paraId="45E11116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0.278 ± 0.081</w:t>
            </w:r>
          </w:p>
        </w:tc>
        <w:tc>
          <w:tcPr>
            <w:tcW w:w="0" w:type="auto"/>
          </w:tcPr>
          <w:p w14:paraId="66594245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41984CE9" w14:textId="77777777" w:rsidTr="006E4ADD">
        <w:trPr>
          <w:jc w:val="center"/>
        </w:trPr>
        <w:tc>
          <w:tcPr>
            <w:tcW w:w="0" w:type="auto"/>
          </w:tcPr>
          <w:p w14:paraId="673F6D46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5h</w:t>
            </w:r>
          </w:p>
        </w:tc>
        <w:tc>
          <w:tcPr>
            <w:tcW w:w="0" w:type="auto"/>
          </w:tcPr>
          <w:p w14:paraId="075004F4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1308" w:dyaOrig="862" w14:anchorId="0FF56567">
                <v:shape id="_x0000_i1033" type="#_x0000_t75" style="width:65.35pt;height:43.2pt" o:ole="">
                  <v:imagedata r:id="rId20" o:title=""/>
                </v:shape>
                <o:OLEObject Type="Embed" ProgID="ChemDraw.Document.6.0" ShapeID="_x0000_i1033" DrawAspect="Content" ObjectID="_1814385937" r:id="rId21"/>
              </w:object>
            </w:r>
          </w:p>
        </w:tc>
        <w:tc>
          <w:tcPr>
            <w:tcW w:w="0" w:type="auto"/>
          </w:tcPr>
          <w:p w14:paraId="23DAB50C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0.483 ± 0.102</w:t>
            </w:r>
          </w:p>
        </w:tc>
        <w:tc>
          <w:tcPr>
            <w:tcW w:w="0" w:type="auto"/>
          </w:tcPr>
          <w:p w14:paraId="18604DE0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212FD806" w14:textId="77777777" w:rsidTr="006E4ADD">
        <w:trPr>
          <w:jc w:val="center"/>
        </w:trPr>
        <w:tc>
          <w:tcPr>
            <w:tcW w:w="0" w:type="auto"/>
          </w:tcPr>
          <w:p w14:paraId="0ACB6BE0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5i</w:t>
            </w:r>
          </w:p>
        </w:tc>
        <w:tc>
          <w:tcPr>
            <w:tcW w:w="0" w:type="auto"/>
          </w:tcPr>
          <w:p w14:paraId="38F63310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1003" w:dyaOrig="1150" w14:anchorId="543FDBD6">
                <v:shape id="_x0000_i1034" type="#_x0000_t75" style="width:49.85pt;height:57.6pt" o:ole="">
                  <v:imagedata r:id="rId22" o:title=""/>
                </v:shape>
                <o:OLEObject Type="Embed" ProgID="ChemDraw.Document.6.0" ShapeID="_x0000_i1034" DrawAspect="Content" ObjectID="_1814385938" r:id="rId23"/>
              </w:object>
            </w:r>
          </w:p>
        </w:tc>
        <w:tc>
          <w:tcPr>
            <w:tcW w:w="0" w:type="auto"/>
          </w:tcPr>
          <w:p w14:paraId="5811B99D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0.256 ± 0.043</w:t>
            </w:r>
          </w:p>
        </w:tc>
        <w:tc>
          <w:tcPr>
            <w:tcW w:w="0" w:type="auto"/>
          </w:tcPr>
          <w:p w14:paraId="3B0A9CD8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1D8B797D" w14:textId="77777777" w:rsidTr="006E4ADD">
        <w:trPr>
          <w:jc w:val="center"/>
        </w:trPr>
        <w:tc>
          <w:tcPr>
            <w:tcW w:w="0" w:type="auto"/>
          </w:tcPr>
          <w:p w14:paraId="437F1195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5j</w:t>
            </w:r>
          </w:p>
        </w:tc>
        <w:tc>
          <w:tcPr>
            <w:tcW w:w="0" w:type="auto"/>
          </w:tcPr>
          <w:p w14:paraId="7CD24BD4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1502" w:dyaOrig="862" w14:anchorId="30E17C28">
                <v:shape id="_x0000_i1035" type="#_x0000_t75" style="width:74.75pt;height:43.2pt" o:ole="">
                  <v:imagedata r:id="rId24" o:title=""/>
                </v:shape>
                <o:OLEObject Type="Embed" ProgID="ChemDraw.Document.6.0" ShapeID="_x0000_i1035" DrawAspect="Content" ObjectID="_1814385939" r:id="rId25"/>
              </w:object>
            </w:r>
          </w:p>
        </w:tc>
        <w:tc>
          <w:tcPr>
            <w:tcW w:w="0" w:type="auto"/>
          </w:tcPr>
          <w:p w14:paraId="2AB407E4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0.268 ± 0.061</w:t>
            </w:r>
          </w:p>
        </w:tc>
        <w:tc>
          <w:tcPr>
            <w:tcW w:w="0" w:type="auto"/>
          </w:tcPr>
          <w:p w14:paraId="579F83AD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1802A730" w14:textId="77777777" w:rsidTr="006E4ADD">
        <w:trPr>
          <w:jc w:val="center"/>
        </w:trPr>
        <w:tc>
          <w:tcPr>
            <w:tcW w:w="0" w:type="auto"/>
          </w:tcPr>
          <w:p w14:paraId="0AC06AA2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5k</w:t>
            </w:r>
          </w:p>
        </w:tc>
        <w:tc>
          <w:tcPr>
            <w:tcW w:w="0" w:type="auto"/>
          </w:tcPr>
          <w:p w14:paraId="12C78180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935" w:dyaOrig="615" w14:anchorId="5564D515">
                <v:shape id="_x0000_i1036" type="#_x0000_t75" style="width:45.4pt;height:31pt" o:ole="">
                  <v:imagedata r:id="rId26" o:title=""/>
                </v:shape>
                <o:OLEObject Type="Embed" ProgID="ChemDraw.Document.6.0" ShapeID="_x0000_i1036" DrawAspect="Content" ObjectID="_1814385940" r:id="rId27"/>
              </w:object>
            </w:r>
          </w:p>
        </w:tc>
        <w:tc>
          <w:tcPr>
            <w:tcW w:w="0" w:type="auto"/>
          </w:tcPr>
          <w:p w14:paraId="0ABFCB44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E5B948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0.339 ± 0.097</w:t>
            </w:r>
          </w:p>
        </w:tc>
        <w:tc>
          <w:tcPr>
            <w:tcW w:w="0" w:type="auto"/>
          </w:tcPr>
          <w:p w14:paraId="5A01E73B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10A7D1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48905950" w14:textId="77777777" w:rsidTr="006E4ADD">
        <w:trPr>
          <w:jc w:val="center"/>
        </w:trPr>
        <w:tc>
          <w:tcPr>
            <w:tcW w:w="0" w:type="auto"/>
          </w:tcPr>
          <w:p w14:paraId="38D4A0FF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5l</w:t>
            </w:r>
          </w:p>
        </w:tc>
        <w:tc>
          <w:tcPr>
            <w:tcW w:w="0" w:type="auto"/>
          </w:tcPr>
          <w:p w14:paraId="50313831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935" w:dyaOrig="615" w14:anchorId="184F7C92">
                <v:shape id="_x0000_i1037" type="#_x0000_t75" style="width:45.4pt;height:31pt" o:ole="">
                  <v:imagedata r:id="rId28" o:title=""/>
                </v:shape>
                <o:OLEObject Type="Embed" ProgID="ChemDraw.Document.6.0" ShapeID="_x0000_i1037" DrawAspect="Content" ObjectID="_1814385941" r:id="rId29"/>
              </w:object>
            </w:r>
          </w:p>
        </w:tc>
        <w:tc>
          <w:tcPr>
            <w:tcW w:w="0" w:type="auto"/>
          </w:tcPr>
          <w:p w14:paraId="0B459CAD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984968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0.520 ± 0.050</w:t>
            </w:r>
          </w:p>
        </w:tc>
        <w:tc>
          <w:tcPr>
            <w:tcW w:w="0" w:type="auto"/>
          </w:tcPr>
          <w:p w14:paraId="5544C2DE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F49F4E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&gt;20</w:t>
            </w:r>
          </w:p>
        </w:tc>
      </w:tr>
      <w:tr w:rsidR="00502FD0" w:rsidRPr="005A7A04" w14:paraId="2102D2A4" w14:textId="77777777" w:rsidTr="006E4ADD">
        <w:trPr>
          <w:jc w:val="center"/>
        </w:trPr>
        <w:tc>
          <w:tcPr>
            <w:tcW w:w="0" w:type="auto"/>
          </w:tcPr>
          <w:p w14:paraId="64BF3411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5m</w:t>
            </w:r>
          </w:p>
        </w:tc>
        <w:tc>
          <w:tcPr>
            <w:tcW w:w="0" w:type="auto"/>
          </w:tcPr>
          <w:p w14:paraId="163D607F" w14:textId="77777777" w:rsidR="00502FD0" w:rsidRPr="005A7A04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object w:dxaOrig="965" w:dyaOrig="662" w14:anchorId="3C6A9CC5">
                <v:shape id="_x0000_i1038" type="#_x0000_t75" style="width:47.1pt;height:31pt" o:ole="">
                  <v:imagedata r:id="rId30" o:title=""/>
                </v:shape>
                <o:OLEObject Type="Embed" ProgID="ChemDraw.Document.6.0" ShapeID="_x0000_i1038" DrawAspect="Content" ObjectID="_1814385942" r:id="rId31"/>
              </w:object>
            </w:r>
          </w:p>
        </w:tc>
        <w:tc>
          <w:tcPr>
            <w:tcW w:w="0" w:type="auto"/>
          </w:tcPr>
          <w:p w14:paraId="4BABA654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18B537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0.245 ± 0.067</w:t>
            </w:r>
          </w:p>
        </w:tc>
        <w:tc>
          <w:tcPr>
            <w:tcW w:w="0" w:type="auto"/>
          </w:tcPr>
          <w:p w14:paraId="35ECCA82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21BAA9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0.285 ± 0.062</w:t>
            </w:r>
          </w:p>
        </w:tc>
      </w:tr>
      <w:tr w:rsidR="00502FD0" w:rsidRPr="005A7A04" w14:paraId="6794C051" w14:textId="77777777" w:rsidTr="006E4ADD">
        <w:trPr>
          <w:jc w:val="center"/>
        </w:trPr>
        <w:tc>
          <w:tcPr>
            <w:tcW w:w="0" w:type="auto"/>
            <w:vMerge w:val="restart"/>
          </w:tcPr>
          <w:p w14:paraId="0457B0FA" w14:textId="77777777" w:rsidR="00502FD0" w:rsidRDefault="00502FD0" w:rsidP="006E4AD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 compounds</w:t>
            </w:r>
          </w:p>
        </w:tc>
        <w:tc>
          <w:tcPr>
            <w:tcW w:w="0" w:type="auto"/>
          </w:tcPr>
          <w:p w14:paraId="332D20AB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Pentamidine</w:t>
            </w:r>
          </w:p>
        </w:tc>
        <w:tc>
          <w:tcPr>
            <w:tcW w:w="0" w:type="auto"/>
          </w:tcPr>
          <w:p w14:paraId="654AFC49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 xml:space="preserve">0.005 ± 0.001 </w:t>
            </w:r>
          </w:p>
        </w:tc>
        <w:tc>
          <w:tcPr>
            <w:tcW w:w="0" w:type="auto"/>
          </w:tcPr>
          <w:p w14:paraId="08BD7741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i/>
                <w:sz w:val="16"/>
                <w:szCs w:val="16"/>
                <w:vertAlign w:val="superscript"/>
              </w:rPr>
              <w:t>a</w:t>
            </w:r>
          </w:p>
        </w:tc>
      </w:tr>
      <w:tr w:rsidR="00502FD0" w:rsidRPr="005A7A04" w14:paraId="1ADCBB0A" w14:textId="77777777" w:rsidTr="006E4ADD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0A2DD1C" w14:textId="77777777" w:rsidR="00502FD0" w:rsidRDefault="00502FD0" w:rsidP="006E4AD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09546A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Bortezomib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7F826CB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i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F5341B" w14:textId="77777777" w:rsidR="00502FD0" w:rsidRPr="006D41E0" w:rsidRDefault="00502FD0" w:rsidP="006E4A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41E0">
              <w:rPr>
                <w:rFonts w:ascii="Times New Roman" w:hAnsi="Times New Roman" w:cs="Times New Roman"/>
                <w:sz w:val="16"/>
                <w:szCs w:val="16"/>
              </w:rPr>
              <w:t>0.0106 ± 0.0006</w:t>
            </w:r>
          </w:p>
        </w:tc>
      </w:tr>
    </w:tbl>
    <w:p w14:paraId="21003033" w14:textId="77777777" w:rsidR="00502FD0" w:rsidRDefault="00502FD0" w:rsidP="00502FD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D5F9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BD5F99">
        <w:rPr>
          <w:rFonts w:ascii="Times New Roman" w:hAnsi="Times New Roman" w:cs="Times New Roman"/>
          <w:i/>
          <w:iCs/>
          <w:sz w:val="24"/>
          <w:szCs w:val="24"/>
        </w:rPr>
        <w:t>Activity not determined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BD5F9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bookmarkEnd w:id="0"/>
    <w:p w14:paraId="1F45C588" w14:textId="77777777" w:rsidR="00502FD0" w:rsidRDefault="00502FD0" w:rsidP="00502FD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ACE381C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D0"/>
    <w:rsid w:val="000E2EDD"/>
    <w:rsid w:val="00502FD0"/>
    <w:rsid w:val="00890599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AAA83"/>
  <w15:chartTrackingRefBased/>
  <w15:docId w15:val="{19274512-2F26-42AB-88B2-CD5DC211D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FD0"/>
    <w:pPr>
      <w:spacing w:line="259" w:lineRule="auto"/>
    </w:pPr>
    <w:rPr>
      <w:kern w:val="0"/>
      <w:sz w:val="22"/>
      <w:szCs w:val="22"/>
      <w:lang w:val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FD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FD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FD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FD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FD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FD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FD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FD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FD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F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F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F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F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F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F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F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F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F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F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2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FD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2F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FD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2F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FD0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2F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F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F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FD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02FD0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2025-07-18T17:48:00Z</dcterms:created>
  <dcterms:modified xsi:type="dcterms:W3CDTF">2025-07-18T17:48:00Z</dcterms:modified>
</cp:coreProperties>
</file>