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0C9" w:rsidRDefault="000800C9" w:rsidP="008D301B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cs="Arial"/>
          <w:color w:val="191919"/>
          <w:sz w:val="24"/>
          <w:szCs w:val="24"/>
          <w:lang w:val="en"/>
        </w:rPr>
        <w:t>A</w:t>
      </w:r>
      <w:r w:rsidR="005B6F7F">
        <w:rPr>
          <w:rFonts w:cs="Arial"/>
          <w:color w:val="191919"/>
          <w:sz w:val="24"/>
          <w:szCs w:val="24"/>
          <w:lang w:val="en"/>
        </w:rPr>
        <w:t>dditional file 1</w:t>
      </w:r>
    </w:p>
    <w:p w:rsidR="008D301B" w:rsidRDefault="000800C9" w:rsidP="008D301B">
      <w:pPr>
        <w:spacing w:line="480" w:lineRule="auto"/>
        <w:rPr>
          <w:rFonts w:ascii="Arial" w:hAnsi="Arial" w:cs="Arial"/>
          <w:sz w:val="24"/>
          <w:szCs w:val="24"/>
        </w:rPr>
      </w:pPr>
      <w:r w:rsidRPr="002822CA">
        <w:rPr>
          <w:rFonts w:cs="Arial"/>
          <w:color w:val="191919"/>
          <w:szCs w:val="20"/>
          <w:lang w:val="en"/>
        </w:rPr>
        <w:t>Table A1.</w:t>
      </w:r>
      <w:r w:rsidR="008D301B">
        <w:rPr>
          <w:rFonts w:ascii="Arial" w:hAnsi="Arial" w:cs="Arial"/>
          <w:sz w:val="24"/>
          <w:szCs w:val="24"/>
        </w:rPr>
        <w:t xml:space="preserve"> </w:t>
      </w:r>
      <w:r w:rsidR="00210B8D" w:rsidRPr="00210B8D">
        <w:rPr>
          <w:rFonts w:ascii="Arial" w:hAnsi="Arial" w:cs="Arial"/>
          <w:i/>
          <w:sz w:val="24"/>
          <w:szCs w:val="24"/>
        </w:rPr>
        <w:t>GLA</w:t>
      </w:r>
      <w:r w:rsidR="00210B8D">
        <w:rPr>
          <w:rFonts w:ascii="Arial" w:hAnsi="Arial" w:cs="Arial"/>
          <w:sz w:val="24"/>
          <w:szCs w:val="24"/>
        </w:rPr>
        <w:t xml:space="preserve"> </w:t>
      </w:r>
      <w:r w:rsidR="002105FD">
        <w:rPr>
          <w:rFonts w:ascii="Arial" w:hAnsi="Arial" w:cs="Arial"/>
          <w:sz w:val="24"/>
          <w:szCs w:val="24"/>
        </w:rPr>
        <w:t>g</w:t>
      </w:r>
      <w:r w:rsidR="00EE44CB">
        <w:rPr>
          <w:rFonts w:ascii="Arial" w:hAnsi="Arial" w:cs="Arial"/>
          <w:sz w:val="24"/>
          <w:szCs w:val="24"/>
        </w:rPr>
        <w:t xml:space="preserve">enotype and phenotype of </w:t>
      </w:r>
      <w:r w:rsidR="00210B8D">
        <w:rPr>
          <w:rFonts w:ascii="Arial" w:hAnsi="Arial" w:cs="Arial"/>
          <w:sz w:val="24"/>
          <w:szCs w:val="24"/>
        </w:rPr>
        <w:t>Zurich patients.</w:t>
      </w:r>
      <w:bookmarkStart w:id="0" w:name="_GoBack"/>
      <w:bookmarkEnd w:id="0"/>
    </w:p>
    <w:tbl>
      <w:tblPr>
        <w:tblStyle w:val="EinfacheTabelle2"/>
        <w:tblW w:w="0" w:type="auto"/>
        <w:tblLook w:val="04A0" w:firstRow="1" w:lastRow="0" w:firstColumn="1" w:lastColumn="0" w:noHBand="0" w:noVBand="1"/>
      </w:tblPr>
      <w:tblGrid>
        <w:gridCol w:w="2977"/>
        <w:gridCol w:w="3402"/>
      </w:tblGrid>
      <w:tr w:rsidR="00792B87" w:rsidRPr="00312DBD" w:rsidTr="005B6F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FF38D6" w:rsidRDefault="00792B87" w:rsidP="00517A41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FF38D6">
              <w:rPr>
                <w:rFonts w:asciiTheme="majorHAnsi" w:hAnsiTheme="majorHAnsi" w:cstheme="majorHAnsi"/>
                <w:sz w:val="24"/>
                <w:szCs w:val="24"/>
              </w:rPr>
              <w:t>Classic phenotype</w:t>
            </w: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proofErr w:type="spellStart"/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c.DNA</w:t>
            </w:r>
            <w:proofErr w:type="spellEnd"/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 xml:space="preserve"> change</w:t>
            </w: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 xml:space="preserve">Predicted </w:t>
            </w:r>
            <w:proofErr w:type="spellStart"/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aminoacid</w:t>
            </w:r>
            <w:proofErr w:type="spellEnd"/>
            <w:r w:rsidRPr="00312DBD">
              <w:rPr>
                <w:rFonts w:asciiTheme="majorHAnsi" w:hAnsiTheme="majorHAnsi" w:cstheme="majorHAnsi"/>
                <w:sz w:val="24"/>
                <w:szCs w:val="24"/>
              </w:rPr>
              <w:t xml:space="preserve"> change</w:t>
            </w: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c.125T&gt;C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p.M42T</w:t>
            </w: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c.514T&gt;C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p.C172R</w:t>
            </w: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c.581C&gt;T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p.T194I</w:t>
            </w: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c.796G&gt;T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p.D266Y</w:t>
            </w: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c.827G&gt;A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p.S276N</w:t>
            </w: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c.899T&gt;A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p.L300H</w:t>
            </w: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c.901C&gt;T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p.R301X</w:t>
            </w: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color w:val="000000"/>
                <w:sz w:val="24"/>
                <w:szCs w:val="24"/>
                <w:lang w:val="de-CH"/>
              </w:rPr>
            </w:pPr>
            <w:r w:rsidRPr="00792B87">
              <w:rPr>
                <w:rFonts w:asciiTheme="majorHAnsi" w:hAnsiTheme="majorHAnsi" w:cstheme="majorHAnsi"/>
                <w:b w:val="0"/>
                <w:color w:val="000000"/>
                <w:sz w:val="24"/>
                <w:szCs w:val="24"/>
              </w:rPr>
              <w:t>c.1033T&gt;C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p.S345P</w:t>
            </w: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c.364del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p.N122I</w:t>
            </w: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color w:val="000000"/>
                <w:sz w:val="24"/>
                <w:szCs w:val="24"/>
                <w:lang w:val="de-CH"/>
              </w:rPr>
            </w:pPr>
            <w:r w:rsidRPr="00792B87">
              <w:rPr>
                <w:rFonts w:asciiTheme="majorHAnsi" w:hAnsiTheme="majorHAnsi" w:cstheme="majorHAnsi"/>
                <w:b w:val="0"/>
                <w:color w:val="000000"/>
                <w:sz w:val="24"/>
                <w:szCs w:val="24"/>
              </w:rPr>
              <w:t>c.744_745delTA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p.F248L</w:t>
            </w: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color w:val="000000"/>
                <w:sz w:val="24"/>
                <w:szCs w:val="24"/>
                <w:lang w:val="en-US"/>
              </w:rPr>
            </w:pPr>
            <w:r w:rsidRPr="00792B87">
              <w:rPr>
                <w:rFonts w:asciiTheme="majorHAnsi" w:hAnsiTheme="majorHAnsi" w:cstheme="majorHAnsi"/>
                <w:b w:val="0"/>
                <w:color w:val="000000"/>
                <w:sz w:val="24"/>
                <w:szCs w:val="24"/>
              </w:rPr>
              <w:t>c.1055_1057dupCTA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p.A352_M353insT</w:t>
            </w: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color w:val="000000"/>
                <w:sz w:val="24"/>
                <w:szCs w:val="24"/>
                <w:lang w:val="de-CH"/>
              </w:rPr>
            </w:pPr>
            <w:r w:rsidRPr="00792B87">
              <w:rPr>
                <w:rFonts w:asciiTheme="majorHAnsi" w:hAnsiTheme="majorHAnsi" w:cstheme="majorHAnsi"/>
                <w:b w:val="0"/>
                <w:color w:val="000000"/>
                <w:sz w:val="24"/>
                <w:szCs w:val="24"/>
              </w:rPr>
              <w:t>c.1235_1236delCT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de-CH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p.T412SfsX38</w:t>
            </w:r>
          </w:p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  <w:lang w:val="de-CH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c.1147_1149delTTC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p.F383del</w:t>
            </w:r>
          </w:p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Deletion Exon 2</w:t>
            </w: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No protein</w:t>
            </w: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color w:val="000000"/>
                <w:sz w:val="24"/>
                <w:szCs w:val="24"/>
              </w:rPr>
              <w:t>c.1167dupT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p.V390CfsX9</w:t>
            </w: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color w:val="000000"/>
                <w:sz w:val="24"/>
                <w:szCs w:val="24"/>
                <w:lang w:val="de-CH"/>
              </w:rPr>
            </w:pPr>
            <w:r w:rsidRPr="00792B87">
              <w:rPr>
                <w:rFonts w:asciiTheme="majorHAnsi" w:hAnsiTheme="majorHAnsi" w:cstheme="majorHAnsi"/>
                <w:b w:val="0"/>
                <w:color w:val="000000"/>
                <w:sz w:val="24"/>
                <w:szCs w:val="24"/>
              </w:rPr>
              <w:t>c.370-2A&gt;G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Splicing defect</w:t>
            </w: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c.640-3C&gt;G</w:t>
            </w: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Splicing defect</w:t>
            </w: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IV53+405T&gt;G</w:t>
            </w: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Splicing defect</w:t>
            </w: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FF38D6" w:rsidRDefault="00FF38D6" w:rsidP="00517A41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792B87" w:rsidRPr="00FF38D6" w:rsidRDefault="00792B87" w:rsidP="00517A41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FF38D6">
              <w:rPr>
                <w:rFonts w:asciiTheme="majorHAnsi" w:hAnsiTheme="majorHAnsi" w:cstheme="majorHAnsi"/>
                <w:sz w:val="24"/>
                <w:szCs w:val="24"/>
              </w:rPr>
              <w:t>Later-onset  phenotype</w:t>
            </w: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proofErr w:type="spellStart"/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c.DNA</w:t>
            </w:r>
            <w:proofErr w:type="spellEnd"/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 xml:space="preserve"> change</w:t>
            </w: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 xml:space="preserve">Predicted </w:t>
            </w:r>
            <w:proofErr w:type="spellStart"/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aminoacid</w:t>
            </w:r>
            <w:proofErr w:type="spellEnd"/>
            <w:r w:rsidRPr="00312DBD">
              <w:rPr>
                <w:rFonts w:asciiTheme="majorHAnsi" w:hAnsiTheme="majorHAnsi" w:cstheme="majorHAnsi"/>
                <w:sz w:val="24"/>
                <w:szCs w:val="24"/>
              </w:rPr>
              <w:t xml:space="preserve"> change</w:t>
            </w: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c.337T&gt;C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p.F113L</w:t>
            </w: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c.416A&gt;G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color w:val="1C1D1E"/>
                <w:sz w:val="24"/>
                <w:szCs w:val="24"/>
                <w:shd w:val="clear" w:color="auto" w:fill="FFFFFF"/>
              </w:rPr>
              <w:t>p.N139S</w:t>
            </w: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c.613C&gt;T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p.P205S</w:t>
            </w: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lastRenderedPageBreak/>
              <w:t>c.644A&gt;G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N215S</w:t>
            </w:r>
          </w:p>
        </w:tc>
      </w:tr>
      <w:tr w:rsidR="00792B87" w:rsidRPr="00312DBD" w:rsidTr="005B6F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c.870G&gt;C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</w:t>
            </w:r>
            <w:r w:rsidRPr="00312DBD">
              <w:rPr>
                <w:rFonts w:asciiTheme="majorHAnsi" w:hAnsiTheme="majorHAnsi" w:cstheme="majorHAnsi"/>
                <w:color w:val="000000"/>
                <w:sz w:val="24"/>
                <w:szCs w:val="24"/>
                <w:shd w:val="clear" w:color="auto" w:fill="FFFFFF"/>
              </w:rPr>
              <w:t xml:space="preserve"> M290I</w:t>
            </w:r>
          </w:p>
        </w:tc>
      </w:tr>
      <w:tr w:rsidR="00792B87" w:rsidRPr="00312DBD" w:rsidTr="005B6F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792B87">
              <w:rPr>
                <w:rFonts w:asciiTheme="majorHAnsi" w:hAnsiTheme="majorHAnsi" w:cstheme="majorHAnsi"/>
                <w:b w:val="0"/>
                <w:sz w:val="24"/>
                <w:szCs w:val="24"/>
              </w:rPr>
              <w:t>c.902G&gt;A</w:t>
            </w:r>
          </w:p>
          <w:p w:rsidR="00792B87" w:rsidRPr="00792B87" w:rsidRDefault="00792B87" w:rsidP="00312DBD">
            <w:pPr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92B87" w:rsidRPr="00312DBD" w:rsidRDefault="00792B87" w:rsidP="00312DB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312DBD">
              <w:rPr>
                <w:rFonts w:asciiTheme="majorHAnsi" w:hAnsiTheme="majorHAnsi" w:cstheme="majorHAnsi"/>
                <w:sz w:val="24"/>
                <w:szCs w:val="24"/>
              </w:rPr>
              <w:t>p.R301Q</w:t>
            </w:r>
          </w:p>
        </w:tc>
      </w:tr>
    </w:tbl>
    <w:p w:rsidR="00A3705E" w:rsidRDefault="00A3705E" w:rsidP="00673FCB"/>
    <w:sectPr w:rsidR="00A3705E" w:rsidSect="002105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5E796F"/>
    <w:multiLevelType w:val="hybridMultilevel"/>
    <w:tmpl w:val="FC5282AC"/>
    <w:lvl w:ilvl="0" w:tplc="659A531C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01B"/>
    <w:rsid w:val="000375DA"/>
    <w:rsid w:val="000800C9"/>
    <w:rsid w:val="001B26CE"/>
    <w:rsid w:val="002105FD"/>
    <w:rsid w:val="00210B8D"/>
    <w:rsid w:val="00312DBD"/>
    <w:rsid w:val="004A27A6"/>
    <w:rsid w:val="00517A41"/>
    <w:rsid w:val="00593FFC"/>
    <w:rsid w:val="005B6F7F"/>
    <w:rsid w:val="00673FCB"/>
    <w:rsid w:val="00792B87"/>
    <w:rsid w:val="008553EB"/>
    <w:rsid w:val="008D301B"/>
    <w:rsid w:val="00A3705E"/>
    <w:rsid w:val="00AE14DD"/>
    <w:rsid w:val="00C25E76"/>
    <w:rsid w:val="00CB5C59"/>
    <w:rsid w:val="00D600FC"/>
    <w:rsid w:val="00E45B40"/>
    <w:rsid w:val="00EE44CB"/>
    <w:rsid w:val="00F52D5B"/>
    <w:rsid w:val="00FF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DD9D892"/>
  <w15:chartTrackingRefBased/>
  <w15:docId w15:val="{12D84DF5-2BD3-4C7D-96AA-1F1542CEF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D301B"/>
    <w:rPr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25E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28"/>
      <w:szCs w:val="32"/>
      <w:lang w:val="de-CH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25E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4"/>
      <w:szCs w:val="26"/>
      <w:lang w:val="de-CH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73FC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Cs w:val="24"/>
      <w:lang w:val="de-CH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73FC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b/>
      <w:iCs/>
      <w:sz w:val="20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25E76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25E76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73FCB"/>
    <w:rPr>
      <w:rFonts w:asciiTheme="majorHAnsi" w:eastAsiaTheme="majorEastAsia" w:hAnsiTheme="majorHAnsi" w:cstheme="majorBidi"/>
      <w:b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73FCB"/>
    <w:rPr>
      <w:rFonts w:asciiTheme="majorHAnsi" w:eastAsiaTheme="majorEastAsia" w:hAnsiTheme="majorHAnsi" w:cstheme="majorBidi"/>
      <w:b/>
      <w:iCs/>
      <w:sz w:val="20"/>
    </w:rPr>
  </w:style>
  <w:style w:type="paragraph" w:styleId="Listenabsatz">
    <w:name w:val="List Paragraph"/>
    <w:basedOn w:val="Standard"/>
    <w:uiPriority w:val="34"/>
    <w:qFormat/>
    <w:rsid w:val="00C25E76"/>
    <w:pPr>
      <w:numPr>
        <w:numId w:val="1"/>
      </w:numPr>
      <w:spacing w:after="0"/>
      <w:ind w:left="357" w:hanging="357"/>
      <w:contextualSpacing/>
    </w:pPr>
    <w:rPr>
      <w:sz w:val="20"/>
      <w:lang w:val="de-CH"/>
    </w:rPr>
  </w:style>
  <w:style w:type="paragraph" w:styleId="Titel">
    <w:name w:val="Title"/>
    <w:basedOn w:val="Standard"/>
    <w:next w:val="Standard"/>
    <w:link w:val="TitelZchn"/>
    <w:uiPriority w:val="10"/>
    <w:qFormat/>
    <w:rsid w:val="00673FCB"/>
    <w:pPr>
      <w:spacing w:after="24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2"/>
      <w:szCs w:val="56"/>
      <w:lang w:val="de-CH"/>
    </w:rPr>
  </w:style>
  <w:style w:type="character" w:customStyle="1" w:styleId="TitelZchn">
    <w:name w:val="Titel Zchn"/>
    <w:basedOn w:val="Absatz-Standardschriftart"/>
    <w:link w:val="Titel"/>
    <w:uiPriority w:val="10"/>
    <w:rsid w:val="00673FCB"/>
    <w:rPr>
      <w:rFonts w:asciiTheme="majorHAnsi" w:eastAsiaTheme="majorEastAsia" w:hAnsiTheme="majorHAnsi" w:cstheme="majorBidi"/>
      <w:b/>
      <w:spacing w:val="-10"/>
      <w:kern w:val="28"/>
      <w:sz w:val="52"/>
      <w:szCs w:val="56"/>
    </w:rPr>
  </w:style>
  <w:style w:type="table" w:styleId="Tabellenraster">
    <w:name w:val="Table Grid"/>
    <w:basedOn w:val="NormaleTabelle"/>
    <w:uiPriority w:val="59"/>
    <w:rsid w:val="008D3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792B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emithellemGitternetz">
    <w:name w:val="Grid Table Light"/>
    <w:basedOn w:val="NormaleTabelle"/>
    <w:uiPriority w:val="40"/>
    <w:rsid w:val="005B6F7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2">
    <w:name w:val="Plain Table 2"/>
    <w:basedOn w:val="NormaleTabelle"/>
    <w:uiPriority w:val="42"/>
    <w:rsid w:val="005B6F7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UniversitätsSpital Zürich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 Albina</dc:creator>
  <cp:keywords/>
  <dc:description/>
  <cp:lastModifiedBy>Nowak Albina</cp:lastModifiedBy>
  <cp:revision>2</cp:revision>
  <dcterms:created xsi:type="dcterms:W3CDTF">2021-07-04T16:31:00Z</dcterms:created>
  <dcterms:modified xsi:type="dcterms:W3CDTF">2021-07-04T16:31:00Z</dcterms:modified>
</cp:coreProperties>
</file>