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DC2" w:rsidRPr="00391DC2" w:rsidRDefault="00391DC2" w:rsidP="00391DC2">
      <w:pPr>
        <w:rPr>
          <w:rFonts w:asciiTheme="majorBidi" w:hAnsiTheme="majorBidi" w:cstheme="majorBidi"/>
          <w:sz w:val="24"/>
          <w:szCs w:val="24"/>
        </w:rPr>
      </w:pPr>
      <w:bookmarkStart w:id="0" w:name="_GoBack"/>
      <w:bookmarkEnd w:id="0"/>
      <w:r w:rsidRPr="00391DC2">
        <w:rPr>
          <w:rFonts w:asciiTheme="majorBidi" w:hAnsiTheme="majorBidi" w:cstheme="majorBidi"/>
          <w:sz w:val="24"/>
          <w:szCs w:val="24"/>
        </w:rPr>
        <w:t xml:space="preserve">Supplement </w:t>
      </w:r>
      <w:proofErr w:type="gramStart"/>
      <w:r w:rsidRPr="00391DC2">
        <w:rPr>
          <w:rFonts w:asciiTheme="majorBidi" w:hAnsiTheme="majorBidi" w:cstheme="majorBidi"/>
          <w:sz w:val="24"/>
          <w:szCs w:val="24"/>
        </w:rPr>
        <w:t>for</w:t>
      </w:r>
      <w:proofErr w:type="gramEnd"/>
      <w:r w:rsidRPr="00391DC2">
        <w:rPr>
          <w:rFonts w:asciiTheme="majorBidi" w:hAnsiTheme="majorBidi" w:cstheme="majorBidi"/>
          <w:sz w:val="24"/>
          <w:szCs w:val="24"/>
        </w:rPr>
        <w:t>:</w:t>
      </w:r>
    </w:p>
    <w:p w:rsidR="00391DC2" w:rsidRPr="00391DC2" w:rsidRDefault="00391DC2" w:rsidP="00391DC2">
      <w:pPr>
        <w:rPr>
          <w:rFonts w:asciiTheme="majorBidi" w:hAnsiTheme="majorBidi" w:cstheme="majorBidi"/>
          <w:sz w:val="24"/>
          <w:szCs w:val="24"/>
        </w:rPr>
      </w:pPr>
    </w:p>
    <w:p w:rsidR="00391DC2" w:rsidRPr="00391DC2" w:rsidRDefault="00391DC2" w:rsidP="00391DC2">
      <w:pPr>
        <w:spacing w:line="360" w:lineRule="auto"/>
        <w:rPr>
          <w:rFonts w:asciiTheme="majorBidi" w:hAnsiTheme="majorBidi" w:cstheme="majorBidi"/>
          <w:sz w:val="24"/>
          <w:szCs w:val="24"/>
        </w:rPr>
      </w:pPr>
      <w:r w:rsidRPr="00391DC2">
        <w:rPr>
          <w:rFonts w:asciiTheme="majorBidi" w:hAnsiTheme="majorBidi" w:cstheme="majorBidi"/>
          <w:sz w:val="24"/>
          <w:szCs w:val="24"/>
        </w:rPr>
        <w:t>Geographic Variation in Cardiovascular Disease Prevention by GLP-1 Receptor Agonists and SGLT2 Inhibitors: A Meta-Analysis</w:t>
      </w:r>
    </w:p>
    <w:p w:rsidR="00391DC2" w:rsidRPr="00391DC2" w:rsidRDefault="00391DC2" w:rsidP="00391DC2">
      <w:pPr>
        <w:spacing w:line="360" w:lineRule="auto"/>
        <w:rPr>
          <w:rFonts w:asciiTheme="majorBidi" w:hAnsiTheme="majorBidi" w:cstheme="majorBidi"/>
          <w:sz w:val="24"/>
          <w:szCs w:val="24"/>
        </w:rPr>
      </w:pPr>
    </w:p>
    <w:p w:rsidR="00391DC2" w:rsidRPr="00391DC2" w:rsidRDefault="00391DC2" w:rsidP="00391DC2">
      <w:pPr>
        <w:spacing w:line="360" w:lineRule="auto"/>
        <w:rPr>
          <w:rFonts w:asciiTheme="majorBidi" w:hAnsiTheme="majorBidi" w:cstheme="majorBidi"/>
          <w:sz w:val="24"/>
          <w:szCs w:val="24"/>
        </w:rPr>
      </w:pPr>
    </w:p>
    <w:p w:rsidR="00391DC2" w:rsidRPr="00391DC2" w:rsidRDefault="00391DC2" w:rsidP="00391DC2">
      <w:pPr>
        <w:spacing w:line="360" w:lineRule="auto"/>
        <w:rPr>
          <w:rFonts w:asciiTheme="majorBidi" w:hAnsiTheme="majorBidi" w:cstheme="majorBidi"/>
          <w:sz w:val="24"/>
          <w:szCs w:val="24"/>
        </w:rPr>
      </w:pPr>
      <w:r w:rsidRPr="00391DC2">
        <w:rPr>
          <w:rFonts w:asciiTheme="majorBidi" w:hAnsiTheme="majorBidi" w:cstheme="majorBidi"/>
          <w:sz w:val="24"/>
          <w:szCs w:val="24"/>
        </w:rPr>
        <w:t xml:space="preserve">Jacob </w:t>
      </w:r>
      <w:proofErr w:type="spellStart"/>
      <w:r w:rsidRPr="00391DC2">
        <w:rPr>
          <w:rFonts w:asciiTheme="majorBidi" w:hAnsiTheme="majorBidi" w:cstheme="majorBidi"/>
          <w:sz w:val="24"/>
          <w:szCs w:val="24"/>
        </w:rPr>
        <w:t>Ilany</w:t>
      </w:r>
      <w:proofErr w:type="spellEnd"/>
      <w:r w:rsidRPr="00391DC2">
        <w:rPr>
          <w:rFonts w:asciiTheme="majorBidi" w:hAnsiTheme="majorBidi" w:cstheme="majorBidi"/>
          <w:sz w:val="24"/>
          <w:szCs w:val="24"/>
        </w:rPr>
        <w:t>, MD,</w:t>
      </w:r>
    </w:p>
    <w:p w:rsidR="00391DC2" w:rsidRPr="00391DC2" w:rsidRDefault="00391DC2" w:rsidP="00391DC2">
      <w:pPr>
        <w:spacing w:line="360" w:lineRule="auto"/>
        <w:rPr>
          <w:rFonts w:asciiTheme="majorBidi" w:hAnsiTheme="majorBidi" w:cstheme="majorBidi"/>
          <w:sz w:val="24"/>
          <w:szCs w:val="24"/>
        </w:rPr>
      </w:pPr>
      <w:proofErr w:type="spellStart"/>
      <w:r w:rsidRPr="00391DC2">
        <w:rPr>
          <w:rFonts w:asciiTheme="majorBidi" w:hAnsiTheme="majorBidi" w:cstheme="majorBidi"/>
          <w:sz w:val="24"/>
          <w:szCs w:val="24"/>
        </w:rPr>
        <w:t>Ohad</w:t>
      </w:r>
      <w:proofErr w:type="spellEnd"/>
      <w:r w:rsidRPr="00391DC2">
        <w:rPr>
          <w:rFonts w:asciiTheme="majorBidi" w:hAnsiTheme="majorBidi" w:cstheme="majorBidi"/>
          <w:sz w:val="24"/>
          <w:szCs w:val="24"/>
        </w:rPr>
        <w:t xml:space="preserve"> Cohen, MD,</w:t>
      </w:r>
    </w:p>
    <w:p w:rsidR="00391DC2" w:rsidRPr="00391DC2" w:rsidRDefault="00391DC2" w:rsidP="00391DC2">
      <w:pPr>
        <w:spacing w:line="360" w:lineRule="auto"/>
        <w:rPr>
          <w:rFonts w:asciiTheme="majorBidi" w:hAnsiTheme="majorBidi" w:cstheme="majorBidi"/>
          <w:sz w:val="24"/>
          <w:szCs w:val="24"/>
        </w:rPr>
      </w:pPr>
      <w:proofErr w:type="spellStart"/>
      <w:r w:rsidRPr="00391DC2">
        <w:rPr>
          <w:rFonts w:asciiTheme="majorBidi" w:hAnsiTheme="majorBidi" w:cstheme="majorBidi"/>
          <w:sz w:val="24"/>
          <w:szCs w:val="24"/>
        </w:rPr>
        <w:t>Malka</w:t>
      </w:r>
      <w:proofErr w:type="spellEnd"/>
      <w:r w:rsidRPr="00391DC2">
        <w:rPr>
          <w:rFonts w:asciiTheme="majorBidi" w:hAnsiTheme="majorBidi" w:cstheme="majorBidi"/>
          <w:sz w:val="24"/>
          <w:szCs w:val="24"/>
        </w:rPr>
        <w:t xml:space="preserve"> </w:t>
      </w:r>
      <w:proofErr w:type="spellStart"/>
      <w:r w:rsidRPr="00391DC2">
        <w:rPr>
          <w:rFonts w:asciiTheme="majorBidi" w:hAnsiTheme="majorBidi" w:cstheme="majorBidi"/>
          <w:sz w:val="24"/>
          <w:szCs w:val="24"/>
        </w:rPr>
        <w:t>Gorfine</w:t>
      </w:r>
      <w:proofErr w:type="spellEnd"/>
      <w:r w:rsidRPr="00391DC2">
        <w:rPr>
          <w:rFonts w:asciiTheme="majorBidi" w:hAnsiTheme="majorBidi" w:cstheme="majorBidi"/>
          <w:sz w:val="24"/>
          <w:szCs w:val="24"/>
        </w:rPr>
        <w:t>, PhD,</w:t>
      </w:r>
    </w:p>
    <w:p w:rsidR="00391DC2" w:rsidRPr="00391DC2" w:rsidRDefault="00391DC2" w:rsidP="00391DC2">
      <w:pPr>
        <w:spacing w:line="360" w:lineRule="auto"/>
        <w:rPr>
          <w:rFonts w:asciiTheme="majorBidi" w:hAnsiTheme="majorBidi" w:cstheme="majorBidi"/>
          <w:sz w:val="24"/>
          <w:szCs w:val="24"/>
        </w:rPr>
      </w:pPr>
    </w:p>
    <w:p w:rsidR="00391DC2" w:rsidRPr="00391DC2" w:rsidRDefault="00391DC2" w:rsidP="00391DC2">
      <w:pPr>
        <w:spacing w:line="360" w:lineRule="auto"/>
        <w:rPr>
          <w:rFonts w:asciiTheme="majorBidi" w:hAnsiTheme="majorBidi" w:cstheme="majorBidi"/>
          <w:sz w:val="24"/>
          <w:szCs w:val="24"/>
        </w:rPr>
      </w:pPr>
    </w:p>
    <w:p w:rsidR="00391DC2" w:rsidRPr="00391DC2" w:rsidRDefault="00391DC2" w:rsidP="00391DC2">
      <w:pPr>
        <w:spacing w:line="360" w:lineRule="auto"/>
        <w:rPr>
          <w:rFonts w:asciiTheme="majorBidi" w:hAnsiTheme="majorBidi" w:cstheme="majorBidi"/>
          <w:sz w:val="24"/>
          <w:szCs w:val="24"/>
        </w:rPr>
      </w:pPr>
    </w:p>
    <w:p w:rsidR="00391DC2" w:rsidRPr="00391DC2" w:rsidRDefault="00391DC2" w:rsidP="00391DC2">
      <w:pPr>
        <w:spacing w:line="360" w:lineRule="auto"/>
        <w:rPr>
          <w:rFonts w:asciiTheme="majorBidi" w:hAnsiTheme="majorBidi" w:cstheme="majorBidi"/>
          <w:sz w:val="24"/>
          <w:szCs w:val="24"/>
        </w:rPr>
      </w:pPr>
      <w:r w:rsidRPr="00391DC2">
        <w:rPr>
          <w:rFonts w:asciiTheme="majorBidi" w:hAnsiTheme="majorBidi" w:cstheme="majorBidi"/>
          <w:sz w:val="24"/>
          <w:szCs w:val="24"/>
        </w:rPr>
        <w:t>Content: PRISMA checklist table</w:t>
      </w:r>
    </w:p>
    <w:p w:rsidR="00391DC2" w:rsidRPr="00391DC2" w:rsidRDefault="00391DC2" w:rsidP="00391DC2">
      <w:pPr>
        <w:spacing w:line="360" w:lineRule="auto"/>
        <w:rPr>
          <w:rFonts w:asciiTheme="majorBidi" w:hAnsiTheme="majorBidi" w:cstheme="majorBidi"/>
          <w:sz w:val="20"/>
          <w:szCs w:val="20"/>
        </w:rPr>
      </w:pPr>
    </w:p>
    <w:p w:rsidR="00356F0C" w:rsidRPr="00391DC2" w:rsidRDefault="00356F0C">
      <w:pPr>
        <w:rPr>
          <w:rFonts w:asciiTheme="majorBidi" w:hAnsiTheme="majorBidi" w:cstheme="majorBidi"/>
          <w:sz w:val="20"/>
          <w:szCs w:val="20"/>
        </w:rPr>
      </w:pPr>
    </w:p>
    <w:p w:rsidR="00391DC2" w:rsidRPr="00391DC2" w:rsidRDefault="00391DC2">
      <w:pPr>
        <w:rPr>
          <w:rFonts w:asciiTheme="majorBidi" w:hAnsiTheme="majorBidi" w:cstheme="majorBidi"/>
          <w:sz w:val="20"/>
          <w:szCs w:val="20"/>
        </w:rPr>
      </w:pPr>
    </w:p>
    <w:p w:rsidR="00391DC2" w:rsidRPr="00391DC2" w:rsidRDefault="00391DC2">
      <w:pPr>
        <w:rPr>
          <w:rFonts w:asciiTheme="majorBidi" w:hAnsiTheme="majorBidi" w:cstheme="majorBidi"/>
          <w:sz w:val="20"/>
          <w:szCs w:val="20"/>
        </w:rPr>
      </w:pPr>
    </w:p>
    <w:tbl>
      <w:tblPr>
        <w:tblW w:w="5000" w:type="pct"/>
        <w:tblBorders>
          <w:top w:val="nil"/>
          <w:left w:val="nil"/>
          <w:bottom w:val="nil"/>
          <w:right w:val="nil"/>
        </w:tblBorders>
        <w:tblLook w:val="0000" w:firstRow="0" w:lastRow="0" w:firstColumn="0" w:lastColumn="0" w:noHBand="0" w:noVBand="0"/>
      </w:tblPr>
      <w:tblGrid>
        <w:gridCol w:w="1383"/>
        <w:gridCol w:w="616"/>
        <w:gridCol w:w="9965"/>
        <w:gridCol w:w="984"/>
      </w:tblGrid>
      <w:tr w:rsidR="00391DC2" w:rsidRPr="00391DC2" w:rsidTr="00391DC2">
        <w:trPr>
          <w:trHeight w:val="65"/>
          <w:tblHeader/>
        </w:trPr>
        <w:tc>
          <w:tcPr>
            <w:tcW w:w="549" w:type="pct"/>
            <w:tcBorders>
              <w:top w:val="double" w:sz="5" w:space="0" w:color="000000"/>
              <w:left w:val="single" w:sz="5" w:space="0" w:color="000000"/>
              <w:bottom w:val="double" w:sz="2" w:space="0" w:color="FFFFCC"/>
              <w:right w:val="single" w:sz="5" w:space="0" w:color="000000"/>
            </w:tcBorders>
            <w:shd w:val="clear" w:color="auto" w:fill="63639A"/>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FFFFFF"/>
                <w:sz w:val="20"/>
                <w:szCs w:val="20"/>
                <w:lang w:val="en-CA" w:eastAsia="en-CA" w:bidi="ar-SA"/>
              </w:rPr>
            </w:pPr>
            <w:r w:rsidRPr="00391DC2">
              <w:rPr>
                <w:rFonts w:asciiTheme="majorBidi" w:eastAsia="Times New Roman" w:hAnsiTheme="majorBidi" w:cstheme="majorBidi"/>
                <w:b/>
                <w:bCs/>
                <w:color w:val="FFFFFF"/>
                <w:sz w:val="20"/>
                <w:szCs w:val="20"/>
                <w:lang w:val="en-CA" w:eastAsia="en-CA" w:bidi="ar-SA"/>
              </w:rPr>
              <w:lastRenderedPageBreak/>
              <w:t xml:space="preserve">Section and Topic </w:t>
            </w:r>
          </w:p>
        </w:tc>
        <w:tc>
          <w:tcPr>
            <w:tcW w:w="193" w:type="pct"/>
            <w:tcBorders>
              <w:top w:val="double" w:sz="5" w:space="0" w:color="000000"/>
              <w:left w:val="single" w:sz="5" w:space="0" w:color="000000"/>
              <w:bottom w:val="double" w:sz="2" w:space="0" w:color="FFFFCC"/>
              <w:right w:val="single" w:sz="5" w:space="0" w:color="000000"/>
            </w:tcBorders>
            <w:shd w:val="clear" w:color="auto" w:fill="63639A"/>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b/>
                <w:bCs/>
                <w:color w:val="FFFFFF"/>
                <w:sz w:val="20"/>
                <w:szCs w:val="20"/>
                <w:lang w:val="en-CA" w:eastAsia="en-CA" w:bidi="ar-SA"/>
              </w:rPr>
            </w:pPr>
            <w:r w:rsidRPr="00391DC2">
              <w:rPr>
                <w:rFonts w:asciiTheme="majorBidi" w:eastAsia="Times New Roman" w:hAnsiTheme="majorBidi" w:cstheme="majorBidi"/>
                <w:b/>
                <w:bCs/>
                <w:color w:val="FFFFFF"/>
                <w:sz w:val="20"/>
                <w:szCs w:val="20"/>
                <w:lang w:val="en-CA" w:eastAsia="en-CA" w:bidi="ar-SA"/>
              </w:rPr>
              <w:t>Item #</w:t>
            </w:r>
          </w:p>
        </w:tc>
        <w:tc>
          <w:tcPr>
            <w:tcW w:w="3863"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FFFFFF"/>
                <w:sz w:val="20"/>
                <w:szCs w:val="20"/>
                <w:lang w:val="en-CA" w:eastAsia="en-CA" w:bidi="ar-SA"/>
              </w:rPr>
            </w:pPr>
            <w:r w:rsidRPr="00391DC2">
              <w:rPr>
                <w:rFonts w:asciiTheme="majorBidi" w:eastAsia="Times New Roman" w:hAnsiTheme="majorBidi" w:cstheme="majorBidi"/>
                <w:b/>
                <w:bCs/>
                <w:color w:val="FFFFFF"/>
                <w:sz w:val="20"/>
                <w:szCs w:val="20"/>
                <w:lang w:val="en-CA" w:eastAsia="en-CA" w:bidi="ar-SA"/>
              </w:rPr>
              <w:t xml:space="preserve">Checklist item </w:t>
            </w:r>
          </w:p>
        </w:tc>
        <w:tc>
          <w:tcPr>
            <w:tcW w:w="395" w:type="pct"/>
            <w:tcBorders>
              <w:top w:val="double" w:sz="5" w:space="0" w:color="000000"/>
              <w:left w:val="single" w:sz="5" w:space="0" w:color="000000"/>
              <w:bottom w:val="double" w:sz="5" w:space="0" w:color="000000"/>
              <w:right w:val="single" w:sz="5" w:space="0" w:color="000000"/>
            </w:tcBorders>
            <w:shd w:val="clear" w:color="auto" w:fill="63639A"/>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FFFFFF"/>
                <w:sz w:val="20"/>
                <w:szCs w:val="20"/>
                <w:lang w:val="en-CA" w:eastAsia="en-CA" w:bidi="ar-SA"/>
              </w:rPr>
            </w:pPr>
            <w:r w:rsidRPr="00391DC2">
              <w:rPr>
                <w:rFonts w:asciiTheme="majorBidi" w:eastAsia="Times New Roman" w:hAnsiTheme="majorBidi" w:cstheme="majorBidi"/>
                <w:b/>
                <w:bCs/>
                <w:color w:val="FFFFFF"/>
                <w:sz w:val="20"/>
                <w:szCs w:val="20"/>
                <w:lang w:val="en-CA" w:eastAsia="en-CA" w:bidi="ar-SA"/>
              </w:rPr>
              <w:t xml:space="preserve">Location where item is reported </w:t>
            </w:r>
          </w:p>
        </w:tc>
      </w:tr>
      <w:tr w:rsidR="00391DC2" w:rsidRPr="00391DC2" w:rsidTr="00391DC2">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b/>
                <w:bCs/>
                <w:color w:val="000000"/>
                <w:sz w:val="20"/>
                <w:szCs w:val="20"/>
                <w:lang w:val="en-CA" w:eastAsia="en-CA" w:bidi="ar-SA"/>
              </w:rPr>
              <w:t xml:space="preserve">TITLE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rsidR="00391DC2" w:rsidRPr="00391DC2" w:rsidRDefault="00391DC2" w:rsidP="00391DC2">
            <w:pPr>
              <w:widowControl w:val="0"/>
              <w:autoSpaceDE w:val="0"/>
              <w:autoSpaceDN w:val="0"/>
              <w:adjustRightInd w:val="0"/>
              <w:spacing w:after="0" w:line="240" w:lineRule="auto"/>
              <w:jc w:val="right"/>
              <w:rPr>
                <w:rFonts w:asciiTheme="majorBidi" w:eastAsia="Times New Roman" w:hAnsiTheme="majorBidi" w:cstheme="majorBidi"/>
                <w:sz w:val="20"/>
                <w:szCs w:val="20"/>
                <w:lang w:val="en-CA" w:eastAsia="en-CA" w:bidi="ar-SA"/>
              </w:rPr>
            </w:pPr>
          </w:p>
        </w:tc>
      </w:tr>
      <w:tr w:rsidR="00391DC2" w:rsidRPr="00391DC2" w:rsidTr="00391DC2">
        <w:trPr>
          <w:trHeight w:val="48"/>
        </w:trPr>
        <w:tc>
          <w:tcPr>
            <w:tcW w:w="549" w:type="pct"/>
            <w:tcBorders>
              <w:top w:val="single" w:sz="5" w:space="0" w:color="000000"/>
              <w:left w:val="single" w:sz="5" w:space="0" w:color="000000"/>
              <w:bottom w:val="double" w:sz="2" w:space="0" w:color="FFFFCC"/>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Title </w:t>
            </w:r>
          </w:p>
        </w:tc>
        <w:tc>
          <w:tcPr>
            <w:tcW w:w="193" w:type="pct"/>
            <w:tcBorders>
              <w:top w:val="single" w:sz="5" w:space="0" w:color="000000"/>
              <w:left w:val="single" w:sz="5" w:space="0" w:color="000000"/>
              <w:bottom w:val="double" w:sz="2" w:space="0" w:color="FFFFCC"/>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w:t>
            </w:r>
          </w:p>
        </w:tc>
        <w:tc>
          <w:tcPr>
            <w:tcW w:w="3863" w:type="pct"/>
            <w:tcBorders>
              <w:top w:val="single" w:sz="5" w:space="0" w:color="000000"/>
              <w:left w:val="single" w:sz="5" w:space="0" w:color="000000"/>
              <w:bottom w:val="doub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Identify the report as a systematic review.</w:t>
            </w:r>
          </w:p>
        </w:tc>
        <w:tc>
          <w:tcPr>
            <w:tcW w:w="395" w:type="pct"/>
            <w:tcBorders>
              <w:top w:val="single" w:sz="5" w:space="0" w:color="000000"/>
              <w:left w:val="single" w:sz="5" w:space="0" w:color="000000"/>
              <w:bottom w:val="doub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Page 1</w:t>
            </w:r>
          </w:p>
        </w:tc>
      </w:tr>
      <w:tr w:rsidR="00391DC2" w:rsidRPr="00391DC2" w:rsidTr="00391DC2">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b/>
                <w:bCs/>
                <w:color w:val="000000"/>
                <w:sz w:val="20"/>
                <w:szCs w:val="20"/>
                <w:lang w:val="en-CA" w:eastAsia="en-CA" w:bidi="ar-SA"/>
              </w:rPr>
              <w:t xml:space="preserve">ABSTRACT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rsidR="00391DC2" w:rsidRPr="00391DC2" w:rsidRDefault="00391DC2" w:rsidP="00391DC2">
            <w:pPr>
              <w:widowControl w:val="0"/>
              <w:autoSpaceDE w:val="0"/>
              <w:autoSpaceDN w:val="0"/>
              <w:adjustRightInd w:val="0"/>
              <w:spacing w:after="0" w:line="240" w:lineRule="auto"/>
              <w:jc w:val="right"/>
              <w:rPr>
                <w:rFonts w:asciiTheme="majorBidi" w:eastAsia="Times New Roman" w:hAnsiTheme="majorBidi" w:cstheme="majorBidi"/>
                <w:sz w:val="20"/>
                <w:szCs w:val="20"/>
                <w:lang w:val="en-CA" w:eastAsia="en-CA" w:bidi="ar-SA"/>
              </w:rPr>
            </w:pPr>
          </w:p>
        </w:tc>
      </w:tr>
      <w:tr w:rsidR="00391DC2" w:rsidRPr="00391DC2" w:rsidTr="00391DC2">
        <w:trPr>
          <w:trHeight w:val="48"/>
        </w:trPr>
        <w:tc>
          <w:tcPr>
            <w:tcW w:w="549" w:type="pct"/>
            <w:tcBorders>
              <w:top w:val="single" w:sz="5" w:space="0" w:color="000000"/>
              <w:left w:val="single" w:sz="5" w:space="0" w:color="000000"/>
              <w:bottom w:val="double" w:sz="2" w:space="0" w:color="FFFFCC"/>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Abstract </w:t>
            </w:r>
          </w:p>
        </w:tc>
        <w:tc>
          <w:tcPr>
            <w:tcW w:w="193" w:type="pct"/>
            <w:tcBorders>
              <w:top w:val="single" w:sz="5" w:space="0" w:color="000000"/>
              <w:left w:val="single" w:sz="5" w:space="0" w:color="000000"/>
              <w:bottom w:val="double" w:sz="2" w:space="0" w:color="FFFFCC"/>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w:t>
            </w:r>
          </w:p>
        </w:tc>
        <w:tc>
          <w:tcPr>
            <w:tcW w:w="3863" w:type="pct"/>
            <w:tcBorders>
              <w:top w:val="single" w:sz="5" w:space="0" w:color="000000"/>
              <w:left w:val="single" w:sz="5" w:space="0" w:color="000000"/>
              <w:bottom w:val="doub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See the PRISMA 2020 for Abstracts checklist.</w:t>
            </w:r>
          </w:p>
        </w:tc>
        <w:tc>
          <w:tcPr>
            <w:tcW w:w="395" w:type="pct"/>
            <w:tcBorders>
              <w:top w:val="single" w:sz="5" w:space="0" w:color="000000"/>
              <w:left w:val="single" w:sz="5" w:space="0" w:color="000000"/>
              <w:bottom w:val="double" w:sz="5" w:space="0" w:color="000000"/>
              <w:right w:val="single" w:sz="5" w:space="0" w:color="000000"/>
            </w:tcBorders>
          </w:tcPr>
          <w:p w:rsidR="00391DC2" w:rsidRPr="00391DC2" w:rsidRDefault="00391DC2" w:rsidP="005A1FF7">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5A1FF7">
              <w:rPr>
                <w:rFonts w:asciiTheme="majorBidi" w:eastAsia="Times New Roman" w:hAnsiTheme="majorBidi" w:cstheme="majorBidi"/>
                <w:sz w:val="20"/>
                <w:szCs w:val="20"/>
                <w:lang w:val="en-CA" w:eastAsia="en-CA" w:bidi="ar-SA"/>
              </w:rPr>
              <w:t>2</w:t>
            </w:r>
          </w:p>
        </w:tc>
      </w:tr>
      <w:tr w:rsidR="00391DC2" w:rsidRPr="00391DC2" w:rsidTr="00391DC2">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b/>
                <w:bCs/>
                <w:color w:val="000000"/>
                <w:sz w:val="20"/>
                <w:szCs w:val="20"/>
                <w:lang w:val="en-CA" w:eastAsia="en-CA" w:bidi="ar-SA"/>
              </w:rPr>
              <w:t xml:space="preserve">INTRODUCTION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rsidR="00391DC2" w:rsidRPr="00391DC2" w:rsidRDefault="00391DC2" w:rsidP="00391DC2">
            <w:pPr>
              <w:widowControl w:val="0"/>
              <w:autoSpaceDE w:val="0"/>
              <w:autoSpaceDN w:val="0"/>
              <w:adjustRightInd w:val="0"/>
              <w:spacing w:after="0" w:line="240" w:lineRule="auto"/>
              <w:jc w:val="right"/>
              <w:rPr>
                <w:rFonts w:asciiTheme="majorBidi" w:eastAsia="Times New Roman" w:hAnsiTheme="majorBidi" w:cstheme="majorBidi"/>
                <w:sz w:val="20"/>
                <w:szCs w:val="20"/>
                <w:lang w:val="en-CA" w:eastAsia="en-CA" w:bidi="ar-SA"/>
              </w:rPr>
            </w:pP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Rationale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3</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the rationale for the review in the context of existing knowledge.</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2E6413">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5</w:t>
            </w:r>
          </w:p>
        </w:tc>
      </w:tr>
      <w:tr w:rsidR="00391DC2" w:rsidRPr="00391DC2" w:rsidTr="00391DC2">
        <w:trPr>
          <w:trHeight w:val="48"/>
        </w:trPr>
        <w:tc>
          <w:tcPr>
            <w:tcW w:w="549" w:type="pct"/>
            <w:tcBorders>
              <w:top w:val="single" w:sz="5" w:space="0" w:color="000000"/>
              <w:left w:val="single" w:sz="5" w:space="0" w:color="000000"/>
              <w:bottom w:val="double" w:sz="2" w:space="0" w:color="FFFFCC"/>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Objectives </w:t>
            </w:r>
          </w:p>
        </w:tc>
        <w:tc>
          <w:tcPr>
            <w:tcW w:w="193" w:type="pct"/>
            <w:tcBorders>
              <w:top w:val="single" w:sz="5" w:space="0" w:color="000000"/>
              <w:left w:val="single" w:sz="5" w:space="0" w:color="000000"/>
              <w:bottom w:val="double" w:sz="2" w:space="0" w:color="FFFFCC"/>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4</w:t>
            </w:r>
          </w:p>
        </w:tc>
        <w:tc>
          <w:tcPr>
            <w:tcW w:w="3863" w:type="pct"/>
            <w:tcBorders>
              <w:top w:val="single" w:sz="5" w:space="0" w:color="000000"/>
              <w:left w:val="single" w:sz="5" w:space="0" w:color="000000"/>
              <w:bottom w:val="doub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Provide an explicit statement of the objective(s) or question(s) the review addresses.</w:t>
            </w:r>
          </w:p>
        </w:tc>
        <w:tc>
          <w:tcPr>
            <w:tcW w:w="395" w:type="pct"/>
            <w:tcBorders>
              <w:top w:val="single" w:sz="5" w:space="0" w:color="000000"/>
              <w:left w:val="single" w:sz="5" w:space="0" w:color="000000"/>
              <w:bottom w:val="double" w:sz="5" w:space="0" w:color="000000"/>
              <w:right w:val="single" w:sz="5" w:space="0" w:color="000000"/>
            </w:tcBorders>
          </w:tcPr>
          <w:p w:rsidR="00391DC2" w:rsidRPr="00391DC2" w:rsidRDefault="00391DC2" w:rsidP="005E5F20">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5</w:t>
            </w:r>
          </w:p>
        </w:tc>
      </w:tr>
      <w:tr w:rsidR="00391DC2" w:rsidRPr="00391DC2" w:rsidTr="00391DC2">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b/>
                <w:bCs/>
                <w:color w:val="000000"/>
                <w:sz w:val="20"/>
                <w:szCs w:val="20"/>
                <w:lang w:val="en-CA" w:eastAsia="en-CA" w:bidi="ar-SA"/>
              </w:rPr>
              <w:t xml:space="preserve">METHODS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rsidR="00391DC2" w:rsidRPr="00391DC2" w:rsidRDefault="00391DC2" w:rsidP="00391DC2">
            <w:pPr>
              <w:widowControl w:val="0"/>
              <w:autoSpaceDE w:val="0"/>
              <w:autoSpaceDN w:val="0"/>
              <w:adjustRightInd w:val="0"/>
              <w:spacing w:after="0" w:line="240" w:lineRule="auto"/>
              <w:jc w:val="right"/>
              <w:rPr>
                <w:rFonts w:asciiTheme="majorBidi" w:eastAsia="Times New Roman" w:hAnsiTheme="majorBidi" w:cstheme="majorBidi"/>
                <w:sz w:val="20"/>
                <w:szCs w:val="20"/>
                <w:lang w:val="en-CA" w:eastAsia="en-CA" w:bidi="ar-SA"/>
              </w:rPr>
            </w:pP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Eligibility criteria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5</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Specify the inclusion and exclusion criteria for the review and how studies </w:t>
            </w:r>
            <w:proofErr w:type="gramStart"/>
            <w:r w:rsidRPr="00391DC2">
              <w:rPr>
                <w:rFonts w:asciiTheme="majorBidi" w:eastAsia="Times New Roman" w:hAnsiTheme="majorBidi" w:cstheme="majorBidi"/>
                <w:color w:val="000000"/>
                <w:sz w:val="20"/>
                <w:szCs w:val="20"/>
                <w:lang w:val="en-CA" w:eastAsia="en-CA" w:bidi="ar-SA"/>
              </w:rPr>
              <w:t>were grouped</w:t>
            </w:r>
            <w:proofErr w:type="gramEnd"/>
            <w:r w:rsidRPr="00391DC2">
              <w:rPr>
                <w:rFonts w:asciiTheme="majorBidi" w:eastAsia="Times New Roman" w:hAnsiTheme="majorBidi" w:cstheme="majorBidi"/>
                <w:color w:val="000000"/>
                <w:sz w:val="20"/>
                <w:szCs w:val="20"/>
                <w:lang w:val="en-CA" w:eastAsia="en-CA" w:bidi="ar-SA"/>
              </w:rPr>
              <w:t xml:space="preserve"> for the syntheses.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5E5F20">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5</w:t>
            </w:r>
          </w:p>
        </w:tc>
      </w:tr>
      <w:tr w:rsidR="00391DC2" w:rsidRPr="00391DC2" w:rsidTr="00391DC2">
        <w:trPr>
          <w:trHeight w:val="191"/>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Information sources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6</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Specify all databases, registers, websites, organisations, reference lists and other sources searched or consulted to identify studies. Specify the date when each source </w:t>
            </w:r>
            <w:proofErr w:type="gramStart"/>
            <w:r w:rsidRPr="00391DC2">
              <w:rPr>
                <w:rFonts w:asciiTheme="majorBidi" w:eastAsia="Times New Roman" w:hAnsiTheme="majorBidi" w:cstheme="majorBidi"/>
                <w:color w:val="000000"/>
                <w:sz w:val="20"/>
                <w:szCs w:val="20"/>
                <w:lang w:val="en-CA" w:eastAsia="en-CA" w:bidi="ar-SA"/>
              </w:rPr>
              <w:t>was last searched or consulted</w:t>
            </w:r>
            <w:proofErr w:type="gramEnd"/>
            <w:r w:rsidRPr="00391DC2">
              <w:rPr>
                <w:rFonts w:asciiTheme="majorBidi" w:eastAsia="Times New Roman" w:hAnsiTheme="majorBidi" w:cstheme="majorBidi"/>
                <w:color w:val="000000"/>
                <w:sz w:val="20"/>
                <w:szCs w:val="20"/>
                <w:lang w:val="en-CA" w:eastAsia="en-CA" w:bidi="ar-SA"/>
              </w:rPr>
              <w:t>.</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5E5F20">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5</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Search strategy</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7</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Present the full search strategies for all databases, registers and websites, including any filters and limits used.</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5E5F20">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5</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Selection process</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8</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NA</w:t>
            </w:r>
          </w:p>
        </w:tc>
      </w:tr>
      <w:tr w:rsidR="00391DC2" w:rsidRPr="00391DC2" w:rsidTr="00391DC2">
        <w:trPr>
          <w:trHeight w:val="152"/>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Data collection process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9</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5E5F20">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5</w:t>
            </w:r>
          </w:p>
        </w:tc>
      </w:tr>
      <w:tr w:rsidR="00391DC2" w:rsidRPr="00391DC2" w:rsidTr="00391DC2">
        <w:trPr>
          <w:trHeight w:val="48"/>
        </w:trPr>
        <w:tc>
          <w:tcPr>
            <w:tcW w:w="549" w:type="pct"/>
            <w:vMerge w:val="restart"/>
            <w:tcBorders>
              <w:top w:val="single" w:sz="5" w:space="0" w:color="000000"/>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Data items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10a</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List and define all outcomes for which data </w:t>
            </w:r>
            <w:proofErr w:type="gramStart"/>
            <w:r w:rsidRPr="00391DC2">
              <w:rPr>
                <w:rFonts w:asciiTheme="majorBidi" w:eastAsia="Times New Roman" w:hAnsiTheme="majorBidi" w:cstheme="majorBidi"/>
                <w:color w:val="000000"/>
                <w:sz w:val="20"/>
                <w:szCs w:val="20"/>
                <w:lang w:val="en-CA" w:eastAsia="en-CA" w:bidi="ar-SA"/>
              </w:rPr>
              <w:t>were sought</w:t>
            </w:r>
            <w:proofErr w:type="gramEnd"/>
            <w:r w:rsidRPr="00391DC2">
              <w:rPr>
                <w:rFonts w:asciiTheme="majorBidi" w:eastAsia="Times New Roman" w:hAnsiTheme="majorBidi" w:cstheme="majorBidi"/>
                <w:color w:val="000000"/>
                <w:sz w:val="20"/>
                <w:szCs w:val="20"/>
                <w:lang w:val="en-CA" w:eastAsia="en-CA" w:bidi="ar-SA"/>
              </w:rPr>
              <w:t>. Specify whether all results that were compatible with each outcome domain in each study were sought (e.g. for all measures, time points, analyses), and if not, the methods used to decide which results to collect.</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5E5F20">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6-7</w:t>
            </w:r>
          </w:p>
        </w:tc>
      </w:tr>
      <w:tr w:rsidR="00391DC2" w:rsidRPr="00391DC2" w:rsidTr="00391DC2">
        <w:trPr>
          <w:trHeight w:val="48"/>
        </w:trPr>
        <w:tc>
          <w:tcPr>
            <w:tcW w:w="549" w:type="pct"/>
            <w:vMerge/>
            <w:tcBorders>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10b</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List and define all other variables for which data were sought (e.g. participant and intervention characteristics, funding sources). Describe any assumptions made about any missing or unclear information.</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5E5F20">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6-7</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Study risk of bias </w:t>
            </w:r>
            <w:r w:rsidRPr="00391DC2">
              <w:rPr>
                <w:rFonts w:asciiTheme="majorBidi" w:eastAsia="Times New Roman" w:hAnsiTheme="majorBidi" w:cstheme="majorBidi"/>
                <w:color w:val="000000"/>
                <w:sz w:val="20"/>
                <w:szCs w:val="20"/>
                <w:lang w:val="en-CA" w:eastAsia="en-CA" w:bidi="ar-SA"/>
              </w:rPr>
              <w:lastRenderedPageBreak/>
              <w:t>assessment</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lastRenderedPageBreak/>
              <w:t>11</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Specify the methods used to assess risk of bias in the included studies, including details of the tool(s) used, how many reviewers assessed each study and whether they worked independently, and if applicable, details of automation tools used </w:t>
            </w:r>
            <w:r w:rsidRPr="00391DC2">
              <w:rPr>
                <w:rFonts w:asciiTheme="majorBidi" w:eastAsia="Times New Roman" w:hAnsiTheme="majorBidi" w:cstheme="majorBidi"/>
                <w:color w:val="000000"/>
                <w:sz w:val="20"/>
                <w:szCs w:val="20"/>
                <w:lang w:val="en-CA" w:eastAsia="en-CA" w:bidi="ar-SA"/>
              </w:rPr>
              <w:lastRenderedPageBreak/>
              <w:t>in the process.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lastRenderedPageBreak/>
              <w:t>NA</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Effect measures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12</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Specify for each outcome the effect measure(s) (e.g. risk ratio, mean difference) used in the synthesis or presentation of results.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6</w:t>
            </w:r>
          </w:p>
        </w:tc>
      </w:tr>
      <w:tr w:rsidR="00391DC2" w:rsidRPr="00391DC2" w:rsidTr="00391DC2">
        <w:trPr>
          <w:trHeight w:val="48"/>
        </w:trPr>
        <w:tc>
          <w:tcPr>
            <w:tcW w:w="549" w:type="pct"/>
            <w:vMerge w:val="restart"/>
            <w:tcBorders>
              <w:top w:val="single" w:sz="5" w:space="0" w:color="000000"/>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Synthesis methods</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13a</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the processes used to decide which studies were eligible for each synthesis (e.g. tabulating the study intervention characteristics and comparing against the planned groups for each synthesis (item #5)).</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6</w:t>
            </w:r>
            <w:r w:rsidRPr="00391DC2">
              <w:rPr>
                <w:rFonts w:asciiTheme="majorBidi" w:eastAsia="Times New Roman" w:hAnsiTheme="majorBidi" w:cstheme="majorBidi"/>
                <w:sz w:val="20"/>
                <w:szCs w:val="20"/>
                <w:lang w:val="en-CA" w:eastAsia="en-CA" w:bidi="ar-SA"/>
              </w:rPr>
              <w:t xml:space="preserve"> Figure 1</w:t>
            </w:r>
          </w:p>
        </w:tc>
      </w:tr>
      <w:tr w:rsidR="00391DC2" w:rsidRPr="00391DC2" w:rsidTr="00391DC2">
        <w:trPr>
          <w:trHeight w:val="48"/>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13b</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any methods required to prepare the data for presentation or synthesis, such as handling of missing summary statistics, or data conversions.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7279BE" w:rsidP="005A1FF7">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Pr>
                <w:rFonts w:asciiTheme="majorBidi" w:eastAsia="Times New Roman" w:hAnsiTheme="majorBidi" w:cstheme="majorBidi"/>
                <w:sz w:val="20"/>
                <w:szCs w:val="20"/>
                <w:lang w:val="en-CA" w:eastAsia="en-CA" w:bidi="ar-SA"/>
              </w:rPr>
              <w:t>NA</w:t>
            </w:r>
          </w:p>
        </w:tc>
      </w:tr>
      <w:tr w:rsidR="00391DC2" w:rsidRPr="00391DC2" w:rsidTr="00391DC2">
        <w:trPr>
          <w:trHeight w:val="48"/>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13c</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any methods used to tabulate or visually display results of individual studies and syntheses.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Page 1</w:t>
            </w:r>
            <w:r w:rsidR="002E6413">
              <w:rPr>
                <w:rFonts w:asciiTheme="majorBidi" w:eastAsia="Times New Roman" w:hAnsiTheme="majorBidi" w:cstheme="majorBidi"/>
                <w:sz w:val="20"/>
                <w:szCs w:val="20"/>
                <w:lang w:val="en-CA" w:eastAsia="en-CA" w:bidi="ar-SA"/>
              </w:rPr>
              <w:t>7</w:t>
            </w:r>
            <w:r w:rsidRPr="00391DC2">
              <w:rPr>
                <w:rFonts w:asciiTheme="majorBidi" w:eastAsia="Times New Roman" w:hAnsiTheme="majorBidi" w:cstheme="majorBidi"/>
                <w:sz w:val="20"/>
                <w:szCs w:val="20"/>
                <w:lang w:val="en-CA" w:eastAsia="en-CA" w:bidi="ar-SA"/>
              </w:rPr>
              <w:t xml:space="preserve"> Table 1</w:t>
            </w:r>
          </w:p>
        </w:tc>
      </w:tr>
      <w:tr w:rsidR="00391DC2" w:rsidRPr="00391DC2" w:rsidTr="00391DC2">
        <w:trPr>
          <w:trHeight w:val="48"/>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13d</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Describe any methods used to synthesize results and provide a rationale for the choice(s). If meta-analysis </w:t>
            </w:r>
            <w:proofErr w:type="gramStart"/>
            <w:r w:rsidRPr="00391DC2">
              <w:rPr>
                <w:rFonts w:asciiTheme="majorBidi" w:eastAsia="Times New Roman" w:hAnsiTheme="majorBidi" w:cstheme="majorBidi"/>
                <w:color w:val="000000"/>
                <w:sz w:val="20"/>
                <w:szCs w:val="20"/>
                <w:lang w:val="en-CA" w:eastAsia="en-CA" w:bidi="ar-SA"/>
              </w:rPr>
              <w:t>was performed</w:t>
            </w:r>
            <w:proofErr w:type="gramEnd"/>
            <w:r w:rsidRPr="00391DC2">
              <w:rPr>
                <w:rFonts w:asciiTheme="majorBidi" w:eastAsia="Times New Roman" w:hAnsiTheme="majorBidi" w:cstheme="majorBidi"/>
                <w:color w:val="000000"/>
                <w:sz w:val="20"/>
                <w:szCs w:val="20"/>
                <w:lang w:val="en-CA" w:eastAsia="en-CA" w:bidi="ar-SA"/>
              </w:rPr>
              <w:t>, describe the model(s), method(s) to identify the presence and extent of statistical heterogeneity, and software package(s) used.</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6-7</w:t>
            </w:r>
          </w:p>
        </w:tc>
      </w:tr>
      <w:tr w:rsidR="00391DC2" w:rsidRPr="00391DC2" w:rsidTr="00391DC2">
        <w:trPr>
          <w:trHeight w:val="48"/>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13e</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any methods used to explore possible causes of heterogeneity among study results (e.g. subgroup analysis, meta-regression).</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9-10</w:t>
            </w:r>
          </w:p>
        </w:tc>
      </w:tr>
      <w:tr w:rsidR="00391DC2" w:rsidRPr="00391DC2" w:rsidTr="00391DC2">
        <w:trPr>
          <w:trHeight w:val="50"/>
        </w:trPr>
        <w:tc>
          <w:tcPr>
            <w:tcW w:w="549" w:type="pct"/>
            <w:vMerge/>
            <w:tcBorders>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13f</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any sensitivity analyses conducted to assess robustness of the synthesized results.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6</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Reporting bias assessment</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14</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any methods used to assess risk of bias due to missing results in a synthesis (arising from reporting biases).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9-10</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Certainty assessment</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15</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any methods used to assess certainty (or confidence) in the body of evidence for an outcome.</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2E6413">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6</w:t>
            </w:r>
          </w:p>
        </w:tc>
      </w:tr>
      <w:tr w:rsidR="00391DC2" w:rsidRPr="00391DC2" w:rsidTr="00391DC2">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b/>
                <w:bCs/>
                <w:color w:val="000000"/>
                <w:sz w:val="20"/>
                <w:szCs w:val="20"/>
                <w:lang w:val="en-CA" w:eastAsia="en-CA" w:bidi="ar-SA"/>
              </w:rPr>
              <w:t xml:space="preserve">RESULTS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rsidR="00391DC2" w:rsidRPr="00391DC2" w:rsidRDefault="00391DC2" w:rsidP="00391DC2">
            <w:pPr>
              <w:widowControl w:val="0"/>
              <w:autoSpaceDE w:val="0"/>
              <w:autoSpaceDN w:val="0"/>
              <w:adjustRightInd w:val="0"/>
              <w:spacing w:after="0" w:line="240" w:lineRule="auto"/>
              <w:jc w:val="center"/>
              <w:rPr>
                <w:rFonts w:asciiTheme="majorBidi" w:eastAsia="Times New Roman" w:hAnsiTheme="majorBidi" w:cstheme="majorBidi"/>
                <w:sz w:val="20"/>
                <w:szCs w:val="20"/>
                <w:lang w:val="en-CA" w:eastAsia="en-CA" w:bidi="ar-SA"/>
              </w:rPr>
            </w:pPr>
          </w:p>
        </w:tc>
      </w:tr>
      <w:tr w:rsidR="00391DC2" w:rsidRPr="00391DC2" w:rsidTr="00391DC2">
        <w:trPr>
          <w:trHeight w:val="48"/>
        </w:trPr>
        <w:tc>
          <w:tcPr>
            <w:tcW w:w="549" w:type="pct"/>
            <w:vMerge w:val="restart"/>
            <w:tcBorders>
              <w:top w:val="single" w:sz="5" w:space="0" w:color="000000"/>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Study selection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16a</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the results of the search and selection process, from the number of records identified in the search to the number of studies included in the review, ideally using a flow diagram.</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 xml:space="preserve">6 </w:t>
            </w:r>
            <w:r w:rsidRPr="00391DC2">
              <w:rPr>
                <w:rFonts w:asciiTheme="majorBidi" w:eastAsia="Times New Roman" w:hAnsiTheme="majorBidi" w:cstheme="majorBidi"/>
                <w:sz w:val="20"/>
                <w:szCs w:val="20"/>
                <w:lang w:val="en-CA" w:eastAsia="en-CA" w:bidi="ar-SA"/>
              </w:rPr>
              <w:t>Figure 1</w:t>
            </w:r>
          </w:p>
        </w:tc>
      </w:tr>
      <w:tr w:rsidR="00391DC2" w:rsidRPr="00391DC2" w:rsidTr="00391DC2">
        <w:trPr>
          <w:trHeight w:val="48"/>
        </w:trPr>
        <w:tc>
          <w:tcPr>
            <w:tcW w:w="549" w:type="pct"/>
            <w:vMerge/>
            <w:tcBorders>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16b</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Cite studies that might appear to meet the inclusion criteria, but which </w:t>
            </w:r>
            <w:proofErr w:type="gramStart"/>
            <w:r w:rsidRPr="00391DC2">
              <w:rPr>
                <w:rFonts w:asciiTheme="majorBidi" w:eastAsia="Times New Roman" w:hAnsiTheme="majorBidi" w:cstheme="majorBidi"/>
                <w:color w:val="000000"/>
                <w:sz w:val="20"/>
                <w:szCs w:val="20"/>
                <w:lang w:val="en-CA" w:eastAsia="en-CA" w:bidi="ar-SA"/>
              </w:rPr>
              <w:t>were excluded</w:t>
            </w:r>
            <w:proofErr w:type="gramEnd"/>
            <w:r w:rsidRPr="00391DC2">
              <w:rPr>
                <w:rFonts w:asciiTheme="majorBidi" w:eastAsia="Times New Roman" w:hAnsiTheme="majorBidi" w:cstheme="majorBidi"/>
                <w:color w:val="000000"/>
                <w:sz w:val="20"/>
                <w:szCs w:val="20"/>
                <w:lang w:val="en-CA" w:eastAsia="en-CA" w:bidi="ar-SA"/>
              </w:rPr>
              <w:t>, and explain why they were excluded.</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6-7</w:t>
            </w:r>
          </w:p>
        </w:tc>
      </w:tr>
      <w:tr w:rsidR="00391DC2" w:rsidRPr="00391DC2" w:rsidTr="00391DC2">
        <w:trPr>
          <w:trHeight w:val="103"/>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Study characteristics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17</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Cite each included study and present its characteristics.</w:t>
            </w:r>
          </w:p>
        </w:tc>
        <w:tc>
          <w:tcPr>
            <w:tcW w:w="395" w:type="pct"/>
            <w:tcBorders>
              <w:top w:val="single" w:sz="5" w:space="0" w:color="000000"/>
              <w:left w:val="single" w:sz="5" w:space="0" w:color="000000"/>
              <w:bottom w:val="single" w:sz="5" w:space="0" w:color="000000"/>
              <w:right w:val="single" w:sz="5" w:space="0" w:color="000000"/>
            </w:tcBorders>
          </w:tcPr>
          <w:p w:rsidR="005A1FF7" w:rsidRDefault="00391DC2" w:rsidP="002E6413">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6-7</w:t>
            </w:r>
            <w:r w:rsidRPr="00391DC2">
              <w:rPr>
                <w:rFonts w:asciiTheme="majorBidi" w:eastAsia="Times New Roman" w:hAnsiTheme="majorBidi" w:cstheme="majorBidi"/>
                <w:sz w:val="20"/>
                <w:szCs w:val="20"/>
                <w:lang w:val="en-CA" w:eastAsia="en-CA" w:bidi="ar-SA"/>
              </w:rPr>
              <w:t xml:space="preserve"> </w:t>
            </w:r>
          </w:p>
          <w:p w:rsidR="00391DC2" w:rsidRPr="00391DC2" w:rsidRDefault="00391DC2" w:rsidP="005A1FF7">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Table 1</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lastRenderedPageBreak/>
              <w:t xml:space="preserve">Risk of bias in studies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18</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Present assessments of risk of bias for each included study.</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NA</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Results of individual studies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19</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For all outcomes, present, for each study: (a) summary statistics for each group (where appropriate) and (b) an effect estimate and its precision (e.g. confidence/credible interval), ideally using structured tables or plots.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Table 1</w:t>
            </w:r>
          </w:p>
        </w:tc>
      </w:tr>
      <w:tr w:rsidR="00391DC2" w:rsidRPr="00391DC2" w:rsidTr="00391DC2">
        <w:trPr>
          <w:trHeight w:val="48"/>
        </w:trPr>
        <w:tc>
          <w:tcPr>
            <w:tcW w:w="549" w:type="pct"/>
            <w:vMerge w:val="restart"/>
            <w:tcBorders>
              <w:top w:val="single" w:sz="5" w:space="0" w:color="000000"/>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Results of syntheses</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20a</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For each synthesis, briefly summarise the characteristics and risk of bias among contributing studies.</w:t>
            </w:r>
          </w:p>
        </w:tc>
        <w:tc>
          <w:tcPr>
            <w:tcW w:w="395" w:type="pct"/>
            <w:tcBorders>
              <w:top w:val="single" w:sz="5" w:space="0" w:color="000000"/>
              <w:left w:val="single" w:sz="5" w:space="0" w:color="000000"/>
              <w:bottom w:val="single" w:sz="5" w:space="0" w:color="000000"/>
              <w:right w:val="single" w:sz="5" w:space="0" w:color="000000"/>
            </w:tcBorders>
          </w:tcPr>
          <w:p w:rsidR="002E6413"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9-10</w:t>
            </w:r>
          </w:p>
          <w:p w:rsidR="00391DC2" w:rsidRPr="00391DC2" w:rsidRDefault="007279BE"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Pr>
                <w:rFonts w:asciiTheme="majorBidi" w:eastAsia="Times New Roman" w:hAnsiTheme="majorBidi" w:cstheme="majorBidi"/>
                <w:sz w:val="20"/>
                <w:szCs w:val="20"/>
                <w:lang w:val="en-CA" w:eastAsia="en-CA" w:bidi="ar-SA"/>
              </w:rPr>
              <w:t xml:space="preserve"> </w:t>
            </w:r>
            <w:r w:rsidR="00391DC2" w:rsidRPr="00391DC2">
              <w:rPr>
                <w:rFonts w:asciiTheme="majorBidi" w:eastAsia="Times New Roman" w:hAnsiTheme="majorBidi" w:cstheme="majorBidi"/>
                <w:sz w:val="20"/>
                <w:szCs w:val="20"/>
                <w:lang w:val="en-CA" w:eastAsia="en-CA" w:bidi="ar-SA"/>
              </w:rPr>
              <w:t>Table 1</w:t>
            </w:r>
          </w:p>
        </w:tc>
      </w:tr>
      <w:tr w:rsidR="00391DC2" w:rsidRPr="00391DC2" w:rsidTr="00391DC2">
        <w:trPr>
          <w:trHeight w:val="203"/>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20b</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Present results of all statistical syntheses conducted. If meta-analysis </w:t>
            </w:r>
            <w:proofErr w:type="gramStart"/>
            <w:r w:rsidRPr="00391DC2">
              <w:rPr>
                <w:rFonts w:asciiTheme="majorBidi" w:eastAsia="Times New Roman" w:hAnsiTheme="majorBidi" w:cstheme="majorBidi"/>
                <w:color w:val="000000"/>
                <w:sz w:val="20"/>
                <w:szCs w:val="20"/>
                <w:lang w:val="en-CA" w:eastAsia="en-CA" w:bidi="ar-SA"/>
              </w:rPr>
              <w:t>was done</w:t>
            </w:r>
            <w:proofErr w:type="gramEnd"/>
            <w:r w:rsidRPr="00391DC2">
              <w:rPr>
                <w:rFonts w:asciiTheme="majorBidi" w:eastAsia="Times New Roman" w:hAnsiTheme="majorBidi" w:cstheme="majorBidi"/>
                <w:color w:val="000000"/>
                <w:sz w:val="20"/>
                <w:szCs w:val="20"/>
                <w:lang w:val="en-CA" w:eastAsia="en-CA" w:bidi="ar-SA"/>
              </w:rPr>
              <w:t>, present for each the summary estimate and its precision (e.g. confidence/credible interval) and measures of statistical heterogeneity. If comparing groups, describe the direction of the effect.</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7</w:t>
            </w:r>
          </w:p>
        </w:tc>
      </w:tr>
      <w:tr w:rsidR="00391DC2" w:rsidRPr="00391DC2" w:rsidTr="00391DC2">
        <w:trPr>
          <w:trHeight w:val="48"/>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20c</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Present results of all investigations of possible causes of heterogeneity among study results.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9-10</w:t>
            </w:r>
          </w:p>
        </w:tc>
      </w:tr>
      <w:tr w:rsidR="00391DC2" w:rsidRPr="00391DC2" w:rsidTr="00391DC2">
        <w:trPr>
          <w:trHeight w:val="48"/>
        </w:trPr>
        <w:tc>
          <w:tcPr>
            <w:tcW w:w="549" w:type="pct"/>
            <w:vMerge/>
            <w:tcBorders>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20d</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Present results of all sensitivity analyses conducted to assess the robustness of the synthesized results.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7</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Reporting biases</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21</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Present assessments of risk of bias due to missing results (arising from reporting biases) for each synthesis assessed.</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NA</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Certainty of evidence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22</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Present assessments of certainty (or confidence) in the body of evidence for each outcome assessed.</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Table 1</w:t>
            </w:r>
          </w:p>
        </w:tc>
      </w:tr>
      <w:tr w:rsidR="00391DC2" w:rsidRPr="00391DC2" w:rsidTr="00391DC2">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b/>
                <w:bCs/>
                <w:color w:val="000000"/>
                <w:sz w:val="20"/>
                <w:szCs w:val="20"/>
                <w:lang w:val="en-CA" w:eastAsia="en-CA" w:bidi="ar-SA"/>
              </w:rPr>
              <w:t xml:space="preserve">DISCUSSION </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rsidR="00391DC2" w:rsidRPr="00391DC2" w:rsidRDefault="00391DC2" w:rsidP="00391DC2">
            <w:pPr>
              <w:widowControl w:val="0"/>
              <w:autoSpaceDE w:val="0"/>
              <w:autoSpaceDN w:val="0"/>
              <w:adjustRightInd w:val="0"/>
              <w:spacing w:after="0" w:line="240" w:lineRule="auto"/>
              <w:jc w:val="center"/>
              <w:rPr>
                <w:rFonts w:asciiTheme="majorBidi" w:eastAsia="Times New Roman" w:hAnsiTheme="majorBidi" w:cstheme="majorBidi"/>
                <w:sz w:val="20"/>
                <w:szCs w:val="20"/>
                <w:lang w:val="en-CA" w:eastAsia="en-CA" w:bidi="ar-SA"/>
              </w:rPr>
            </w:pPr>
          </w:p>
        </w:tc>
      </w:tr>
      <w:tr w:rsidR="00391DC2" w:rsidRPr="00391DC2" w:rsidTr="00391DC2">
        <w:trPr>
          <w:trHeight w:val="48"/>
        </w:trPr>
        <w:tc>
          <w:tcPr>
            <w:tcW w:w="549" w:type="pct"/>
            <w:vMerge w:val="restart"/>
            <w:tcBorders>
              <w:top w:val="single" w:sz="5" w:space="0" w:color="000000"/>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Discussion </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23a</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Provide a general interpretation of the results in the context of other evidence.</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5A1FF7">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8-9</w:t>
            </w:r>
          </w:p>
        </w:tc>
      </w:tr>
      <w:tr w:rsidR="00391DC2" w:rsidRPr="00391DC2" w:rsidTr="00391DC2">
        <w:trPr>
          <w:trHeight w:val="48"/>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23b</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Discuss any limitations of the evidence included in the review.</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10</w:t>
            </w:r>
          </w:p>
        </w:tc>
      </w:tr>
      <w:tr w:rsidR="00391DC2" w:rsidRPr="00391DC2" w:rsidTr="00391DC2">
        <w:trPr>
          <w:trHeight w:val="48"/>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4" w:space="0" w:color="auto"/>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23c</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Discuss any limitations of the review processes used.</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10</w:t>
            </w:r>
          </w:p>
        </w:tc>
      </w:tr>
      <w:tr w:rsidR="00391DC2" w:rsidRPr="00391DC2" w:rsidTr="00391DC2">
        <w:trPr>
          <w:trHeight w:val="48"/>
        </w:trPr>
        <w:tc>
          <w:tcPr>
            <w:tcW w:w="549" w:type="pct"/>
            <w:vMerge/>
            <w:tcBorders>
              <w:left w:val="single" w:sz="5" w:space="0" w:color="000000"/>
              <w:bottom w:val="single" w:sz="4" w:space="0" w:color="auto"/>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4" w:space="0" w:color="auto"/>
              <w:left w:val="single" w:sz="5" w:space="0" w:color="000000"/>
              <w:bottom w:val="single" w:sz="4" w:space="0" w:color="auto"/>
              <w:right w:val="single" w:sz="4" w:space="0" w:color="auto"/>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23d</w:t>
            </w:r>
          </w:p>
        </w:tc>
        <w:tc>
          <w:tcPr>
            <w:tcW w:w="3863" w:type="pct"/>
            <w:tcBorders>
              <w:top w:val="single" w:sz="5" w:space="0" w:color="000000"/>
              <w:left w:val="single" w:sz="4" w:space="0" w:color="auto"/>
              <w:bottom w:val="doub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Discuss implications of the results for practice, policy, and future research.</w:t>
            </w:r>
          </w:p>
        </w:tc>
        <w:tc>
          <w:tcPr>
            <w:tcW w:w="395" w:type="pct"/>
            <w:tcBorders>
              <w:top w:val="single" w:sz="5" w:space="0" w:color="000000"/>
              <w:left w:val="single" w:sz="5" w:space="0" w:color="000000"/>
              <w:bottom w:val="doub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9-10</w:t>
            </w:r>
          </w:p>
        </w:tc>
      </w:tr>
      <w:tr w:rsidR="00391DC2" w:rsidRPr="00391DC2" w:rsidTr="00391DC2">
        <w:trPr>
          <w:trHeight w:val="24"/>
        </w:trPr>
        <w:tc>
          <w:tcPr>
            <w:tcW w:w="460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b/>
                <w:bCs/>
                <w:color w:val="000000"/>
                <w:sz w:val="20"/>
                <w:szCs w:val="20"/>
                <w:lang w:val="en-CA" w:eastAsia="en-CA" w:bidi="ar-SA"/>
              </w:rPr>
              <w:t>OTHER INFORMATION</w:t>
            </w:r>
          </w:p>
        </w:tc>
        <w:tc>
          <w:tcPr>
            <w:tcW w:w="395" w:type="pct"/>
            <w:tcBorders>
              <w:top w:val="double" w:sz="5" w:space="0" w:color="000000"/>
              <w:left w:val="single" w:sz="5" w:space="0" w:color="000000"/>
              <w:bottom w:val="single" w:sz="5" w:space="0" w:color="000000"/>
              <w:right w:val="single" w:sz="5" w:space="0" w:color="000000"/>
            </w:tcBorders>
            <w:shd w:val="clear" w:color="auto" w:fill="FFFFCC"/>
          </w:tcPr>
          <w:p w:rsidR="00391DC2" w:rsidRPr="00391DC2" w:rsidRDefault="00391DC2" w:rsidP="00391DC2">
            <w:pPr>
              <w:widowControl w:val="0"/>
              <w:autoSpaceDE w:val="0"/>
              <w:autoSpaceDN w:val="0"/>
              <w:adjustRightInd w:val="0"/>
              <w:spacing w:after="0" w:line="240" w:lineRule="auto"/>
              <w:jc w:val="center"/>
              <w:rPr>
                <w:rFonts w:asciiTheme="majorBidi" w:eastAsia="Times New Roman" w:hAnsiTheme="majorBidi" w:cstheme="majorBidi"/>
                <w:sz w:val="20"/>
                <w:szCs w:val="20"/>
                <w:lang w:val="en-CA" w:eastAsia="en-CA" w:bidi="ar-SA"/>
              </w:rPr>
            </w:pPr>
          </w:p>
        </w:tc>
      </w:tr>
      <w:tr w:rsidR="00391DC2" w:rsidRPr="00391DC2" w:rsidTr="00391DC2">
        <w:trPr>
          <w:trHeight w:val="48"/>
        </w:trPr>
        <w:tc>
          <w:tcPr>
            <w:tcW w:w="549" w:type="pct"/>
            <w:vMerge w:val="restart"/>
            <w:tcBorders>
              <w:top w:val="single" w:sz="5" w:space="0" w:color="000000"/>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Registration and protocol</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24a</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Provide registration information for the review, including register name and registration number, or state that the review was not registered.</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5</w:t>
            </w:r>
          </w:p>
        </w:tc>
      </w:tr>
      <w:tr w:rsidR="00391DC2" w:rsidRPr="00391DC2" w:rsidTr="00391DC2">
        <w:trPr>
          <w:trHeight w:val="57"/>
        </w:trPr>
        <w:tc>
          <w:tcPr>
            <w:tcW w:w="549" w:type="pct"/>
            <w:vMerge/>
            <w:tcBorders>
              <w:left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24b</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Indicate where the review protocol </w:t>
            </w:r>
            <w:proofErr w:type="gramStart"/>
            <w:r w:rsidRPr="00391DC2">
              <w:rPr>
                <w:rFonts w:asciiTheme="majorBidi" w:eastAsia="Times New Roman" w:hAnsiTheme="majorBidi" w:cstheme="majorBidi"/>
                <w:color w:val="000000"/>
                <w:sz w:val="20"/>
                <w:szCs w:val="20"/>
                <w:lang w:val="en-CA" w:eastAsia="en-CA" w:bidi="ar-SA"/>
              </w:rPr>
              <w:t>can be accessed</w:t>
            </w:r>
            <w:proofErr w:type="gramEnd"/>
            <w:r w:rsidRPr="00391DC2">
              <w:rPr>
                <w:rFonts w:asciiTheme="majorBidi" w:eastAsia="Times New Roman" w:hAnsiTheme="majorBidi" w:cstheme="majorBidi"/>
                <w:color w:val="000000"/>
                <w:sz w:val="20"/>
                <w:szCs w:val="20"/>
                <w:lang w:val="en-CA" w:eastAsia="en-CA" w:bidi="ar-SA"/>
              </w:rPr>
              <w:t>, or state that a protocol was not prepared.</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 </w:t>
            </w:r>
            <w:r w:rsidR="002E6413">
              <w:rPr>
                <w:rFonts w:asciiTheme="majorBidi" w:eastAsia="Times New Roman" w:hAnsiTheme="majorBidi" w:cstheme="majorBidi"/>
                <w:sz w:val="20"/>
                <w:szCs w:val="20"/>
                <w:lang w:val="en-CA" w:eastAsia="en-CA" w:bidi="ar-SA"/>
              </w:rPr>
              <w:t>5</w:t>
            </w:r>
            <w:r w:rsidR="007279BE">
              <w:rPr>
                <w:rFonts w:asciiTheme="majorBidi" w:eastAsia="Times New Roman" w:hAnsiTheme="majorBidi" w:cstheme="majorBidi"/>
                <w:sz w:val="20"/>
                <w:szCs w:val="20"/>
                <w:lang w:val="en-CA" w:eastAsia="en-CA" w:bidi="ar-SA"/>
              </w:rPr>
              <w:t xml:space="preserve"> </w:t>
            </w:r>
            <w:r w:rsidRPr="00391DC2">
              <w:rPr>
                <w:rFonts w:asciiTheme="majorBidi" w:eastAsia="Times New Roman" w:hAnsiTheme="majorBidi" w:cstheme="majorBidi"/>
                <w:sz w:val="20"/>
                <w:szCs w:val="20"/>
                <w:lang w:val="en-CA" w:eastAsia="en-CA" w:bidi="ar-SA"/>
              </w:rPr>
              <w:t>figure 1</w:t>
            </w:r>
          </w:p>
        </w:tc>
      </w:tr>
      <w:tr w:rsidR="00391DC2" w:rsidRPr="00391DC2" w:rsidTr="00391DC2">
        <w:trPr>
          <w:trHeight w:val="48"/>
        </w:trPr>
        <w:tc>
          <w:tcPr>
            <w:tcW w:w="549" w:type="pct"/>
            <w:vMerge/>
            <w:tcBorders>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24c</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and explain any amendments to information provided at registration or in the protocol.</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NA</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Support</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25</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Describe sources of financial or non-financial support for the review, and the role of the funders or sponsors in the review.</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NA</w:t>
            </w:r>
          </w:p>
        </w:tc>
      </w:tr>
      <w:tr w:rsidR="00391DC2" w:rsidRPr="00391DC2" w:rsidTr="00391DC2">
        <w:trPr>
          <w:trHeight w:val="48"/>
        </w:trPr>
        <w:tc>
          <w:tcPr>
            <w:tcW w:w="549"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Competing interests</w:t>
            </w:r>
          </w:p>
        </w:tc>
        <w:tc>
          <w:tcPr>
            <w:tcW w:w="19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26</w:t>
            </w:r>
          </w:p>
        </w:tc>
        <w:tc>
          <w:tcPr>
            <w:tcW w:w="3863" w:type="pct"/>
            <w:tcBorders>
              <w:top w:val="single" w:sz="5" w:space="0" w:color="000000"/>
              <w:left w:val="single" w:sz="5" w:space="0" w:color="000000"/>
              <w:bottom w:val="sing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Declare any competing interests of review authors.</w:t>
            </w:r>
          </w:p>
        </w:tc>
        <w:tc>
          <w:tcPr>
            <w:tcW w:w="395" w:type="pct"/>
            <w:tcBorders>
              <w:top w:val="single" w:sz="5" w:space="0" w:color="000000"/>
              <w:left w:val="single" w:sz="5" w:space="0" w:color="000000"/>
              <w:bottom w:val="single" w:sz="5" w:space="0" w:color="000000"/>
              <w:right w:val="single" w:sz="5" w:space="0" w:color="000000"/>
            </w:tcBorders>
          </w:tcPr>
          <w:p w:rsidR="00391DC2" w:rsidRPr="00391DC2" w:rsidRDefault="00391DC2" w:rsidP="005A1FF7">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Page 1</w:t>
            </w:r>
            <w:r w:rsidR="007279BE">
              <w:rPr>
                <w:rFonts w:asciiTheme="majorBidi" w:eastAsia="Times New Roman" w:hAnsiTheme="majorBidi" w:cstheme="majorBidi"/>
                <w:sz w:val="20"/>
                <w:szCs w:val="20"/>
                <w:lang w:val="en-CA" w:eastAsia="en-CA" w:bidi="ar-SA"/>
              </w:rPr>
              <w:t>1</w:t>
            </w:r>
          </w:p>
        </w:tc>
      </w:tr>
      <w:tr w:rsidR="00391DC2" w:rsidRPr="00391DC2" w:rsidTr="00391DC2">
        <w:trPr>
          <w:trHeight w:val="219"/>
        </w:trPr>
        <w:tc>
          <w:tcPr>
            <w:tcW w:w="549" w:type="pct"/>
            <w:tcBorders>
              <w:top w:val="single" w:sz="5" w:space="0" w:color="000000"/>
              <w:left w:val="single" w:sz="5" w:space="0" w:color="000000"/>
              <w:bottom w:val="doub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Availability of data, code and other materials</w:t>
            </w:r>
          </w:p>
        </w:tc>
        <w:tc>
          <w:tcPr>
            <w:tcW w:w="193" w:type="pct"/>
            <w:tcBorders>
              <w:top w:val="single" w:sz="5" w:space="0" w:color="000000"/>
              <w:left w:val="single" w:sz="5" w:space="0" w:color="000000"/>
              <w:bottom w:val="doub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jc w:val="right"/>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27</w:t>
            </w:r>
          </w:p>
        </w:tc>
        <w:tc>
          <w:tcPr>
            <w:tcW w:w="3863" w:type="pct"/>
            <w:tcBorders>
              <w:top w:val="single" w:sz="5" w:space="0" w:color="000000"/>
              <w:left w:val="single" w:sz="5" w:space="0" w:color="000000"/>
              <w:bottom w:val="double" w:sz="5" w:space="0" w:color="000000"/>
              <w:right w:val="single" w:sz="5" w:space="0" w:color="000000"/>
            </w:tcBorders>
          </w:tcPr>
          <w:p w:rsidR="00391DC2" w:rsidRPr="00391DC2" w:rsidRDefault="00391DC2" w:rsidP="00391DC2">
            <w:pPr>
              <w:widowControl w:val="0"/>
              <w:autoSpaceDE w:val="0"/>
              <w:autoSpaceDN w:val="0"/>
              <w:adjustRightInd w:val="0"/>
              <w:spacing w:before="40" w:after="40" w:line="240" w:lineRule="auto"/>
              <w:rPr>
                <w:rFonts w:asciiTheme="majorBidi" w:eastAsia="Times New Roman" w:hAnsiTheme="majorBidi" w:cstheme="majorBidi"/>
                <w:color w:val="000000"/>
                <w:sz w:val="20"/>
                <w:szCs w:val="20"/>
                <w:lang w:val="en-CA" w:eastAsia="en-CA" w:bidi="ar-SA"/>
              </w:rPr>
            </w:pPr>
            <w:r w:rsidRPr="00391DC2">
              <w:rPr>
                <w:rFonts w:asciiTheme="majorBidi" w:eastAsia="Times New Roman" w:hAnsiTheme="majorBidi" w:cstheme="majorBidi"/>
                <w:color w:val="000000"/>
                <w:sz w:val="20"/>
                <w:szCs w:val="20"/>
                <w:lang w:val="en-CA" w:eastAsia="en-CA" w:bidi="ar-SA"/>
              </w:rPr>
              <w:t xml:space="preserve">Report which of the following are publicly available and where they </w:t>
            </w:r>
            <w:proofErr w:type="gramStart"/>
            <w:r w:rsidRPr="00391DC2">
              <w:rPr>
                <w:rFonts w:asciiTheme="majorBidi" w:eastAsia="Times New Roman" w:hAnsiTheme="majorBidi" w:cstheme="majorBidi"/>
                <w:color w:val="000000"/>
                <w:sz w:val="20"/>
                <w:szCs w:val="20"/>
                <w:lang w:val="en-CA" w:eastAsia="en-CA" w:bidi="ar-SA"/>
              </w:rPr>
              <w:t>can be found</w:t>
            </w:r>
            <w:proofErr w:type="gramEnd"/>
            <w:r w:rsidRPr="00391DC2">
              <w:rPr>
                <w:rFonts w:asciiTheme="majorBidi" w:eastAsia="Times New Roman" w:hAnsiTheme="majorBidi" w:cstheme="majorBidi"/>
                <w:color w:val="000000"/>
                <w:sz w:val="20"/>
                <w:szCs w:val="20"/>
                <w:lang w:val="en-CA" w:eastAsia="en-CA" w:bidi="ar-SA"/>
              </w:rPr>
              <w:t>: template data collection forms; data extracted from included studies; data used for all analyses; analytic code; any other materials used in the review.</w:t>
            </w:r>
          </w:p>
        </w:tc>
        <w:tc>
          <w:tcPr>
            <w:tcW w:w="395" w:type="pct"/>
            <w:tcBorders>
              <w:top w:val="single" w:sz="5" w:space="0" w:color="000000"/>
              <w:left w:val="single" w:sz="5" w:space="0" w:color="000000"/>
              <w:bottom w:val="double" w:sz="5" w:space="0" w:color="000000"/>
              <w:right w:val="single" w:sz="5" w:space="0" w:color="000000"/>
            </w:tcBorders>
          </w:tcPr>
          <w:p w:rsidR="00391DC2" w:rsidRPr="00391DC2" w:rsidRDefault="00391DC2" w:rsidP="007279BE">
            <w:pPr>
              <w:widowControl w:val="0"/>
              <w:autoSpaceDE w:val="0"/>
              <w:autoSpaceDN w:val="0"/>
              <w:adjustRightInd w:val="0"/>
              <w:spacing w:before="40" w:after="40" w:line="240" w:lineRule="auto"/>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sz w:val="20"/>
                <w:szCs w:val="20"/>
                <w:lang w:val="en-CA" w:eastAsia="en-CA" w:bidi="ar-SA"/>
              </w:rPr>
              <w:t xml:space="preserve">Pages </w:t>
            </w:r>
            <w:r w:rsidR="002E6413">
              <w:rPr>
                <w:rFonts w:asciiTheme="majorBidi" w:eastAsia="Times New Roman" w:hAnsiTheme="majorBidi" w:cstheme="majorBidi"/>
                <w:sz w:val="20"/>
                <w:szCs w:val="20"/>
                <w:lang w:val="en-CA" w:eastAsia="en-CA" w:bidi="ar-SA"/>
              </w:rPr>
              <w:t>5-7</w:t>
            </w:r>
          </w:p>
        </w:tc>
      </w:tr>
    </w:tbl>
    <w:p w:rsidR="00391DC2" w:rsidRPr="00391DC2" w:rsidRDefault="00391DC2" w:rsidP="00391DC2">
      <w:pPr>
        <w:widowControl w:val="0"/>
        <w:autoSpaceDE w:val="0"/>
        <w:autoSpaceDN w:val="0"/>
        <w:adjustRightInd w:val="0"/>
        <w:spacing w:after="0" w:line="240" w:lineRule="auto"/>
        <w:rPr>
          <w:rFonts w:asciiTheme="majorBidi" w:eastAsia="Times New Roman" w:hAnsiTheme="majorBidi" w:cstheme="majorBidi"/>
          <w:sz w:val="20"/>
          <w:szCs w:val="20"/>
          <w:lang w:val="en-CA" w:eastAsia="en-CA" w:bidi="ar-SA"/>
        </w:rPr>
      </w:pPr>
    </w:p>
    <w:p w:rsidR="00391DC2" w:rsidRPr="00391DC2" w:rsidRDefault="00391DC2" w:rsidP="00391DC2">
      <w:pPr>
        <w:widowControl w:val="0"/>
        <w:autoSpaceDE w:val="0"/>
        <w:autoSpaceDN w:val="0"/>
        <w:adjustRightInd w:val="0"/>
        <w:spacing w:after="0" w:line="183" w:lineRule="atLeast"/>
        <w:jc w:val="both"/>
        <w:rPr>
          <w:rFonts w:asciiTheme="majorBidi" w:eastAsia="Times New Roman" w:hAnsiTheme="majorBidi" w:cstheme="majorBidi"/>
          <w:sz w:val="20"/>
          <w:szCs w:val="20"/>
          <w:lang w:val="en-CA" w:eastAsia="en-CA" w:bidi="ar-SA"/>
        </w:rPr>
      </w:pPr>
      <w:r w:rsidRPr="00391DC2">
        <w:rPr>
          <w:rFonts w:asciiTheme="majorBidi" w:eastAsia="Times New Roman" w:hAnsiTheme="majorBidi" w:cstheme="majorBidi"/>
          <w:i/>
          <w:iCs/>
          <w:sz w:val="20"/>
          <w:szCs w:val="20"/>
          <w:lang w:val="en-CA" w:eastAsia="en-CA" w:bidi="ar-SA"/>
        </w:rPr>
        <w:t xml:space="preserve">From: </w:t>
      </w:r>
      <w:r w:rsidRPr="00391DC2">
        <w:rPr>
          <w:rFonts w:asciiTheme="majorBidi" w:eastAsia="Times New Roman" w:hAnsiTheme="majorBidi" w:cstheme="majorBidi"/>
          <w:sz w:val="20"/>
          <w:szCs w:val="20"/>
          <w:lang w:val="en-CA" w:eastAsia="en-CA" w:bidi="ar-SA"/>
        </w:rPr>
        <w:t xml:space="preserve"> Page MJ, McKenzie JE, </w:t>
      </w:r>
      <w:proofErr w:type="spellStart"/>
      <w:r w:rsidRPr="00391DC2">
        <w:rPr>
          <w:rFonts w:asciiTheme="majorBidi" w:eastAsia="Times New Roman" w:hAnsiTheme="majorBidi" w:cstheme="majorBidi"/>
          <w:sz w:val="20"/>
          <w:szCs w:val="20"/>
          <w:lang w:val="en-CA" w:eastAsia="en-CA" w:bidi="ar-SA"/>
        </w:rPr>
        <w:t>Bossuyt</w:t>
      </w:r>
      <w:proofErr w:type="spellEnd"/>
      <w:r w:rsidRPr="00391DC2">
        <w:rPr>
          <w:rFonts w:asciiTheme="majorBidi" w:eastAsia="Times New Roman" w:hAnsiTheme="majorBidi" w:cstheme="majorBidi"/>
          <w:sz w:val="20"/>
          <w:szCs w:val="20"/>
          <w:lang w:val="en-CA" w:eastAsia="en-CA" w:bidi="ar-SA"/>
        </w:rPr>
        <w:t xml:space="preserve"> PM, </w:t>
      </w:r>
      <w:proofErr w:type="spellStart"/>
      <w:r w:rsidRPr="00391DC2">
        <w:rPr>
          <w:rFonts w:asciiTheme="majorBidi" w:eastAsia="Times New Roman" w:hAnsiTheme="majorBidi" w:cstheme="majorBidi"/>
          <w:sz w:val="20"/>
          <w:szCs w:val="20"/>
          <w:lang w:val="en-CA" w:eastAsia="en-CA" w:bidi="ar-SA"/>
        </w:rPr>
        <w:t>Boutron</w:t>
      </w:r>
      <w:proofErr w:type="spellEnd"/>
      <w:r w:rsidRPr="00391DC2">
        <w:rPr>
          <w:rFonts w:asciiTheme="majorBidi" w:eastAsia="Times New Roman" w:hAnsiTheme="majorBidi" w:cstheme="majorBidi"/>
          <w:sz w:val="20"/>
          <w:szCs w:val="20"/>
          <w:lang w:val="en-CA" w:eastAsia="en-CA" w:bidi="ar-SA"/>
        </w:rPr>
        <w:t xml:space="preserve"> I, Hoffmann TC, Mulrow CD, et al. The PRISMA 2020 statement: an updated guideline for reporting systematic reviews. BMJ 2021</w:t>
      </w:r>
      <w:proofErr w:type="gramStart"/>
      <w:r w:rsidRPr="00391DC2">
        <w:rPr>
          <w:rFonts w:asciiTheme="majorBidi" w:eastAsia="Times New Roman" w:hAnsiTheme="majorBidi" w:cstheme="majorBidi"/>
          <w:sz w:val="20"/>
          <w:szCs w:val="20"/>
          <w:lang w:val="en-CA" w:eastAsia="en-CA" w:bidi="ar-SA"/>
        </w:rPr>
        <w:t>;372:n71</w:t>
      </w:r>
      <w:proofErr w:type="gramEnd"/>
      <w:r w:rsidRPr="00391DC2">
        <w:rPr>
          <w:rFonts w:asciiTheme="majorBidi" w:eastAsia="Times New Roman" w:hAnsiTheme="majorBidi" w:cstheme="majorBidi"/>
          <w:sz w:val="20"/>
          <w:szCs w:val="20"/>
          <w:lang w:val="en-CA" w:eastAsia="en-CA" w:bidi="ar-SA"/>
        </w:rPr>
        <w:t xml:space="preserve">. </w:t>
      </w:r>
      <w:proofErr w:type="spellStart"/>
      <w:proofErr w:type="gramStart"/>
      <w:r w:rsidRPr="00391DC2">
        <w:rPr>
          <w:rFonts w:asciiTheme="majorBidi" w:eastAsia="Times New Roman" w:hAnsiTheme="majorBidi" w:cstheme="majorBidi"/>
          <w:sz w:val="20"/>
          <w:szCs w:val="20"/>
          <w:lang w:val="en-CA" w:eastAsia="en-CA" w:bidi="ar-SA"/>
        </w:rPr>
        <w:t>doi</w:t>
      </w:r>
      <w:proofErr w:type="spellEnd"/>
      <w:proofErr w:type="gramEnd"/>
      <w:r w:rsidRPr="00391DC2">
        <w:rPr>
          <w:rFonts w:asciiTheme="majorBidi" w:eastAsia="Times New Roman" w:hAnsiTheme="majorBidi" w:cstheme="majorBidi"/>
          <w:sz w:val="20"/>
          <w:szCs w:val="20"/>
          <w:lang w:val="en-CA" w:eastAsia="en-CA" w:bidi="ar-SA"/>
        </w:rPr>
        <w:t>: 10.1136/bmj.n71</w:t>
      </w:r>
    </w:p>
    <w:p w:rsidR="00391DC2" w:rsidRPr="00391DC2" w:rsidRDefault="00391DC2" w:rsidP="00556472">
      <w:pPr>
        <w:widowControl w:val="0"/>
        <w:autoSpaceDE w:val="0"/>
        <w:autoSpaceDN w:val="0"/>
        <w:adjustRightInd w:val="0"/>
        <w:spacing w:after="0" w:line="183" w:lineRule="atLeast"/>
        <w:jc w:val="both"/>
        <w:rPr>
          <w:rFonts w:asciiTheme="majorBidi" w:hAnsiTheme="majorBidi" w:cstheme="majorBidi"/>
          <w:sz w:val="20"/>
          <w:szCs w:val="20"/>
        </w:rPr>
      </w:pPr>
      <w:r w:rsidRPr="00391DC2">
        <w:rPr>
          <w:rFonts w:asciiTheme="majorBidi" w:eastAsia="Times New Roman" w:hAnsiTheme="majorBidi" w:cstheme="majorBidi"/>
          <w:sz w:val="20"/>
          <w:szCs w:val="20"/>
          <w:lang w:val="en-CA" w:eastAsia="en-CA" w:bidi="ar-SA"/>
        </w:rPr>
        <w:t>NA Not Applicable</w:t>
      </w:r>
    </w:p>
    <w:sectPr w:rsidR="00391DC2" w:rsidRPr="00391DC2" w:rsidSect="00391DC2">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C2"/>
    <w:rsid w:val="001608C8"/>
    <w:rsid w:val="002E6413"/>
    <w:rsid w:val="00356F0C"/>
    <w:rsid w:val="00391DC2"/>
    <w:rsid w:val="004532E8"/>
    <w:rsid w:val="00556472"/>
    <w:rsid w:val="005A1FF7"/>
    <w:rsid w:val="005E5F20"/>
    <w:rsid w:val="007279BE"/>
    <w:rsid w:val="00A94E24"/>
    <w:rsid w:val="00E111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23ACD-73E5-4A44-8510-4B09DC8C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1246</Words>
  <Characters>6235</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2025-06-10T13:05:00Z</dcterms:created>
  <dcterms:modified xsi:type="dcterms:W3CDTF">2025-06-10T13:05:00Z</dcterms:modified>
</cp:coreProperties>
</file>