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82B3">
      <w:pPr>
        <w:jc w:val="center"/>
        <w:rPr>
          <w:rFonts w:cs="Times New Roman"/>
          <w:b/>
          <w:bCs/>
          <w:szCs w:val="24"/>
        </w:rPr>
      </w:pPr>
      <w:bookmarkStart w:id="1" w:name="_GoBack"/>
      <w:bookmarkEnd w:id="1"/>
      <w:bookmarkStart w:id="0" w:name="_Hlk200462526"/>
      <w:r>
        <w:rPr>
          <w:rFonts w:cs="Times New Roman"/>
          <w:b/>
          <w:bCs/>
          <w:szCs w:val="24"/>
        </w:rPr>
        <w:t>Table S</w:t>
      </w:r>
      <w:r>
        <w:rPr>
          <w:rFonts w:hint="eastAsia" w:cs="Times New Roman"/>
          <w:b/>
          <w:bCs/>
          <w:szCs w:val="24"/>
        </w:rPr>
        <w:t xml:space="preserve">4 </w:t>
      </w:r>
      <w:r>
        <w:rPr>
          <w:rFonts w:cs="Times New Roman"/>
          <w:b/>
          <w:bCs/>
          <w:szCs w:val="24"/>
        </w:rPr>
        <w:t xml:space="preserve">ROC analysis of </w:t>
      </w:r>
      <w:r>
        <w:rPr>
          <w:rFonts w:hint="eastAsia" w:cs="Times New Roman"/>
          <w:b/>
          <w:bCs/>
          <w:color w:val="000000"/>
          <w:szCs w:val="24"/>
        </w:rPr>
        <w:t>DI-GM</w:t>
      </w:r>
      <w:r>
        <w:rPr>
          <w:rFonts w:hint="eastAsia" w:cs="Times New Roman"/>
          <w:b/>
          <w:bCs/>
          <w:szCs w:val="24"/>
        </w:rPr>
        <w:t xml:space="preserve"> and model</w:t>
      </w:r>
      <w:r>
        <w:rPr>
          <w:rFonts w:cs="Times New Roman"/>
          <w:b/>
          <w:bCs/>
          <w:szCs w:val="24"/>
        </w:rPr>
        <w:t xml:space="preserve"> diagnostic performance for</w:t>
      </w:r>
      <w:r>
        <w:rPr>
          <w:rFonts w:hint="eastAsia" w:cs="Times New Roman"/>
          <w:b/>
          <w:bCs/>
          <w:szCs w:val="24"/>
        </w:rPr>
        <w:t xml:space="preserve"> HF</w:t>
      </w:r>
      <w:r>
        <w:rPr>
          <w:rFonts w:cs="Times New Roman"/>
          <w:b/>
          <w:bCs/>
          <w:szCs w:val="24"/>
        </w:rPr>
        <w:t xml:space="preserve">. The model is based on </w:t>
      </w:r>
      <w:r>
        <w:rPr>
          <w:rFonts w:hint="eastAsia" w:cs="Times New Roman"/>
          <w:b/>
          <w:bCs/>
          <w:color w:val="000000"/>
          <w:szCs w:val="24"/>
        </w:rPr>
        <w:t>DI-GM</w:t>
      </w:r>
      <w:r>
        <w:rPr>
          <w:rFonts w:hint="eastAsia" w:cs="Times New Roman"/>
          <w:b/>
          <w:bCs/>
          <w:szCs w:val="24"/>
        </w:rPr>
        <w:t>, a</w:t>
      </w:r>
      <w:r>
        <w:rPr>
          <w:rFonts w:cs="Times New Roman"/>
          <w:b/>
          <w:bCs/>
          <w:szCs w:val="24"/>
        </w:rPr>
        <w:t xml:space="preserve">ge, </w:t>
      </w:r>
      <w:r>
        <w:rPr>
          <w:rFonts w:hint="eastAsia" w:cs="Times New Roman"/>
          <w:b/>
          <w:bCs/>
          <w:szCs w:val="24"/>
        </w:rPr>
        <w:t>marital status, PIR, BMI, TC</w:t>
      </w:r>
      <w:r>
        <w:rPr>
          <w:rFonts w:cs="Times New Roman"/>
          <w:b/>
          <w:bCs/>
          <w:szCs w:val="24"/>
        </w:rPr>
        <w:t xml:space="preserve">, </w:t>
      </w:r>
      <w:r>
        <w:rPr>
          <w:rFonts w:hint="eastAsia" w:cs="Times New Roman"/>
          <w:b/>
          <w:bCs/>
          <w:szCs w:val="24"/>
        </w:rPr>
        <w:t>smoking status,</w:t>
      </w:r>
      <w:r>
        <w:rPr>
          <w:rFonts w:cs="Times New Roman"/>
          <w:b/>
          <w:bCs/>
          <w:szCs w:val="24"/>
        </w:rPr>
        <w:t xml:space="preserve"> hypertension, </w:t>
      </w:r>
      <w:r>
        <w:rPr>
          <w:rFonts w:cs="Times New Roman"/>
          <w:b/>
          <w:bCs/>
          <w:color w:val="000000"/>
          <w:szCs w:val="24"/>
        </w:rPr>
        <w:t>d</w:t>
      </w:r>
      <w:r>
        <w:rPr>
          <w:rFonts w:eastAsia="Arial" w:cs="Times New Roman"/>
          <w:b/>
          <w:bCs/>
          <w:color w:val="000000"/>
          <w:szCs w:val="24"/>
        </w:rPr>
        <w:t>iabetes</w:t>
      </w:r>
      <w:r>
        <w:rPr>
          <w:rFonts w:hint="eastAsia" w:cs="Times New Roman"/>
          <w:b/>
          <w:bCs/>
          <w:szCs w:val="24"/>
        </w:rPr>
        <w:t xml:space="preserve"> and </w:t>
      </w:r>
      <w:r>
        <w:rPr>
          <w:rFonts w:cs="Times New Roman"/>
          <w:b/>
          <w:bCs/>
          <w:szCs w:val="24"/>
        </w:rPr>
        <w:t>C</w:t>
      </w:r>
      <w:r>
        <w:rPr>
          <w:rFonts w:hint="eastAsia" w:cs="Times New Roman"/>
          <w:b/>
          <w:bCs/>
          <w:szCs w:val="24"/>
        </w:rPr>
        <w:t>H</w:t>
      </w:r>
      <w:r>
        <w:rPr>
          <w:rFonts w:cs="Times New Roman"/>
          <w:b/>
          <w:bCs/>
          <w:szCs w:val="24"/>
        </w:rPr>
        <w:t>D were adjusted.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93"/>
        <w:gridCol w:w="1193"/>
        <w:gridCol w:w="1193"/>
        <w:gridCol w:w="1193"/>
        <w:gridCol w:w="1193"/>
        <w:gridCol w:w="1193"/>
        <w:gridCol w:w="616"/>
      </w:tblGrid>
      <w:tr w14:paraId="45936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8518B1">
            <w:pPr>
              <w:spacing w:line="240" w:lineRule="exact"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112E51">
            <w:pPr>
              <w:spacing w:line="240" w:lineRule="exact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AUC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AC879">
            <w:pPr>
              <w:spacing w:line="240" w:lineRule="exact"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Accuracy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984EE">
            <w:pPr>
              <w:spacing w:line="240" w:lineRule="exact"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Sensitivity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D5010">
            <w:pPr>
              <w:spacing w:line="240" w:lineRule="exact"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Specificity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56777">
            <w:pPr>
              <w:spacing w:line="240" w:lineRule="exact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PPV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F1846">
            <w:pPr>
              <w:spacing w:line="240" w:lineRule="exact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NPV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(95%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2F951">
            <w:pPr>
              <w:spacing w:line="240" w:lineRule="exact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</w:rPr>
              <w:t>ut off</w:t>
            </w:r>
          </w:p>
        </w:tc>
      </w:tr>
      <w:tr w14:paraId="5A462E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2154916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>DI-GM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5A1A48A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0.636 (0.618-0.654)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53209EA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0.567 (0.561-0.572)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BB3304C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0.564 (0.559-0.570)</w:t>
            </w:r>
          </w:p>
        </w:tc>
        <w:tc>
          <w:tcPr>
            <w:tcW w:w="1164" w:type="dxa"/>
            <w:tcBorders>
              <w:top w:val="single" w:color="auto" w:sz="4" w:space="0"/>
            </w:tcBorders>
            <w:vAlign w:val="center"/>
          </w:tcPr>
          <w:p w14:paraId="3450A8BB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0.638 (0.607-0.668)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1565CE9A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0.979 (0.977-0.981)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DB3940D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0.046 (0.042-0.049)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D43BA12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0.03</w:t>
            </w:r>
            <w:r>
              <w:rPr>
                <w:rStyle w:val="12"/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266995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516F654F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</w:rPr>
              <w:t>Model</w:t>
            </w:r>
          </w:p>
        </w:tc>
        <w:tc>
          <w:tcPr>
            <w:tcW w:w="0" w:type="auto"/>
            <w:vAlign w:val="center"/>
          </w:tcPr>
          <w:p w14:paraId="398E6882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0.891 (0.881-0.900)</w:t>
            </w:r>
          </w:p>
        </w:tc>
        <w:tc>
          <w:tcPr>
            <w:tcW w:w="0" w:type="auto"/>
            <w:vAlign w:val="center"/>
          </w:tcPr>
          <w:p w14:paraId="274C10C7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0.795 (0.790-0.799)</w:t>
            </w:r>
          </w:p>
        </w:tc>
        <w:tc>
          <w:tcPr>
            <w:tcW w:w="0" w:type="auto"/>
            <w:vAlign w:val="center"/>
          </w:tcPr>
          <w:p w14:paraId="2C2C7C0F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0.794 (0.789-0.799)</w:t>
            </w:r>
          </w:p>
        </w:tc>
        <w:tc>
          <w:tcPr>
            <w:tcW w:w="1164" w:type="dxa"/>
            <w:vAlign w:val="center"/>
          </w:tcPr>
          <w:p w14:paraId="41A01627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0.819 (0.795-0.843)</w:t>
            </w:r>
          </w:p>
        </w:tc>
        <w:tc>
          <w:tcPr>
            <w:tcW w:w="1080" w:type="dxa"/>
            <w:vAlign w:val="center"/>
          </w:tcPr>
          <w:p w14:paraId="357EB3AE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0.993 (0.991-0.994)</w:t>
            </w:r>
          </w:p>
        </w:tc>
        <w:tc>
          <w:tcPr>
            <w:tcW w:w="0" w:type="auto"/>
            <w:vAlign w:val="center"/>
          </w:tcPr>
          <w:p w14:paraId="58BFE80F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0.116 (0.108-0.123)</w:t>
            </w:r>
          </w:p>
        </w:tc>
        <w:tc>
          <w:tcPr>
            <w:tcW w:w="0" w:type="auto"/>
            <w:vAlign w:val="center"/>
          </w:tcPr>
          <w:p w14:paraId="55367D16"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cs="Times New Roman" w:eastAsiaTheme="minorEastAsia"/>
                <w:color w:val="000000"/>
                <w:kern w:val="0"/>
                <w:sz w:val="21"/>
                <w:szCs w:val="21"/>
              </w:rPr>
              <w:t>0.033</w:t>
            </w:r>
          </w:p>
        </w:tc>
      </w:tr>
      <w:bookmarkEnd w:id="0"/>
    </w:tbl>
    <w:p w14:paraId="37F1C7F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1E0572"/>
    <w:rsid w:val="00236C04"/>
    <w:rsid w:val="00297ACA"/>
    <w:rsid w:val="0037138A"/>
    <w:rsid w:val="003C535B"/>
    <w:rsid w:val="00425619"/>
    <w:rsid w:val="006755CF"/>
    <w:rsid w:val="00676115"/>
    <w:rsid w:val="00687797"/>
    <w:rsid w:val="006D2FFA"/>
    <w:rsid w:val="00706837"/>
    <w:rsid w:val="008724C4"/>
    <w:rsid w:val="009F00FD"/>
    <w:rsid w:val="00A8714D"/>
    <w:rsid w:val="00A9270D"/>
    <w:rsid w:val="00AC6E11"/>
    <w:rsid w:val="00B45E3E"/>
    <w:rsid w:val="00CE31C3"/>
    <w:rsid w:val="00D16783"/>
    <w:rsid w:val="00D30240"/>
    <w:rsid w:val="00D82396"/>
    <w:rsid w:val="00E7220F"/>
    <w:rsid w:val="00EC1987"/>
    <w:rsid w:val="00F43F61"/>
    <w:rsid w:val="25A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TML Typewriter"/>
    <w:basedOn w:val="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AppleSystemUIFont" w:hAnsi=".AppleSystemUIFont" w:cs="宋体"/>
      <w:color w:val="0E0E0E"/>
      <w:kern w:val="0"/>
      <w:sz w:val="20"/>
      <w:szCs w:val="20"/>
    </w:r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cl-18fab342"/>
    <w:basedOn w:val="6"/>
    <w:qFormat/>
    <w:uiPriority w:val="0"/>
  </w:style>
  <w:style w:type="character" w:customStyle="1" w:styleId="13">
    <w:name w:val="cl-9dc5418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489</Characters>
  <Lines>4</Lines>
  <Paragraphs>1</Paragraphs>
  <TotalTime>2</TotalTime>
  <ScaleCrop>false</ScaleCrop>
  <LinksUpToDate>false</LinksUpToDate>
  <CharactersWithSpaces>545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BC25551F3C6A4B948AC8B5D99C6F6123_13</vt:lpwstr>
  </property>
</Properties>
</file>