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DC" w:rsidRPr="00CF1CB2" w:rsidRDefault="00D56CDC" w:rsidP="00D56CDC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F1CB2">
        <w:rPr>
          <w:rFonts w:ascii="Times New Roman" w:hAnsi="Times New Roman" w:cs="Times New Roman"/>
          <w:b/>
          <w:bCs/>
          <w:color w:val="000000" w:themeColor="text1"/>
        </w:rPr>
        <w:t>Table S2-1. Years of follow-up.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625"/>
        <w:gridCol w:w="1681"/>
        <w:gridCol w:w="1681"/>
        <w:gridCol w:w="1681"/>
        <w:gridCol w:w="1682"/>
      </w:tblGrid>
      <w:tr w:rsidR="00D56CDC" w:rsidRPr="00CF1CB2" w:rsidTr="00D56CDC">
        <w:trPr>
          <w:trHeight w:val="340"/>
        </w:trPr>
        <w:tc>
          <w:tcPr>
            <w:tcW w:w="2625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Sjögren’s</w:t>
            </w:r>
            <w:proofErr w:type="spellEnd"/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syndrome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Min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Median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Max</w:t>
            </w:r>
          </w:p>
        </w:tc>
        <w:tc>
          <w:tcPr>
            <w:tcW w:w="1682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Mean ± SD</w:t>
            </w:r>
          </w:p>
        </w:tc>
      </w:tr>
      <w:tr w:rsidR="00D56CDC" w:rsidRPr="00CF1CB2" w:rsidTr="00D56CDC">
        <w:trPr>
          <w:trHeight w:val="320"/>
        </w:trPr>
        <w:tc>
          <w:tcPr>
            <w:tcW w:w="2625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With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0.03 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7.29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15.91 </w:t>
            </w:r>
          </w:p>
        </w:tc>
        <w:tc>
          <w:tcPr>
            <w:tcW w:w="1682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8.84 ± 7.28</w:t>
            </w:r>
          </w:p>
        </w:tc>
      </w:tr>
      <w:tr w:rsidR="00D56CDC" w:rsidRPr="00CF1CB2" w:rsidTr="00D56CDC">
        <w:trPr>
          <w:trHeight w:val="320"/>
        </w:trPr>
        <w:tc>
          <w:tcPr>
            <w:tcW w:w="2625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Without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0.04 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7.34 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15.97 </w:t>
            </w:r>
          </w:p>
        </w:tc>
        <w:tc>
          <w:tcPr>
            <w:tcW w:w="1682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8.89 ± 7.33</w:t>
            </w:r>
          </w:p>
        </w:tc>
      </w:tr>
      <w:tr w:rsidR="00D56CDC" w:rsidRPr="00CF1CB2" w:rsidTr="00D56CDC">
        <w:trPr>
          <w:trHeight w:val="340"/>
        </w:trPr>
        <w:tc>
          <w:tcPr>
            <w:tcW w:w="2625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0.03 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7.31 </w:t>
            </w:r>
          </w:p>
        </w:tc>
        <w:tc>
          <w:tcPr>
            <w:tcW w:w="1681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 xml:space="preserve">15.97 </w:t>
            </w:r>
          </w:p>
        </w:tc>
        <w:tc>
          <w:tcPr>
            <w:tcW w:w="1682" w:type="dxa"/>
            <w:noWrap/>
            <w:hideMark/>
          </w:tcPr>
          <w:p w:rsidR="00D56CDC" w:rsidRPr="00CF1CB2" w:rsidRDefault="00D56CDC" w:rsidP="00C3309D">
            <w:pPr>
              <w:spacing w:line="480" w:lineRule="auto"/>
              <w:ind w:firstLineChars="100" w:firstLine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1CB2">
              <w:rPr>
                <w:rFonts w:ascii="Times New Roman" w:hAnsi="Times New Roman" w:cs="Times New Roman"/>
                <w:color w:val="000000" w:themeColor="text1"/>
              </w:rPr>
              <w:t>8.88 ± 7.32</w:t>
            </w:r>
          </w:p>
        </w:tc>
      </w:tr>
    </w:tbl>
    <w:p w:rsidR="001543F3" w:rsidRDefault="001543F3">
      <w:bookmarkStart w:id="0" w:name="_GoBack"/>
      <w:bookmarkEnd w:id="0"/>
    </w:p>
    <w:sectPr w:rsidR="001543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DC"/>
    <w:rsid w:val="001543F3"/>
    <w:rsid w:val="00D5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617EE-761B-4FED-8870-3B72CDB8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CDC"/>
    <w:pPr>
      <w:spacing w:after="0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CDC"/>
    <w:pPr>
      <w:spacing w:after="0" w:line="240" w:lineRule="auto"/>
    </w:pPr>
    <w:rPr>
      <w:kern w:val="2"/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</dc:creator>
  <cp:keywords/>
  <dc:description/>
  <cp:lastModifiedBy>NJE</cp:lastModifiedBy>
  <cp:revision>1</cp:revision>
  <dcterms:created xsi:type="dcterms:W3CDTF">2025-06-10T06:41:00Z</dcterms:created>
  <dcterms:modified xsi:type="dcterms:W3CDTF">2025-06-10T06:41:00Z</dcterms:modified>
</cp:coreProperties>
</file>