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DF7" w:rsidRPr="00CF1CB2" w:rsidRDefault="00E84DF7" w:rsidP="00E84DF7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F1CB2">
        <w:rPr>
          <w:rFonts w:ascii="Times New Roman" w:hAnsi="Times New Roman" w:cs="Times New Roman"/>
          <w:b/>
          <w:color w:val="000000" w:themeColor="text1"/>
        </w:rPr>
        <w:t xml:space="preserve">Table S1. ICD-9-CM </w:t>
      </w:r>
      <w:r w:rsidRPr="00CF1CB2">
        <w:rPr>
          <w:rFonts w:ascii="Times New Roman" w:hAnsi="Times New Roman" w:cs="Times New Roman"/>
          <w:b/>
          <w:bCs/>
          <w:color w:val="000000" w:themeColor="text1"/>
        </w:rPr>
        <w:t xml:space="preserve">diagnostic </w:t>
      </w:r>
      <w:r w:rsidRPr="00CF1CB2">
        <w:rPr>
          <w:rFonts w:ascii="Times New Roman" w:hAnsi="Times New Roman" w:cs="Times New Roman"/>
          <w:b/>
          <w:color w:val="000000" w:themeColor="text1"/>
        </w:rPr>
        <w:t xml:space="preserve">codes </w:t>
      </w:r>
      <w:r w:rsidRPr="00CF1CB2">
        <w:rPr>
          <w:rFonts w:ascii="Times New Roman" w:hAnsi="Times New Roman" w:cs="Times New Roman"/>
          <w:b/>
          <w:bCs/>
          <w:color w:val="000000" w:themeColor="text1"/>
        </w:rPr>
        <w:t>for</w:t>
      </w:r>
      <w:r w:rsidRPr="00CF1CB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F1CB2">
        <w:rPr>
          <w:rFonts w:ascii="Times New Roman" w:hAnsi="Times New Roman" w:cs="Times New Roman"/>
          <w:b/>
          <w:color w:val="000000" w:themeColor="text1"/>
        </w:rPr>
        <w:t>Sjögren’s</w:t>
      </w:r>
      <w:proofErr w:type="spellEnd"/>
      <w:r w:rsidRPr="00CF1CB2">
        <w:rPr>
          <w:rFonts w:ascii="Times New Roman" w:hAnsi="Times New Roman" w:cs="Times New Roman"/>
          <w:b/>
          <w:color w:val="000000" w:themeColor="text1"/>
        </w:rPr>
        <w:t xml:space="preserve"> syndrome, temporomandibular disorder (TMD), and </w:t>
      </w:r>
      <w:r w:rsidRPr="00CF1CB2">
        <w:rPr>
          <w:rFonts w:ascii="Times New Roman" w:hAnsi="Times New Roman" w:cs="Times New Roman"/>
          <w:b/>
          <w:bCs/>
          <w:color w:val="000000" w:themeColor="text1"/>
        </w:rPr>
        <w:t>associated comorbid conditions.</w:t>
      </w:r>
    </w:p>
    <w:tbl>
      <w:tblPr>
        <w:tblStyle w:val="TableGrid"/>
        <w:tblW w:w="5011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386"/>
        <w:gridCol w:w="3985"/>
      </w:tblGrid>
      <w:tr w:rsidR="00E84DF7" w:rsidRPr="00CF1CB2" w:rsidTr="00E84DF7">
        <w:trPr>
          <w:trHeight w:val="340"/>
        </w:trPr>
        <w:tc>
          <w:tcPr>
            <w:tcW w:w="2874" w:type="pct"/>
            <w:noWrap/>
            <w:hideMark/>
          </w:tcPr>
          <w:p w:rsidR="00E84DF7" w:rsidRPr="00CF1CB2" w:rsidRDefault="00E84DF7" w:rsidP="00C3309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2126" w:type="pct"/>
            <w:noWrap/>
            <w:hideMark/>
          </w:tcPr>
          <w:p w:rsidR="00E84DF7" w:rsidRPr="00CF1CB2" w:rsidRDefault="00E84DF7" w:rsidP="00C3309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ICD-9-CM / Definition</w:t>
            </w:r>
          </w:p>
        </w:tc>
      </w:tr>
      <w:tr w:rsidR="00E84DF7" w:rsidRPr="00CF1CB2" w:rsidTr="00E84DF7">
        <w:trPr>
          <w:trHeight w:val="320"/>
        </w:trPr>
        <w:tc>
          <w:tcPr>
            <w:tcW w:w="2874" w:type="pct"/>
            <w:noWrap/>
            <w:hideMark/>
          </w:tcPr>
          <w:p w:rsidR="00E84DF7" w:rsidRPr="00CF1CB2" w:rsidRDefault="00E84DF7" w:rsidP="00C3309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Study population:</w:t>
            </w:r>
            <w:r w:rsidRPr="00CF1CB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F1CB2">
              <w:rPr>
                <w:rFonts w:ascii="Times New Roman" w:hAnsi="Times New Roman" w:cs="Times New Roman"/>
                <w:color w:val="000000" w:themeColor="text1"/>
              </w:rPr>
              <w:t>Sjögren’s</w:t>
            </w:r>
            <w:proofErr w:type="spellEnd"/>
            <w:r w:rsidRPr="00CF1CB2">
              <w:rPr>
                <w:rFonts w:ascii="Times New Roman" w:hAnsi="Times New Roman" w:cs="Times New Roman"/>
                <w:color w:val="000000" w:themeColor="text1"/>
              </w:rPr>
              <w:t xml:space="preserve"> syndrome</w:t>
            </w:r>
          </w:p>
        </w:tc>
        <w:tc>
          <w:tcPr>
            <w:tcW w:w="2126" w:type="pct"/>
            <w:noWrap/>
            <w:hideMark/>
          </w:tcPr>
          <w:p w:rsidR="00E84DF7" w:rsidRPr="00CF1CB2" w:rsidRDefault="00E84DF7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>710.2</w:t>
            </w:r>
          </w:p>
        </w:tc>
      </w:tr>
      <w:tr w:rsidR="00E84DF7" w:rsidRPr="00CF1CB2" w:rsidTr="00E84DF7">
        <w:trPr>
          <w:trHeight w:val="320"/>
        </w:trPr>
        <w:tc>
          <w:tcPr>
            <w:tcW w:w="2874" w:type="pct"/>
            <w:noWrap/>
            <w:hideMark/>
          </w:tcPr>
          <w:p w:rsidR="00E84DF7" w:rsidRPr="00CF1CB2" w:rsidRDefault="00E84DF7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Events:</w:t>
            </w:r>
            <w:r w:rsidRPr="00CF1CB2">
              <w:rPr>
                <w:rFonts w:ascii="Times New Roman" w:hAnsi="Times New Roman" w:cs="Times New Roman"/>
                <w:color w:val="000000" w:themeColor="text1"/>
              </w:rPr>
              <w:t xml:space="preserve"> Temporomandibular joint disorder (TMD)</w:t>
            </w:r>
          </w:p>
        </w:tc>
        <w:tc>
          <w:tcPr>
            <w:tcW w:w="2126" w:type="pct"/>
            <w:noWrap/>
            <w:hideMark/>
          </w:tcPr>
          <w:p w:rsidR="00E84DF7" w:rsidRPr="00CF1CB2" w:rsidRDefault="00E84DF7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>diagnosed by dentists</w:t>
            </w:r>
          </w:p>
        </w:tc>
      </w:tr>
      <w:tr w:rsidR="00E84DF7" w:rsidRPr="00CF1CB2" w:rsidTr="00E84DF7">
        <w:trPr>
          <w:trHeight w:val="320"/>
        </w:trPr>
        <w:tc>
          <w:tcPr>
            <w:tcW w:w="2874" w:type="pct"/>
            <w:noWrap/>
            <w:hideMark/>
          </w:tcPr>
          <w:p w:rsidR="00E84DF7" w:rsidRPr="00CF1CB2" w:rsidRDefault="00E84DF7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>Temporomandibular joint disorder unspecified</w:t>
            </w:r>
          </w:p>
        </w:tc>
        <w:tc>
          <w:tcPr>
            <w:tcW w:w="2126" w:type="pct"/>
            <w:noWrap/>
            <w:hideMark/>
          </w:tcPr>
          <w:p w:rsidR="00E84DF7" w:rsidRPr="00CF1CB2" w:rsidRDefault="00E84DF7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>524.60</w:t>
            </w:r>
          </w:p>
        </w:tc>
      </w:tr>
      <w:tr w:rsidR="00E84DF7" w:rsidRPr="00CF1CB2" w:rsidTr="00E84DF7">
        <w:trPr>
          <w:trHeight w:val="320"/>
        </w:trPr>
        <w:tc>
          <w:tcPr>
            <w:tcW w:w="2874" w:type="pct"/>
            <w:noWrap/>
          </w:tcPr>
          <w:p w:rsidR="00E84DF7" w:rsidRPr="00CF1CB2" w:rsidRDefault="00E84DF7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>Adhesions and ankyloses</w:t>
            </w:r>
          </w:p>
        </w:tc>
        <w:tc>
          <w:tcPr>
            <w:tcW w:w="2126" w:type="pct"/>
            <w:noWrap/>
          </w:tcPr>
          <w:p w:rsidR="00E84DF7" w:rsidRPr="00CF1CB2" w:rsidRDefault="00E84DF7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>524.61</w:t>
            </w:r>
          </w:p>
        </w:tc>
      </w:tr>
      <w:tr w:rsidR="00E84DF7" w:rsidRPr="00CF1CB2" w:rsidTr="00E84DF7">
        <w:trPr>
          <w:trHeight w:val="320"/>
        </w:trPr>
        <w:tc>
          <w:tcPr>
            <w:tcW w:w="2874" w:type="pct"/>
            <w:noWrap/>
          </w:tcPr>
          <w:p w:rsidR="00E84DF7" w:rsidRPr="00CF1CB2" w:rsidRDefault="00E84DF7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>Arthralgia of temporomandibular joint</w:t>
            </w:r>
          </w:p>
        </w:tc>
        <w:tc>
          <w:tcPr>
            <w:tcW w:w="2126" w:type="pct"/>
            <w:noWrap/>
          </w:tcPr>
          <w:p w:rsidR="00E84DF7" w:rsidRPr="00CF1CB2" w:rsidRDefault="00E84DF7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>524.62</w:t>
            </w:r>
          </w:p>
        </w:tc>
      </w:tr>
      <w:tr w:rsidR="00E84DF7" w:rsidRPr="00CF1CB2" w:rsidTr="00E84DF7">
        <w:trPr>
          <w:trHeight w:val="320"/>
        </w:trPr>
        <w:tc>
          <w:tcPr>
            <w:tcW w:w="2874" w:type="pct"/>
            <w:noWrap/>
          </w:tcPr>
          <w:p w:rsidR="00E84DF7" w:rsidRPr="00CF1CB2" w:rsidRDefault="00E84DF7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>Articular disc disorder</w:t>
            </w:r>
          </w:p>
        </w:tc>
        <w:tc>
          <w:tcPr>
            <w:tcW w:w="2126" w:type="pct"/>
            <w:noWrap/>
          </w:tcPr>
          <w:p w:rsidR="00E84DF7" w:rsidRPr="00CF1CB2" w:rsidRDefault="00E84DF7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>524.63</w:t>
            </w:r>
          </w:p>
        </w:tc>
      </w:tr>
      <w:tr w:rsidR="00E84DF7" w:rsidRPr="00CF1CB2" w:rsidTr="00E84DF7">
        <w:trPr>
          <w:trHeight w:val="320"/>
        </w:trPr>
        <w:tc>
          <w:tcPr>
            <w:tcW w:w="2874" w:type="pct"/>
            <w:noWrap/>
          </w:tcPr>
          <w:p w:rsidR="00E84DF7" w:rsidRPr="00CF1CB2" w:rsidRDefault="00E84DF7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>Temporomandibular joint sounds on opening and/or closing the jaw</w:t>
            </w:r>
          </w:p>
        </w:tc>
        <w:tc>
          <w:tcPr>
            <w:tcW w:w="2126" w:type="pct"/>
            <w:noWrap/>
          </w:tcPr>
          <w:p w:rsidR="00E84DF7" w:rsidRPr="00CF1CB2" w:rsidRDefault="00E84DF7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>524.64</w:t>
            </w:r>
          </w:p>
        </w:tc>
      </w:tr>
      <w:tr w:rsidR="00E84DF7" w:rsidRPr="00CF1CB2" w:rsidTr="00E84DF7">
        <w:trPr>
          <w:trHeight w:val="320"/>
        </w:trPr>
        <w:tc>
          <w:tcPr>
            <w:tcW w:w="2874" w:type="pct"/>
            <w:noWrap/>
          </w:tcPr>
          <w:p w:rsidR="00E84DF7" w:rsidRPr="00CF1CB2" w:rsidRDefault="00E84DF7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>Other specified temporomandibular joint disorder</w:t>
            </w:r>
          </w:p>
        </w:tc>
        <w:tc>
          <w:tcPr>
            <w:tcW w:w="2126" w:type="pct"/>
            <w:noWrap/>
          </w:tcPr>
          <w:p w:rsidR="00E84DF7" w:rsidRPr="00CF1CB2" w:rsidRDefault="00E84DF7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>524.69</w:t>
            </w:r>
          </w:p>
        </w:tc>
      </w:tr>
      <w:tr w:rsidR="00E84DF7" w:rsidRPr="00CF1CB2" w:rsidTr="00E84DF7">
        <w:trPr>
          <w:trHeight w:val="320"/>
        </w:trPr>
        <w:tc>
          <w:tcPr>
            <w:tcW w:w="2874" w:type="pct"/>
            <w:noWrap/>
            <w:hideMark/>
          </w:tcPr>
          <w:p w:rsidR="00E84DF7" w:rsidRPr="00CF1CB2" w:rsidRDefault="00E84DF7" w:rsidP="00C3309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Comorbidities</w:t>
            </w:r>
          </w:p>
        </w:tc>
        <w:tc>
          <w:tcPr>
            <w:tcW w:w="2126" w:type="pct"/>
            <w:noWrap/>
            <w:hideMark/>
          </w:tcPr>
          <w:p w:rsidR="00E84DF7" w:rsidRPr="00CF1CB2" w:rsidRDefault="00E84DF7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>1 year before index date</w:t>
            </w:r>
          </w:p>
        </w:tc>
      </w:tr>
      <w:tr w:rsidR="00E84DF7" w:rsidRPr="00CF1CB2" w:rsidTr="00E84DF7">
        <w:trPr>
          <w:trHeight w:val="320"/>
        </w:trPr>
        <w:tc>
          <w:tcPr>
            <w:tcW w:w="2874" w:type="pct"/>
            <w:noWrap/>
            <w:hideMark/>
          </w:tcPr>
          <w:p w:rsidR="00E84DF7" w:rsidRPr="00CF1CB2" w:rsidRDefault="00E84DF7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>Diabetes mellitus (DM)</w:t>
            </w:r>
          </w:p>
        </w:tc>
        <w:tc>
          <w:tcPr>
            <w:tcW w:w="2126" w:type="pct"/>
            <w:noWrap/>
            <w:hideMark/>
          </w:tcPr>
          <w:p w:rsidR="00E84DF7" w:rsidRPr="00CF1CB2" w:rsidRDefault="00E84DF7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>250</w:t>
            </w:r>
          </w:p>
        </w:tc>
      </w:tr>
      <w:tr w:rsidR="00E84DF7" w:rsidRPr="00CF1CB2" w:rsidTr="00E84DF7">
        <w:trPr>
          <w:trHeight w:val="320"/>
        </w:trPr>
        <w:tc>
          <w:tcPr>
            <w:tcW w:w="2874" w:type="pct"/>
            <w:noWrap/>
            <w:hideMark/>
          </w:tcPr>
          <w:p w:rsidR="00E84DF7" w:rsidRPr="00CF1CB2" w:rsidRDefault="00E84DF7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>Hypertension (HTN)</w:t>
            </w:r>
          </w:p>
        </w:tc>
        <w:tc>
          <w:tcPr>
            <w:tcW w:w="2126" w:type="pct"/>
            <w:noWrap/>
            <w:hideMark/>
          </w:tcPr>
          <w:p w:rsidR="00E84DF7" w:rsidRPr="00CF1CB2" w:rsidRDefault="00E84DF7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>401-405</w:t>
            </w:r>
          </w:p>
        </w:tc>
      </w:tr>
      <w:tr w:rsidR="00E84DF7" w:rsidRPr="00CF1CB2" w:rsidTr="00E84DF7">
        <w:trPr>
          <w:trHeight w:val="320"/>
        </w:trPr>
        <w:tc>
          <w:tcPr>
            <w:tcW w:w="2874" w:type="pct"/>
            <w:noWrap/>
          </w:tcPr>
          <w:p w:rsidR="00E84DF7" w:rsidRPr="00CF1CB2" w:rsidRDefault="00E84DF7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>Depression</w:t>
            </w:r>
          </w:p>
        </w:tc>
        <w:tc>
          <w:tcPr>
            <w:tcW w:w="2126" w:type="pct"/>
            <w:noWrap/>
          </w:tcPr>
          <w:p w:rsidR="00E84DF7" w:rsidRPr="00CF1CB2" w:rsidRDefault="00E84DF7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>296.2, 296.3, 296.82, 300.4, 311</w:t>
            </w:r>
          </w:p>
        </w:tc>
      </w:tr>
      <w:tr w:rsidR="00E84DF7" w:rsidRPr="00CF1CB2" w:rsidTr="00E84DF7">
        <w:trPr>
          <w:trHeight w:val="320"/>
        </w:trPr>
        <w:tc>
          <w:tcPr>
            <w:tcW w:w="2874" w:type="pct"/>
            <w:noWrap/>
          </w:tcPr>
          <w:p w:rsidR="00E84DF7" w:rsidRPr="00CF1CB2" w:rsidRDefault="00E84DF7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>Insomnia</w:t>
            </w:r>
          </w:p>
        </w:tc>
        <w:tc>
          <w:tcPr>
            <w:tcW w:w="2126" w:type="pct"/>
            <w:noWrap/>
          </w:tcPr>
          <w:p w:rsidR="00E84DF7" w:rsidRPr="00CF1CB2" w:rsidRDefault="00E84DF7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>780.52</w:t>
            </w:r>
          </w:p>
        </w:tc>
      </w:tr>
      <w:tr w:rsidR="00E84DF7" w:rsidRPr="00CF1CB2" w:rsidTr="00E84DF7">
        <w:trPr>
          <w:trHeight w:val="320"/>
        </w:trPr>
        <w:tc>
          <w:tcPr>
            <w:tcW w:w="2874" w:type="pct"/>
            <w:noWrap/>
          </w:tcPr>
          <w:p w:rsidR="00E84DF7" w:rsidRPr="00CF1CB2" w:rsidRDefault="00E84DF7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>Stroke</w:t>
            </w:r>
          </w:p>
        </w:tc>
        <w:tc>
          <w:tcPr>
            <w:tcW w:w="2126" w:type="pct"/>
            <w:noWrap/>
          </w:tcPr>
          <w:p w:rsidR="00E84DF7" w:rsidRPr="00CF1CB2" w:rsidRDefault="00E84DF7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>430 - 438</w:t>
            </w:r>
          </w:p>
        </w:tc>
      </w:tr>
      <w:tr w:rsidR="00E84DF7" w:rsidRPr="00CF1CB2" w:rsidTr="00E84DF7">
        <w:trPr>
          <w:trHeight w:val="320"/>
        </w:trPr>
        <w:tc>
          <w:tcPr>
            <w:tcW w:w="2874" w:type="pct"/>
            <w:noWrap/>
          </w:tcPr>
          <w:p w:rsidR="00E84DF7" w:rsidRPr="00CF1CB2" w:rsidRDefault="00E84DF7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>Dementia</w:t>
            </w:r>
          </w:p>
        </w:tc>
        <w:tc>
          <w:tcPr>
            <w:tcW w:w="2126" w:type="pct"/>
            <w:noWrap/>
          </w:tcPr>
          <w:p w:rsidR="00E84DF7" w:rsidRPr="00CF1CB2" w:rsidRDefault="00E84DF7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>290, 294.1, 331.0</w:t>
            </w:r>
          </w:p>
        </w:tc>
      </w:tr>
      <w:tr w:rsidR="00E84DF7" w:rsidRPr="00CF1CB2" w:rsidTr="00E84DF7">
        <w:trPr>
          <w:trHeight w:val="320"/>
        </w:trPr>
        <w:tc>
          <w:tcPr>
            <w:tcW w:w="2874" w:type="pct"/>
            <w:noWrap/>
          </w:tcPr>
          <w:p w:rsidR="00E84DF7" w:rsidRPr="00CF1CB2" w:rsidRDefault="00E84DF7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>Chronic kidney disease</w:t>
            </w:r>
          </w:p>
        </w:tc>
        <w:tc>
          <w:tcPr>
            <w:tcW w:w="2126" w:type="pct"/>
            <w:noWrap/>
          </w:tcPr>
          <w:p w:rsidR="00E84DF7" w:rsidRPr="00CF1CB2" w:rsidRDefault="00E84DF7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>585-589</w:t>
            </w:r>
          </w:p>
        </w:tc>
      </w:tr>
    </w:tbl>
    <w:p w:rsidR="001543F3" w:rsidRDefault="001543F3"/>
    <w:sectPr w:rsidR="001543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F7"/>
    <w:rsid w:val="001543F3"/>
    <w:rsid w:val="00E8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35D46B-5645-4482-B82E-008D33CC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DF7"/>
    <w:pPr>
      <w:spacing w:after="0" w:line="240" w:lineRule="auto"/>
    </w:pPr>
    <w:rPr>
      <w:rFonts w:ascii="PMingLiU" w:eastAsia="PMingLiU" w:hAnsi="PMingLiU" w:cs="PMingLiU"/>
      <w:sz w:val="24"/>
      <w:szCs w:val="24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DF7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8"/>
      <w:szCs w:val="4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DF7"/>
    <w:rPr>
      <w:rFonts w:asciiTheme="majorHAnsi" w:eastAsiaTheme="majorEastAsia" w:hAnsiTheme="majorHAnsi" w:cstheme="majorBidi"/>
      <w:color w:val="2E74B5" w:themeColor="accent1" w:themeShade="BF"/>
      <w:kern w:val="2"/>
      <w:sz w:val="48"/>
      <w:szCs w:val="48"/>
      <w:lang w:eastAsia="zh-TW"/>
      <w14:ligatures w14:val="standardContextual"/>
    </w:rPr>
  </w:style>
  <w:style w:type="table" w:styleId="TableGrid">
    <w:name w:val="Table Grid"/>
    <w:basedOn w:val="TableNormal"/>
    <w:uiPriority w:val="39"/>
    <w:rsid w:val="00E84DF7"/>
    <w:pPr>
      <w:spacing w:after="0" w:line="240" w:lineRule="auto"/>
    </w:pPr>
    <w:rPr>
      <w:kern w:val="2"/>
      <w:sz w:val="24"/>
      <w:szCs w:val="24"/>
      <w:lang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NJE</dc:creator>
  <cp:keywords/>
  <dc:description/>
  <cp:lastModifiedBy>NJE</cp:lastModifiedBy>
  <cp:revision>1</cp:revision>
  <dcterms:created xsi:type="dcterms:W3CDTF">2025-06-10T06:41:00Z</dcterms:created>
  <dcterms:modified xsi:type="dcterms:W3CDTF">2025-06-10T06:42:00Z</dcterms:modified>
</cp:coreProperties>
</file>