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40B170" w14:textId="7F2939AF" w:rsidR="00AB53CE" w:rsidRPr="002B2EA0" w:rsidRDefault="006E237F">
      <w:pPr>
        <w:rPr>
          <w:b/>
        </w:rPr>
      </w:pPr>
      <w:r w:rsidRPr="002B2EA0">
        <w:rPr>
          <w:b/>
        </w:rPr>
        <w:t xml:space="preserve">Supplement </w:t>
      </w:r>
      <w:r w:rsidR="00626C84">
        <w:rPr>
          <w:b/>
        </w:rPr>
        <w:t>8</w:t>
      </w:r>
    </w:p>
    <w:p w14:paraId="2CE3FDEA" w14:textId="77777777" w:rsidR="00F91570" w:rsidRDefault="005415A2">
      <w:r>
        <w:rPr>
          <w:noProof/>
          <w:lang w:val="en-US"/>
        </w:rPr>
        <w:drawing>
          <wp:inline distT="0" distB="0" distL="0" distR="0" wp14:anchorId="2CAB7469" wp14:editId="489D98CA">
            <wp:extent cx="5760720" cy="2960271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mo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45"/>
                    <a:stretch/>
                  </pic:blipFill>
                  <pic:spPr bwMode="auto">
                    <a:xfrm>
                      <a:off x="0" y="0"/>
                      <a:ext cx="5760720" cy="2960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0C6E2" w14:textId="1212A1FA" w:rsidR="00F91570" w:rsidRPr="00626C84" w:rsidRDefault="005415A2">
      <w:pPr>
        <w:rPr>
          <w:i/>
          <w:lang w:val="en-US"/>
        </w:rPr>
      </w:pPr>
      <w:r w:rsidRPr="00626C84">
        <w:rPr>
          <w:b/>
          <w:i/>
          <w:lang w:val="en-US"/>
        </w:rPr>
        <w:t>Figure 1</w:t>
      </w:r>
      <w:r w:rsidRPr="00626C84">
        <w:rPr>
          <w:i/>
          <w:lang w:val="en-US"/>
        </w:rPr>
        <w:t xml:space="preserve"> </w:t>
      </w:r>
      <w:r w:rsidR="00226CBF">
        <w:rPr>
          <w:i/>
          <w:iCs/>
          <w:lang w:val="en-US"/>
        </w:rPr>
        <w:t>Classification and frequencies of therapy with extracorporeal membrane oxygenation (ECMO); p-values for comparison between the two groups are stated above the bars.</w:t>
      </w:r>
    </w:p>
    <w:p w14:paraId="1E8AA5F2" w14:textId="77777777" w:rsidR="005B0149" w:rsidRPr="00EB399B" w:rsidRDefault="005B0149">
      <w:pPr>
        <w:rPr>
          <w:lang w:val="en-US"/>
        </w:rPr>
      </w:pPr>
    </w:p>
    <w:p w14:paraId="480CFB1F" w14:textId="7695F80F" w:rsidR="00F00346" w:rsidRPr="00842A49" w:rsidRDefault="00842A49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25A4E48" wp14:editId="351784B2">
            <wp:extent cx="5760720" cy="363855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ro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785"/>
                    <a:stretch/>
                  </pic:blipFill>
                  <pic:spPr bwMode="auto">
                    <a:xfrm>
                      <a:off x="0" y="0"/>
                      <a:ext cx="5760720" cy="363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AB5AB" w14:textId="13E1F29E" w:rsidR="009026F3" w:rsidRPr="00EB399B" w:rsidRDefault="009026F3">
      <w:pPr>
        <w:rPr>
          <w:i/>
          <w:lang w:val="en-US"/>
        </w:rPr>
      </w:pPr>
      <w:r w:rsidRPr="00EB399B">
        <w:rPr>
          <w:b/>
          <w:i/>
          <w:lang w:val="en-US"/>
        </w:rPr>
        <w:t xml:space="preserve">Figure </w:t>
      </w:r>
      <w:proofErr w:type="gramStart"/>
      <w:r w:rsidR="00EB399B">
        <w:rPr>
          <w:b/>
          <w:i/>
          <w:lang w:val="en-US"/>
        </w:rPr>
        <w:t>2</w:t>
      </w:r>
      <w:proofErr w:type="gramEnd"/>
      <w:r w:rsidRPr="00EB399B">
        <w:rPr>
          <w:i/>
          <w:lang w:val="en-US"/>
        </w:rPr>
        <w:t xml:space="preserve"> </w:t>
      </w:r>
      <w:r w:rsidR="00226CBF" w:rsidRPr="00FE2C34">
        <w:rPr>
          <w:i/>
          <w:iCs/>
          <w:lang w:val="en-US"/>
        </w:rPr>
        <w:t xml:space="preserve">Daily </w:t>
      </w:r>
      <w:r w:rsidR="00226CBF">
        <w:rPr>
          <w:i/>
          <w:iCs/>
          <w:lang w:val="en-US"/>
        </w:rPr>
        <w:t>time of prone positioning (</w:t>
      </w:r>
      <w:proofErr w:type="spellStart"/>
      <w:r w:rsidR="00226CBF">
        <w:rPr>
          <w:i/>
          <w:iCs/>
          <w:lang w:val="en-US"/>
        </w:rPr>
        <w:t>proning</w:t>
      </w:r>
      <w:proofErr w:type="spellEnd"/>
      <w:r w:rsidR="00226CBF">
        <w:rPr>
          <w:i/>
          <w:iCs/>
          <w:lang w:val="en-US"/>
        </w:rPr>
        <w:t>). Significant differences between the two groups are marked with an asterisk in the legend of the x-axis.</w:t>
      </w:r>
    </w:p>
    <w:p w14:paraId="76E8400D" w14:textId="7C15E696" w:rsidR="00F00346" w:rsidRDefault="00842A49">
      <w:r>
        <w:rPr>
          <w:noProof/>
          <w:lang w:val="en-US"/>
        </w:rPr>
        <w:lastRenderedPageBreak/>
        <w:drawing>
          <wp:inline distT="0" distB="0" distL="0" distR="0" wp14:anchorId="6F3C0060" wp14:editId="7B53C599">
            <wp:extent cx="5760720" cy="3343275"/>
            <wp:effectExtent l="0" t="0" r="0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ISS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619"/>
                    <a:stretch/>
                  </pic:blipFill>
                  <pic:spPr bwMode="auto">
                    <a:xfrm>
                      <a:off x="0" y="0"/>
                      <a:ext cx="5760720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EE383F" w14:textId="082108A0" w:rsidR="003A22B8" w:rsidRPr="00EB399B" w:rsidRDefault="003A22B8">
      <w:pPr>
        <w:rPr>
          <w:i/>
          <w:lang w:val="en-US"/>
        </w:rPr>
      </w:pPr>
      <w:r w:rsidRPr="00EB399B">
        <w:rPr>
          <w:b/>
          <w:i/>
          <w:lang w:val="en-US"/>
        </w:rPr>
        <w:t xml:space="preserve">Figure </w:t>
      </w:r>
      <w:proofErr w:type="gramStart"/>
      <w:r w:rsidR="00EB399B">
        <w:rPr>
          <w:b/>
          <w:i/>
          <w:lang w:val="en-US"/>
        </w:rPr>
        <w:t>3</w:t>
      </w:r>
      <w:proofErr w:type="gramEnd"/>
      <w:r w:rsidRPr="00EB399B">
        <w:rPr>
          <w:b/>
          <w:i/>
          <w:lang w:val="en-US"/>
        </w:rPr>
        <w:t xml:space="preserve"> </w:t>
      </w:r>
      <w:r w:rsidR="00226CBF" w:rsidRPr="00FE2C34">
        <w:rPr>
          <w:i/>
          <w:iCs/>
          <w:lang w:val="en-US"/>
        </w:rPr>
        <w:t xml:space="preserve">Daily </w:t>
      </w:r>
      <w:r w:rsidR="00226CBF">
        <w:rPr>
          <w:i/>
          <w:iCs/>
          <w:lang w:val="en-US"/>
        </w:rPr>
        <w:t>TISS (</w:t>
      </w:r>
      <w:r w:rsidR="00226CBF" w:rsidRPr="00FE1175">
        <w:rPr>
          <w:i/>
          <w:lang w:val="en-US"/>
        </w:rPr>
        <w:t>therapeutic intervention scoring system</w:t>
      </w:r>
      <w:r w:rsidR="00226CBF">
        <w:rPr>
          <w:i/>
          <w:iCs/>
          <w:lang w:val="en-US"/>
        </w:rPr>
        <w:t>) values. Significant differences between the two groups are marked with an asterisk in the legend of the x-axis.</w:t>
      </w:r>
    </w:p>
    <w:p w14:paraId="17D39FF0" w14:textId="552952B2" w:rsidR="006628A4" w:rsidRPr="00226CBF" w:rsidRDefault="00842A49">
      <w:pPr>
        <w:rPr>
          <w:i/>
          <w:lang w:val="en-US"/>
        </w:rPr>
      </w:pPr>
      <w:r>
        <w:rPr>
          <w:b/>
          <w:i/>
          <w:noProof/>
          <w:lang w:val="en-US"/>
        </w:rPr>
        <w:drawing>
          <wp:inline distT="0" distB="0" distL="0" distR="0" wp14:anchorId="2D565B98" wp14:editId="71B2F97F">
            <wp:extent cx="5760720" cy="3324225"/>
            <wp:effectExtent l="0" t="0" r="0" b="952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APS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60"/>
                    <a:stretch/>
                  </pic:blipFill>
                  <pic:spPr bwMode="auto">
                    <a:xfrm>
                      <a:off x="0" y="0"/>
                      <a:ext cx="5760720" cy="3324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628A4" w:rsidRPr="00EB399B">
        <w:rPr>
          <w:b/>
          <w:i/>
          <w:lang w:val="en-US"/>
        </w:rPr>
        <w:t xml:space="preserve">Figure </w:t>
      </w:r>
      <w:proofErr w:type="gramStart"/>
      <w:r w:rsidR="00EB399B">
        <w:rPr>
          <w:b/>
          <w:i/>
          <w:lang w:val="en-US"/>
        </w:rPr>
        <w:t>4</w:t>
      </w:r>
      <w:proofErr w:type="gramEnd"/>
      <w:r w:rsidR="006628A4" w:rsidRPr="00EB399B">
        <w:rPr>
          <w:b/>
          <w:i/>
          <w:lang w:val="en-US"/>
        </w:rPr>
        <w:t xml:space="preserve"> </w:t>
      </w:r>
      <w:r w:rsidR="00226CBF" w:rsidRPr="00FE2C34">
        <w:rPr>
          <w:i/>
          <w:iCs/>
          <w:lang w:val="en-US"/>
        </w:rPr>
        <w:t xml:space="preserve">Daily </w:t>
      </w:r>
      <w:r w:rsidR="00226CBF" w:rsidRPr="00FE1175">
        <w:rPr>
          <w:i/>
          <w:lang w:val="en-US"/>
        </w:rPr>
        <w:t>SAPS (simplified acute physiology score)</w:t>
      </w:r>
      <w:r w:rsidR="00226CBF">
        <w:rPr>
          <w:i/>
          <w:iCs/>
          <w:lang w:val="en-US"/>
        </w:rPr>
        <w:t xml:space="preserve"> values. Significant differences between the two </w:t>
      </w:r>
      <w:bookmarkStart w:id="0" w:name="_GoBack"/>
      <w:bookmarkEnd w:id="0"/>
      <w:r w:rsidR="00226CBF">
        <w:rPr>
          <w:i/>
          <w:iCs/>
          <w:lang w:val="en-US"/>
        </w:rPr>
        <w:t>groups are marked with an asterisk in the legend of the x-axis.</w:t>
      </w:r>
    </w:p>
    <w:sectPr w:rsidR="006628A4" w:rsidRPr="00226C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37F"/>
    <w:rsid w:val="00072335"/>
    <w:rsid w:val="00226CBF"/>
    <w:rsid w:val="002B2EA0"/>
    <w:rsid w:val="003A22B8"/>
    <w:rsid w:val="00521BD8"/>
    <w:rsid w:val="005415A2"/>
    <w:rsid w:val="005B0149"/>
    <w:rsid w:val="00626C84"/>
    <w:rsid w:val="006628A4"/>
    <w:rsid w:val="006E237F"/>
    <w:rsid w:val="00722B79"/>
    <w:rsid w:val="00842A49"/>
    <w:rsid w:val="009026F3"/>
    <w:rsid w:val="00A96758"/>
    <w:rsid w:val="00CB0B1F"/>
    <w:rsid w:val="00D5287C"/>
    <w:rsid w:val="00EB399B"/>
    <w:rsid w:val="00F00346"/>
    <w:rsid w:val="00F91570"/>
    <w:rsid w:val="00FF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C17A"/>
  <w15:chartTrackingRefBased/>
  <w15:docId w15:val="{76D4E389-5FDD-447C-AC8C-DC9A4110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user</cp:lastModifiedBy>
  <cp:revision>12</cp:revision>
  <dcterms:created xsi:type="dcterms:W3CDTF">2021-04-15T14:11:00Z</dcterms:created>
  <dcterms:modified xsi:type="dcterms:W3CDTF">2021-05-20T13:36:00Z</dcterms:modified>
</cp:coreProperties>
</file>