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9B479" w14:textId="54C3F7B9" w:rsidR="00A86739" w:rsidRPr="004506F7" w:rsidRDefault="00A86739" w:rsidP="00A86739">
      <w:pPr>
        <w:jc w:val="center"/>
        <w:rPr>
          <w:rFonts w:ascii="Times New Roman" w:hAnsi="Times New Roman" w:cs="Times New Roman"/>
          <w:sz w:val="24"/>
          <w:szCs w:val="24"/>
        </w:rPr>
      </w:pPr>
      <w:r w:rsidRPr="004506F7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4506F7">
        <w:rPr>
          <w:rFonts w:ascii="Times New Roman" w:hAnsi="Times New Roman" w:cs="Times New Roman"/>
          <w:sz w:val="24"/>
          <w:szCs w:val="24"/>
        </w:rPr>
        <w:t xml:space="preserve"> Baseline characteristics </w:t>
      </w:r>
      <w:r w:rsidR="00B121E3" w:rsidRPr="00B121E3">
        <w:rPr>
          <w:rFonts w:ascii="Times New Roman" w:hAnsi="Times New Roman" w:cs="Times New Roman" w:hint="eastAsia"/>
          <w:sz w:val="24"/>
          <w:szCs w:val="24"/>
        </w:rPr>
        <w:t>of study population according to exposure to the Chinese famine.</w:t>
      </w:r>
    </w:p>
    <w:tbl>
      <w:tblPr>
        <w:tblW w:w="5035" w:type="pct"/>
        <w:tblInd w:w="-108" w:type="dxa"/>
        <w:tblLook w:val="04A0" w:firstRow="1" w:lastRow="0" w:firstColumn="1" w:lastColumn="0" w:noHBand="0" w:noVBand="1"/>
      </w:tblPr>
      <w:tblGrid>
        <w:gridCol w:w="109"/>
        <w:gridCol w:w="3272"/>
        <w:gridCol w:w="2208"/>
        <w:gridCol w:w="2208"/>
        <w:gridCol w:w="2208"/>
        <w:gridCol w:w="2208"/>
        <w:gridCol w:w="2211"/>
        <w:gridCol w:w="1082"/>
      </w:tblGrid>
      <w:tr w:rsidR="007C216D" w:rsidRPr="00E460D7" w14:paraId="344DD666" w14:textId="77777777" w:rsidTr="007C216D">
        <w:trPr>
          <w:gridBefore w:val="1"/>
          <w:wBefore w:w="35" w:type="pct"/>
          <w:trHeight w:val="885"/>
        </w:trPr>
        <w:tc>
          <w:tcPr>
            <w:tcW w:w="105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568E4E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variable</w:t>
            </w:r>
          </w:p>
        </w:tc>
        <w:tc>
          <w:tcPr>
            <w:tcW w:w="71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421957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Total</w:t>
            </w:r>
            <w:r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br/>
              <w:t>(n=8209)</w:t>
            </w:r>
          </w:p>
        </w:tc>
        <w:tc>
          <w:tcPr>
            <w:tcW w:w="71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76F7DC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Non-exposed</w:t>
            </w:r>
            <w:r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br/>
              <w:t>(n=1836)</w:t>
            </w:r>
          </w:p>
        </w:tc>
        <w:tc>
          <w:tcPr>
            <w:tcW w:w="71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B39E236" w14:textId="30EFBE59" w:rsidR="00E460D7" w:rsidRPr="00E460D7" w:rsidRDefault="00713751" w:rsidP="00E460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71375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School-age exposed</w:t>
            </w:r>
            <w:r w:rsidR="00E460D7"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br/>
              <w:t>(n=2471)</w:t>
            </w:r>
          </w:p>
        </w:tc>
        <w:tc>
          <w:tcPr>
            <w:tcW w:w="71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6A8090F" w14:textId="1B2F02CE" w:rsidR="00E460D7" w:rsidRPr="00E460D7" w:rsidRDefault="00713751" w:rsidP="00E460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71375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Preschool exposed</w:t>
            </w:r>
            <w:r w:rsidR="00E460D7"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br/>
              <w:t>(n=2631)</w:t>
            </w:r>
          </w:p>
        </w:tc>
        <w:tc>
          <w:tcPr>
            <w:tcW w:w="71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7705D50" w14:textId="7CFA14B0" w:rsidR="00E460D7" w:rsidRPr="00E460D7" w:rsidRDefault="00713751" w:rsidP="00E460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71375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14:ligatures w14:val="none"/>
              </w:rPr>
              <w:t>Fetal exposed</w:t>
            </w:r>
            <w:r w:rsidR="00E460D7"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br/>
              <w:t>(n=1271)</w:t>
            </w:r>
          </w:p>
        </w:tc>
        <w:tc>
          <w:tcPr>
            <w:tcW w:w="34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CB8B03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p.value</w:t>
            </w:r>
          </w:p>
        </w:tc>
      </w:tr>
      <w:tr w:rsidR="007C216D" w:rsidRPr="00E460D7" w14:paraId="578EB01B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6D06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Age</w:t>
            </w:r>
          </w:p>
        </w:tc>
        <w:tc>
          <w:tcPr>
            <w:tcW w:w="712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161F5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53.44 ± 5.39</w:t>
            </w:r>
          </w:p>
        </w:tc>
        <w:tc>
          <w:tcPr>
            <w:tcW w:w="712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BC31B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45.63 ± 1.82</w:t>
            </w:r>
          </w:p>
        </w:tc>
        <w:tc>
          <w:tcPr>
            <w:tcW w:w="712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CC9B7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58.91 ± 2.13</w:t>
            </w:r>
          </w:p>
        </w:tc>
        <w:tc>
          <w:tcPr>
            <w:tcW w:w="712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74F77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55.12 ± 2.24</w:t>
            </w:r>
          </w:p>
        </w:tc>
        <w:tc>
          <w:tcPr>
            <w:tcW w:w="71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46D59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50.60 ± 1.80</w:t>
            </w:r>
          </w:p>
        </w:tc>
        <w:tc>
          <w:tcPr>
            <w:tcW w:w="349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7CECA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11B7E50A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1806F0ED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Sex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D5563E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FE66A6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58D21A6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250BF8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ED0C9A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AD3FDA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355BE22B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6DA688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Female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3E8F03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4333(52.78)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A543A6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1062(57.84)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C518C1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1272(51.48)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F78F05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1326(50.40)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DA89E6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673(52.95)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8D1D81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3ED46700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100501C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Male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40DF66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3876(47.22)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6B271A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774(42.16)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6C01D1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1199(48.52)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329D9D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1305(49.60)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07980EE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598(47.05)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F80E4B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78D9ACFA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5804F5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Location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6702BAC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8483D8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66D27ED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4A19EA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5750CB6E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199157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0.21</w:t>
            </w:r>
          </w:p>
        </w:tc>
      </w:tr>
      <w:tr w:rsidR="007C216D" w:rsidRPr="00E460D7" w14:paraId="46A9E55C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1CDF3D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City/town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5109D9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1745(21.26)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97A172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363(19.77)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BD5F0B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544(22.02)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981021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552(20.98)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3538E84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286(22.50)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3336B5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A996F4C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ED0E4D1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Village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EE7236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6464(78.74)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447166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1473(80.23)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632D59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1927(77.98)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738E4F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2079(79.02)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CB57D4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985(77.50)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994C01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84BAD50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B4F7AA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Education level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320E316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FB47FF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A9EBAD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672B148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907F5A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167704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25BBDB07" w14:textId="77777777" w:rsidTr="007C216D">
        <w:trPr>
          <w:trHeight w:val="290"/>
        </w:trPr>
        <w:tc>
          <w:tcPr>
            <w:tcW w:w="1090" w:type="pct"/>
            <w:gridSpan w:val="2"/>
            <w:shd w:val="clear" w:color="auto" w:fill="auto"/>
            <w:noWrap/>
            <w:vAlign w:val="bottom"/>
            <w:hideMark/>
          </w:tcPr>
          <w:p w14:paraId="48E0ED54" w14:textId="77777777" w:rsidR="007C216D" w:rsidRPr="00E460D7" w:rsidRDefault="007C216D" w:rsidP="00A634E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Less than elementary school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7FD85E8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3292(40.10)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406FFAE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458(24.95)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B8B8D5B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1321(53.46)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3BA990D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1159(44.05)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88E5C04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354(27.85)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86CEC8F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3BF391F3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A44953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Elementary school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41DB0A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1637(19.94)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20DF35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435(23.69)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C3C5AA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524(21.21)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26F2FD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457(17.37)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0E8BC75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221(17.39)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36A315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18FD601E" w14:textId="77777777" w:rsidTr="007C216D">
        <w:trPr>
          <w:trHeight w:val="290"/>
        </w:trPr>
        <w:tc>
          <w:tcPr>
            <w:tcW w:w="1090" w:type="pct"/>
            <w:gridSpan w:val="2"/>
            <w:shd w:val="clear" w:color="auto" w:fill="auto"/>
            <w:noWrap/>
            <w:vAlign w:val="bottom"/>
            <w:hideMark/>
          </w:tcPr>
          <w:p w14:paraId="4DF89A78" w14:textId="77777777" w:rsidR="007C216D" w:rsidRPr="00E460D7" w:rsidRDefault="007C216D" w:rsidP="00A634E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Middle school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54ADDC3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2063(25.13)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42A5875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659(35.89)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7905971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440(17.81)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7C43531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624(23.72)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1D397D48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340(26.75)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187FCE3" w14:textId="77777777" w:rsidR="007C216D" w:rsidRPr="00E460D7" w:rsidRDefault="007C216D" w:rsidP="00A634E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91D9468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0A32EBB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High school or above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E89E6E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1217(14.83)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B6B3B4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284(15.47)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BCED29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186(7.53)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871A7A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391(14.86)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5B38648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356(28.01)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D74E90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D51D56E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08098C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Marital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0713C38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31FFFD8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DA6D09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39D29DD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F5BEA8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4416F2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31D56546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3775A18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Married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6C24CE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7679(93.54)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70BF3E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1769(96.35)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097FC0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2252(91.14)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1AC1A4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2461(93.54)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278835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1197(94.18)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45451D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753AABA9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29B0E0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Never married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17666C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74(0.90)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651D5A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16(0.87)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C7D6CB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23(0.93)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2C0593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23(0.87)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82A3C9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12(0.94)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764130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3716AE09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6D87478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Separated/divorced/Widowed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8F9060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456(5.55)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468D34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51(2.78)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47DD5A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196(7.93)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A7A74D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147(5.59)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56E0F14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62(4.88)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E964D0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4F92EA73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C1F5F9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Income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AA3194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E0D37D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C233F4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F3EF49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D39F30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32C8FB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2EBA0B10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2391EBC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&gt;10000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45CEDC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1562(19.03)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C1B098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520(28.32)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449E4F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277(11.21)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1E114B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447(16.99)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2E5AE6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318(25.02)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060055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5FE5A2B3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324735A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0-10000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0E26DD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6647(80.97)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99D661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1316(71.68)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663549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2194(88.79)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BB191A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2184(83.01)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362CA6B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953(74.98)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A05143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40DE03E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079F9E9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Sleeping time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194FB5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B7A768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4219E3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8BF6BE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29BB1D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A0384E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06CACDE1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36073F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&gt;8 h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64D31C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671(8.17)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A7B8CD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188(10.24)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0D6DD0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175(7.08)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DE98BD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200(7.60)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3A58E9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108(8.50)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15C238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4D15C33D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D48E531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≤6 h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08D41F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3925(47.81)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628B7A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745(40.58)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319BB5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1299(52.57)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D33B06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1314(49.94)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130305B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567(44.61)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5FEDA9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6B3E152E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6EFE9AE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6–8 h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CE48EF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3613(44.01)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74DF3B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903(49.18)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48ADC9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997(40.35)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E3C658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1117(42.46)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E10482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596(46.89)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1ADFFE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B03585E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7BF79A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Smoking Status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7A9C8F8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78F7D66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6CAB1D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914206D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042CC15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40265A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0CB6529F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3A61E2A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8418FC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5023(61.19)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6351D4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1236(67.32)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EB12D2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1466(59.33)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E1DC40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1526(58.00)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6F6F7D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795(62.55)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B8FF4F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090CF801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98C66F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A56FD5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3186(38.81)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641530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600(32.68)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31C549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1005(40.67)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0E6258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1105(42.00)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3839C16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476(37.45)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ABE13D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06001C6F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192F55C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Drinking Status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DDBB0B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0169A8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E33A65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E80CA91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0DE805A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92D9D8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0.04</w:t>
            </w:r>
          </w:p>
        </w:tc>
      </w:tr>
      <w:tr w:rsidR="007C216D" w:rsidRPr="00E460D7" w14:paraId="68AAEE37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D4F752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C4D9CF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5564(67.78)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88CE84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1256(68.41)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0B8FA5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1717(69.49)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36894B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1761(66.93)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E1D809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830(65.30)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CDB6B2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71DF9E6C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0081AA8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977716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2645(32.22)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6475CE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580(31.59)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AC319D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754(30.51)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9C407A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870(33.07)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0667FB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441(34.70)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73F48F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7033291F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ACD7BE3" w14:textId="5B7CD85E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SBP</w:t>
            </w:r>
            <w:r w:rsidR="007C216D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, mmHg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816879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127.20 ± 18.16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35D44D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122.97 ± 15.52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C26A56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130.23 ± 19.23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1A51EB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128.05 ± 18.68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16981D5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125.69 ± 17.15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4AA315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1E9C3666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5BD80A5" w14:textId="752EB271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DBP</w:t>
            </w:r>
            <w:r w:rsidR="007C216D" w:rsidRPr="007C216D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, mmHg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1FD39D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76.63 ± 11.22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AA0EFB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76.18 ± 10.95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B18BD3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76.41 ± 11.01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F20866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76.96 ± 11.60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5DD114E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76.99 ± 11.19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91CBD7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0.06</w:t>
            </w:r>
          </w:p>
        </w:tc>
      </w:tr>
      <w:tr w:rsidR="007C216D" w:rsidRPr="00E460D7" w14:paraId="55F6598A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9DFB02F" w14:textId="1FED2CDE" w:rsidR="00E460D7" w:rsidRPr="00E460D7" w:rsidRDefault="00713751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lastRenderedPageBreak/>
              <w:t>W</w:t>
            </w:r>
            <w:r w:rsidR="00E460D7"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aist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576DFB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84.40 ± 11.38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C70D40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83.85 ± 11.19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F840AD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84.64 ± 11.58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7A1517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84.59 ± 11.03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2BE4CB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84.37 ± 11.93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992F60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0.10</w:t>
            </w:r>
          </w:p>
        </w:tc>
      </w:tr>
      <w:tr w:rsidR="007C216D" w:rsidRPr="00E460D7" w14:paraId="195BDC3A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6D5F6E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Hypertension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96DA16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DD4FF8C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F5C7A9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9D8FAA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414D12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DA8A20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1369EA91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41C6B11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1446EC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6449(78.56)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959941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1580(86.06)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C93161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1779(72.00)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1C4411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2062(78.37)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1101A7B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1028(80.88)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78BA5F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174ABD7F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158723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923D63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1760(21.44)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EDDFB7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256(13.94)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503AA0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692(28.00)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89F1DD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569(21.63)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B49BE9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243(19.12)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720904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7F8D8597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954673D" w14:textId="2D781284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Dyslipidemia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609482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D22EF51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043D1C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4D30FC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0118C1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C37B0F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62948CB2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34AEE2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C9F81E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7397(90.11)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E480B4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1714(93.36)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CE5AD1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2183(88.34)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22EF0D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2353(89.43)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DDAA15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1147(90.24)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76BEDF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4A37A27F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7E6677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D1B780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812(9.89)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1D76DF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122(6.64)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0A19D8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288(11.66)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324276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278(10.57)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D07394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124(9.76)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92C795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4597E20B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361BC3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Diabetes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77DD71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1B1F3D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2E42818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5E2E1E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C015C2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B39DB1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6542DBED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EC7992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A4B999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7754(94.46)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14F9AF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1772(96.51)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5F87AE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2276(92.11)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88FB7D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2498(94.94)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C8CE80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1208(95.04)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4AF545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1AEB464E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0FC02E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F07BEF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455(5.54)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735F74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64(3.49)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C5C27D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195(7.89)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6718D7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133(5.06)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0D4DF69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63(4.96)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2F8B95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64B7C036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EF4CFF1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Liver disease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0DA247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BB5FA3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F4CFC0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76D6FB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0C626FE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76CD1C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0.27</w:t>
            </w:r>
          </w:p>
        </w:tc>
      </w:tr>
      <w:tr w:rsidR="007C216D" w:rsidRPr="00E460D7" w14:paraId="706B97E7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855D56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FE9691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7907(96.32)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871CE6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1782(97.06)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1083BF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2371(95.95)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3F0E71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2532(96.24)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BDF3DD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1222(96.14)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E53658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1DF9A2F9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AAF764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85930E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302(3.68)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0B6B13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54(2.94)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BBA536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100(4.05)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61E022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99(3.76)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846C3A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49(3.86)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DCBC96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1FE3A619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0CEDF34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Heart disease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F9B26A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E26235E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827930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1416BF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5D86B9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AA4D09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7E6A13FC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B67D43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9441DB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7358(89.63)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535AF8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1698(92.48)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79ACB85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2154(87.17)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87E771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2352(89.40)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16ACB6E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1154(90.79)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AF0AEA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3272C471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68DB58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57A46E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851(10.37)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EFDCDB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138(7.52)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9CB187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317(12.83)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F756AD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279(10.60)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691628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117(9.21)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27D780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12AD1466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7E6EE5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Stroke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152E196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3A5311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35984C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C482B1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57AB3A1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EE1ACB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&lt;0.01</w:t>
            </w:r>
          </w:p>
        </w:tc>
      </w:tr>
      <w:tr w:rsidR="007C216D" w:rsidRPr="00E460D7" w14:paraId="56662D94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14F44DF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B5EFBE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8052(98.09)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5F3AA1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1813(98.75)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FD0D28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2405(97.33)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92A4CC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2580(98.06)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6D05B5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1254(98.66)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24BF0E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5212285A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8EF682D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37C3EE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157(1.91)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0869C8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23(1.25)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72FDB1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66(2.67)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1F5828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51(1.94)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29C9E0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17(1.34)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D6836F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358AB21C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1DA2F79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Kidney disease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000144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E1592E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CB2400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D4E18F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81FA05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0569B2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0.18</w:t>
            </w:r>
          </w:p>
        </w:tc>
      </w:tr>
      <w:tr w:rsidR="007C216D" w:rsidRPr="00E460D7" w14:paraId="44E4DD92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4DFA39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293429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7762(94.55)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66DEB2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1749(95.26)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1E20FC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2341(94.74)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884275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2468(93.80)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30E75EC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1204(94.73)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72C988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E0F940E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1B14F20C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D967F3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447(5.45)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19A438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87(4.74)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61E86B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130(5.26)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C23C69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163(6.20)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538594A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67(5.27)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6A4745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42334277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6AFB94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Stomach or other digestive disease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E628FC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631F89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619AC8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1FC15A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ED6748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440BA2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0.09</w:t>
            </w:r>
          </w:p>
        </w:tc>
      </w:tr>
      <w:tr w:rsidR="007C216D" w:rsidRPr="00E460D7" w14:paraId="0C13A31D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3899B3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114212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6380(77.72)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C48103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1437(78.27)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3A3A37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1891(76.53)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7C1F12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2035(77.35)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64C58F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1017(80.02)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9FE4E6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7F189295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865382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E27CE8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1829(22.28)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82A671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399(21.73)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DC1754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580(23.47)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1BC3CA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596(22.65)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D6F4D8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254(19.98)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1FCECE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BEE2D5D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CBC615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Memory related disease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1EEAF7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CCDCA30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DD24D2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7E5E5F3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9B35186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F4B6F0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&lt;0.01</w:t>
            </w:r>
          </w:p>
        </w:tc>
      </w:tr>
      <w:tr w:rsidR="007C216D" w:rsidRPr="00E460D7" w14:paraId="4EF3A84C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6B4F24D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64661E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8142(99.18)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527453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1829(99.62)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E974EC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2442(98.83)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DB7306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2603(98.94)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7C85A5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1268(99.76)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C3DEE8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10A292E8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48C58D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7399CF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67(0.82)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8471CE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7(0.38)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B2D733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29(1.17)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9AA950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28(1.06)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024B57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3(0.24)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B517FD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4DECC6F8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7EA976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Arthritis or rheumatism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DBF7BC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5FC329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72DDEFD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5D06DB8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580E1591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F5E40E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63AADECC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0F99E4E6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DEF060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5624(68.51)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5C5FB8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1359(74.02)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75029F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1588(64.27)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96799C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1759(66.86)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4682B94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918(72.23)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00B117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4177C704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D3211A6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4DBE97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2585(31.49)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398641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477(25.98)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8452C9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883(35.73)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0CD3D7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872(33.14)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CBC653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353(27.77)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284888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2DA757FF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2B1AC1F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Pain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C8FEE9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8C09966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FC9E501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F631015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66CE2B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A42BF0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7870A210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07E78D0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91B2D7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5627(68.55)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2AD520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1344(73.20)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E31B2A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1643(66.49)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39FD37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1764(67.05)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058147F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876(68.92)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BB1A0B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341FFE32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1406487C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Yes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0177C8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2582(31.45)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01081A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492(26.80)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44B029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828(33.51)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CAF3EA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867(32.95)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A03B12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395(31.08)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AAF5A1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6199AD0A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A6795E9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Health status during childhood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2EEEC0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2E0AC78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04543B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C43EFA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54E365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487321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&lt;0.01</w:t>
            </w:r>
          </w:p>
        </w:tc>
      </w:tr>
      <w:tr w:rsidR="007C216D" w:rsidRPr="00E460D7" w14:paraId="1A4E3DC1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5F904F2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Excellent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E3A0C1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820(9.99)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3EEEF0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173(9.42)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053BDA0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234(9.47)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79E68C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285(10.83)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1327A43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128(10.07)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2D2C14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01A1E22F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6A3D0FB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lastRenderedPageBreak/>
              <w:t xml:space="preserve">    Fair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5950C0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1451(17.68)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1FBDA3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329(17.92)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5EE354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446(18.05)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1E7E0C4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465(17.67)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64AAD25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211(16.60)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853604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6933948D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3A6EDCB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Good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A1763A7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2291(27.91)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E56E1EB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500(27.23)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625F5EC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693(28.05)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59583AD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741(28.16)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8D56D3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357(28.09)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ECAE80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3C11C131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7AD6E0C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Poor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07A204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576(7.02)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835833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102(5.56)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7F87229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195(7.89)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1404EC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207(7.87)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B1C32B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72(5.66)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3D2765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1EA5886B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102D3E62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Very good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2BEF75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3071(37.41)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63229D5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732(39.87)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1FBE8CE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903(36.54)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81EEF83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933(35.46)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55D77C2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503(39.58)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6C214D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378BA516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4F6F3953" w14:textId="23E508F4" w:rsidR="00E460D7" w:rsidRPr="00E460D7" w:rsidRDefault="00713751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E</w:t>
            </w:r>
            <w:r w:rsidR="00E460D7"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dentulism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8F717CA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A589D24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491322F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013F398D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718F8F17" w14:textId="77777777" w:rsidR="00E460D7" w:rsidRPr="00E460D7" w:rsidRDefault="00E460D7" w:rsidP="00E460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B71606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7C216D" w:rsidRPr="00E460D7" w14:paraId="08B539D9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shd w:val="clear" w:color="auto" w:fill="auto"/>
            <w:noWrap/>
            <w:vAlign w:val="bottom"/>
            <w:hideMark/>
          </w:tcPr>
          <w:p w14:paraId="0348FEC9" w14:textId="3173E895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</w:t>
            </w:r>
            <w:r w:rsidRPr="00E460D7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No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2630491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7921(96.49)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4BB2F43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1822(99.24)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B4F9BA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2314(93.65)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8141072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2540(96.54)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14:paraId="24C79BA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1245(97.95)</w:t>
            </w: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8AB8FB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7C216D" w:rsidRPr="00E460D7" w14:paraId="566D4994" w14:textId="77777777" w:rsidTr="007C216D">
        <w:trPr>
          <w:gridBefore w:val="1"/>
          <w:wBefore w:w="35" w:type="pct"/>
          <w:trHeight w:val="290"/>
        </w:trPr>
        <w:tc>
          <w:tcPr>
            <w:tcW w:w="1055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8EF8F" w14:textId="4D907E1D" w:rsidR="00E460D7" w:rsidRPr="00E460D7" w:rsidRDefault="00E460D7" w:rsidP="00E460D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   </w:t>
            </w:r>
            <w:r w:rsidRPr="00E460D7">
              <w:rPr>
                <w:rFonts w:ascii="Times New Roman" w:eastAsia="宋体" w:hAnsi="Times New Roman" w:cs="Times New Roman" w:hint="eastAsia"/>
                <w:kern w:val="0"/>
                <w:sz w:val="22"/>
                <w14:ligatures w14:val="none"/>
              </w:rPr>
              <w:t>Yes</w:t>
            </w:r>
          </w:p>
        </w:tc>
        <w:tc>
          <w:tcPr>
            <w:tcW w:w="712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8AFD7D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288(3.51)</w:t>
            </w:r>
          </w:p>
        </w:tc>
        <w:tc>
          <w:tcPr>
            <w:tcW w:w="712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2B9B9F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14(0.76)</w:t>
            </w:r>
          </w:p>
        </w:tc>
        <w:tc>
          <w:tcPr>
            <w:tcW w:w="712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DFC3A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157(6.35)</w:t>
            </w:r>
          </w:p>
        </w:tc>
        <w:tc>
          <w:tcPr>
            <w:tcW w:w="712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21244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91(3.46)</w:t>
            </w:r>
          </w:p>
        </w:tc>
        <w:tc>
          <w:tcPr>
            <w:tcW w:w="71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38256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460D7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26(2.05)</w:t>
            </w:r>
          </w:p>
        </w:tc>
        <w:tc>
          <w:tcPr>
            <w:tcW w:w="349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EBE998" w14:textId="77777777" w:rsidR="00E460D7" w:rsidRPr="00E460D7" w:rsidRDefault="00E460D7" w:rsidP="00E460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</w:tr>
    </w:tbl>
    <w:p w14:paraId="616667F0" w14:textId="15B5EB2A" w:rsidR="008A527A" w:rsidRDefault="008A527A">
      <w:pPr>
        <w:rPr>
          <w:rFonts w:hint="eastAsia"/>
        </w:rPr>
      </w:pPr>
    </w:p>
    <w:p w14:paraId="7F0B71A9" w14:textId="77777777" w:rsidR="008A527A" w:rsidRDefault="008A527A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23D0C5DE" w14:textId="30FEE2DB" w:rsidR="008F63DD" w:rsidRPr="00923E8F" w:rsidRDefault="008F63DD" w:rsidP="008F63DD">
      <w:pPr>
        <w:jc w:val="center"/>
        <w:rPr>
          <w:rFonts w:ascii="Times New Roman" w:hAnsi="Times New Roman" w:cs="Times New Roman"/>
          <w:sz w:val="24"/>
          <w:szCs w:val="24"/>
        </w:rPr>
      </w:pPr>
      <w:r w:rsidRPr="00923E8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2</w:t>
      </w:r>
      <w:r w:rsidRPr="00923E8F">
        <w:rPr>
          <w:rFonts w:ascii="Times New Roman" w:hAnsi="Times New Roman" w:cs="Times New Roman"/>
          <w:sz w:val="24"/>
          <w:szCs w:val="24"/>
        </w:rPr>
        <w:t xml:space="preserve"> </w:t>
      </w:r>
      <w:r w:rsidR="00B16DB5" w:rsidRPr="00B16DB5">
        <w:rPr>
          <w:rFonts w:ascii="Times New Roman" w:hAnsi="Times New Roman" w:cs="Times New Roman" w:hint="eastAsia"/>
          <w:sz w:val="24"/>
          <w:szCs w:val="24"/>
        </w:rPr>
        <w:t xml:space="preserve">Risk of </w:t>
      </w:r>
      <w:r w:rsidR="00B16DB5">
        <w:rPr>
          <w:rFonts w:ascii="Times New Roman" w:hAnsi="Times New Roman" w:cs="Times New Roman" w:hint="eastAsia"/>
          <w:sz w:val="24"/>
          <w:szCs w:val="24"/>
        </w:rPr>
        <w:t>e</w:t>
      </w:r>
      <w:r w:rsidR="00B16DB5" w:rsidRPr="00B16DB5">
        <w:rPr>
          <w:rFonts w:ascii="Times New Roman" w:hAnsi="Times New Roman" w:cs="Times New Roman" w:hint="eastAsia"/>
          <w:sz w:val="24"/>
          <w:szCs w:val="24"/>
        </w:rPr>
        <w:t>dentulism among three exposed groups compared with the non-exposed group.</w:t>
      </w:r>
    </w:p>
    <w:tbl>
      <w:tblPr>
        <w:tblStyle w:val="af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9"/>
        <w:gridCol w:w="2171"/>
        <w:gridCol w:w="2171"/>
        <w:gridCol w:w="2171"/>
        <w:gridCol w:w="2171"/>
        <w:gridCol w:w="2171"/>
        <w:gridCol w:w="2174"/>
      </w:tblGrid>
      <w:tr w:rsidR="008F63DD" w:rsidRPr="002E505B" w14:paraId="3A163B7C" w14:textId="77777777" w:rsidTr="009F471C">
        <w:trPr>
          <w:trHeight w:val="290"/>
        </w:trPr>
        <w:tc>
          <w:tcPr>
            <w:tcW w:w="769" w:type="pct"/>
            <w:vMerge w:val="restart"/>
            <w:tcBorders>
              <w:top w:val="single" w:sz="8" w:space="0" w:color="auto"/>
            </w:tcBorders>
            <w:noWrap/>
            <w:hideMark/>
          </w:tcPr>
          <w:p w14:paraId="1B43A1A1" w14:textId="77777777" w:rsidR="008F63DD" w:rsidRPr="002E505B" w:rsidRDefault="008F63DD" w:rsidP="009F471C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E505B">
              <w:rPr>
                <w:rFonts w:ascii="Times New Roman" w:hAnsi="Times New Roman" w:cs="Times New Roman"/>
                <w:b/>
                <w:bCs/>
              </w:rPr>
              <w:t>Variables</w:t>
            </w:r>
          </w:p>
        </w:tc>
        <w:tc>
          <w:tcPr>
            <w:tcW w:w="1410" w:type="pct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C9C5803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 w:rsidRPr="002E505B">
              <w:rPr>
                <w:rFonts w:ascii="Times New Roman" w:hAnsi="Times New Roman" w:cs="Times New Roman"/>
              </w:rPr>
              <w:t>Model1</w:t>
            </w:r>
          </w:p>
        </w:tc>
        <w:tc>
          <w:tcPr>
            <w:tcW w:w="1410" w:type="pct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4E9193E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 w:rsidRPr="002E505B">
              <w:rPr>
                <w:rFonts w:ascii="Times New Roman" w:hAnsi="Times New Roman" w:cs="Times New Roman"/>
              </w:rPr>
              <w:t>Model2</w:t>
            </w:r>
          </w:p>
        </w:tc>
        <w:tc>
          <w:tcPr>
            <w:tcW w:w="1411" w:type="pct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D7A5B87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 w:rsidRPr="002E505B">
              <w:rPr>
                <w:rFonts w:ascii="Times New Roman" w:hAnsi="Times New Roman" w:cs="Times New Roman"/>
              </w:rPr>
              <w:t>Model3</w:t>
            </w:r>
          </w:p>
        </w:tc>
      </w:tr>
      <w:tr w:rsidR="008F63DD" w:rsidRPr="002E505B" w14:paraId="6C4D5E5B" w14:textId="77777777" w:rsidTr="009F471C">
        <w:trPr>
          <w:trHeight w:val="290"/>
        </w:trPr>
        <w:tc>
          <w:tcPr>
            <w:tcW w:w="769" w:type="pct"/>
            <w:vMerge/>
            <w:tcBorders>
              <w:bottom w:val="single" w:sz="8" w:space="0" w:color="auto"/>
            </w:tcBorders>
            <w:noWrap/>
            <w:hideMark/>
          </w:tcPr>
          <w:p w14:paraId="01F4DE0A" w14:textId="77777777" w:rsidR="008F63DD" w:rsidRPr="002E505B" w:rsidRDefault="008F63DD" w:rsidP="009F4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  <w:hideMark/>
          </w:tcPr>
          <w:p w14:paraId="29F6DEE1" w14:textId="15A14573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 w:rsidRPr="002E505B">
              <w:rPr>
                <w:rFonts w:ascii="Times New Roman" w:hAnsi="Times New Roman" w:cs="Times New Roman"/>
              </w:rPr>
              <w:t>R (95%CI)</w:t>
            </w: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  <w:hideMark/>
          </w:tcPr>
          <w:p w14:paraId="7ED12EE2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E505B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  <w:hideMark/>
          </w:tcPr>
          <w:p w14:paraId="3A00A071" w14:textId="56F8C022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 w:rsidRPr="002E505B">
              <w:rPr>
                <w:rFonts w:ascii="Times New Roman" w:hAnsi="Times New Roman" w:cs="Times New Roman"/>
              </w:rPr>
              <w:t>R (95%CI)</w:t>
            </w: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  <w:hideMark/>
          </w:tcPr>
          <w:p w14:paraId="4517F122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E505B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  <w:hideMark/>
          </w:tcPr>
          <w:p w14:paraId="428A7646" w14:textId="684BA095" w:rsidR="008F63DD" w:rsidRPr="002E505B" w:rsidRDefault="0019201A" w:rsidP="009F47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 w:rsidR="008F63DD" w:rsidRPr="002E505B">
              <w:rPr>
                <w:rFonts w:ascii="Times New Roman" w:hAnsi="Times New Roman" w:cs="Times New Roman"/>
              </w:rPr>
              <w:t>R (95%CI)</w:t>
            </w:r>
          </w:p>
        </w:tc>
        <w:tc>
          <w:tcPr>
            <w:tcW w:w="706" w:type="pct"/>
            <w:tcBorders>
              <w:top w:val="single" w:sz="8" w:space="0" w:color="auto"/>
              <w:bottom w:val="nil"/>
            </w:tcBorders>
            <w:noWrap/>
            <w:hideMark/>
          </w:tcPr>
          <w:p w14:paraId="54E83BDD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E505B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</w:tr>
      <w:tr w:rsidR="008F63DD" w:rsidRPr="002E505B" w14:paraId="34E19C44" w14:textId="77777777" w:rsidTr="009F471C">
        <w:trPr>
          <w:trHeight w:val="290"/>
        </w:trPr>
        <w:tc>
          <w:tcPr>
            <w:tcW w:w="769" w:type="pct"/>
            <w:tcBorders>
              <w:top w:val="single" w:sz="8" w:space="0" w:color="auto"/>
              <w:bottom w:val="nil"/>
            </w:tcBorders>
            <w:noWrap/>
          </w:tcPr>
          <w:p w14:paraId="6F29B76D" w14:textId="6BE04FB1" w:rsidR="008F63DD" w:rsidRPr="002E505B" w:rsidRDefault="008F63DD" w:rsidP="009F471C">
            <w:pPr>
              <w:rPr>
                <w:rFonts w:ascii="Times New Roman" w:hAnsi="Times New Roman" w:cs="Times New Roman"/>
              </w:rPr>
            </w:pPr>
            <w:r w:rsidRPr="008F63DD">
              <w:rPr>
                <w:rFonts w:ascii="Times New Roman" w:hAnsi="Times New Roman" w:cs="Times New Roman" w:hint="eastAsia"/>
              </w:rPr>
              <w:t>Famine exposure cohorts</w:t>
            </w: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</w:tcPr>
          <w:p w14:paraId="2E6EBFDE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</w:tcPr>
          <w:p w14:paraId="69C37772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</w:tcPr>
          <w:p w14:paraId="0ACA3B6A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</w:tcPr>
          <w:p w14:paraId="0B5613AC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single" w:sz="8" w:space="0" w:color="auto"/>
              <w:bottom w:val="nil"/>
            </w:tcBorders>
            <w:noWrap/>
          </w:tcPr>
          <w:p w14:paraId="003D6FE0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6" w:type="pct"/>
            <w:tcBorders>
              <w:top w:val="single" w:sz="8" w:space="0" w:color="auto"/>
              <w:bottom w:val="nil"/>
            </w:tcBorders>
            <w:noWrap/>
          </w:tcPr>
          <w:p w14:paraId="4FF9954D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63DD" w:rsidRPr="002E505B" w14:paraId="280686A2" w14:textId="77777777" w:rsidTr="009F471C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</w:trPr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4B724" w14:textId="5E2BE1E6" w:rsidR="008F63DD" w:rsidRPr="002E505B" w:rsidRDefault="008F63DD" w:rsidP="009F471C">
            <w:pPr>
              <w:rPr>
                <w:rFonts w:ascii="Times New Roman" w:hAnsi="Times New Roman" w:cs="Times New Roman"/>
              </w:rPr>
            </w:pPr>
            <w:r w:rsidRPr="002E505B">
              <w:rPr>
                <w:rFonts w:ascii="Times New Roman" w:hAnsi="Times New Roman" w:cs="Times New Roman"/>
              </w:rPr>
              <w:t xml:space="preserve">    </w:t>
            </w:r>
            <w:r w:rsidR="0019201A" w:rsidRPr="0019201A">
              <w:rPr>
                <w:rFonts w:ascii="Times New Roman" w:hAnsi="Times New Roman" w:cs="Times New Roman" w:hint="eastAsia"/>
              </w:rPr>
              <w:t>Non-exposed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2C322" w14:textId="286A274E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 w:rsidRPr="00176830">
              <w:rPr>
                <w:rFonts w:ascii="Times New Roman" w:hAnsi="Times New Roman" w:cs="Times New Roman" w:hint="eastAsia"/>
              </w:rPr>
              <w:t>Reference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4CE24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4E5F1" w14:textId="6F2A327A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 w:rsidRPr="00176830">
              <w:rPr>
                <w:rFonts w:ascii="Times New Roman" w:hAnsi="Times New Roman" w:cs="Times New Roman" w:hint="eastAsia"/>
              </w:rPr>
              <w:t>Reference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B5FE23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335F2" w14:textId="54848FAB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 w:rsidRPr="00176830">
              <w:rPr>
                <w:rFonts w:ascii="Times New Roman" w:hAnsi="Times New Roman" w:cs="Times New Roman" w:hint="eastAsia"/>
              </w:rPr>
              <w:t>Reference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9455B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63DD" w:rsidRPr="002E505B" w14:paraId="15A6FFB0" w14:textId="77777777" w:rsidTr="009F471C">
        <w:trPr>
          <w:trHeight w:val="290"/>
        </w:trPr>
        <w:tc>
          <w:tcPr>
            <w:tcW w:w="769" w:type="pct"/>
            <w:tcBorders>
              <w:top w:val="nil"/>
              <w:bottom w:val="nil"/>
            </w:tcBorders>
            <w:noWrap/>
            <w:hideMark/>
          </w:tcPr>
          <w:p w14:paraId="1D67AEC6" w14:textId="02CEBB42" w:rsidR="008F63DD" w:rsidRPr="002E505B" w:rsidRDefault="008F63DD" w:rsidP="009F471C">
            <w:pPr>
              <w:rPr>
                <w:rFonts w:ascii="Times New Roman" w:hAnsi="Times New Roman" w:cs="Times New Roman"/>
              </w:rPr>
            </w:pPr>
            <w:r w:rsidRPr="002E505B">
              <w:rPr>
                <w:rFonts w:ascii="Times New Roman" w:hAnsi="Times New Roman" w:cs="Times New Roman"/>
              </w:rPr>
              <w:t xml:space="preserve">    </w:t>
            </w:r>
            <w:r w:rsidR="0019201A" w:rsidRPr="0019201A">
              <w:rPr>
                <w:rFonts w:ascii="Times New Roman" w:hAnsi="Times New Roman" w:cs="Times New Roman" w:hint="eastAsia"/>
              </w:rPr>
              <w:t>Fetal exposed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  <w:hideMark/>
          </w:tcPr>
          <w:p w14:paraId="2DA8A511" w14:textId="781D2BEE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2.718(1.435, 5.368)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  <w:hideMark/>
          </w:tcPr>
          <w:p w14:paraId="39D14D6D" w14:textId="3480223C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0.003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  <w:hideMark/>
          </w:tcPr>
          <w:p w14:paraId="2D9416AE" w14:textId="406116BE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2.098(1.052, 4.340)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  <w:hideMark/>
          </w:tcPr>
          <w:p w14:paraId="2536E103" w14:textId="49FDEB83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0.039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  <w:hideMark/>
          </w:tcPr>
          <w:p w14:paraId="4562F4B9" w14:textId="36D61C2F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2.097(1.047,4.355)</w:t>
            </w:r>
          </w:p>
        </w:tc>
        <w:tc>
          <w:tcPr>
            <w:tcW w:w="706" w:type="pct"/>
            <w:tcBorders>
              <w:top w:val="nil"/>
              <w:bottom w:val="nil"/>
            </w:tcBorders>
            <w:noWrap/>
            <w:hideMark/>
          </w:tcPr>
          <w:p w14:paraId="005345BC" w14:textId="704E7DB9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0.040</w:t>
            </w:r>
          </w:p>
        </w:tc>
      </w:tr>
      <w:tr w:rsidR="008F63DD" w:rsidRPr="002E505B" w14:paraId="1261FB9E" w14:textId="77777777" w:rsidTr="0019201A">
        <w:trPr>
          <w:trHeight w:val="290"/>
        </w:trPr>
        <w:tc>
          <w:tcPr>
            <w:tcW w:w="769" w:type="pct"/>
            <w:tcBorders>
              <w:top w:val="nil"/>
              <w:bottom w:val="nil"/>
            </w:tcBorders>
            <w:noWrap/>
          </w:tcPr>
          <w:p w14:paraId="40D93560" w14:textId="4373F2FB" w:rsidR="008F63DD" w:rsidRPr="002E505B" w:rsidRDefault="008F63DD" w:rsidP="009F471C">
            <w:pPr>
              <w:rPr>
                <w:rFonts w:ascii="Times New Roman" w:hAnsi="Times New Roman" w:cs="Times New Roman"/>
              </w:rPr>
            </w:pPr>
            <w:r w:rsidRPr="002E505B">
              <w:rPr>
                <w:rFonts w:ascii="Times New Roman" w:hAnsi="Times New Roman" w:cs="Times New Roman"/>
              </w:rPr>
              <w:t xml:space="preserve">    </w:t>
            </w:r>
            <w:r w:rsidR="0019201A" w:rsidRPr="0019201A">
              <w:rPr>
                <w:rFonts w:ascii="Times New Roman" w:hAnsi="Times New Roman" w:cs="Times New Roman" w:hint="eastAsia"/>
              </w:rPr>
              <w:t>Preschool exposed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</w:tcPr>
          <w:p w14:paraId="67E17C23" w14:textId="0421351E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4.663(2.740, 8.571)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</w:tcPr>
          <w:p w14:paraId="506449DE" w14:textId="442A806B" w:rsidR="008F63DD" w:rsidRPr="002E505B" w:rsidRDefault="00316418" w:rsidP="009F471C">
            <w:pPr>
              <w:jc w:val="center"/>
              <w:rPr>
                <w:rFonts w:ascii="Times New Roman" w:hAnsi="Times New Roman" w:cs="Times New Roman"/>
              </w:rPr>
            </w:pPr>
            <w:r w:rsidRPr="00316418">
              <w:rPr>
                <w:rFonts w:ascii="Times New Roman" w:hAnsi="Times New Roman" w:cs="Times New Roman" w:hint="eastAsia"/>
              </w:rPr>
              <w:t>&lt;0.0001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</w:tcPr>
          <w:p w14:paraId="3272ACDB" w14:textId="25DC0ADB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2.751(1.311, 6.003)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</w:tcPr>
          <w:p w14:paraId="745E13EA" w14:textId="02E12BDE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0.009</w:t>
            </w:r>
          </w:p>
        </w:tc>
        <w:tc>
          <w:tcPr>
            <w:tcW w:w="705" w:type="pct"/>
            <w:tcBorders>
              <w:top w:val="nil"/>
              <w:bottom w:val="nil"/>
            </w:tcBorders>
            <w:noWrap/>
          </w:tcPr>
          <w:p w14:paraId="582EE75A" w14:textId="11891A04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2.625(1.245,5.746)</w:t>
            </w:r>
          </w:p>
        </w:tc>
        <w:tc>
          <w:tcPr>
            <w:tcW w:w="706" w:type="pct"/>
            <w:tcBorders>
              <w:top w:val="nil"/>
              <w:bottom w:val="nil"/>
            </w:tcBorders>
            <w:noWrap/>
          </w:tcPr>
          <w:p w14:paraId="1A6E3E8A" w14:textId="4F835206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0.013</w:t>
            </w:r>
          </w:p>
        </w:tc>
      </w:tr>
      <w:tr w:rsidR="008F63DD" w:rsidRPr="002E505B" w14:paraId="6B28B98D" w14:textId="77777777" w:rsidTr="0019201A">
        <w:trPr>
          <w:trHeight w:val="290"/>
        </w:trPr>
        <w:tc>
          <w:tcPr>
            <w:tcW w:w="769" w:type="pct"/>
            <w:tcBorders>
              <w:top w:val="nil"/>
              <w:bottom w:val="single" w:sz="8" w:space="0" w:color="auto"/>
            </w:tcBorders>
            <w:noWrap/>
          </w:tcPr>
          <w:p w14:paraId="53FE9AD0" w14:textId="4B4145F5" w:rsidR="008F63DD" w:rsidRPr="002E505B" w:rsidRDefault="008F63DD" w:rsidP="009F471C">
            <w:pPr>
              <w:rPr>
                <w:rFonts w:ascii="Times New Roman" w:hAnsi="Times New Roman" w:cs="Times New Roman"/>
              </w:rPr>
            </w:pPr>
            <w:r w:rsidRPr="002E505B">
              <w:rPr>
                <w:rFonts w:ascii="Times New Roman" w:hAnsi="Times New Roman" w:cs="Times New Roman"/>
              </w:rPr>
              <w:t xml:space="preserve">    </w:t>
            </w:r>
            <w:r w:rsidR="0019201A" w:rsidRPr="0019201A">
              <w:rPr>
                <w:rFonts w:ascii="Times New Roman" w:hAnsi="Times New Roman" w:cs="Times New Roman" w:hint="eastAsia"/>
              </w:rPr>
              <w:t>School-aged exposed</w:t>
            </w:r>
          </w:p>
        </w:tc>
        <w:tc>
          <w:tcPr>
            <w:tcW w:w="705" w:type="pct"/>
            <w:tcBorders>
              <w:top w:val="nil"/>
              <w:bottom w:val="single" w:sz="8" w:space="0" w:color="auto"/>
            </w:tcBorders>
            <w:noWrap/>
          </w:tcPr>
          <w:p w14:paraId="6986032A" w14:textId="481C02E2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8.830(5.287,16.022)</w:t>
            </w:r>
          </w:p>
        </w:tc>
        <w:tc>
          <w:tcPr>
            <w:tcW w:w="705" w:type="pct"/>
            <w:tcBorders>
              <w:top w:val="nil"/>
              <w:bottom w:val="single" w:sz="8" w:space="0" w:color="auto"/>
            </w:tcBorders>
            <w:noWrap/>
          </w:tcPr>
          <w:p w14:paraId="553447C9" w14:textId="77777777" w:rsidR="008F63DD" w:rsidRPr="002E505B" w:rsidRDefault="008F63DD" w:rsidP="009F471C">
            <w:pPr>
              <w:jc w:val="center"/>
              <w:rPr>
                <w:rFonts w:ascii="Times New Roman" w:hAnsi="Times New Roman" w:cs="Times New Roman"/>
              </w:rPr>
            </w:pPr>
            <w:r w:rsidRPr="00176830">
              <w:rPr>
                <w:rFonts w:ascii="Times New Roman" w:hAnsi="Times New Roman" w:cs="Times New Roman" w:hint="eastAsia"/>
              </w:rPr>
              <w:t>&lt;0.0001</w:t>
            </w:r>
          </w:p>
        </w:tc>
        <w:tc>
          <w:tcPr>
            <w:tcW w:w="705" w:type="pct"/>
            <w:tcBorders>
              <w:top w:val="nil"/>
              <w:bottom w:val="single" w:sz="8" w:space="0" w:color="auto"/>
            </w:tcBorders>
            <w:noWrap/>
          </w:tcPr>
          <w:p w14:paraId="51B2C894" w14:textId="67D0753A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4.198(1.739,10.410)</w:t>
            </w:r>
          </w:p>
        </w:tc>
        <w:tc>
          <w:tcPr>
            <w:tcW w:w="705" w:type="pct"/>
            <w:tcBorders>
              <w:top w:val="nil"/>
              <w:bottom w:val="single" w:sz="8" w:space="0" w:color="auto"/>
            </w:tcBorders>
            <w:noWrap/>
          </w:tcPr>
          <w:p w14:paraId="52C5B872" w14:textId="4B052708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0.002</w:t>
            </w:r>
          </w:p>
        </w:tc>
        <w:tc>
          <w:tcPr>
            <w:tcW w:w="705" w:type="pct"/>
            <w:tcBorders>
              <w:top w:val="nil"/>
              <w:bottom w:val="single" w:sz="8" w:space="0" w:color="auto"/>
            </w:tcBorders>
            <w:noWrap/>
          </w:tcPr>
          <w:p w14:paraId="0641CFB9" w14:textId="12AB6D20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3.907(1.608,9.726)</w:t>
            </w:r>
          </w:p>
        </w:tc>
        <w:tc>
          <w:tcPr>
            <w:tcW w:w="706" w:type="pct"/>
            <w:tcBorders>
              <w:top w:val="nil"/>
              <w:bottom w:val="single" w:sz="8" w:space="0" w:color="auto"/>
            </w:tcBorders>
            <w:noWrap/>
          </w:tcPr>
          <w:p w14:paraId="25CAABAC" w14:textId="2B814B83" w:rsidR="008F63DD" w:rsidRPr="002E505B" w:rsidRDefault="00BF1DD9" w:rsidP="009F471C">
            <w:pPr>
              <w:jc w:val="center"/>
              <w:rPr>
                <w:rFonts w:ascii="Times New Roman" w:hAnsi="Times New Roman" w:cs="Times New Roman"/>
              </w:rPr>
            </w:pPr>
            <w:r w:rsidRPr="00BF1DD9">
              <w:rPr>
                <w:rFonts w:ascii="Times New Roman" w:hAnsi="Times New Roman" w:cs="Times New Roman" w:hint="eastAsia"/>
              </w:rPr>
              <w:t>0.003</w:t>
            </w:r>
          </w:p>
        </w:tc>
      </w:tr>
    </w:tbl>
    <w:p w14:paraId="66613485" w14:textId="1FC62DD0" w:rsidR="008F63DD" w:rsidRPr="00177384" w:rsidRDefault="00170FAB" w:rsidP="008F63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 w:rsidR="008F63DD" w:rsidRPr="00177384">
        <w:rPr>
          <w:rFonts w:ascii="Times New Roman" w:hAnsi="Times New Roman" w:cs="Times New Roman"/>
        </w:rPr>
        <w:t xml:space="preserve">R: </w:t>
      </w:r>
      <w:r w:rsidR="00640791">
        <w:rPr>
          <w:rFonts w:ascii="Times New Roman" w:hAnsi="Times New Roman" w:cs="Times New Roman" w:hint="eastAsia"/>
        </w:rPr>
        <w:t>Odds</w:t>
      </w:r>
      <w:r w:rsidR="008F63DD" w:rsidRPr="00177384">
        <w:rPr>
          <w:rFonts w:ascii="Times New Roman" w:hAnsi="Times New Roman" w:cs="Times New Roman"/>
        </w:rPr>
        <w:t xml:space="preserve"> Ratio, CI: Confidence Interval</w:t>
      </w:r>
    </w:p>
    <w:p w14:paraId="3A28AD5B" w14:textId="77777777" w:rsidR="008F63DD" w:rsidRPr="00177384" w:rsidRDefault="008F63DD" w:rsidP="008F63DD">
      <w:pPr>
        <w:rPr>
          <w:rFonts w:ascii="Times New Roman" w:hAnsi="Times New Roman" w:cs="Times New Roman"/>
        </w:rPr>
      </w:pPr>
      <w:r w:rsidRPr="00177384">
        <w:rPr>
          <w:rFonts w:ascii="Times New Roman" w:hAnsi="Times New Roman" w:cs="Times New Roman"/>
        </w:rPr>
        <w:t>Model1: Crude</w:t>
      </w:r>
    </w:p>
    <w:p w14:paraId="458F4A22" w14:textId="0E8BF3ED" w:rsidR="008F63DD" w:rsidRDefault="008F63DD" w:rsidP="008F63DD">
      <w:pPr>
        <w:rPr>
          <w:rFonts w:ascii="Times New Roman" w:hAnsi="Times New Roman" w:cs="Times New Roman"/>
        </w:rPr>
      </w:pPr>
      <w:r w:rsidRPr="00177384">
        <w:rPr>
          <w:rFonts w:ascii="Times New Roman" w:hAnsi="Times New Roman" w:cs="Times New Roman"/>
        </w:rPr>
        <w:t xml:space="preserve">Model2: Adjust: </w:t>
      </w:r>
      <w:r w:rsidR="009E1E92" w:rsidRPr="009E1E92">
        <w:rPr>
          <w:rFonts w:ascii="Times New Roman" w:hAnsi="Times New Roman" w:cs="Times New Roman" w:hint="eastAsia"/>
        </w:rPr>
        <w:t>Age, Sex, Location</w:t>
      </w:r>
      <w:r w:rsidR="009E1E92">
        <w:rPr>
          <w:rFonts w:ascii="Times New Roman" w:hAnsi="Times New Roman" w:cs="Times New Roman" w:hint="eastAsia"/>
        </w:rPr>
        <w:t>.</w:t>
      </w:r>
    </w:p>
    <w:p w14:paraId="298677B7" w14:textId="70B5BDDE" w:rsidR="0059086B" w:rsidRDefault="008F63DD">
      <w:pPr>
        <w:rPr>
          <w:rFonts w:ascii="Times New Roman" w:hAnsi="Times New Roman" w:cs="Times New Roman"/>
        </w:rPr>
      </w:pPr>
      <w:r w:rsidRPr="00177384">
        <w:rPr>
          <w:rFonts w:ascii="Times New Roman" w:hAnsi="Times New Roman" w:cs="Times New Roman"/>
        </w:rPr>
        <w:t xml:space="preserve">Model3: </w:t>
      </w:r>
      <w:r>
        <w:rPr>
          <w:rFonts w:ascii="Times New Roman" w:hAnsi="Times New Roman" w:cs="Times New Roman" w:hint="eastAsia"/>
        </w:rPr>
        <w:t xml:space="preserve">model2 plus </w:t>
      </w:r>
      <w:r w:rsidR="009E1E92" w:rsidRPr="009E1E92">
        <w:rPr>
          <w:rFonts w:ascii="Times New Roman" w:hAnsi="Times New Roman" w:cs="Times New Roman" w:hint="eastAsia"/>
        </w:rPr>
        <w:t xml:space="preserve">Severity, Income, Education, Smoking, Drinking, Hypertension, </w:t>
      </w:r>
      <w:r w:rsidR="009E1E92" w:rsidRPr="009E1E92">
        <w:rPr>
          <w:rFonts w:ascii="Times New Roman" w:hAnsi="Times New Roman" w:cs="Times New Roman"/>
        </w:rPr>
        <w:t>Dyslipidemia</w:t>
      </w:r>
      <w:r w:rsidR="009E1E92" w:rsidRPr="009E1E92">
        <w:rPr>
          <w:rFonts w:ascii="Times New Roman" w:hAnsi="Times New Roman" w:cs="Times New Roman" w:hint="eastAsia"/>
        </w:rPr>
        <w:t>, Diabetes, Heart</w:t>
      </w:r>
      <w:r w:rsidR="009E1E92">
        <w:rPr>
          <w:rFonts w:ascii="Times New Roman" w:hAnsi="Times New Roman" w:cs="Times New Roman" w:hint="eastAsia"/>
        </w:rPr>
        <w:t xml:space="preserve"> </w:t>
      </w:r>
      <w:r w:rsidR="009E1E92" w:rsidRPr="009E1E92">
        <w:rPr>
          <w:rFonts w:ascii="Times New Roman" w:hAnsi="Times New Roman" w:cs="Times New Roman" w:hint="eastAsia"/>
        </w:rPr>
        <w:t>disease</w:t>
      </w:r>
      <w:r w:rsidR="009E1E92">
        <w:rPr>
          <w:rFonts w:ascii="Times New Roman" w:hAnsi="Times New Roman" w:cs="Times New Roman" w:hint="eastAsia"/>
        </w:rPr>
        <w:t>.</w:t>
      </w:r>
    </w:p>
    <w:p w14:paraId="0741F340" w14:textId="77777777" w:rsidR="0059086B" w:rsidRDefault="0059086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DC2ACD5" w14:textId="27E83993" w:rsidR="00923E8F" w:rsidRPr="00923E8F" w:rsidRDefault="00923E8F" w:rsidP="00923E8F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</w:pPr>
      <w:r w:rsidRPr="00923E8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lastRenderedPageBreak/>
        <w:t xml:space="preserve">Table </w:t>
      </w:r>
      <w:r w:rsidR="00BC08BC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>3</w:t>
      </w:r>
      <w:r w:rsidRPr="00923E8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 xml:space="preserve">. </w:t>
      </w:r>
      <w:r w:rsidRPr="00923E8F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Subgroup analysis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 </w:t>
      </w:r>
      <w:r w:rsidRPr="00923E8F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of </w:t>
      </w:r>
      <w:r w:rsidRPr="00923E8F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famine exposure and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e</w:t>
      </w:r>
      <w:r w:rsidRPr="00923E8F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dentulism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83"/>
        <w:gridCol w:w="1537"/>
        <w:gridCol w:w="3160"/>
        <w:gridCol w:w="3161"/>
        <w:gridCol w:w="3161"/>
        <w:gridCol w:w="1896"/>
      </w:tblGrid>
      <w:tr w:rsidR="008861CB" w:rsidRPr="00923E8F" w14:paraId="62703543" w14:textId="77777777" w:rsidTr="00923E8F">
        <w:trPr>
          <w:trHeight w:val="290"/>
        </w:trPr>
        <w:tc>
          <w:tcPr>
            <w:tcW w:w="7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98AF8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character</w:t>
            </w:r>
          </w:p>
        </w:tc>
        <w:tc>
          <w:tcPr>
            <w:tcW w:w="46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50C4F" w14:textId="0433ED30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23E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Non-exposed</w:t>
            </w:r>
          </w:p>
        </w:tc>
        <w:tc>
          <w:tcPr>
            <w:tcW w:w="10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5FFBA" w14:textId="4BEB2A42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23E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School-aged exposed</w:t>
            </w:r>
          </w:p>
        </w:tc>
        <w:tc>
          <w:tcPr>
            <w:tcW w:w="10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051EC" w14:textId="5449E982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23E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Preschool exposed</w:t>
            </w:r>
          </w:p>
        </w:tc>
        <w:tc>
          <w:tcPr>
            <w:tcW w:w="10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38BEB" w14:textId="43788765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923E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Fetal exposed</w:t>
            </w:r>
          </w:p>
        </w:tc>
        <w:tc>
          <w:tcPr>
            <w:tcW w:w="5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BB79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 for interaction</w:t>
            </w:r>
          </w:p>
        </w:tc>
      </w:tr>
      <w:tr w:rsidR="008861CB" w:rsidRPr="00923E8F" w14:paraId="0E04300C" w14:textId="77777777" w:rsidTr="00923E8F">
        <w:trPr>
          <w:trHeight w:val="290"/>
        </w:trPr>
        <w:tc>
          <w:tcPr>
            <w:tcW w:w="74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37C4" w14:textId="1CD9C5C6" w:rsidR="008861CB" w:rsidRPr="008861CB" w:rsidRDefault="00A5029B" w:rsidP="008861CB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Gender</w:t>
            </w:r>
          </w:p>
        </w:tc>
        <w:tc>
          <w:tcPr>
            <w:tcW w:w="46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075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48E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97C9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CEC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F962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0.758</w:t>
            </w:r>
          </w:p>
        </w:tc>
      </w:tr>
      <w:tr w:rsidR="008861CB" w:rsidRPr="00923E8F" w14:paraId="2638E6DF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F12F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Female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7415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4BE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7.537(4.196,14.989)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BE8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3.900(2.105, 7.915)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3AEC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2.327(1.083, 5.186)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447B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122457D4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B7B9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Male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35A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4F9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14.492(5.360,59.441)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4088" w14:textId="149224D0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7.917(2.861,32.828)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7CF9" w14:textId="459B0CE3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4.371(1.330,19.559)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0E9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6F1D495F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107F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Severity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9F9F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552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84F4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43C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1465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0.489</w:t>
            </w:r>
          </w:p>
        </w:tc>
      </w:tr>
      <w:tr w:rsidR="008861CB" w:rsidRPr="00923E8F" w14:paraId="11C08F62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A3D1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Less severely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6EC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B62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9.158(4.286,23.774)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FB45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3.772(1.680,10.073)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69F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2.895(1.154, 8.219)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479F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48A3B0D1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5661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Severely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8E6B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8E25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8.659(4.460,19.461)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CACD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5.321(2.690,12.097)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FE8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2.476(1.019, 6.349)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612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5C51C065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1CBD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Income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5E32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6E5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F91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C58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FF3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0.44</w:t>
            </w:r>
          </w:p>
        </w:tc>
      </w:tr>
      <w:tr w:rsidR="008861CB" w:rsidRPr="00923E8F" w14:paraId="7B6BE17B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B87C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0-10000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461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A59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10.277(5.539,21.793)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3F4E" w14:textId="684A4BAF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5.737(3.037,12.306)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83CF" w14:textId="05467602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3.432(1.624, 7.890)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58F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59772160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1F25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&gt;10000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CB3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27A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4.664(1.711,14.787)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7652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1.877(0.622, 6.250)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2D62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1.312(0.323, 4.994)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03B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40908064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4BEC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Smoking Status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73BA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7BFD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757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7CC4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49D7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0.653</w:t>
            </w:r>
          </w:p>
        </w:tc>
      </w:tr>
      <w:tr w:rsidR="008861CB" w:rsidRPr="00923E8F" w14:paraId="20BD838C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5A84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39CA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F14B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8.687(4.742,17.843)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C534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4.067(2.143, 8.549)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3894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2.840(1.329, 6.426)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53B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37865CF1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47F6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Yes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616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F59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9.460(3.872,31.290)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BD6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5.887(2.367,19.652)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F5E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2.547(0.797, 9.591)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533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3EF3ADB8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5BF9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Drinking Status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31C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7737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487A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65D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88D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0.042</w:t>
            </w:r>
          </w:p>
        </w:tc>
      </w:tr>
      <w:tr w:rsidR="008861CB" w:rsidRPr="00923E8F" w14:paraId="73041E6E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5160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8812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FD3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9.208(4.918,19.642)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2FA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5.480(2.871,11.833)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D922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3.949(1.880, 9.049)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C16C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1ACAC24B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45C5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Yes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47F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DD4A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8.168(3.562,23.617)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473B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3.262(1.342, 9.733)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608D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0.788(0.161, 3.227)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CAF4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3BC63287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C6DF1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Hypertension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A75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B68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31E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555C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955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</w:t>
            </w:r>
          </w:p>
        </w:tc>
      </w:tr>
      <w:tr w:rsidR="008861CB" w:rsidRPr="00923E8F" w14:paraId="2D883469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2B8D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972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0E8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9.283(5.327,17.799)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31C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4.728(2.658, 9.190)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65E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3.257(1.663, 6.742)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2069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507F0F90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78EF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Yes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4C07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9544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7.585(2.306,46.813)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1AA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4.387(1.261,27.672)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8244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0.525(0.024, 5.513)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4AB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2574C344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E80C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Heart disease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DAF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2D6F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EC04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367D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158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0.769</w:t>
            </w:r>
          </w:p>
        </w:tc>
      </w:tr>
      <w:tr w:rsidR="008861CB" w:rsidRPr="00923E8F" w14:paraId="78D4B24A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D39C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BB3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5259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9.217(5.417,17.146)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F5A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4.623(2.660, 8.725)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C36A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2.753(1.418, 5.589)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A3FA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5CFA116B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8C67C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Yes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316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0D25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6.330(1.254,115.287)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298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5.093(0.961, 93.950)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2AE6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2.383(0.225, 51.656)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870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6B1C1777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30D5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Arthritis or rheumatism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11A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1472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3F48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717D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BB6D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0.148</w:t>
            </w:r>
          </w:p>
        </w:tc>
      </w:tr>
      <w:tr w:rsidR="008861CB" w:rsidRPr="00923E8F" w14:paraId="7C5D6D64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2C63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AB0F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10C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10.188(5.431,21.759)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064B5" w14:textId="7B29E0BF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5.115(2.659,11.097)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649A" w14:textId="109FFE2B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2.155(0.926, 5.242)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0A5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6004E8EF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989B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Yes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2EC7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522C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6.392(2.803,18.428)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3F9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3.713(1.574,10.904)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98DB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3.609(1.347,11.337)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FB12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29F5ECC4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FB5B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Pain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A66D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91AB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207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684B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C589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</w:t>
            </w:r>
          </w:p>
        </w:tc>
      </w:tr>
      <w:tr w:rsidR="008861CB" w:rsidRPr="00923E8F" w14:paraId="1C348834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E66E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</w:t>
            </w:r>
          </w:p>
        </w:tc>
        <w:tc>
          <w:tcPr>
            <w:tcW w:w="4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F1E3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68D6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15.155(6.802,43.126)</w:t>
            </w:r>
          </w:p>
        </w:tc>
        <w:tc>
          <w:tcPr>
            <w:tcW w:w="10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8547" w14:textId="64E677FC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6.213(2.685,18.049)</w:t>
            </w:r>
          </w:p>
        </w:tc>
        <w:tc>
          <w:tcPr>
            <w:tcW w:w="10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BCB9" w14:textId="7895D982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4.034(1.516,12.611)</w:t>
            </w:r>
          </w:p>
        </w:tc>
        <w:tc>
          <w:tcPr>
            <w:tcW w:w="5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ED6E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861CB" w:rsidRPr="00923E8F" w14:paraId="6FDA0476" w14:textId="77777777" w:rsidTr="00923E8F">
        <w:trPr>
          <w:trHeight w:val="290"/>
        </w:trPr>
        <w:tc>
          <w:tcPr>
            <w:tcW w:w="7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9F474" w14:textId="77777777" w:rsidR="008861CB" w:rsidRPr="008861CB" w:rsidRDefault="008861CB" w:rsidP="008861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Yes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3DD8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5962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4.879(2.544,10.572)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D118F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3.354(1.720, 7.347)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75CD0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861C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1.826(0.780, 4.469)</w:t>
            </w:r>
          </w:p>
        </w:tc>
        <w:tc>
          <w:tcPr>
            <w:tcW w:w="5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06471" w14:textId="77777777" w:rsidR="008861CB" w:rsidRPr="008861CB" w:rsidRDefault="008861CB" w:rsidP="008861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72C7CA0" w14:textId="77777777" w:rsidR="008F63DD" w:rsidRPr="00130533" w:rsidRDefault="008F63DD">
      <w:pPr>
        <w:rPr>
          <w:rFonts w:ascii="Times New Roman" w:hAnsi="Times New Roman" w:cs="Times New Roman"/>
        </w:rPr>
      </w:pPr>
    </w:p>
    <w:sectPr w:rsidR="008F63DD" w:rsidRPr="00130533" w:rsidSect="0090302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CAA3A" w14:textId="77777777" w:rsidR="0091537D" w:rsidRDefault="0091537D" w:rsidP="00A5029B">
      <w:pPr>
        <w:rPr>
          <w:rFonts w:hint="eastAsia"/>
        </w:rPr>
      </w:pPr>
      <w:r>
        <w:separator/>
      </w:r>
    </w:p>
  </w:endnote>
  <w:endnote w:type="continuationSeparator" w:id="0">
    <w:p w14:paraId="5D01745D" w14:textId="77777777" w:rsidR="0091537D" w:rsidRDefault="0091537D" w:rsidP="00A5029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EBBC3" w14:textId="77777777" w:rsidR="0091537D" w:rsidRDefault="0091537D" w:rsidP="00A5029B">
      <w:pPr>
        <w:rPr>
          <w:rFonts w:hint="eastAsia"/>
        </w:rPr>
      </w:pPr>
      <w:r>
        <w:separator/>
      </w:r>
    </w:p>
  </w:footnote>
  <w:footnote w:type="continuationSeparator" w:id="0">
    <w:p w14:paraId="0A0B1C87" w14:textId="77777777" w:rsidR="0091537D" w:rsidRDefault="0091537D" w:rsidP="00A5029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02D"/>
    <w:rsid w:val="00063D26"/>
    <w:rsid w:val="00130533"/>
    <w:rsid w:val="00170FAB"/>
    <w:rsid w:val="0019201A"/>
    <w:rsid w:val="002C0286"/>
    <w:rsid w:val="00316418"/>
    <w:rsid w:val="003613F0"/>
    <w:rsid w:val="004E0FB4"/>
    <w:rsid w:val="0059086B"/>
    <w:rsid w:val="00640791"/>
    <w:rsid w:val="006D1D65"/>
    <w:rsid w:val="00713751"/>
    <w:rsid w:val="007C216D"/>
    <w:rsid w:val="00844649"/>
    <w:rsid w:val="00867107"/>
    <w:rsid w:val="008861CB"/>
    <w:rsid w:val="008A527A"/>
    <w:rsid w:val="008F63DD"/>
    <w:rsid w:val="0090302D"/>
    <w:rsid w:val="0091537D"/>
    <w:rsid w:val="00923E8F"/>
    <w:rsid w:val="0097677A"/>
    <w:rsid w:val="009B02FE"/>
    <w:rsid w:val="009E1E92"/>
    <w:rsid w:val="00A5029B"/>
    <w:rsid w:val="00A86739"/>
    <w:rsid w:val="00AB254E"/>
    <w:rsid w:val="00AF308D"/>
    <w:rsid w:val="00B121E3"/>
    <w:rsid w:val="00B16DB5"/>
    <w:rsid w:val="00BC08BC"/>
    <w:rsid w:val="00BF1DD9"/>
    <w:rsid w:val="00DD6B94"/>
    <w:rsid w:val="00E460D7"/>
    <w:rsid w:val="00E532CE"/>
    <w:rsid w:val="00FC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66F9B1"/>
  <w15:chartTrackingRefBased/>
  <w15:docId w15:val="{4764B08F-23EE-414A-94F7-4402742F2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0302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30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302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302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302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302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302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302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302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0302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030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030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0302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0302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0302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0302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0302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0302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0302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03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302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0302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030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030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0302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0302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030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0302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0302D"/>
    <w:rPr>
      <w:b/>
      <w:bCs/>
      <w:smallCaps/>
      <w:color w:val="2F5496" w:themeColor="accent1" w:themeShade="BF"/>
      <w:spacing w:val="5"/>
    </w:rPr>
  </w:style>
  <w:style w:type="paragraph" w:styleId="ae">
    <w:name w:val="caption"/>
    <w:basedOn w:val="a"/>
    <w:next w:val="a"/>
    <w:uiPriority w:val="35"/>
    <w:unhideWhenUsed/>
    <w:qFormat/>
    <w:rsid w:val="00A86739"/>
    <w:rPr>
      <w:rFonts w:asciiTheme="majorHAnsi" w:eastAsia="黑体" w:hAnsiTheme="majorHAnsi" w:cstheme="majorBidi"/>
      <w:sz w:val="20"/>
      <w:szCs w:val="20"/>
    </w:rPr>
  </w:style>
  <w:style w:type="table" w:styleId="af">
    <w:name w:val="Table Grid"/>
    <w:basedOn w:val="a1"/>
    <w:uiPriority w:val="39"/>
    <w:rsid w:val="008F63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A502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A5029B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A5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A502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5</Pages>
  <Words>1039</Words>
  <Characters>5926</Characters>
  <Application>Microsoft Office Word</Application>
  <DocSecurity>0</DocSecurity>
  <Lines>49</Lines>
  <Paragraphs>13</Paragraphs>
  <ScaleCrop>false</ScaleCrop>
  <Company/>
  <LinksUpToDate>false</LinksUpToDate>
  <CharactersWithSpaces>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雄达 姚</dc:creator>
  <cp:keywords/>
  <dc:description/>
  <cp:lastModifiedBy>雄达 姚</cp:lastModifiedBy>
  <cp:revision>31</cp:revision>
  <dcterms:created xsi:type="dcterms:W3CDTF">2025-02-27T11:02:00Z</dcterms:created>
  <dcterms:modified xsi:type="dcterms:W3CDTF">2025-03-01T02:26:00Z</dcterms:modified>
</cp:coreProperties>
</file>