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FD570" w14:textId="62C45FCF" w:rsidR="00B04219" w:rsidRPr="00E0447F" w:rsidRDefault="00B04219" w:rsidP="008D25B0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E0447F">
        <w:rPr>
          <w:rFonts w:ascii="Arial" w:hAnsi="Arial" w:cs="Arial"/>
          <w:b/>
          <w:color w:val="000000" w:themeColor="text1"/>
          <w:sz w:val="28"/>
          <w:szCs w:val="28"/>
        </w:rPr>
        <w:t xml:space="preserve">Supplementary </w:t>
      </w:r>
      <w:r w:rsidR="005A41D9" w:rsidRPr="00E0447F">
        <w:rPr>
          <w:rFonts w:ascii="Arial" w:hAnsi="Arial" w:cs="Arial"/>
          <w:b/>
          <w:color w:val="000000" w:themeColor="text1"/>
          <w:sz w:val="28"/>
          <w:szCs w:val="28"/>
        </w:rPr>
        <w:t>Materials</w:t>
      </w:r>
    </w:p>
    <w:p w14:paraId="38CAB7E2" w14:textId="77777777" w:rsidR="00AE256C" w:rsidRDefault="00AE256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E56F0C" w14:textId="459801CC" w:rsidR="00AE256C" w:rsidRPr="00E0447F" w:rsidRDefault="00AE256C" w:rsidP="00A11FD8">
      <w:pPr>
        <w:contextualSpacing/>
        <w:rPr>
          <w:rFonts w:cstheme="minorHAnsi"/>
          <w:b/>
          <w:bCs/>
          <w:sz w:val="28"/>
          <w:szCs w:val="28"/>
        </w:rPr>
      </w:pPr>
      <w:r w:rsidRPr="00E0447F">
        <w:rPr>
          <w:rFonts w:cstheme="minorHAnsi"/>
          <w:b/>
          <w:bCs/>
          <w:sz w:val="28"/>
          <w:szCs w:val="28"/>
        </w:rPr>
        <w:t xml:space="preserve">Sliding of HIV-1 reverse transcriptase over DNA creates a transient pocket – Targeting P-pocket by fragment screening </w:t>
      </w:r>
    </w:p>
    <w:p w14:paraId="089B5C31" w14:textId="77777777" w:rsidR="00AE256C" w:rsidRDefault="00AE256C" w:rsidP="00AE256C">
      <w:pPr>
        <w:pStyle w:val="NormalWeb"/>
        <w:rPr>
          <w:lang w:eastAsia="en-US"/>
        </w:rPr>
      </w:pPr>
    </w:p>
    <w:p w14:paraId="7A2E2931" w14:textId="77777777" w:rsidR="00447355" w:rsidRPr="00CD47EF" w:rsidRDefault="00447355" w:rsidP="00447355">
      <w:pPr>
        <w:pStyle w:val="NormalWeb"/>
        <w:rPr>
          <w:lang w:eastAsia="en-US"/>
        </w:rPr>
      </w:pPr>
      <w:r w:rsidRPr="000C0E5F">
        <w:rPr>
          <w:lang w:eastAsia="en-US"/>
        </w:rPr>
        <w:t xml:space="preserve">Abhimanyu K. </w:t>
      </w:r>
      <w:proofErr w:type="gramStart"/>
      <w:r w:rsidRPr="000C0E5F">
        <w:rPr>
          <w:lang w:eastAsia="en-US"/>
        </w:rPr>
        <w:t>Singh,</w:t>
      </w:r>
      <w:r w:rsidRPr="000C0E5F">
        <w:rPr>
          <w:vertAlign w:val="superscript"/>
          <w:lang w:eastAsia="en-US"/>
        </w:rPr>
        <w:t>a</w:t>
      </w:r>
      <w:proofErr w:type="gramEnd"/>
      <w:r w:rsidRPr="000C0E5F">
        <w:rPr>
          <w:vertAlign w:val="superscript"/>
          <w:lang w:eastAsia="en-US"/>
        </w:rPr>
        <w:t>,1</w:t>
      </w:r>
      <w:r w:rsidRPr="000C0E5F">
        <w:rPr>
          <w:b/>
          <w:bCs/>
          <w:lang w:eastAsia="en-US"/>
        </w:rPr>
        <w:t xml:space="preserve"> </w:t>
      </w:r>
      <w:r w:rsidRPr="000C0E5F">
        <w:rPr>
          <w:lang w:eastAsia="en-US"/>
        </w:rPr>
        <w:t xml:space="preserve"> </w:t>
      </w:r>
      <w:r w:rsidRPr="000C0E5F">
        <w:t xml:space="preserve">Sergio </w:t>
      </w:r>
      <w:r>
        <w:t xml:space="preserve">E. </w:t>
      </w:r>
      <w:r w:rsidRPr="000C0E5F">
        <w:t>Martinez,</w:t>
      </w:r>
      <w:r w:rsidRPr="000C0E5F">
        <w:rPr>
          <w:vertAlign w:val="superscript"/>
        </w:rPr>
        <w:t>a,1</w:t>
      </w:r>
      <w:r w:rsidRPr="000C0E5F">
        <w:t xml:space="preserve"> </w:t>
      </w:r>
      <w:r w:rsidRPr="009A356F">
        <w:t>Weijie Gu,</w:t>
      </w:r>
      <w:r w:rsidRPr="009A356F">
        <w:rPr>
          <w:vertAlign w:val="superscript"/>
        </w:rPr>
        <w:t>a,b</w:t>
      </w:r>
      <w:r w:rsidRPr="009A356F">
        <w:t xml:space="preserve"> </w:t>
      </w:r>
      <w:r w:rsidRPr="00A943E2">
        <w:t xml:space="preserve">Hoai </w:t>
      </w:r>
      <w:r w:rsidRPr="00CD47EF">
        <w:rPr>
          <w:lang w:eastAsia="en-US"/>
        </w:rPr>
        <w:t>Nguyen</w:t>
      </w:r>
      <w:r>
        <w:rPr>
          <w:lang w:eastAsia="en-US"/>
        </w:rPr>
        <w:t>,</w:t>
      </w:r>
      <w:r>
        <w:rPr>
          <w:vertAlign w:val="superscript"/>
          <w:lang w:eastAsia="en-US"/>
        </w:rPr>
        <w:t>b</w:t>
      </w:r>
      <w:r w:rsidRPr="00A943E2">
        <w:rPr>
          <w:rFonts w:ascii="AdvOTd369e91e" w:hAnsi="AdvOTd369e91e"/>
          <w:sz w:val="26"/>
          <w:szCs w:val="26"/>
          <w:lang w:eastAsia="en-US"/>
        </w:rPr>
        <w:t xml:space="preserve"> </w:t>
      </w:r>
      <w:r w:rsidRPr="009A356F">
        <w:t>Dominique Schols,</w:t>
      </w:r>
      <w:r w:rsidRPr="009A356F">
        <w:rPr>
          <w:vertAlign w:val="superscript"/>
        </w:rPr>
        <w:t>a</w:t>
      </w:r>
      <w:r w:rsidRPr="009A356F">
        <w:t xml:space="preserve"> Piet Herdewijn,</w:t>
      </w:r>
      <w:r w:rsidRPr="009A356F">
        <w:rPr>
          <w:vertAlign w:val="superscript"/>
        </w:rPr>
        <w:t>b</w:t>
      </w:r>
      <w:r w:rsidRPr="009A356F">
        <w:t xml:space="preserve"> Steven De Jonghe,</w:t>
      </w:r>
      <w:r w:rsidRPr="009A356F">
        <w:rPr>
          <w:vertAlign w:val="superscript"/>
        </w:rPr>
        <w:t>a</w:t>
      </w:r>
      <w:r w:rsidRPr="009A356F">
        <w:t xml:space="preserve"> Kalyan Das</w:t>
      </w:r>
      <w:r w:rsidRPr="009A356F">
        <w:rPr>
          <w:vertAlign w:val="superscript"/>
        </w:rPr>
        <w:t>a,*</w:t>
      </w:r>
    </w:p>
    <w:p w14:paraId="57EF42B2" w14:textId="053CC240" w:rsidR="00447355" w:rsidRPr="009A356F" w:rsidRDefault="00447355" w:rsidP="00447355">
      <w:pPr>
        <w:spacing w:before="100" w:beforeAutospacing="1" w:after="100" w:afterAutospacing="1"/>
      </w:pPr>
      <w:r w:rsidRPr="009A356F">
        <w:rPr>
          <w:vertAlign w:val="superscript"/>
        </w:rPr>
        <w:t>a</w:t>
      </w:r>
      <w:r w:rsidRPr="009A356F">
        <w:t>Department of Microbiology, Immunology and Transplantation, Laboratory of Virology and Chemotherapy, Rega Institute for Medical Research</w:t>
      </w:r>
      <w:r>
        <w:t>,</w:t>
      </w:r>
      <w:r w:rsidRPr="009A356F">
        <w:t xml:space="preserve"> KU Leuven, Herestraat 49, 3000 Leuven, Belgium</w:t>
      </w:r>
    </w:p>
    <w:p w14:paraId="10DE9749" w14:textId="77777777" w:rsidR="00447355" w:rsidRDefault="00447355" w:rsidP="00447355">
      <w:pPr>
        <w:spacing w:before="100" w:beforeAutospacing="1" w:after="100" w:afterAutospacing="1"/>
      </w:pPr>
      <w:r w:rsidRPr="009A356F">
        <w:rPr>
          <w:vertAlign w:val="superscript"/>
        </w:rPr>
        <w:t xml:space="preserve">b </w:t>
      </w:r>
      <w:r w:rsidRPr="009A356F">
        <w:t>Department of Pharmaceutical and Pharmacological Sciences, Laboratory of Medicinal Chemistry, Rega Institute for Medical Research, KU Leuven, Herestraat 49, 3000 Leuven, Belgium</w:t>
      </w:r>
    </w:p>
    <w:p w14:paraId="465E7F38" w14:textId="77777777" w:rsidR="00447355" w:rsidRDefault="00447355" w:rsidP="00447355">
      <w:pPr>
        <w:spacing w:before="100" w:beforeAutospacing="1" w:after="100" w:afterAutospacing="1"/>
      </w:pPr>
      <w:r w:rsidRPr="00323AA5">
        <w:rPr>
          <w:vertAlign w:val="superscript"/>
        </w:rPr>
        <w:t>1</w:t>
      </w:r>
      <w:r>
        <w:t>Contributed equally.</w:t>
      </w:r>
    </w:p>
    <w:p w14:paraId="32436DEC" w14:textId="77777777" w:rsidR="00447355" w:rsidRPr="009A356F" w:rsidRDefault="00447355" w:rsidP="00447355">
      <w:pPr>
        <w:spacing w:before="100" w:beforeAutospacing="1" w:after="100" w:afterAutospacing="1"/>
      </w:pPr>
      <w:r>
        <w:t>*Correspondence: kalyan.das@kuleuven.be</w:t>
      </w:r>
    </w:p>
    <w:p w14:paraId="1E29DF76" w14:textId="30CB25F8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7C66D8" w14:textId="28050E48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01B50C" w14:textId="3FBD0E8C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E3F39D" w14:textId="67BF3806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D525A8" w14:textId="7863E6CA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99BEC2" w14:textId="3643F12A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87B28B" w14:textId="3360D67D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115952" w14:textId="01BC07F3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8CADA2" w14:textId="7DE924C0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33E710" w14:textId="77777777" w:rsidR="00447355" w:rsidRDefault="0044735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FBE0DE" w14:textId="6BF7A65F" w:rsidR="008D25B0" w:rsidRPr="00B976B5" w:rsidRDefault="008D25B0" w:rsidP="00C02715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2"/>
        </w:rPr>
      </w:pPr>
      <w:r w:rsidRPr="00B976B5">
        <w:rPr>
          <w:rFonts w:ascii="Arial" w:hAnsi="Arial" w:cs="Arial"/>
          <w:b/>
          <w:bCs/>
          <w:color w:val="000000" w:themeColor="text1"/>
          <w:sz w:val="22"/>
        </w:rPr>
        <w:lastRenderedPageBreak/>
        <w:t>Contents</w:t>
      </w:r>
    </w:p>
    <w:p w14:paraId="4B27B05D" w14:textId="7BCCAA65" w:rsidR="008D25B0" w:rsidRPr="00B976B5" w:rsidRDefault="008D25B0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>Supplementary Movie</w:t>
      </w:r>
      <w:r w:rsidR="00DD1D5F" w:rsidRPr="00B976B5">
        <w:rPr>
          <w:rFonts w:ascii="Arial" w:hAnsi="Arial" w:cs="Arial"/>
          <w:color w:val="000000" w:themeColor="text1"/>
          <w:sz w:val="22"/>
        </w:rPr>
        <w:t xml:space="preserve"> legends</w:t>
      </w:r>
      <w:r w:rsidR="00F5116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03E6E" w:rsidRPr="00B976B5">
        <w:rPr>
          <w:rFonts w:ascii="Arial" w:hAnsi="Arial" w:cs="Arial"/>
          <w:color w:val="000000" w:themeColor="text1"/>
          <w:sz w:val="22"/>
        </w:rPr>
        <w:t>3</w:t>
      </w:r>
    </w:p>
    <w:p w14:paraId="16B68206" w14:textId="2B319F61" w:rsidR="008D25B0" w:rsidRPr="00B976B5" w:rsidRDefault="008D25B0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>Supplementary Table 1. X-ray crystallography data collection and refinement</w:t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03E6E" w:rsidRPr="00B976B5">
        <w:rPr>
          <w:rFonts w:ascii="Arial" w:hAnsi="Arial" w:cs="Arial"/>
          <w:color w:val="000000" w:themeColor="text1"/>
          <w:sz w:val="22"/>
        </w:rPr>
        <w:t>4</w:t>
      </w:r>
    </w:p>
    <w:p w14:paraId="104C6BD7" w14:textId="26AD9862" w:rsidR="008D25B0" w:rsidRPr="00B976B5" w:rsidRDefault="008D25B0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>Supplementary Fig. 1</w:t>
      </w:r>
      <w:r w:rsidR="009C161B" w:rsidRPr="00B976B5">
        <w:rPr>
          <w:rFonts w:ascii="Arial" w:hAnsi="Arial" w:cs="Arial"/>
          <w:color w:val="000000" w:themeColor="text1"/>
          <w:sz w:val="22"/>
        </w:rPr>
        <w:t>.</w:t>
      </w:r>
      <w:r w:rsidRPr="00B976B5">
        <w:rPr>
          <w:rFonts w:ascii="Arial" w:hAnsi="Arial" w:cs="Arial"/>
          <w:color w:val="000000" w:themeColor="text1"/>
          <w:sz w:val="22"/>
        </w:rPr>
        <w:t xml:space="preserve"> Crystal symmetry interaction creates P-pocket</w:t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>5</w:t>
      </w:r>
    </w:p>
    <w:p w14:paraId="55E22B0F" w14:textId="5F68BBB1" w:rsidR="008D25B0" w:rsidRPr="00B976B5" w:rsidRDefault="008D25B0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>Supplementary Fig. 2</w:t>
      </w:r>
      <w:r w:rsidR="009C161B" w:rsidRPr="00B976B5">
        <w:rPr>
          <w:rFonts w:ascii="Arial" w:hAnsi="Arial" w:cs="Arial"/>
          <w:color w:val="000000" w:themeColor="text1"/>
          <w:sz w:val="22"/>
        </w:rPr>
        <w:t>.</w:t>
      </w:r>
      <w:r w:rsidRPr="00B976B5">
        <w:rPr>
          <w:rFonts w:ascii="Arial" w:hAnsi="Arial" w:cs="Arial"/>
          <w:color w:val="000000" w:themeColor="text1"/>
          <w:sz w:val="22"/>
        </w:rPr>
        <w:t xml:space="preserve"> A schematic overview of the experimental setups used in XChem facility to perform fragment screening by X-ray crystallography</w:t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>6</w:t>
      </w:r>
    </w:p>
    <w:p w14:paraId="5EAE9F2A" w14:textId="66C173D0" w:rsidR="008D25B0" w:rsidRPr="00B976B5" w:rsidRDefault="008D25B0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sz w:val="22"/>
        </w:rPr>
        <w:t>Supplementary Table 2. Virtually designed fragments</w:t>
      </w:r>
      <w:r w:rsidR="00DD1D5F" w:rsidRPr="00B976B5">
        <w:rPr>
          <w:rFonts w:ascii="Arial" w:hAnsi="Arial" w:cs="Arial"/>
          <w:sz w:val="22"/>
        </w:rPr>
        <w:tab/>
      </w:r>
      <w:r w:rsidR="00DD1D5F" w:rsidRPr="00B976B5">
        <w:rPr>
          <w:rFonts w:ascii="Arial" w:hAnsi="Arial" w:cs="Arial"/>
          <w:sz w:val="22"/>
        </w:rPr>
        <w:tab/>
      </w:r>
      <w:r w:rsidR="00DD1D5F" w:rsidRPr="00B976B5">
        <w:rPr>
          <w:rFonts w:ascii="Arial" w:hAnsi="Arial" w:cs="Arial"/>
          <w:sz w:val="22"/>
        </w:rPr>
        <w:tab/>
      </w:r>
      <w:r w:rsidR="00DD1D5F" w:rsidRPr="00B976B5">
        <w:rPr>
          <w:rFonts w:ascii="Arial" w:hAnsi="Arial" w:cs="Arial"/>
          <w:sz w:val="22"/>
        </w:rPr>
        <w:tab/>
      </w:r>
      <w:r w:rsidR="00DD1D5F" w:rsidRPr="00B976B5">
        <w:rPr>
          <w:rFonts w:ascii="Arial" w:hAnsi="Arial" w:cs="Arial"/>
          <w:sz w:val="22"/>
        </w:rPr>
        <w:tab/>
      </w:r>
      <w:r w:rsidR="00DD1D5F" w:rsidRPr="00B976B5">
        <w:rPr>
          <w:rFonts w:ascii="Arial" w:hAnsi="Arial" w:cs="Arial"/>
          <w:sz w:val="22"/>
        </w:rPr>
        <w:tab/>
      </w:r>
      <w:r w:rsidR="00DD1D5F" w:rsidRPr="00B976B5">
        <w:rPr>
          <w:rFonts w:ascii="Arial" w:hAnsi="Arial" w:cs="Arial"/>
          <w:sz w:val="22"/>
        </w:rPr>
        <w:tab/>
      </w:r>
      <w:r w:rsidRPr="00B976B5">
        <w:rPr>
          <w:rFonts w:ascii="Arial" w:hAnsi="Arial" w:cs="Arial"/>
          <w:sz w:val="22"/>
        </w:rPr>
        <w:t>7</w:t>
      </w:r>
    </w:p>
    <w:p w14:paraId="6CD6383E" w14:textId="0460E615" w:rsidR="008D25B0" w:rsidRPr="00B976B5" w:rsidRDefault="008D25B0" w:rsidP="00C02715">
      <w:pPr>
        <w:widowControl/>
        <w:spacing w:line="360" w:lineRule="auto"/>
        <w:jc w:val="left"/>
        <w:rPr>
          <w:rFonts w:ascii="Arial" w:eastAsia="SimSun" w:hAnsi="Arial" w:cs="Arial"/>
          <w:kern w:val="0"/>
          <w:sz w:val="22"/>
        </w:rPr>
      </w:pPr>
      <w:r w:rsidRPr="00B976B5">
        <w:rPr>
          <w:rFonts w:ascii="Arial" w:hAnsi="Arial" w:cs="Arial"/>
          <w:color w:val="000000" w:themeColor="text1"/>
          <w:kern w:val="24"/>
          <w:sz w:val="22"/>
        </w:rPr>
        <w:t>Supplementary Table 3. Docking results and drug-like properties of hits and selected</w:t>
      </w:r>
      <w:r w:rsidR="009C161B" w:rsidRPr="00B976B5">
        <w:rPr>
          <w:rFonts w:ascii="Arial" w:hAnsi="Arial" w:cs="Arial"/>
          <w:color w:val="000000" w:themeColor="text1"/>
          <w:kern w:val="24"/>
          <w:sz w:val="22"/>
        </w:rPr>
        <w:t xml:space="preserve"> </w:t>
      </w:r>
      <w:r w:rsidRPr="00B976B5">
        <w:rPr>
          <w:rFonts w:ascii="Arial" w:hAnsi="Arial" w:cs="Arial"/>
          <w:color w:val="000000" w:themeColor="text1"/>
          <w:kern w:val="24"/>
          <w:sz w:val="22"/>
        </w:rPr>
        <w:t>fragments</w:t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Pr="00B976B5">
        <w:rPr>
          <w:rFonts w:ascii="Arial" w:hAnsi="Arial" w:cs="Arial"/>
          <w:color w:val="000000" w:themeColor="text1"/>
          <w:kern w:val="24"/>
          <w:sz w:val="22"/>
        </w:rPr>
        <w:t>8</w:t>
      </w:r>
    </w:p>
    <w:p w14:paraId="1DAA626A" w14:textId="09258196" w:rsidR="008D25B0" w:rsidRPr="00B976B5" w:rsidRDefault="00D03E6E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kern w:val="24"/>
          <w:sz w:val="22"/>
        </w:rPr>
        <w:t>Supplementary Fig. 3. Docking mode and detailed interactions of designed fragments F01-F05 with HIV-1 RT/dsDNA</w:t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="009C161B" w:rsidRPr="00B976B5">
        <w:rPr>
          <w:rFonts w:ascii="Arial" w:hAnsi="Arial" w:cs="Arial"/>
          <w:color w:val="000000" w:themeColor="text1"/>
          <w:kern w:val="24"/>
          <w:sz w:val="22"/>
        </w:rPr>
        <w:t>9</w:t>
      </w:r>
    </w:p>
    <w:p w14:paraId="0F96AD5F" w14:textId="644BA8AC" w:rsidR="00D03E6E" w:rsidRPr="00B976B5" w:rsidRDefault="00D03E6E" w:rsidP="00C0271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kern w:val="24"/>
          <w:sz w:val="22"/>
        </w:rPr>
        <w:t xml:space="preserve">Supplementary Fig. 4. Interactions of (a) </w:t>
      </w:r>
      <w:r w:rsidRPr="00B976B5">
        <w:rPr>
          <w:rFonts w:ascii="Arial" w:hAnsi="Arial" w:cs="Arial"/>
          <w:b/>
          <w:bCs/>
          <w:color w:val="000000" w:themeColor="text1"/>
          <w:kern w:val="24"/>
          <w:sz w:val="22"/>
        </w:rPr>
        <w:t>F47</w:t>
      </w:r>
      <w:r w:rsidRPr="00B976B5">
        <w:rPr>
          <w:rFonts w:ascii="Arial" w:hAnsi="Arial" w:cs="Arial"/>
          <w:color w:val="000000" w:themeColor="text1"/>
          <w:kern w:val="24"/>
          <w:sz w:val="22"/>
        </w:rPr>
        <w:t xml:space="preserve"> and (b) </w:t>
      </w:r>
      <w:r w:rsidRPr="00B976B5">
        <w:rPr>
          <w:rFonts w:ascii="Arial" w:hAnsi="Arial" w:cs="Arial"/>
          <w:b/>
          <w:bCs/>
          <w:color w:val="000000" w:themeColor="text1"/>
          <w:kern w:val="24"/>
          <w:sz w:val="22"/>
        </w:rPr>
        <w:t>F81</w:t>
      </w:r>
      <w:r w:rsidRPr="00B976B5">
        <w:rPr>
          <w:rFonts w:ascii="Arial" w:hAnsi="Arial" w:cs="Arial"/>
          <w:color w:val="000000" w:themeColor="text1"/>
          <w:kern w:val="24"/>
          <w:sz w:val="22"/>
        </w:rPr>
        <w:t xml:space="preserve"> with HIV-1 RT/dsDNA</w:t>
      </w:r>
      <w:r w:rsidR="00DD1D5F" w:rsidRPr="00B976B5">
        <w:rPr>
          <w:rFonts w:ascii="Arial" w:hAnsi="Arial" w:cs="Arial"/>
          <w:color w:val="000000" w:themeColor="text1"/>
          <w:kern w:val="24"/>
          <w:sz w:val="22"/>
        </w:rPr>
        <w:tab/>
      </w:r>
      <w:r w:rsidRPr="00B976B5">
        <w:rPr>
          <w:rFonts w:ascii="Arial" w:hAnsi="Arial" w:cs="Arial"/>
          <w:color w:val="000000" w:themeColor="text1"/>
          <w:kern w:val="24"/>
          <w:sz w:val="22"/>
        </w:rPr>
        <w:t>1</w:t>
      </w:r>
      <w:r w:rsidR="009C161B" w:rsidRPr="00B976B5">
        <w:rPr>
          <w:rFonts w:ascii="Arial" w:hAnsi="Arial" w:cs="Arial"/>
          <w:color w:val="000000" w:themeColor="text1"/>
          <w:kern w:val="24"/>
          <w:sz w:val="22"/>
        </w:rPr>
        <w:t>0</w:t>
      </w:r>
    </w:p>
    <w:p w14:paraId="6C519A6C" w14:textId="4592BD27" w:rsidR="00D03E6E" w:rsidRPr="00B976B5" w:rsidRDefault="009C161B" w:rsidP="00483A83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  <w:r w:rsidRPr="00B976B5">
        <w:rPr>
          <w:rFonts w:ascii="Arial" w:hAnsi="Arial" w:cs="Arial"/>
          <w:sz w:val="22"/>
          <w:shd w:val="clear" w:color="auto" w:fill="FFFFFF"/>
        </w:rPr>
        <w:t>Supplementary Fig. 5. Size-exclusion chromatography of HIV-1 RT/37-mer hairpin-DNA aptamer complex</w:t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="00DD1D5F" w:rsidRPr="00B976B5">
        <w:rPr>
          <w:rFonts w:ascii="Arial" w:hAnsi="Arial" w:cs="Arial"/>
          <w:sz w:val="22"/>
          <w:shd w:val="clear" w:color="auto" w:fill="FFFFFF"/>
        </w:rPr>
        <w:tab/>
      </w:r>
      <w:r w:rsidRPr="00B976B5">
        <w:rPr>
          <w:rFonts w:ascii="Arial" w:hAnsi="Arial" w:cs="Arial"/>
          <w:sz w:val="22"/>
          <w:shd w:val="clear" w:color="auto" w:fill="FFFFFF"/>
        </w:rPr>
        <w:t>11</w:t>
      </w:r>
    </w:p>
    <w:p w14:paraId="1CB9BFA8" w14:textId="77777777" w:rsidR="00B961C9" w:rsidRDefault="00C02715" w:rsidP="00483A83">
      <w:pPr>
        <w:widowControl/>
        <w:spacing w:line="360" w:lineRule="auto"/>
        <w:rPr>
          <w:rFonts w:ascii="Arial" w:eastAsia="Times New Roman" w:hAnsi="Arial" w:cs="Arial"/>
          <w:kern w:val="0"/>
          <w:sz w:val="22"/>
          <w:lang w:eastAsia="en-US"/>
        </w:rPr>
      </w:pPr>
      <w:r w:rsidRPr="00B976B5">
        <w:rPr>
          <w:rFonts w:ascii="Arial" w:eastAsia="Times New Roman" w:hAnsi="Arial" w:cs="Arial"/>
          <w:kern w:val="0"/>
          <w:sz w:val="22"/>
          <w:lang w:eastAsia="en-US"/>
        </w:rPr>
        <w:t>Supplementary Table 4.  Single particle cryo-EM data and structure analysis statistics</w:t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="00DD1D5F" w:rsidRPr="00B976B5">
        <w:rPr>
          <w:rFonts w:ascii="Arial" w:eastAsia="Times New Roman" w:hAnsi="Arial" w:cs="Arial"/>
          <w:kern w:val="0"/>
          <w:sz w:val="22"/>
          <w:lang w:eastAsia="en-US"/>
        </w:rPr>
        <w:tab/>
      </w:r>
      <w:r w:rsidRPr="00B976B5">
        <w:rPr>
          <w:rFonts w:ascii="Arial" w:eastAsia="Times New Roman" w:hAnsi="Arial" w:cs="Arial"/>
          <w:kern w:val="0"/>
          <w:sz w:val="22"/>
          <w:lang w:eastAsia="en-US"/>
        </w:rPr>
        <w:t>1</w:t>
      </w:r>
      <w:r w:rsidR="00B961C9">
        <w:rPr>
          <w:rFonts w:ascii="Arial" w:eastAsia="Times New Roman" w:hAnsi="Arial" w:cs="Arial"/>
          <w:kern w:val="0"/>
          <w:sz w:val="22"/>
          <w:lang w:eastAsia="en-US"/>
        </w:rPr>
        <w:t>2</w:t>
      </w:r>
    </w:p>
    <w:p w14:paraId="6E57397F" w14:textId="79A2019C" w:rsidR="00C02715" w:rsidRPr="00B976B5" w:rsidRDefault="00B961C9" w:rsidP="00BE0BB8">
      <w:pPr>
        <w:spacing w:line="360" w:lineRule="auto"/>
        <w:rPr>
          <w:rFonts w:ascii="Arial" w:eastAsia="Times New Roman" w:hAnsi="Arial" w:cs="Arial"/>
          <w:kern w:val="0"/>
          <w:sz w:val="22"/>
          <w:lang w:eastAsia="en-US"/>
        </w:rPr>
      </w:pPr>
      <w:r w:rsidRPr="00B976B5">
        <w:rPr>
          <w:rFonts w:ascii="Arial" w:hAnsi="Arial" w:cs="Arial"/>
          <w:color w:val="000000" w:themeColor="text1"/>
          <w:sz w:val="22"/>
        </w:rPr>
        <w:t>Supplementary Fig. 6. Impacts of crystallography and cryo-EM experimental conditions on the complexes</w:t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ab/>
        <w:t>1</w:t>
      </w:r>
      <w:r>
        <w:rPr>
          <w:rFonts w:ascii="Arial" w:hAnsi="Arial" w:cs="Arial"/>
          <w:color w:val="000000" w:themeColor="text1"/>
          <w:sz w:val="22"/>
        </w:rPr>
        <w:t>3</w:t>
      </w:r>
    </w:p>
    <w:p w14:paraId="034D0417" w14:textId="7AD37596" w:rsidR="00C02715" w:rsidRPr="00B976B5" w:rsidRDefault="00C02715" w:rsidP="00F51165">
      <w:pPr>
        <w:widowControl/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>Supplementary Fig. 7. Cryo-EM data processing</w:t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>14</w:t>
      </w:r>
    </w:p>
    <w:p w14:paraId="531F8395" w14:textId="1D53000B" w:rsidR="00C02715" w:rsidRPr="00B976B5" w:rsidRDefault="00C02715" w:rsidP="00BE0BB8">
      <w:pPr>
        <w:spacing w:line="360" w:lineRule="auto"/>
        <w:rPr>
          <w:rStyle w:val="Strong"/>
          <w:rFonts w:ascii="Arial" w:hAnsi="Arial" w:cs="Arial"/>
          <w:sz w:val="22"/>
          <w:szCs w:val="22"/>
          <w:shd w:val="clear" w:color="auto" w:fill="FFFFFF"/>
        </w:rPr>
      </w:pPr>
      <w:r w:rsidRPr="00B976B5">
        <w:rPr>
          <w:rFonts w:ascii="Arial" w:hAnsi="Arial" w:cs="Arial"/>
          <w:color w:val="000000" w:themeColor="text1"/>
          <w:sz w:val="22"/>
        </w:rPr>
        <w:t xml:space="preserve">Fragment design and </w:t>
      </w:r>
      <w:r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>docking study</w:t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="00DD1D5F"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ab/>
      </w:r>
      <w:r w:rsidRPr="00B976B5">
        <w:rPr>
          <w:rStyle w:val="Strong"/>
          <w:rFonts w:ascii="Arial" w:hAnsi="Arial" w:cs="Arial"/>
          <w:b w:val="0"/>
          <w:bCs/>
          <w:sz w:val="22"/>
          <w:szCs w:val="22"/>
          <w:shd w:val="clear" w:color="auto" w:fill="FFFFFF"/>
        </w:rPr>
        <w:t>15</w:t>
      </w:r>
    </w:p>
    <w:p w14:paraId="3A2A3D33" w14:textId="36199D32" w:rsidR="009713E7" w:rsidRPr="00B976B5" w:rsidRDefault="009713E7" w:rsidP="009713E7">
      <w:pPr>
        <w:spacing w:line="48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>Synthesis of fragments</w:t>
      </w:r>
      <w:r w:rsidR="00F51165">
        <w:rPr>
          <w:rFonts w:ascii="Arial" w:hAnsi="Arial" w:cs="Arial"/>
          <w:color w:val="000000" w:themeColor="text1"/>
          <w:sz w:val="22"/>
        </w:rPr>
        <w:t xml:space="preserve"> (Schemes 1-3; Supplementary Figure 8)</w:t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F5116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>1</w:t>
      </w:r>
      <w:r w:rsidR="00906ECA" w:rsidRPr="00B976B5">
        <w:rPr>
          <w:rFonts w:ascii="Arial" w:hAnsi="Arial" w:cs="Arial"/>
          <w:color w:val="000000" w:themeColor="text1"/>
          <w:sz w:val="22"/>
        </w:rPr>
        <w:t>7</w:t>
      </w:r>
    </w:p>
    <w:p w14:paraId="2068A56A" w14:textId="7755849F" w:rsidR="00127260" w:rsidRPr="00B976B5" w:rsidRDefault="00127260" w:rsidP="009713E7">
      <w:pPr>
        <w:spacing w:line="480" w:lineRule="auto"/>
        <w:rPr>
          <w:rFonts w:ascii="Arial" w:hAnsi="Arial" w:cs="Arial"/>
          <w:color w:val="000000" w:themeColor="text1"/>
          <w:sz w:val="22"/>
        </w:rPr>
      </w:pPr>
      <w:r w:rsidRPr="00B976B5">
        <w:rPr>
          <w:rFonts w:ascii="Arial" w:hAnsi="Arial" w:cs="Arial"/>
          <w:color w:val="000000" w:themeColor="text1"/>
          <w:sz w:val="22"/>
        </w:rPr>
        <w:t xml:space="preserve">NMR spectra and HRMS of fragments 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>F01</w:t>
      </w:r>
      <w:r w:rsidR="00DD1D5F"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– F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>05</w:t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="00DD1D5F" w:rsidRPr="00B976B5">
        <w:rPr>
          <w:rFonts w:ascii="Arial" w:hAnsi="Arial" w:cs="Arial"/>
          <w:color w:val="000000" w:themeColor="text1"/>
          <w:sz w:val="22"/>
        </w:rPr>
        <w:tab/>
      </w:r>
      <w:r w:rsidRPr="00B976B5">
        <w:rPr>
          <w:rFonts w:ascii="Arial" w:hAnsi="Arial" w:cs="Arial"/>
          <w:color w:val="000000" w:themeColor="text1"/>
          <w:sz w:val="22"/>
        </w:rPr>
        <w:t>20</w:t>
      </w:r>
    </w:p>
    <w:p w14:paraId="3461A142" w14:textId="26CDB0BD" w:rsidR="009713E7" w:rsidRPr="00BE0BB8" w:rsidRDefault="009713E7" w:rsidP="009713E7">
      <w:pPr>
        <w:spacing w:line="480" w:lineRule="auto"/>
        <w:rPr>
          <w:rFonts w:ascii="Arial" w:hAnsi="Arial" w:cs="Arial"/>
          <w:sz w:val="22"/>
        </w:rPr>
      </w:pPr>
      <w:r w:rsidRPr="00B976B5">
        <w:rPr>
          <w:rFonts w:ascii="Arial" w:hAnsi="Arial" w:cs="Arial"/>
          <w:sz w:val="22"/>
        </w:rPr>
        <w:t>References</w:t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>
        <w:rPr>
          <w:rFonts w:ascii="Times New Roman" w:hAnsi="Times New Roman" w:cs="Times New Roman"/>
          <w:sz w:val="24"/>
          <w:szCs w:val="24"/>
        </w:rPr>
        <w:tab/>
      </w:r>
      <w:r w:rsidR="00DD1D5F" w:rsidRPr="00BE0BB8">
        <w:rPr>
          <w:rFonts w:ascii="Arial" w:hAnsi="Arial" w:cs="Arial"/>
          <w:sz w:val="22"/>
        </w:rPr>
        <w:tab/>
      </w:r>
      <w:r w:rsidR="00127260" w:rsidRPr="00BE0BB8">
        <w:rPr>
          <w:rFonts w:ascii="Arial" w:hAnsi="Arial" w:cs="Arial"/>
          <w:sz w:val="22"/>
        </w:rPr>
        <w:t>28</w:t>
      </w:r>
    </w:p>
    <w:p w14:paraId="4142A285" w14:textId="77777777" w:rsidR="009713E7" w:rsidRPr="00DD1D5F" w:rsidRDefault="009713E7" w:rsidP="009713E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50F1D5" w14:textId="77777777" w:rsidR="009713E7" w:rsidRPr="001E4CDE" w:rsidRDefault="009713E7" w:rsidP="009713E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5792B4" w14:textId="77777777" w:rsidR="005E6721" w:rsidRDefault="005E6721" w:rsidP="00C02715">
      <w:pPr>
        <w:spacing w:line="480" w:lineRule="auto"/>
        <w:rPr>
          <w:rStyle w:val="Strong"/>
          <w:rFonts w:ascii="Times New Roman" w:hAnsi="Times New Roman" w:cs="Times New Roman"/>
          <w:b w:val="0"/>
          <w:bCs/>
          <w:sz w:val="24"/>
          <w:szCs w:val="24"/>
          <w:shd w:val="clear" w:color="auto" w:fill="FFFFFF"/>
        </w:rPr>
      </w:pPr>
    </w:p>
    <w:p w14:paraId="574A60D1" w14:textId="77777777" w:rsidR="005E6721" w:rsidRDefault="005E6721" w:rsidP="00C02715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0"/>
          <w:lang w:eastAsia="en-US"/>
        </w:rPr>
      </w:pPr>
    </w:p>
    <w:p w14:paraId="3E3E2ECB" w14:textId="77777777" w:rsidR="00510EDA" w:rsidRPr="00510EDA" w:rsidRDefault="00510EDA" w:rsidP="00BE0BB8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10EDA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1. Supplementary Movies</w:t>
      </w:r>
    </w:p>
    <w:p w14:paraId="7295FC38" w14:textId="77777777" w:rsidR="00510EDA" w:rsidRPr="00510EDA" w:rsidRDefault="00510EDA" w:rsidP="00510EDA">
      <w:pPr>
        <w:widowControl/>
        <w:spacing w:line="360" w:lineRule="auto"/>
        <w:jc w:val="left"/>
        <w:rPr>
          <w:rFonts w:ascii="Arial" w:hAnsi="Arial" w:cs="Arial"/>
          <w:bCs/>
          <w:color w:val="000000" w:themeColor="text1"/>
          <w:sz w:val="22"/>
        </w:rPr>
      </w:pPr>
    </w:p>
    <w:p w14:paraId="7EF9EA06" w14:textId="77777777" w:rsidR="00510EDA" w:rsidRPr="00510EDA" w:rsidRDefault="00510EDA" w:rsidP="00BE0BB8">
      <w:pPr>
        <w:widowControl/>
        <w:spacing w:line="360" w:lineRule="auto"/>
        <w:rPr>
          <w:rFonts w:ascii="Arial" w:hAnsi="Arial" w:cs="Arial"/>
          <w:bCs/>
          <w:color w:val="000000" w:themeColor="text1"/>
          <w:sz w:val="22"/>
        </w:rPr>
      </w:pPr>
      <w:r w:rsidRPr="00510EDA">
        <w:rPr>
          <w:rFonts w:ascii="Arial" w:hAnsi="Arial" w:cs="Arial"/>
          <w:b/>
          <w:bCs/>
          <w:color w:val="000000" w:themeColor="text1"/>
          <w:sz w:val="22"/>
        </w:rPr>
        <w:t>Movie 1. Sliding of RT over a dsDNA substrate</w:t>
      </w:r>
      <w:r w:rsidRPr="00510EDA">
        <w:rPr>
          <w:rFonts w:ascii="Arial" w:hAnsi="Arial" w:cs="Arial"/>
          <w:bCs/>
          <w:color w:val="000000" w:themeColor="text1"/>
          <w:sz w:val="22"/>
        </w:rPr>
        <w:t>. The structures of N, P, and P-1 complexes of I63C RT/DNA were morphed to show sliding of RT over a dsDNA. The movie shows the transition starting from the N complex (light gray) to P-1 complex (salmon) via P complex; in the movie, the position of RT is fixed, and the DNA is sliding. The fingers were closed in N and P complex as the N-site (dNTP-binding pocket) is occupied in those structures.</w:t>
      </w:r>
    </w:p>
    <w:p w14:paraId="5493E7C8" w14:textId="77777777" w:rsidR="00510EDA" w:rsidRPr="00510EDA" w:rsidRDefault="00510EDA" w:rsidP="00510EDA">
      <w:pPr>
        <w:widowControl/>
        <w:spacing w:line="360" w:lineRule="auto"/>
        <w:jc w:val="left"/>
        <w:rPr>
          <w:rFonts w:ascii="Arial" w:hAnsi="Arial" w:cs="Arial"/>
          <w:bCs/>
          <w:color w:val="000000" w:themeColor="text1"/>
          <w:sz w:val="22"/>
        </w:rPr>
      </w:pPr>
    </w:p>
    <w:p w14:paraId="492FCA62" w14:textId="77777777" w:rsidR="00510EDA" w:rsidRPr="00510EDA" w:rsidRDefault="00510EDA" w:rsidP="00510EDA">
      <w:pPr>
        <w:widowControl/>
        <w:spacing w:line="360" w:lineRule="auto"/>
        <w:jc w:val="left"/>
        <w:rPr>
          <w:rFonts w:ascii="Arial" w:hAnsi="Arial" w:cs="Arial"/>
          <w:bCs/>
          <w:color w:val="000000" w:themeColor="text1"/>
          <w:sz w:val="22"/>
        </w:rPr>
      </w:pPr>
      <w:r w:rsidRPr="00510EDA">
        <w:rPr>
          <w:rFonts w:ascii="Arial" w:hAnsi="Arial" w:cs="Arial"/>
          <w:b/>
          <w:bCs/>
          <w:color w:val="000000" w:themeColor="text1"/>
          <w:sz w:val="22"/>
        </w:rPr>
        <w:t>Movie 2. A closer view at the polymerase active site.</w:t>
      </w:r>
      <w:r w:rsidRPr="00510EDA">
        <w:rPr>
          <w:rFonts w:ascii="Arial" w:hAnsi="Arial" w:cs="Arial"/>
          <w:bCs/>
          <w:color w:val="000000" w:themeColor="text1"/>
          <w:sz w:val="22"/>
        </w:rPr>
        <w:t xml:space="preserve"> The color code and sliding are as in Movie 1.</w:t>
      </w:r>
    </w:p>
    <w:p w14:paraId="4973EC90" w14:textId="77777777" w:rsidR="00510EDA" w:rsidRPr="00510EDA" w:rsidRDefault="00510EDA" w:rsidP="00510EDA">
      <w:pPr>
        <w:widowControl/>
        <w:spacing w:line="360" w:lineRule="auto"/>
        <w:jc w:val="left"/>
        <w:rPr>
          <w:rFonts w:ascii="Arial" w:hAnsi="Arial" w:cs="Arial"/>
          <w:bCs/>
          <w:color w:val="000000" w:themeColor="text1"/>
          <w:sz w:val="22"/>
        </w:rPr>
      </w:pPr>
    </w:p>
    <w:p w14:paraId="6995A8FE" w14:textId="339BFD23" w:rsidR="0024081A" w:rsidRDefault="00510EDA" w:rsidP="00BE0BB8">
      <w:pPr>
        <w:widowControl/>
        <w:spacing w:line="360" w:lineRule="auto"/>
        <w:jc w:val="left"/>
        <w:rPr>
          <w:rFonts w:cstheme="minorHAnsi"/>
          <w:b/>
          <w:bCs/>
          <w:color w:val="000000" w:themeColor="text1"/>
          <w:sz w:val="22"/>
        </w:rPr>
      </w:pPr>
      <w:r w:rsidRPr="00510EDA">
        <w:rPr>
          <w:rFonts w:ascii="Arial" w:hAnsi="Arial" w:cs="Arial"/>
          <w:b/>
          <w:bCs/>
          <w:color w:val="000000" w:themeColor="text1"/>
          <w:sz w:val="22"/>
        </w:rPr>
        <w:t>Movie 3. Rearrangement of P-pocket to accommodate the fragment 166.</w:t>
      </w:r>
      <w:r w:rsidRPr="00510EDA">
        <w:rPr>
          <w:rFonts w:ascii="Arial" w:hAnsi="Arial" w:cs="Arial"/>
          <w:bCs/>
          <w:color w:val="000000" w:themeColor="text1"/>
          <w:sz w:val="22"/>
        </w:rPr>
        <w:t xml:space="preserve"> Morphing between the fragment </w:t>
      </w:r>
      <w:r w:rsidRPr="00BE0BB8">
        <w:rPr>
          <w:rFonts w:ascii="Arial" w:hAnsi="Arial" w:cs="Arial"/>
          <w:b/>
          <w:color w:val="000000" w:themeColor="text1"/>
          <w:sz w:val="22"/>
        </w:rPr>
        <w:t>166</w:t>
      </w:r>
      <w:r w:rsidRPr="00510EDA">
        <w:rPr>
          <w:rFonts w:ascii="Arial" w:hAnsi="Arial" w:cs="Arial"/>
          <w:bCs/>
          <w:color w:val="000000" w:themeColor="text1"/>
          <w:sz w:val="22"/>
        </w:rPr>
        <w:t>-bound RT (salmon) and apo RT (light gray) structures show the rearrangement of P pocket to bind the fragment.</w:t>
      </w:r>
      <w:r w:rsidRPr="00510EDA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="00AE25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  <w:r w:rsidR="00A11FD8" w:rsidRPr="00BE0BB8">
        <w:rPr>
          <w:rFonts w:cstheme="minorHAnsi"/>
          <w:b/>
          <w:bCs/>
          <w:color w:val="000000" w:themeColor="text1"/>
          <w:sz w:val="22"/>
        </w:rPr>
        <w:lastRenderedPageBreak/>
        <w:t>Supplementary Table 1</w:t>
      </w:r>
      <w:r w:rsidR="00A11FD8" w:rsidRPr="00A935DE">
        <w:rPr>
          <w:rFonts w:cstheme="minorHAnsi"/>
          <w:b/>
          <w:bCs/>
          <w:color w:val="000000" w:themeColor="text1"/>
          <w:sz w:val="22"/>
        </w:rPr>
        <w:t>.</w:t>
      </w:r>
      <w:r w:rsidR="0024081A" w:rsidRPr="00B976B5">
        <w:rPr>
          <w:rFonts w:cstheme="minorHAnsi"/>
          <w:b/>
          <w:bCs/>
          <w:color w:val="000000" w:themeColor="text1"/>
          <w:sz w:val="22"/>
        </w:rPr>
        <w:t xml:space="preserve"> X-ray crystallography data </w:t>
      </w:r>
      <w:r w:rsidR="00B765BE" w:rsidRPr="00B976B5">
        <w:rPr>
          <w:rFonts w:cstheme="minorHAnsi"/>
          <w:b/>
          <w:bCs/>
          <w:color w:val="000000" w:themeColor="text1"/>
          <w:sz w:val="22"/>
        </w:rPr>
        <w:t>collection</w:t>
      </w:r>
      <w:r w:rsidR="0024081A" w:rsidRPr="00B976B5">
        <w:rPr>
          <w:rFonts w:cstheme="minorHAnsi"/>
          <w:b/>
          <w:bCs/>
          <w:color w:val="000000" w:themeColor="text1"/>
          <w:sz w:val="22"/>
        </w:rPr>
        <w:t xml:space="preserve"> </w:t>
      </w:r>
      <w:r w:rsidR="00B765BE" w:rsidRPr="00B976B5">
        <w:rPr>
          <w:rFonts w:cstheme="minorHAnsi"/>
          <w:b/>
          <w:bCs/>
          <w:color w:val="000000" w:themeColor="text1"/>
          <w:sz w:val="22"/>
        </w:rPr>
        <w:t>and</w:t>
      </w:r>
      <w:r w:rsidR="0024081A" w:rsidRPr="00B976B5">
        <w:rPr>
          <w:rFonts w:cstheme="minorHAnsi"/>
          <w:b/>
          <w:bCs/>
          <w:color w:val="000000" w:themeColor="text1"/>
          <w:sz w:val="22"/>
        </w:rPr>
        <w:t xml:space="preserve"> refinement</w:t>
      </w:r>
      <w:r w:rsidR="00B765BE" w:rsidRPr="00B976B5">
        <w:rPr>
          <w:rFonts w:cstheme="minorHAnsi"/>
          <w:b/>
          <w:bCs/>
          <w:color w:val="000000" w:themeColor="text1"/>
          <w:sz w:val="22"/>
        </w:rPr>
        <w:t xml:space="preserve"> statistics</w:t>
      </w:r>
      <w:r w:rsidR="0024081A" w:rsidRPr="00B976B5">
        <w:rPr>
          <w:rFonts w:cstheme="minorHAnsi"/>
          <w:b/>
          <w:bCs/>
          <w:color w:val="000000" w:themeColor="text1"/>
          <w:sz w:val="22"/>
        </w:rPr>
        <w:t>.</w:t>
      </w:r>
    </w:p>
    <w:p w14:paraId="1179C9E3" w14:textId="77777777" w:rsidR="00437859" w:rsidRPr="00B976B5" w:rsidRDefault="00437859">
      <w:pPr>
        <w:widowControl/>
        <w:jc w:val="left"/>
        <w:rPr>
          <w:rFonts w:cstheme="minorHAnsi"/>
          <w:b/>
          <w:bCs/>
          <w:color w:val="000000" w:themeColor="text1"/>
          <w:sz w:val="22"/>
        </w:rPr>
      </w:pPr>
    </w:p>
    <w:tbl>
      <w:tblPr>
        <w:tblW w:w="10446" w:type="dxa"/>
        <w:tblLook w:val="04A0" w:firstRow="1" w:lastRow="0" w:firstColumn="1" w:lastColumn="0" w:noHBand="0" w:noVBand="1"/>
      </w:tblPr>
      <w:tblGrid>
        <w:gridCol w:w="2366"/>
        <w:gridCol w:w="2244"/>
        <w:gridCol w:w="2918"/>
        <w:gridCol w:w="2918"/>
      </w:tblGrid>
      <w:tr w:rsidR="00A11FD8" w:rsidRPr="00B976B5" w14:paraId="35A5D386" w14:textId="77777777" w:rsidTr="009C161B">
        <w:trPr>
          <w:trHeight w:val="283"/>
        </w:trPr>
        <w:tc>
          <w:tcPr>
            <w:tcW w:w="2366" w:type="dxa"/>
            <w:tcBorders>
              <w:top w:val="single" w:sz="6" w:space="0" w:color="008000"/>
            </w:tcBorders>
            <w:shd w:val="clear" w:color="auto" w:fill="auto"/>
          </w:tcPr>
          <w:p w14:paraId="744E330A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en-GB" w:eastAsia="en-US"/>
              </w:rPr>
              <w:t>Data collection</w:t>
            </w:r>
          </w:p>
        </w:tc>
        <w:tc>
          <w:tcPr>
            <w:tcW w:w="2244" w:type="dxa"/>
            <w:tcBorders>
              <w:top w:val="single" w:sz="6" w:space="0" w:color="008000"/>
            </w:tcBorders>
            <w:shd w:val="clear" w:color="auto" w:fill="auto"/>
          </w:tcPr>
          <w:p w14:paraId="7708F48D" w14:textId="2931B7C5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  <w:t>Apo</w:t>
            </w:r>
            <w:r w:rsidR="00F51165"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  <w:t xml:space="preserve"> RT/DNA</w:t>
            </w:r>
          </w:p>
        </w:tc>
        <w:tc>
          <w:tcPr>
            <w:tcW w:w="2918" w:type="dxa"/>
            <w:tcBorders>
              <w:top w:val="single" w:sz="6" w:space="0" w:color="008000"/>
            </w:tcBorders>
            <w:shd w:val="clear" w:color="auto" w:fill="auto"/>
          </w:tcPr>
          <w:p w14:paraId="2286DB86" w14:textId="515A2D03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  <w:t>Fragment 048</w:t>
            </w:r>
          </w:p>
        </w:tc>
        <w:tc>
          <w:tcPr>
            <w:tcW w:w="2918" w:type="dxa"/>
            <w:tcBorders>
              <w:top w:val="single" w:sz="6" w:space="0" w:color="008000"/>
            </w:tcBorders>
          </w:tcPr>
          <w:p w14:paraId="66787177" w14:textId="0B7DB90A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b/>
                <w:kern w:val="0"/>
                <w:sz w:val="20"/>
                <w:szCs w:val="20"/>
                <w:lang w:val="en-GB" w:eastAsia="en-US"/>
              </w:rPr>
              <w:t>Fragment 166</w:t>
            </w:r>
          </w:p>
        </w:tc>
      </w:tr>
      <w:tr w:rsidR="00A11FD8" w:rsidRPr="00B976B5" w14:paraId="292C1763" w14:textId="77777777" w:rsidTr="006D6D66">
        <w:trPr>
          <w:trHeight w:val="253"/>
        </w:trPr>
        <w:tc>
          <w:tcPr>
            <w:tcW w:w="2366" w:type="dxa"/>
            <w:shd w:val="clear" w:color="auto" w:fill="auto"/>
          </w:tcPr>
          <w:p w14:paraId="35B087BC" w14:textId="4167D40E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Synchrotron Beamline</w:t>
            </w:r>
          </w:p>
        </w:tc>
        <w:tc>
          <w:tcPr>
            <w:tcW w:w="2244" w:type="dxa"/>
            <w:shd w:val="clear" w:color="auto" w:fill="auto"/>
          </w:tcPr>
          <w:p w14:paraId="5053F8C9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Diamond I04</w:t>
            </w:r>
          </w:p>
        </w:tc>
        <w:tc>
          <w:tcPr>
            <w:tcW w:w="2918" w:type="dxa"/>
            <w:shd w:val="clear" w:color="auto" w:fill="auto"/>
          </w:tcPr>
          <w:p w14:paraId="407C076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Diamond I04-1</w:t>
            </w:r>
          </w:p>
        </w:tc>
        <w:tc>
          <w:tcPr>
            <w:tcW w:w="2918" w:type="dxa"/>
          </w:tcPr>
          <w:p w14:paraId="713569E3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Diamond I04-1</w:t>
            </w:r>
          </w:p>
        </w:tc>
      </w:tr>
      <w:tr w:rsidR="00A11FD8" w:rsidRPr="00B976B5" w14:paraId="2C3B2E83" w14:textId="77777777" w:rsidTr="006D6D66">
        <w:trPr>
          <w:trHeight w:val="253"/>
        </w:trPr>
        <w:tc>
          <w:tcPr>
            <w:tcW w:w="2366" w:type="dxa"/>
            <w:shd w:val="clear" w:color="auto" w:fill="auto"/>
          </w:tcPr>
          <w:p w14:paraId="1B89F66D" w14:textId="04E7931E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Wavelength (Å)</w:t>
            </w:r>
          </w:p>
        </w:tc>
        <w:tc>
          <w:tcPr>
            <w:tcW w:w="2244" w:type="dxa"/>
            <w:shd w:val="clear" w:color="auto" w:fill="auto"/>
          </w:tcPr>
          <w:p w14:paraId="16BF75B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0.91587</w:t>
            </w:r>
          </w:p>
        </w:tc>
        <w:tc>
          <w:tcPr>
            <w:tcW w:w="2918" w:type="dxa"/>
            <w:shd w:val="clear" w:color="auto" w:fill="auto"/>
          </w:tcPr>
          <w:p w14:paraId="4A129C5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0.91589</w:t>
            </w:r>
          </w:p>
        </w:tc>
        <w:tc>
          <w:tcPr>
            <w:tcW w:w="2918" w:type="dxa"/>
          </w:tcPr>
          <w:p w14:paraId="47052A79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0.91589</w:t>
            </w:r>
          </w:p>
        </w:tc>
      </w:tr>
      <w:tr w:rsidR="00A11FD8" w:rsidRPr="00B976B5" w14:paraId="5B0713D7" w14:textId="77777777" w:rsidTr="006D6D66">
        <w:trPr>
          <w:trHeight w:val="253"/>
        </w:trPr>
        <w:tc>
          <w:tcPr>
            <w:tcW w:w="2366" w:type="dxa"/>
            <w:shd w:val="clear" w:color="auto" w:fill="auto"/>
          </w:tcPr>
          <w:p w14:paraId="75742729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Space group</w:t>
            </w:r>
          </w:p>
        </w:tc>
        <w:tc>
          <w:tcPr>
            <w:tcW w:w="2244" w:type="dxa"/>
            <w:shd w:val="clear" w:color="auto" w:fill="auto"/>
          </w:tcPr>
          <w:p w14:paraId="040F4C5B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C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</w:t>
            </w:r>
          </w:p>
        </w:tc>
        <w:tc>
          <w:tcPr>
            <w:tcW w:w="2918" w:type="dxa"/>
            <w:shd w:val="clear" w:color="auto" w:fill="auto"/>
          </w:tcPr>
          <w:p w14:paraId="59F0E74B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C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</w:t>
            </w:r>
          </w:p>
        </w:tc>
        <w:tc>
          <w:tcPr>
            <w:tcW w:w="2918" w:type="dxa"/>
          </w:tcPr>
          <w:p w14:paraId="09E616D8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C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</w:t>
            </w:r>
          </w:p>
        </w:tc>
      </w:tr>
      <w:tr w:rsidR="00A11FD8" w:rsidRPr="00B976B5" w14:paraId="6D693EE8" w14:textId="77777777" w:rsidTr="006D6D66">
        <w:trPr>
          <w:trHeight w:val="264"/>
        </w:trPr>
        <w:tc>
          <w:tcPr>
            <w:tcW w:w="2366" w:type="dxa"/>
            <w:shd w:val="clear" w:color="auto" w:fill="auto"/>
          </w:tcPr>
          <w:p w14:paraId="399101DD" w14:textId="118E12AA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Molecule/a.s.u</w:t>
            </w:r>
            <w:r w:rsidR="00FC3A7D"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.</w:t>
            </w:r>
          </w:p>
          <w:p w14:paraId="0B013E33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Cell dimensions</w:t>
            </w:r>
            <w:r w:rsidRPr="00B976B5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B976B5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</w:p>
        </w:tc>
        <w:tc>
          <w:tcPr>
            <w:tcW w:w="2244" w:type="dxa"/>
            <w:shd w:val="clear" w:color="auto" w:fill="auto"/>
          </w:tcPr>
          <w:p w14:paraId="49BBE5D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</w:t>
            </w:r>
          </w:p>
        </w:tc>
        <w:tc>
          <w:tcPr>
            <w:tcW w:w="2918" w:type="dxa"/>
            <w:shd w:val="clear" w:color="auto" w:fill="auto"/>
          </w:tcPr>
          <w:p w14:paraId="486E707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</w:t>
            </w:r>
          </w:p>
        </w:tc>
        <w:tc>
          <w:tcPr>
            <w:tcW w:w="2918" w:type="dxa"/>
          </w:tcPr>
          <w:p w14:paraId="4FDD072E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</w:t>
            </w:r>
          </w:p>
        </w:tc>
      </w:tr>
      <w:tr w:rsidR="00A11FD8" w:rsidRPr="00B976B5" w14:paraId="0A3EC597" w14:textId="77777777" w:rsidTr="006D6D66">
        <w:trPr>
          <w:trHeight w:val="309"/>
        </w:trPr>
        <w:tc>
          <w:tcPr>
            <w:tcW w:w="2366" w:type="dxa"/>
            <w:shd w:val="clear" w:color="auto" w:fill="auto"/>
          </w:tcPr>
          <w:p w14:paraId="799F4A41" w14:textId="024B09F3" w:rsidR="00A11FD8" w:rsidRPr="00D017ED" w:rsidRDefault="00A11FD8" w:rsidP="006D6D66">
            <w:pPr>
              <w:widowControl/>
              <w:spacing w:line="276" w:lineRule="auto"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</w:t>
            </w:r>
            <w:r w:rsidRPr="00437859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a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, </w:t>
            </w:r>
            <w:r w:rsidRPr="00437859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b</w:t>
            </w:r>
            <w:r w:rsidRPr="009D343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, </w:t>
            </w:r>
            <w:r w:rsidRPr="00F33A5B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c</w:t>
            </w:r>
            <w:r w:rsidRPr="0013294F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(Å)</w:t>
            </w:r>
          </w:p>
        </w:tc>
        <w:tc>
          <w:tcPr>
            <w:tcW w:w="2244" w:type="dxa"/>
            <w:shd w:val="clear" w:color="auto" w:fill="auto"/>
          </w:tcPr>
          <w:p w14:paraId="6EF0A91B" w14:textId="77777777" w:rsidR="00A11FD8" w:rsidRPr="00B976B5" w:rsidRDefault="00A11FD8" w:rsidP="006D6D66">
            <w:pPr>
              <w:widowControl/>
              <w:spacing w:line="276" w:lineRule="auto"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310.63, 62.07, 168.23</w:t>
            </w:r>
          </w:p>
        </w:tc>
        <w:tc>
          <w:tcPr>
            <w:tcW w:w="2918" w:type="dxa"/>
            <w:shd w:val="clear" w:color="auto" w:fill="auto"/>
          </w:tcPr>
          <w:p w14:paraId="219456A3" w14:textId="77777777" w:rsidR="00A11FD8" w:rsidRPr="00B976B5" w:rsidRDefault="00A11FD8" w:rsidP="006D6D66">
            <w:pPr>
              <w:widowControl/>
              <w:spacing w:line="276" w:lineRule="auto"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309.57, 61.90, 168.78</w:t>
            </w:r>
          </w:p>
        </w:tc>
        <w:tc>
          <w:tcPr>
            <w:tcW w:w="2918" w:type="dxa"/>
          </w:tcPr>
          <w:p w14:paraId="52CC7F5C" w14:textId="77777777" w:rsidR="00A11FD8" w:rsidRPr="00B976B5" w:rsidRDefault="00A11FD8" w:rsidP="006D6D66">
            <w:pPr>
              <w:widowControl/>
              <w:spacing w:line="276" w:lineRule="auto"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310.74, 62.06, 169.29</w:t>
            </w:r>
          </w:p>
        </w:tc>
      </w:tr>
      <w:tr w:rsidR="00A11FD8" w:rsidRPr="00B976B5" w14:paraId="2C045AE0" w14:textId="77777777" w:rsidTr="006D6D66">
        <w:trPr>
          <w:trHeight w:val="271"/>
        </w:trPr>
        <w:tc>
          <w:tcPr>
            <w:tcW w:w="2366" w:type="dxa"/>
            <w:shd w:val="clear" w:color="auto" w:fill="auto"/>
          </w:tcPr>
          <w:p w14:paraId="252EEB2D" w14:textId="77777777" w:rsidR="00A11FD8" w:rsidRPr="009D3435" w:rsidRDefault="00A11FD8" w:rsidP="006D6D66">
            <w:pPr>
              <w:widowControl/>
              <w:spacing w:line="276" w:lineRule="auto"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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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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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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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(</w:t>
            </w:r>
            <w:r w:rsidRPr="00437859">
              <w:rPr>
                <w:rFonts w:ascii="Symbol" w:eastAsia="Symbol" w:hAnsi="Symbol" w:cs="Symbol"/>
                <w:kern w:val="0"/>
                <w:sz w:val="20"/>
                <w:szCs w:val="20"/>
                <w:lang w:val="en-GB" w:eastAsia="en-US"/>
              </w:rPr>
              <w:t>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) </w:t>
            </w:r>
          </w:p>
        </w:tc>
        <w:tc>
          <w:tcPr>
            <w:tcW w:w="2244" w:type="dxa"/>
            <w:shd w:val="clear" w:color="auto" w:fill="auto"/>
          </w:tcPr>
          <w:p w14:paraId="1400F577" w14:textId="77777777" w:rsidR="00A11FD8" w:rsidRPr="00B976B5" w:rsidRDefault="00A11FD8" w:rsidP="006D6D66">
            <w:pPr>
              <w:widowControl/>
              <w:spacing w:line="276" w:lineRule="auto"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90, 104.51, 90</w:t>
            </w:r>
          </w:p>
        </w:tc>
        <w:tc>
          <w:tcPr>
            <w:tcW w:w="2918" w:type="dxa"/>
            <w:shd w:val="clear" w:color="auto" w:fill="auto"/>
          </w:tcPr>
          <w:p w14:paraId="03D5A116" w14:textId="77777777" w:rsidR="00A11FD8" w:rsidRPr="00B976B5" w:rsidRDefault="00A11FD8" w:rsidP="006D6D66">
            <w:pPr>
              <w:widowControl/>
              <w:spacing w:line="276" w:lineRule="auto"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90, 104.55, 90</w:t>
            </w:r>
          </w:p>
        </w:tc>
        <w:tc>
          <w:tcPr>
            <w:tcW w:w="2918" w:type="dxa"/>
          </w:tcPr>
          <w:p w14:paraId="35918E14" w14:textId="77777777" w:rsidR="00A11FD8" w:rsidRPr="00B976B5" w:rsidRDefault="00A11FD8" w:rsidP="006D6D66">
            <w:pPr>
              <w:widowControl/>
              <w:spacing w:line="276" w:lineRule="auto"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90, 104.93, 90</w:t>
            </w:r>
          </w:p>
        </w:tc>
      </w:tr>
      <w:tr w:rsidR="00A11FD8" w:rsidRPr="00B976B5" w14:paraId="0DFC0F25" w14:textId="77777777" w:rsidTr="006D6D66">
        <w:trPr>
          <w:trHeight w:val="424"/>
        </w:trPr>
        <w:tc>
          <w:tcPr>
            <w:tcW w:w="2366" w:type="dxa"/>
            <w:shd w:val="clear" w:color="auto" w:fill="auto"/>
          </w:tcPr>
          <w:p w14:paraId="0AFBF1B8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Resolution</w:t>
            </w:r>
            <w:r w:rsidR="00FC3A7D"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, 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Å</w:t>
            </w:r>
          </w:p>
          <w:p w14:paraId="3E1F1366" w14:textId="58CCC7F0" w:rsidR="00FC3A7D" w:rsidRPr="00B976B5" w:rsidRDefault="00FC3A7D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(</w:t>
            </w:r>
            <w:proofErr w:type="gramStart"/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highest</w:t>
            </w:r>
            <w:proofErr w:type="gramEnd"/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resolution shell)</w:t>
            </w:r>
          </w:p>
        </w:tc>
        <w:tc>
          <w:tcPr>
            <w:tcW w:w="2244" w:type="dxa"/>
            <w:shd w:val="clear" w:color="auto" w:fill="auto"/>
          </w:tcPr>
          <w:p w14:paraId="49380998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81.44 – 2.85</w:t>
            </w:r>
          </w:p>
          <w:p w14:paraId="05D4E862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(2.91 – </w:t>
            </w:r>
            <w:proofErr w:type="gramStart"/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2.85)*</w:t>
            </w:r>
            <w:proofErr w:type="gramEnd"/>
          </w:p>
        </w:tc>
        <w:tc>
          <w:tcPr>
            <w:tcW w:w="2918" w:type="dxa"/>
            <w:shd w:val="clear" w:color="auto" w:fill="auto"/>
          </w:tcPr>
          <w:p w14:paraId="53E3BB1C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98.75 – 3.30</w:t>
            </w:r>
          </w:p>
          <w:p w14:paraId="628E1443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(3.42 – 3.30)</w:t>
            </w:r>
          </w:p>
        </w:tc>
        <w:tc>
          <w:tcPr>
            <w:tcW w:w="2918" w:type="dxa"/>
          </w:tcPr>
          <w:p w14:paraId="7FAC282D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150.13 – 3.37</w:t>
            </w:r>
          </w:p>
          <w:p w14:paraId="0A8E3E63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(3.43 – 3.37)</w:t>
            </w:r>
          </w:p>
        </w:tc>
      </w:tr>
      <w:tr w:rsidR="00A11FD8" w:rsidRPr="00B976B5" w14:paraId="794230FD" w14:textId="77777777" w:rsidTr="006D6D66">
        <w:trPr>
          <w:trHeight w:val="210"/>
        </w:trPr>
        <w:tc>
          <w:tcPr>
            <w:tcW w:w="2366" w:type="dxa"/>
            <w:shd w:val="clear" w:color="auto" w:fill="auto"/>
          </w:tcPr>
          <w:p w14:paraId="19DDB43E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Unique reflections</w:t>
            </w:r>
          </w:p>
        </w:tc>
        <w:tc>
          <w:tcPr>
            <w:tcW w:w="2244" w:type="dxa"/>
            <w:shd w:val="clear" w:color="auto" w:fill="auto"/>
          </w:tcPr>
          <w:p w14:paraId="69587208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73287 (4471)</w:t>
            </w:r>
          </w:p>
        </w:tc>
        <w:tc>
          <w:tcPr>
            <w:tcW w:w="2918" w:type="dxa"/>
            <w:shd w:val="clear" w:color="auto" w:fill="auto"/>
          </w:tcPr>
          <w:p w14:paraId="011B900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44516 (4374)</w:t>
            </w:r>
          </w:p>
        </w:tc>
        <w:tc>
          <w:tcPr>
            <w:tcW w:w="2918" w:type="dxa"/>
          </w:tcPr>
          <w:p w14:paraId="1970037A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44790 (2220)</w:t>
            </w:r>
          </w:p>
        </w:tc>
      </w:tr>
      <w:tr w:rsidR="00A11FD8" w:rsidRPr="00B976B5" w14:paraId="5DA5645D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7B5E6529" w14:textId="77777777" w:rsidR="00A11FD8" w:rsidRPr="00437859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</w:t>
            </w:r>
            <w:r w:rsidRPr="00437859">
              <w:rPr>
                <w:rFonts w:ascii="Calibri" w:eastAsia="Times New Roman" w:hAnsi="Calibri" w:cs="Times New Roman"/>
                <w:i/>
                <w:iCs/>
                <w:kern w:val="0"/>
                <w:sz w:val="20"/>
                <w:szCs w:val="20"/>
                <w:lang w:val="en-GB" w:eastAsia="en-US"/>
              </w:rPr>
              <w:t>R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bscript"/>
                <w:lang w:val="en-GB" w:eastAsia="en-US"/>
              </w:rPr>
              <w:t>merge</w:t>
            </w:r>
          </w:p>
        </w:tc>
        <w:tc>
          <w:tcPr>
            <w:tcW w:w="2244" w:type="dxa"/>
            <w:shd w:val="clear" w:color="auto" w:fill="auto"/>
          </w:tcPr>
          <w:p w14:paraId="6F5BD93E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0.234 (1.413)</w:t>
            </w:r>
          </w:p>
        </w:tc>
        <w:tc>
          <w:tcPr>
            <w:tcW w:w="2918" w:type="dxa"/>
            <w:shd w:val="clear" w:color="auto" w:fill="auto"/>
          </w:tcPr>
          <w:p w14:paraId="31AA0966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0.323 (0.953)</w:t>
            </w:r>
          </w:p>
        </w:tc>
        <w:tc>
          <w:tcPr>
            <w:tcW w:w="2918" w:type="dxa"/>
          </w:tcPr>
          <w:p w14:paraId="63375AD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0.329 (2.88)</w:t>
            </w:r>
          </w:p>
        </w:tc>
      </w:tr>
      <w:tr w:rsidR="00A11FD8" w:rsidRPr="00B976B5" w14:paraId="2E84A2BC" w14:textId="77777777" w:rsidTr="006D6D66">
        <w:trPr>
          <w:trHeight w:val="229"/>
        </w:trPr>
        <w:tc>
          <w:tcPr>
            <w:tcW w:w="2366" w:type="dxa"/>
            <w:shd w:val="clear" w:color="auto" w:fill="auto"/>
          </w:tcPr>
          <w:p w14:paraId="2D0837B3" w14:textId="70767012" w:rsidR="00A11FD8" w:rsidRPr="00F33A5B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I / </w:t>
            </w:r>
            <w:r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</w:t>
            </w:r>
            <w:r w:rsidR="005157DC" w:rsidRPr="00437859">
              <w:rPr>
                <w:rFonts w:ascii="Symbol" w:eastAsia="Times New Roman" w:hAnsi="Symbol" w:cs="Times New Roman"/>
                <w:kern w:val="0"/>
                <w:sz w:val="20"/>
                <w:szCs w:val="20"/>
                <w:lang w:val="en-GB" w:eastAsia="en-US"/>
              </w:rPr>
              <w:t>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I</w:t>
            </w:r>
            <w:r w:rsidR="005157DC" w:rsidRPr="009D343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244" w:type="dxa"/>
            <w:shd w:val="clear" w:color="auto" w:fill="auto"/>
          </w:tcPr>
          <w:p w14:paraId="2F4DA7C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5.9 (1.5)</w:t>
            </w:r>
          </w:p>
        </w:tc>
        <w:tc>
          <w:tcPr>
            <w:tcW w:w="2918" w:type="dxa"/>
            <w:shd w:val="clear" w:color="auto" w:fill="auto"/>
          </w:tcPr>
          <w:p w14:paraId="512AE173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3.3 (1.4)</w:t>
            </w:r>
          </w:p>
        </w:tc>
        <w:tc>
          <w:tcPr>
            <w:tcW w:w="2918" w:type="dxa"/>
          </w:tcPr>
          <w:p w14:paraId="7517D649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3.4 (0.5)</w:t>
            </w:r>
          </w:p>
        </w:tc>
      </w:tr>
      <w:tr w:rsidR="00A11FD8" w:rsidRPr="00B976B5" w14:paraId="5FF6989C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3163D5A6" w14:textId="10B4F342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CC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bscript"/>
                <w:lang w:val="en-GB" w:eastAsia="en-US"/>
              </w:rPr>
              <w:t>1/2</w:t>
            </w:r>
          </w:p>
        </w:tc>
        <w:tc>
          <w:tcPr>
            <w:tcW w:w="2244" w:type="dxa"/>
            <w:shd w:val="clear" w:color="auto" w:fill="auto"/>
          </w:tcPr>
          <w:p w14:paraId="5E08027E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0.991 (0.243)</w:t>
            </w:r>
          </w:p>
        </w:tc>
        <w:tc>
          <w:tcPr>
            <w:tcW w:w="2918" w:type="dxa"/>
            <w:shd w:val="clear" w:color="auto" w:fill="auto"/>
          </w:tcPr>
          <w:p w14:paraId="745476A9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0.973 (0.251)</w:t>
            </w:r>
          </w:p>
        </w:tc>
        <w:tc>
          <w:tcPr>
            <w:tcW w:w="2918" w:type="dxa"/>
          </w:tcPr>
          <w:p w14:paraId="675917E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0.987 (0.338)</w:t>
            </w:r>
          </w:p>
        </w:tc>
      </w:tr>
      <w:tr w:rsidR="00A11FD8" w:rsidRPr="00B976B5" w14:paraId="0384BB36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12499282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Completeness (%)</w:t>
            </w:r>
          </w:p>
        </w:tc>
        <w:tc>
          <w:tcPr>
            <w:tcW w:w="2244" w:type="dxa"/>
            <w:shd w:val="clear" w:color="auto" w:fill="auto"/>
          </w:tcPr>
          <w:p w14:paraId="2B86460B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99.8 (100)</w:t>
            </w:r>
          </w:p>
        </w:tc>
        <w:tc>
          <w:tcPr>
            <w:tcW w:w="2918" w:type="dxa"/>
            <w:shd w:val="clear" w:color="auto" w:fill="auto"/>
          </w:tcPr>
          <w:p w14:paraId="5939CC0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94.6 (95.3)</w:t>
            </w:r>
          </w:p>
        </w:tc>
        <w:tc>
          <w:tcPr>
            <w:tcW w:w="2918" w:type="dxa"/>
          </w:tcPr>
          <w:p w14:paraId="195596BE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99.9 (100)</w:t>
            </w:r>
          </w:p>
        </w:tc>
      </w:tr>
      <w:tr w:rsidR="00A11FD8" w:rsidRPr="00B976B5" w14:paraId="007815CC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160EC556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Redundancy</w:t>
            </w:r>
          </w:p>
        </w:tc>
        <w:tc>
          <w:tcPr>
            <w:tcW w:w="2244" w:type="dxa"/>
            <w:shd w:val="clear" w:color="auto" w:fill="auto"/>
          </w:tcPr>
          <w:p w14:paraId="4FB528FE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6.2 (6.2)</w:t>
            </w:r>
          </w:p>
        </w:tc>
        <w:tc>
          <w:tcPr>
            <w:tcW w:w="2918" w:type="dxa"/>
            <w:shd w:val="clear" w:color="auto" w:fill="auto"/>
          </w:tcPr>
          <w:p w14:paraId="73F26D5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3.4 (3.5)</w:t>
            </w:r>
          </w:p>
        </w:tc>
        <w:tc>
          <w:tcPr>
            <w:tcW w:w="2918" w:type="dxa"/>
          </w:tcPr>
          <w:p w14:paraId="36589C7C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5.7 (5.9)</w:t>
            </w:r>
          </w:p>
        </w:tc>
      </w:tr>
      <w:tr w:rsidR="00A11FD8" w:rsidRPr="00B976B5" w14:paraId="4DA445BC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19E8D0E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val="en-GB" w:eastAsia="en-US"/>
              </w:rPr>
              <w:t>Refinement</w:t>
            </w:r>
          </w:p>
        </w:tc>
        <w:tc>
          <w:tcPr>
            <w:tcW w:w="2244" w:type="dxa"/>
            <w:shd w:val="clear" w:color="auto" w:fill="auto"/>
          </w:tcPr>
          <w:p w14:paraId="13A41F8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yellow"/>
                <w:lang w:val="en-GB" w:eastAsia="en-US"/>
              </w:rPr>
            </w:pPr>
          </w:p>
        </w:tc>
        <w:tc>
          <w:tcPr>
            <w:tcW w:w="2918" w:type="dxa"/>
            <w:shd w:val="clear" w:color="auto" w:fill="auto"/>
          </w:tcPr>
          <w:p w14:paraId="1A5AD7C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  <w:tc>
          <w:tcPr>
            <w:tcW w:w="2918" w:type="dxa"/>
          </w:tcPr>
          <w:p w14:paraId="2A139E1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</w:tr>
      <w:tr w:rsidR="00A11FD8" w:rsidRPr="00B976B5" w14:paraId="651C7E52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32142509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Resolution (Å)</w:t>
            </w:r>
          </w:p>
        </w:tc>
        <w:tc>
          <w:tcPr>
            <w:tcW w:w="2244" w:type="dxa"/>
            <w:shd w:val="clear" w:color="auto" w:fill="auto"/>
          </w:tcPr>
          <w:p w14:paraId="49DDA36F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2.85</w:t>
            </w:r>
          </w:p>
        </w:tc>
        <w:tc>
          <w:tcPr>
            <w:tcW w:w="2918" w:type="dxa"/>
            <w:shd w:val="clear" w:color="auto" w:fill="auto"/>
          </w:tcPr>
          <w:p w14:paraId="56D3B902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3.30</w:t>
            </w:r>
          </w:p>
        </w:tc>
        <w:tc>
          <w:tcPr>
            <w:tcW w:w="2918" w:type="dxa"/>
          </w:tcPr>
          <w:p w14:paraId="136D59D8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3.37</w:t>
            </w:r>
          </w:p>
        </w:tc>
      </w:tr>
      <w:tr w:rsidR="00A11FD8" w:rsidRPr="00B976B5" w14:paraId="7B5E85DA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1126FB3D" w14:textId="77777777" w:rsidR="00A11FD8" w:rsidRPr="00F33A5B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i/>
                <w:iCs/>
                <w:kern w:val="0"/>
                <w:sz w:val="20"/>
                <w:szCs w:val="20"/>
                <w:lang w:val="en-GB" w:eastAsia="en-US"/>
              </w:rPr>
              <w:t>R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bscript"/>
                <w:lang w:val="en-GB" w:eastAsia="en-US"/>
              </w:rPr>
              <w:t>work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/ </w:t>
            </w:r>
            <w:r w:rsidRPr="00437859">
              <w:rPr>
                <w:rFonts w:ascii="Calibri" w:eastAsia="Times New Roman" w:hAnsi="Calibri" w:cs="Times New Roman"/>
                <w:i/>
                <w:iCs/>
                <w:kern w:val="0"/>
                <w:sz w:val="20"/>
                <w:szCs w:val="20"/>
                <w:lang w:val="en-GB" w:eastAsia="en-US"/>
              </w:rPr>
              <w:t>R</w:t>
            </w:r>
            <w:r w:rsidRPr="009D3435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bscript"/>
                <w:lang w:val="en-GB" w:eastAsia="en-US"/>
              </w:rPr>
              <w:t>free</w:t>
            </w:r>
          </w:p>
        </w:tc>
        <w:tc>
          <w:tcPr>
            <w:tcW w:w="2244" w:type="dxa"/>
            <w:shd w:val="clear" w:color="auto" w:fill="auto"/>
          </w:tcPr>
          <w:p w14:paraId="1F8118C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0.21/0.24</w:t>
            </w:r>
          </w:p>
        </w:tc>
        <w:tc>
          <w:tcPr>
            <w:tcW w:w="2918" w:type="dxa"/>
            <w:shd w:val="clear" w:color="auto" w:fill="auto"/>
          </w:tcPr>
          <w:p w14:paraId="36A00D97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0.26/0.29</w:t>
            </w:r>
          </w:p>
        </w:tc>
        <w:tc>
          <w:tcPr>
            <w:tcW w:w="2918" w:type="dxa"/>
          </w:tcPr>
          <w:p w14:paraId="3536336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0.22/0.26</w:t>
            </w:r>
          </w:p>
        </w:tc>
      </w:tr>
      <w:tr w:rsidR="00A11FD8" w:rsidRPr="00B976B5" w14:paraId="20D86E1B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7441E611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No. atoms</w:t>
            </w:r>
          </w:p>
        </w:tc>
        <w:tc>
          <w:tcPr>
            <w:tcW w:w="2244" w:type="dxa"/>
            <w:shd w:val="clear" w:color="auto" w:fill="auto"/>
          </w:tcPr>
          <w:p w14:paraId="1F240D58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17865</w:t>
            </w:r>
          </w:p>
        </w:tc>
        <w:tc>
          <w:tcPr>
            <w:tcW w:w="2918" w:type="dxa"/>
            <w:shd w:val="clear" w:color="auto" w:fill="auto"/>
          </w:tcPr>
          <w:p w14:paraId="4520A37D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17578</w:t>
            </w:r>
          </w:p>
        </w:tc>
        <w:tc>
          <w:tcPr>
            <w:tcW w:w="2918" w:type="dxa"/>
          </w:tcPr>
          <w:p w14:paraId="102CC6E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17725</w:t>
            </w:r>
          </w:p>
        </w:tc>
      </w:tr>
      <w:tr w:rsidR="00A11FD8" w:rsidRPr="00B976B5" w14:paraId="2BA621A7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2A04CCE3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Macromolecules</w:t>
            </w:r>
          </w:p>
          <w:p w14:paraId="1534FA75" w14:textId="77777777" w:rsidR="00A11FD8" w:rsidRPr="00D017ED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Ligand</w:t>
            </w:r>
            <w:r w:rsidRPr="0013294F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#</w:t>
            </w:r>
          </w:p>
        </w:tc>
        <w:tc>
          <w:tcPr>
            <w:tcW w:w="2244" w:type="dxa"/>
            <w:shd w:val="clear" w:color="auto" w:fill="auto"/>
          </w:tcPr>
          <w:p w14:paraId="2C7913C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17669</w:t>
            </w:r>
          </w:p>
          <w:p w14:paraId="3BF77DE6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-</w:t>
            </w:r>
          </w:p>
        </w:tc>
        <w:tc>
          <w:tcPr>
            <w:tcW w:w="2918" w:type="dxa"/>
            <w:shd w:val="clear" w:color="auto" w:fill="auto"/>
          </w:tcPr>
          <w:p w14:paraId="20A5AF88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17530</w:t>
            </w:r>
          </w:p>
          <w:p w14:paraId="0F4BB91E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26</w:t>
            </w:r>
          </w:p>
        </w:tc>
        <w:tc>
          <w:tcPr>
            <w:tcW w:w="2918" w:type="dxa"/>
          </w:tcPr>
          <w:p w14:paraId="67097D07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17613</w:t>
            </w:r>
          </w:p>
          <w:p w14:paraId="720E5A2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29</w:t>
            </w:r>
          </w:p>
        </w:tc>
      </w:tr>
      <w:tr w:rsidR="00A11FD8" w:rsidRPr="00B976B5" w14:paraId="0E902DCD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1F65CB3A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Water</w:t>
            </w:r>
          </w:p>
        </w:tc>
        <w:tc>
          <w:tcPr>
            <w:tcW w:w="2244" w:type="dxa"/>
            <w:shd w:val="clear" w:color="auto" w:fill="auto"/>
          </w:tcPr>
          <w:p w14:paraId="1F323575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157</w:t>
            </w:r>
          </w:p>
        </w:tc>
        <w:tc>
          <w:tcPr>
            <w:tcW w:w="2918" w:type="dxa"/>
            <w:shd w:val="clear" w:color="auto" w:fill="auto"/>
          </w:tcPr>
          <w:p w14:paraId="6439849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-</w:t>
            </w:r>
          </w:p>
        </w:tc>
        <w:tc>
          <w:tcPr>
            <w:tcW w:w="2918" w:type="dxa"/>
          </w:tcPr>
          <w:p w14:paraId="0DA1ADA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19</w:t>
            </w:r>
          </w:p>
        </w:tc>
      </w:tr>
      <w:tr w:rsidR="00A11FD8" w:rsidRPr="00B976B5" w14:paraId="68F7C926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4C39B92F" w14:textId="77777777" w:rsidR="00A11FD8" w:rsidRPr="009D343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i/>
                <w:kern w:val="0"/>
                <w:sz w:val="20"/>
                <w:szCs w:val="20"/>
                <w:lang w:val="en-GB" w:eastAsia="en-US"/>
              </w:rPr>
              <w:t>B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-factors (Å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2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244" w:type="dxa"/>
            <w:shd w:val="clear" w:color="auto" w:fill="auto"/>
          </w:tcPr>
          <w:p w14:paraId="5D822440" w14:textId="77777777" w:rsidR="00A11FD8" w:rsidRPr="00F33A5B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yellow"/>
                <w:lang w:val="en-GB" w:eastAsia="en-US"/>
              </w:rPr>
            </w:pPr>
          </w:p>
        </w:tc>
        <w:tc>
          <w:tcPr>
            <w:tcW w:w="2918" w:type="dxa"/>
            <w:shd w:val="clear" w:color="auto" w:fill="auto"/>
          </w:tcPr>
          <w:p w14:paraId="64B5A5D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  <w:tc>
          <w:tcPr>
            <w:tcW w:w="2918" w:type="dxa"/>
          </w:tcPr>
          <w:p w14:paraId="27A7BC84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</w:tr>
      <w:tr w:rsidR="00A11FD8" w:rsidRPr="00B976B5" w14:paraId="687D6452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04ECB5AA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Macromolecules</w:t>
            </w:r>
          </w:p>
          <w:p w14:paraId="0801DBBB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Ligand</w:t>
            </w:r>
          </w:p>
        </w:tc>
        <w:tc>
          <w:tcPr>
            <w:tcW w:w="2244" w:type="dxa"/>
            <w:shd w:val="clear" w:color="auto" w:fill="auto"/>
          </w:tcPr>
          <w:p w14:paraId="4A574569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63.86</w:t>
            </w:r>
          </w:p>
          <w:p w14:paraId="110EBAFE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softHyphen/>
              <w:t>-</w:t>
            </w:r>
          </w:p>
        </w:tc>
        <w:tc>
          <w:tcPr>
            <w:tcW w:w="2918" w:type="dxa"/>
            <w:shd w:val="clear" w:color="auto" w:fill="auto"/>
          </w:tcPr>
          <w:p w14:paraId="7D2860A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63.27</w:t>
            </w:r>
          </w:p>
          <w:p w14:paraId="1112258B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77.39</w:t>
            </w:r>
          </w:p>
        </w:tc>
        <w:tc>
          <w:tcPr>
            <w:tcW w:w="2918" w:type="dxa"/>
          </w:tcPr>
          <w:p w14:paraId="003704AA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98.62</w:t>
            </w:r>
          </w:p>
          <w:p w14:paraId="59BAA5F4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121.49</w:t>
            </w:r>
          </w:p>
        </w:tc>
      </w:tr>
      <w:tr w:rsidR="00A11FD8" w:rsidRPr="00B976B5" w14:paraId="68FC176C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2D7E8E7C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Water</w:t>
            </w:r>
          </w:p>
        </w:tc>
        <w:tc>
          <w:tcPr>
            <w:tcW w:w="2244" w:type="dxa"/>
            <w:shd w:val="clear" w:color="auto" w:fill="auto"/>
          </w:tcPr>
          <w:p w14:paraId="6B2CE5B7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44.73</w:t>
            </w:r>
          </w:p>
        </w:tc>
        <w:tc>
          <w:tcPr>
            <w:tcW w:w="2918" w:type="dxa"/>
            <w:shd w:val="clear" w:color="auto" w:fill="auto"/>
          </w:tcPr>
          <w:p w14:paraId="34757FF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-</w:t>
            </w:r>
          </w:p>
        </w:tc>
        <w:tc>
          <w:tcPr>
            <w:tcW w:w="2918" w:type="dxa"/>
          </w:tcPr>
          <w:p w14:paraId="1AB9E7BE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73.50</w:t>
            </w:r>
          </w:p>
        </w:tc>
      </w:tr>
      <w:tr w:rsidR="00A11FD8" w:rsidRPr="00B976B5" w14:paraId="609C5378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2A1B7B4E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R.m.s. deviations</w:t>
            </w:r>
          </w:p>
        </w:tc>
        <w:tc>
          <w:tcPr>
            <w:tcW w:w="2244" w:type="dxa"/>
            <w:shd w:val="clear" w:color="auto" w:fill="auto"/>
          </w:tcPr>
          <w:p w14:paraId="7B56167B" w14:textId="77777777" w:rsidR="00A11FD8" w:rsidRPr="00F33A5B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yellow"/>
                <w:lang w:val="en-GB" w:eastAsia="en-US"/>
              </w:rPr>
            </w:pPr>
          </w:p>
        </w:tc>
        <w:tc>
          <w:tcPr>
            <w:tcW w:w="2918" w:type="dxa"/>
            <w:shd w:val="clear" w:color="auto" w:fill="auto"/>
          </w:tcPr>
          <w:p w14:paraId="30A960E6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  <w:tc>
          <w:tcPr>
            <w:tcW w:w="2918" w:type="dxa"/>
          </w:tcPr>
          <w:p w14:paraId="6CF726E7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</w:tr>
      <w:tr w:rsidR="00A11FD8" w:rsidRPr="00B976B5" w14:paraId="0B7A843A" w14:textId="77777777" w:rsidTr="006D6D66">
        <w:trPr>
          <w:trHeight w:val="218"/>
        </w:trPr>
        <w:tc>
          <w:tcPr>
            <w:tcW w:w="2366" w:type="dxa"/>
            <w:shd w:val="clear" w:color="auto" w:fill="auto"/>
          </w:tcPr>
          <w:p w14:paraId="683AFDA1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Bond lengths (Å)</w:t>
            </w:r>
          </w:p>
        </w:tc>
        <w:tc>
          <w:tcPr>
            <w:tcW w:w="2244" w:type="dxa"/>
            <w:shd w:val="clear" w:color="auto" w:fill="auto"/>
          </w:tcPr>
          <w:p w14:paraId="3A20FDED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0.003</w:t>
            </w:r>
          </w:p>
        </w:tc>
        <w:tc>
          <w:tcPr>
            <w:tcW w:w="2918" w:type="dxa"/>
            <w:shd w:val="clear" w:color="auto" w:fill="auto"/>
          </w:tcPr>
          <w:p w14:paraId="1EBA5147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0.005</w:t>
            </w:r>
          </w:p>
        </w:tc>
        <w:tc>
          <w:tcPr>
            <w:tcW w:w="2918" w:type="dxa"/>
          </w:tcPr>
          <w:p w14:paraId="6CCCE503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0.005</w:t>
            </w:r>
          </w:p>
        </w:tc>
      </w:tr>
      <w:tr w:rsidR="00A11FD8" w:rsidRPr="00B976B5" w14:paraId="1CBCF1A2" w14:textId="77777777" w:rsidTr="006D6D66">
        <w:trPr>
          <w:trHeight w:val="229"/>
        </w:trPr>
        <w:tc>
          <w:tcPr>
            <w:tcW w:w="2366" w:type="dxa"/>
            <w:shd w:val="clear" w:color="auto" w:fill="auto"/>
          </w:tcPr>
          <w:p w14:paraId="762F5A57" w14:textId="77777777" w:rsidR="00A11FD8" w:rsidRPr="00437859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Bond angles (</w:t>
            </w:r>
            <w:r w:rsidRPr="00437859">
              <w:rPr>
                <w:rFonts w:ascii="Symbol" w:eastAsia="Symbol" w:hAnsi="Symbol" w:cs="Symbol"/>
                <w:kern w:val="0"/>
                <w:sz w:val="20"/>
                <w:szCs w:val="20"/>
                <w:lang w:val="en-GB" w:eastAsia="en-US"/>
              </w:rPr>
              <w:t></w:t>
            </w: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244" w:type="dxa"/>
            <w:shd w:val="clear" w:color="auto" w:fill="auto"/>
          </w:tcPr>
          <w:p w14:paraId="11A9C16E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0.550</w:t>
            </w:r>
          </w:p>
        </w:tc>
        <w:tc>
          <w:tcPr>
            <w:tcW w:w="2918" w:type="dxa"/>
            <w:shd w:val="clear" w:color="auto" w:fill="auto"/>
          </w:tcPr>
          <w:p w14:paraId="386E5C52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0.905</w:t>
            </w:r>
          </w:p>
        </w:tc>
        <w:tc>
          <w:tcPr>
            <w:tcW w:w="2918" w:type="dxa"/>
          </w:tcPr>
          <w:p w14:paraId="7CD89AF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0.862</w:t>
            </w:r>
          </w:p>
        </w:tc>
      </w:tr>
      <w:tr w:rsidR="00A11FD8" w:rsidRPr="00B976B5" w14:paraId="5C2F0DA9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178EA4DA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Ramachandran plot</w:t>
            </w:r>
          </w:p>
        </w:tc>
        <w:tc>
          <w:tcPr>
            <w:tcW w:w="2244" w:type="dxa"/>
            <w:shd w:val="clear" w:color="auto" w:fill="auto"/>
          </w:tcPr>
          <w:p w14:paraId="5657003B" w14:textId="77777777" w:rsidR="00A11FD8" w:rsidRPr="00F33A5B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yellow"/>
                <w:lang w:val="en-GB" w:eastAsia="en-US"/>
              </w:rPr>
            </w:pPr>
          </w:p>
        </w:tc>
        <w:tc>
          <w:tcPr>
            <w:tcW w:w="2918" w:type="dxa"/>
            <w:shd w:val="clear" w:color="auto" w:fill="auto"/>
          </w:tcPr>
          <w:p w14:paraId="62B0CAB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  <w:tc>
          <w:tcPr>
            <w:tcW w:w="2918" w:type="dxa"/>
          </w:tcPr>
          <w:p w14:paraId="335EF022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</w:tr>
      <w:tr w:rsidR="00A11FD8" w:rsidRPr="00B976B5" w14:paraId="6801587D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142BE6E9" w14:textId="102881F5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Favoured/allowed/</w:t>
            </w:r>
          </w:p>
          <w:p w14:paraId="73463C4D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outlier (%)</w:t>
            </w:r>
          </w:p>
        </w:tc>
        <w:tc>
          <w:tcPr>
            <w:tcW w:w="2244" w:type="dxa"/>
            <w:shd w:val="clear" w:color="auto" w:fill="auto"/>
          </w:tcPr>
          <w:p w14:paraId="688456F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96.97/2.87/0.16</w:t>
            </w:r>
          </w:p>
        </w:tc>
        <w:tc>
          <w:tcPr>
            <w:tcW w:w="2918" w:type="dxa"/>
            <w:shd w:val="clear" w:color="auto" w:fill="auto"/>
          </w:tcPr>
          <w:p w14:paraId="380A6CBF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96.56/3.18/0.26</w:t>
            </w:r>
          </w:p>
        </w:tc>
        <w:tc>
          <w:tcPr>
            <w:tcW w:w="2918" w:type="dxa"/>
          </w:tcPr>
          <w:p w14:paraId="02FABBC0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96.87/2.97/0.16</w:t>
            </w:r>
          </w:p>
        </w:tc>
      </w:tr>
      <w:tr w:rsidR="00A11FD8" w:rsidRPr="00B976B5" w14:paraId="51443677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16ACA5E8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Rotamer</w:t>
            </w:r>
          </w:p>
        </w:tc>
        <w:tc>
          <w:tcPr>
            <w:tcW w:w="2244" w:type="dxa"/>
            <w:shd w:val="clear" w:color="auto" w:fill="auto"/>
          </w:tcPr>
          <w:p w14:paraId="78656E60" w14:textId="77777777" w:rsidR="00A11FD8" w:rsidRPr="00F33A5B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yellow"/>
                <w:lang w:val="en-GB" w:eastAsia="en-US"/>
              </w:rPr>
            </w:pPr>
          </w:p>
        </w:tc>
        <w:tc>
          <w:tcPr>
            <w:tcW w:w="2918" w:type="dxa"/>
            <w:shd w:val="clear" w:color="auto" w:fill="auto"/>
          </w:tcPr>
          <w:p w14:paraId="66484272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  <w:tc>
          <w:tcPr>
            <w:tcW w:w="2918" w:type="dxa"/>
          </w:tcPr>
          <w:p w14:paraId="7D2A0D11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</w:tr>
      <w:tr w:rsidR="00A11FD8" w:rsidRPr="00B976B5" w14:paraId="3DF6495F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40EA65A5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Favoured/poor (%)</w:t>
            </w:r>
          </w:p>
        </w:tc>
        <w:tc>
          <w:tcPr>
            <w:tcW w:w="2244" w:type="dxa"/>
            <w:shd w:val="clear" w:color="auto" w:fill="auto"/>
          </w:tcPr>
          <w:p w14:paraId="7B4A52CA" w14:textId="77777777" w:rsidR="00A11FD8" w:rsidRPr="0013294F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80.99/0.75</w:t>
            </w:r>
          </w:p>
        </w:tc>
        <w:tc>
          <w:tcPr>
            <w:tcW w:w="2918" w:type="dxa"/>
            <w:shd w:val="clear" w:color="auto" w:fill="auto"/>
          </w:tcPr>
          <w:p w14:paraId="6D570624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91.88/0.29</w:t>
            </w:r>
          </w:p>
        </w:tc>
        <w:tc>
          <w:tcPr>
            <w:tcW w:w="2918" w:type="dxa"/>
          </w:tcPr>
          <w:p w14:paraId="3E938F89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91.49/0.17</w:t>
            </w:r>
          </w:p>
        </w:tc>
      </w:tr>
      <w:tr w:rsidR="00A11FD8" w:rsidRPr="00B976B5" w14:paraId="52A7A576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2C6989BE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MolProbity scores </w:t>
            </w:r>
          </w:p>
        </w:tc>
        <w:tc>
          <w:tcPr>
            <w:tcW w:w="2244" w:type="dxa"/>
            <w:shd w:val="clear" w:color="auto" w:fill="auto"/>
          </w:tcPr>
          <w:p w14:paraId="67D61BC2" w14:textId="77777777" w:rsidR="00A11FD8" w:rsidRPr="00F33A5B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yellow"/>
                <w:lang w:val="en-GB" w:eastAsia="en-US"/>
              </w:rPr>
            </w:pPr>
          </w:p>
        </w:tc>
        <w:tc>
          <w:tcPr>
            <w:tcW w:w="2918" w:type="dxa"/>
            <w:shd w:val="clear" w:color="auto" w:fill="auto"/>
          </w:tcPr>
          <w:p w14:paraId="1BF3C43C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  <w:tc>
          <w:tcPr>
            <w:tcW w:w="2918" w:type="dxa"/>
          </w:tcPr>
          <w:p w14:paraId="71BBF4B5" w14:textId="77777777" w:rsidR="00A11FD8" w:rsidRPr="00B976B5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</w:p>
        </w:tc>
      </w:tr>
      <w:tr w:rsidR="00A11FD8" w:rsidRPr="00B976B5" w14:paraId="6185EBE6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04837451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Protein geometry</w:t>
            </w:r>
          </w:p>
        </w:tc>
        <w:tc>
          <w:tcPr>
            <w:tcW w:w="2244" w:type="dxa"/>
            <w:shd w:val="clear" w:color="auto" w:fill="auto"/>
          </w:tcPr>
          <w:p w14:paraId="4211EFBD" w14:textId="77777777" w:rsidR="00A11FD8" w:rsidRPr="003D5462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1.55 (100</w:t>
            </w:r>
            <w:r w:rsidRPr="0013294F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th</w:t>
            </w:r>
            <w:r w:rsidRPr="00D017ED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918" w:type="dxa"/>
            <w:shd w:val="clear" w:color="auto" w:fill="auto"/>
          </w:tcPr>
          <w:p w14:paraId="4526F4DC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1.90 (100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th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918" w:type="dxa"/>
          </w:tcPr>
          <w:p w14:paraId="028C758A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1.84 (100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th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</w:tr>
      <w:tr w:rsidR="00A11FD8" w:rsidRPr="00B976B5" w14:paraId="20CDE614" w14:textId="77777777" w:rsidTr="006D6D66">
        <w:trPr>
          <w:trHeight w:val="205"/>
        </w:trPr>
        <w:tc>
          <w:tcPr>
            <w:tcW w:w="2366" w:type="dxa"/>
            <w:shd w:val="clear" w:color="auto" w:fill="auto"/>
          </w:tcPr>
          <w:p w14:paraId="69B7BC4F" w14:textId="77777777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    Clash score all atoms</w:t>
            </w:r>
          </w:p>
        </w:tc>
        <w:tc>
          <w:tcPr>
            <w:tcW w:w="2244" w:type="dxa"/>
            <w:shd w:val="clear" w:color="auto" w:fill="auto"/>
          </w:tcPr>
          <w:p w14:paraId="48C006CE" w14:textId="77777777" w:rsidR="00A11FD8" w:rsidRPr="003D5462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F33A5B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6.86 (100</w:t>
            </w:r>
            <w:r w:rsidRPr="0013294F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th</w:t>
            </w:r>
            <w:r w:rsidRPr="00D017ED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918" w:type="dxa"/>
            <w:shd w:val="clear" w:color="auto" w:fill="auto"/>
          </w:tcPr>
          <w:p w14:paraId="09D1DA17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16.44 (97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th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2918" w:type="dxa"/>
          </w:tcPr>
          <w:p w14:paraId="52A8623F" w14:textId="77777777" w:rsidR="00A11FD8" w:rsidRPr="00B976B5" w:rsidRDefault="00A11FD8" w:rsidP="006D6D66">
            <w:pPr>
              <w:widowControl/>
              <w:jc w:val="left"/>
              <w:rPr>
                <w:rFonts w:ascii="Arial" w:eastAsia="Calibri" w:hAnsi="Arial" w:cs="DejaVu Sans"/>
                <w:kern w:val="0"/>
                <w:sz w:val="20"/>
                <w:szCs w:val="20"/>
                <w:lang w:val="en-GB" w:eastAsia="en-US"/>
              </w:rPr>
            </w:pP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13.96 (97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vertAlign w:val="superscript"/>
                <w:lang w:val="en-GB" w:eastAsia="en-US"/>
              </w:rPr>
              <w:t>th</w:t>
            </w:r>
            <w:r w:rsidRPr="00B976B5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)</w:t>
            </w:r>
          </w:p>
        </w:tc>
      </w:tr>
      <w:tr w:rsidR="00A11FD8" w:rsidRPr="00B976B5" w14:paraId="378E0184" w14:textId="77777777" w:rsidTr="006D6D66">
        <w:trPr>
          <w:trHeight w:val="205"/>
        </w:trPr>
        <w:tc>
          <w:tcPr>
            <w:tcW w:w="2366" w:type="dxa"/>
            <w:tcBorders>
              <w:bottom w:val="single" w:sz="12" w:space="0" w:color="008000"/>
            </w:tcBorders>
            <w:shd w:val="clear" w:color="auto" w:fill="auto"/>
          </w:tcPr>
          <w:p w14:paraId="160042EB" w14:textId="38E13431" w:rsidR="00A11FD8" w:rsidRPr="00437859" w:rsidRDefault="00A11FD8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 xml:space="preserve">PDB </w:t>
            </w:r>
            <w:r w:rsidR="00340C18" w:rsidRPr="00437859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code</w:t>
            </w:r>
          </w:p>
        </w:tc>
        <w:tc>
          <w:tcPr>
            <w:tcW w:w="2244" w:type="dxa"/>
            <w:tcBorders>
              <w:bottom w:val="single" w:sz="12" w:space="0" w:color="008000"/>
            </w:tcBorders>
            <w:shd w:val="clear" w:color="auto" w:fill="auto"/>
          </w:tcPr>
          <w:p w14:paraId="2313E6F2" w14:textId="13C967C7" w:rsidR="00A11FD8" w:rsidRPr="0013294F" w:rsidRDefault="006C524E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E0BB8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7OZ2</w:t>
            </w:r>
          </w:p>
        </w:tc>
        <w:tc>
          <w:tcPr>
            <w:tcW w:w="2918" w:type="dxa"/>
            <w:tcBorders>
              <w:bottom w:val="single" w:sz="12" w:space="0" w:color="008000"/>
            </w:tcBorders>
            <w:shd w:val="clear" w:color="auto" w:fill="auto"/>
          </w:tcPr>
          <w:p w14:paraId="4D8FA6E2" w14:textId="309EEF20" w:rsidR="00A11FD8" w:rsidRPr="00B976B5" w:rsidRDefault="006C524E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</w:pPr>
            <w:r w:rsidRPr="00BE0BB8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7OXQ</w:t>
            </w:r>
          </w:p>
        </w:tc>
        <w:tc>
          <w:tcPr>
            <w:tcW w:w="2918" w:type="dxa"/>
            <w:tcBorders>
              <w:bottom w:val="single" w:sz="12" w:space="0" w:color="008000"/>
            </w:tcBorders>
          </w:tcPr>
          <w:p w14:paraId="1B020532" w14:textId="5C486116" w:rsidR="00A11FD8" w:rsidRPr="00B976B5" w:rsidRDefault="006C524E" w:rsidP="006D6D66">
            <w:pPr>
              <w:widowControl/>
              <w:jc w:val="left"/>
              <w:rPr>
                <w:rFonts w:ascii="Calibri" w:eastAsia="Times New Roman" w:hAnsi="Calibri" w:cs="Times New Roman"/>
                <w:kern w:val="0"/>
                <w:sz w:val="20"/>
                <w:szCs w:val="20"/>
                <w:highlight w:val="red"/>
                <w:lang w:val="en-GB" w:eastAsia="en-US"/>
              </w:rPr>
            </w:pPr>
            <w:r w:rsidRPr="00BE0BB8">
              <w:rPr>
                <w:rFonts w:ascii="Calibri" w:eastAsia="Times New Roman" w:hAnsi="Calibri" w:cs="Times New Roman"/>
                <w:kern w:val="0"/>
                <w:sz w:val="20"/>
                <w:szCs w:val="20"/>
                <w:lang w:val="en-GB" w:eastAsia="en-US"/>
              </w:rPr>
              <w:t>7OZ5</w:t>
            </w:r>
          </w:p>
        </w:tc>
      </w:tr>
    </w:tbl>
    <w:p w14:paraId="2F44A76D" w14:textId="77777777" w:rsidR="0024081A" w:rsidRPr="00A11FD8" w:rsidRDefault="0024081A" w:rsidP="0024081A">
      <w:pPr>
        <w:widowControl/>
        <w:jc w:val="left"/>
        <w:rPr>
          <w:rFonts w:ascii="Arial" w:eastAsia="Calibri" w:hAnsi="Arial" w:cs="DejaVu Sans"/>
          <w:kern w:val="0"/>
          <w:sz w:val="20"/>
          <w:szCs w:val="20"/>
          <w:lang w:val="en-GB" w:eastAsia="en-US"/>
        </w:rPr>
      </w:pPr>
      <w:r w:rsidRPr="00A11FD8">
        <w:rPr>
          <w:rFonts w:ascii="Arial" w:eastAsia="Calibri" w:hAnsi="Arial" w:cs="DejaVu Sans"/>
          <w:kern w:val="0"/>
          <w:sz w:val="20"/>
          <w:szCs w:val="20"/>
          <w:lang w:val="en-GB" w:eastAsia="en-US"/>
        </w:rPr>
        <w:t>*</w:t>
      </w:r>
      <w:proofErr w:type="gramStart"/>
      <w:r w:rsidRPr="00A11FD8">
        <w:rPr>
          <w:rFonts w:ascii="Arial" w:eastAsia="Calibri" w:hAnsi="Arial" w:cs="DejaVu Sans"/>
          <w:kern w:val="0"/>
          <w:sz w:val="20"/>
          <w:szCs w:val="20"/>
          <w:lang w:val="en-GB" w:eastAsia="en-US"/>
        </w:rPr>
        <w:t>values</w:t>
      </w:r>
      <w:proofErr w:type="gramEnd"/>
      <w:r w:rsidRPr="00A11FD8">
        <w:rPr>
          <w:rFonts w:ascii="Arial" w:eastAsia="Calibri" w:hAnsi="Arial" w:cs="DejaVu Sans"/>
          <w:kern w:val="0"/>
          <w:sz w:val="20"/>
          <w:szCs w:val="20"/>
          <w:lang w:val="en-GB" w:eastAsia="en-US"/>
        </w:rPr>
        <w:t xml:space="preserve"> in parentheses are for highest-resolution shell.</w:t>
      </w:r>
    </w:p>
    <w:p w14:paraId="2E103DFF" w14:textId="2EA20F19" w:rsidR="0004652A" w:rsidRDefault="0024081A">
      <w:pPr>
        <w:widowControl/>
        <w:jc w:val="left"/>
        <w:rPr>
          <w:rFonts w:ascii="Arial" w:eastAsia="Calibri" w:hAnsi="Arial" w:cs="DejaVu Sans"/>
          <w:kern w:val="0"/>
          <w:sz w:val="20"/>
          <w:szCs w:val="20"/>
          <w:lang w:val="en-GB" w:eastAsia="en-US"/>
        </w:rPr>
      </w:pPr>
      <w:r w:rsidRPr="00A11FD8">
        <w:rPr>
          <w:rFonts w:ascii="Arial" w:eastAsia="Calibri" w:hAnsi="Arial" w:cs="DejaVu Sans"/>
          <w:kern w:val="0"/>
          <w:sz w:val="20"/>
          <w:szCs w:val="20"/>
          <w:vertAlign w:val="superscript"/>
          <w:lang w:val="en-GB" w:eastAsia="en-US"/>
        </w:rPr>
        <w:t>#</w:t>
      </w:r>
      <w:proofErr w:type="gramStart"/>
      <w:r w:rsidRPr="00247500">
        <w:rPr>
          <w:rFonts w:ascii="Arial" w:eastAsia="Calibri" w:hAnsi="Arial" w:cs="DejaVu Sans"/>
          <w:kern w:val="0"/>
          <w:sz w:val="20"/>
          <w:szCs w:val="20"/>
          <w:lang w:val="en-GB" w:eastAsia="en-US"/>
        </w:rPr>
        <w:t>bound</w:t>
      </w:r>
      <w:proofErr w:type="gramEnd"/>
      <w:r w:rsidRPr="00247500">
        <w:rPr>
          <w:rFonts w:ascii="Arial" w:eastAsia="Calibri" w:hAnsi="Arial" w:cs="DejaVu Sans"/>
          <w:kern w:val="0"/>
          <w:sz w:val="20"/>
          <w:szCs w:val="20"/>
          <w:lang w:val="en-GB" w:eastAsia="en-US"/>
        </w:rPr>
        <w:t xml:space="preserve"> fragment.</w:t>
      </w:r>
    </w:p>
    <w:p w14:paraId="1BC214C7" w14:textId="77777777" w:rsidR="0004652A" w:rsidRPr="00A11FD8" w:rsidRDefault="0004652A" w:rsidP="0024081A">
      <w:pPr>
        <w:widowControl/>
        <w:jc w:val="left"/>
        <w:rPr>
          <w:rFonts w:ascii="Arial" w:eastAsia="Calibri" w:hAnsi="Arial" w:cs="DejaVu Sans"/>
          <w:kern w:val="0"/>
          <w:sz w:val="20"/>
          <w:szCs w:val="20"/>
          <w:lang w:val="en-GB" w:eastAsia="en-US"/>
        </w:rPr>
      </w:pPr>
    </w:p>
    <w:p w14:paraId="6F07A952" w14:textId="2E74A1D6" w:rsidR="00411C86" w:rsidRDefault="00411C86" w:rsidP="0004652A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897C1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anchor distT="0" distB="0" distL="114300" distR="114300" simplePos="0" relativeHeight="251668480" behindDoc="1" locked="0" layoutInCell="1" allowOverlap="1" wp14:anchorId="2B901EC6" wp14:editId="369E54D4">
            <wp:simplePos x="0" y="0"/>
            <wp:positionH relativeFrom="margin">
              <wp:align>right</wp:align>
            </wp:positionH>
            <wp:positionV relativeFrom="paragraph">
              <wp:posOffset>103282</wp:posOffset>
            </wp:positionV>
            <wp:extent cx="5274310" cy="2609215"/>
            <wp:effectExtent l="0" t="0" r="2540" b="635"/>
            <wp:wrapTight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ight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1446C" w14:textId="3F13A60A" w:rsidR="00411C86" w:rsidRPr="00B976B5" w:rsidRDefault="00411C86" w:rsidP="000F28E8">
      <w:pPr>
        <w:rPr>
          <w:rFonts w:ascii="Arial" w:hAnsi="Arial" w:cs="Arial"/>
          <w:b/>
          <w:bCs/>
          <w:sz w:val="22"/>
          <w:highlight w:val="yellow"/>
        </w:rPr>
      </w:pPr>
      <w:bookmarkStart w:id="0" w:name="_Hlk75459305"/>
      <w:r w:rsidRPr="00B976B5">
        <w:rPr>
          <w:rFonts w:ascii="Arial" w:hAnsi="Arial" w:cs="Arial"/>
          <w:b/>
          <w:bCs/>
          <w:color w:val="000000" w:themeColor="text1"/>
          <w:sz w:val="22"/>
        </w:rPr>
        <w:t>Supplementary Fig. 1</w:t>
      </w:r>
      <w:r w:rsidR="009C161B" w:rsidRPr="00B976B5">
        <w:rPr>
          <w:rFonts w:ascii="Arial" w:hAnsi="Arial" w:cs="Arial"/>
          <w:b/>
          <w:bCs/>
          <w:color w:val="000000" w:themeColor="text1"/>
          <w:sz w:val="22"/>
        </w:rPr>
        <w:t>.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Crystal symmetry interaction creates P-pocket</w:t>
      </w:r>
      <w:bookmarkEnd w:id="0"/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  <w:proofErr w:type="gramStart"/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a  </w:t>
      </w:r>
      <w:r w:rsidRPr="00B976B5">
        <w:rPr>
          <w:rFonts w:ascii="Arial" w:hAnsi="Arial" w:cs="Arial"/>
          <w:color w:val="000000" w:themeColor="text1"/>
          <w:sz w:val="22"/>
        </w:rPr>
        <w:t>Space</w:t>
      </w:r>
      <w:proofErr w:type="gramEnd"/>
      <w:r w:rsidRPr="00B976B5">
        <w:rPr>
          <w:rFonts w:ascii="Arial" w:hAnsi="Arial" w:cs="Arial"/>
          <w:color w:val="000000" w:themeColor="text1"/>
          <w:sz w:val="22"/>
        </w:rPr>
        <w:t>-filling model of RT (gray) with dsDNA (yellow primer, green template).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proofErr w:type="gramStart"/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b  </w:t>
      </w:r>
      <w:r w:rsidRPr="00B976B5">
        <w:rPr>
          <w:rFonts w:ascii="Arial" w:hAnsi="Arial" w:cs="Arial"/>
          <w:color w:val="000000" w:themeColor="text1"/>
          <w:sz w:val="22"/>
        </w:rPr>
        <w:t>Crystal</w:t>
      </w:r>
      <w:proofErr w:type="gramEnd"/>
      <w:r w:rsidRPr="00B976B5">
        <w:rPr>
          <w:rFonts w:ascii="Arial" w:hAnsi="Arial" w:cs="Arial"/>
          <w:color w:val="000000" w:themeColor="text1"/>
          <w:sz w:val="22"/>
        </w:rPr>
        <w:t xml:space="preserve"> symmetry interaction between the DNA duplexes of P-1 complex (left; green and yellow) and N complex (right; dark and light blue) stabilizes the P-1 complex with a transient P-pocket in crystal.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 </w:t>
      </w:r>
    </w:p>
    <w:p w14:paraId="4F4A0CD6" w14:textId="77777777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83186F8" w14:textId="252D8A76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F2593DA" w14:textId="221AA08E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28E22B4" w14:textId="3D918EE9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4244881" w14:textId="77777777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BF229F8" w14:textId="77777777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824AA80" w14:textId="256E011E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noProof/>
          <w:lang w:eastAsia="en-US"/>
        </w:rPr>
        <w:lastRenderedPageBreak/>
        <w:drawing>
          <wp:inline distT="0" distB="0" distL="0" distR="0" wp14:anchorId="082DA196" wp14:editId="599CA81F">
            <wp:extent cx="4354902" cy="3168000"/>
            <wp:effectExtent l="0" t="0" r="7620" b="0"/>
            <wp:docPr id="50" name="Picture 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&#10;&#10;Description automatically generated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4902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C853F" w14:textId="2B33FFB4" w:rsidR="00411C86" w:rsidRPr="00B976B5" w:rsidRDefault="00411C86" w:rsidP="00411C86">
      <w:pPr>
        <w:widowControl/>
        <w:rPr>
          <w:rFonts w:ascii="Arial" w:hAnsi="Arial" w:cs="Arial"/>
          <w:b/>
          <w:bCs/>
          <w:color w:val="000000" w:themeColor="text1"/>
          <w:sz w:val="22"/>
        </w:rPr>
      </w:pPr>
      <w:r w:rsidRPr="00B976B5">
        <w:rPr>
          <w:rFonts w:ascii="Arial" w:hAnsi="Arial" w:cs="Arial"/>
          <w:b/>
          <w:bCs/>
          <w:color w:val="000000" w:themeColor="text1"/>
          <w:sz w:val="22"/>
        </w:rPr>
        <w:t>Supplementary Fig. 2</w:t>
      </w:r>
      <w:r w:rsidR="009C161B" w:rsidRPr="00B976B5">
        <w:rPr>
          <w:rFonts w:ascii="Arial" w:hAnsi="Arial" w:cs="Arial"/>
          <w:b/>
          <w:bCs/>
          <w:color w:val="000000" w:themeColor="text1"/>
          <w:sz w:val="22"/>
        </w:rPr>
        <w:t>.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A schematic overview of the experimental setups used </w:t>
      </w:r>
      <w:r w:rsidR="009D3435">
        <w:rPr>
          <w:rFonts w:ascii="Arial" w:hAnsi="Arial" w:cs="Arial"/>
          <w:b/>
          <w:bCs/>
          <w:color w:val="000000" w:themeColor="text1"/>
          <w:sz w:val="22"/>
        </w:rPr>
        <w:t>at</w:t>
      </w:r>
      <w:r w:rsidR="009D3435"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XChem facility </w:t>
      </w:r>
      <w:r w:rsidR="009D3435">
        <w:rPr>
          <w:rFonts w:ascii="Arial" w:hAnsi="Arial" w:cs="Arial"/>
          <w:b/>
          <w:bCs/>
          <w:color w:val="000000" w:themeColor="text1"/>
          <w:sz w:val="22"/>
        </w:rPr>
        <w:t>for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 fragment screening by X-ray crystallography.</w:t>
      </w:r>
      <w:r w:rsidRPr="00B976B5">
        <w:rPr>
          <w:rFonts w:ascii="Arial" w:hAnsi="Arial" w:cs="Arial"/>
          <w:color w:val="000000" w:themeColor="text1"/>
          <w:sz w:val="22"/>
        </w:rPr>
        <w:t xml:space="preserve"> Fragment libraries </w:t>
      </w:r>
      <w:r w:rsidR="009D3435">
        <w:rPr>
          <w:rFonts w:ascii="Arial" w:hAnsi="Arial" w:cs="Arial"/>
          <w:color w:val="000000" w:themeColor="text1"/>
          <w:sz w:val="22"/>
        </w:rPr>
        <w:t>were</w:t>
      </w:r>
      <w:r w:rsidR="009D3435" w:rsidRPr="00B976B5">
        <w:rPr>
          <w:rFonts w:ascii="Arial" w:hAnsi="Arial" w:cs="Arial"/>
          <w:color w:val="000000" w:themeColor="text1"/>
          <w:sz w:val="22"/>
        </w:rPr>
        <w:t xml:space="preserve"> </w:t>
      </w:r>
      <w:r w:rsidRPr="00B976B5">
        <w:rPr>
          <w:rFonts w:ascii="Arial" w:hAnsi="Arial" w:cs="Arial"/>
          <w:color w:val="000000" w:themeColor="text1"/>
          <w:sz w:val="22"/>
        </w:rPr>
        <w:t>stored in 96 well plates; one fragment solution per well. An acoustic dispenser was used to dispense a small volume of a given fragment directly to a drop on a 96-well crystallization plate containing crystals in each well. After soaking, one crystal per fragment were mounted on cryogenic loops</w:t>
      </w:r>
      <w:r w:rsidRPr="00B976B5">
        <w:rPr>
          <w:rFonts w:ascii="Arial" w:hAnsi="Arial" w:cs="Arial"/>
          <w:color w:val="000000" w:themeColor="text1"/>
          <w:sz w:val="22"/>
          <w:vertAlign w:val="superscript"/>
        </w:rPr>
        <w:t>4</w:t>
      </w:r>
      <w:r w:rsidRPr="00B976B5">
        <w:rPr>
          <w:rFonts w:ascii="Arial" w:hAnsi="Arial" w:cs="Arial"/>
          <w:color w:val="000000" w:themeColor="text1"/>
          <w:sz w:val="22"/>
        </w:rPr>
        <w:t xml:space="preserve"> flash frozen in liquid N</w:t>
      </w:r>
      <w:r w:rsidRPr="00B976B5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B976B5">
        <w:rPr>
          <w:rFonts w:ascii="Arial" w:hAnsi="Arial" w:cs="Arial"/>
          <w:color w:val="000000" w:themeColor="text1"/>
          <w:sz w:val="22"/>
        </w:rPr>
        <w:t xml:space="preserve"> and loaded to the I04-1 beamline for automatic data collection.  </w:t>
      </w:r>
    </w:p>
    <w:p w14:paraId="6B942A7D" w14:textId="1FC38D95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C1B5B81" w14:textId="74B51CA3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3188FD3" w14:textId="0A6D85A7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26AD126A" w14:textId="26A3CC2F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4DCFDD7" w14:textId="4E993EC0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8093000" w14:textId="1896F9CC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72F9B989" w14:textId="5141A932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F04D4AE" w14:textId="7088C27E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99A4E0A" w14:textId="4711CE2B" w:rsidR="00411C86" w:rsidRDefault="00411C86" w:rsidP="006D6D66">
      <w:pPr>
        <w:spacing w:line="480" w:lineRule="auto"/>
        <w:ind w:firstLine="480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8BC8C11" w14:textId="77777777" w:rsidR="009C161B" w:rsidRDefault="009C161B" w:rsidP="009C161B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bookmarkStart w:id="1" w:name="_Hlk75459427"/>
    </w:p>
    <w:p w14:paraId="320F1CD5" w14:textId="625729BD" w:rsidR="006D6D66" w:rsidRPr="00B976B5" w:rsidRDefault="006D6D66" w:rsidP="009C161B">
      <w:pPr>
        <w:spacing w:line="480" w:lineRule="auto"/>
        <w:jc w:val="left"/>
        <w:rPr>
          <w:rFonts w:ascii="Arial" w:hAnsi="Arial" w:cs="Arial"/>
          <w:sz w:val="22"/>
        </w:rPr>
      </w:pPr>
      <w:r w:rsidRPr="00B976B5">
        <w:rPr>
          <w:rFonts w:ascii="Arial" w:hAnsi="Arial" w:cs="Arial"/>
          <w:b/>
          <w:bCs/>
          <w:sz w:val="22"/>
        </w:rPr>
        <w:lastRenderedPageBreak/>
        <w:t>Supplementary Table 2</w:t>
      </w:r>
      <w:r w:rsidRPr="00B976B5">
        <w:rPr>
          <w:rFonts w:ascii="Arial" w:hAnsi="Arial" w:cs="Arial"/>
          <w:sz w:val="22"/>
        </w:rPr>
        <w:t xml:space="preserve">. </w:t>
      </w:r>
      <w:r w:rsidRPr="00B976B5">
        <w:rPr>
          <w:rFonts w:ascii="Arial" w:hAnsi="Arial" w:cs="Arial"/>
          <w:b/>
          <w:bCs/>
          <w:sz w:val="22"/>
        </w:rPr>
        <w:t>Virtually designed fragments</w:t>
      </w:r>
      <w:bookmarkEnd w:id="1"/>
      <w:r w:rsidRPr="00B976B5">
        <w:rPr>
          <w:rFonts w:ascii="Arial" w:hAnsi="Arial" w:cs="Arial"/>
          <w:b/>
          <w:bCs/>
          <w:sz w:val="22"/>
        </w:rPr>
        <w:t>.</w:t>
      </w:r>
    </w:p>
    <w:p w14:paraId="08D1F0FF" w14:textId="77777777" w:rsidR="006D6D66" w:rsidRPr="001E4CDE" w:rsidRDefault="00230C65" w:rsidP="006D6D6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C65">
        <w:rPr>
          <w:rFonts w:ascii="Times New Roman" w:hAnsi="Times New Roman" w:cs="Times New Roman"/>
          <w:noProof/>
          <w:sz w:val="24"/>
          <w:szCs w:val="24"/>
        </w:rPr>
        <w:object w:dxaOrig="7216" w:dyaOrig="2720" w14:anchorId="3C5910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321.1pt;height:120.2pt;mso-width-percent:0;mso-height-percent:0;mso-width-percent:0;mso-height-percent:0" o:ole="">
            <v:imagedata r:id="rId10" o:title=""/>
          </v:shape>
          <o:OLEObject Type="Embed" ProgID="ChemDraw.Document.6.0" ShapeID="_x0000_i1037" DrawAspect="Content" ObjectID="_1686753609" r:id="rId11"/>
        </w:object>
      </w:r>
    </w:p>
    <w:tbl>
      <w:tblPr>
        <w:tblW w:w="822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426"/>
        <w:gridCol w:w="425"/>
        <w:gridCol w:w="567"/>
        <w:gridCol w:w="567"/>
        <w:gridCol w:w="567"/>
        <w:gridCol w:w="425"/>
        <w:gridCol w:w="567"/>
        <w:gridCol w:w="567"/>
        <w:gridCol w:w="567"/>
        <w:gridCol w:w="567"/>
        <w:gridCol w:w="425"/>
        <w:gridCol w:w="851"/>
        <w:gridCol w:w="567"/>
      </w:tblGrid>
      <w:tr w:rsidR="006D6D66" w:rsidRPr="001E4CDE" w14:paraId="18588353" w14:textId="77777777" w:rsidTr="006D6D66">
        <w:trPr>
          <w:trHeight w:val="233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917236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_Hlk67417331"/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Frag.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7B60C2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DFDC13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AEAFF0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710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C9366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Frag.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938BAB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0612D7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B1A26A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377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E0F08C" w14:textId="77777777" w:rsidR="006D6D66" w:rsidRPr="001E4CDE" w:rsidRDefault="006D6D66" w:rsidP="006D6D6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Frag.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479066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1F835B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A31E7E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79A5FC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</w:tr>
      <w:tr w:rsidR="006D6D66" w:rsidRPr="001E4CDE" w14:paraId="43674F26" w14:textId="77777777" w:rsidTr="006D6D66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16B2C59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67426177"/>
            <w:bookmarkEnd w:id="2"/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352314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6339565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29B1665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15B0470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26A1206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E64A88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6A1CA6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7DE0A2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2C38AAB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14F96CC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F57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FCE8FF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274EA3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A4B104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CBB959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388F56DA" w14:textId="77777777" w:rsidTr="006D6D66">
        <w:trPr>
          <w:jc w:val="center"/>
        </w:trPr>
        <w:tc>
          <w:tcPr>
            <w:tcW w:w="567" w:type="dxa"/>
          </w:tcPr>
          <w:p w14:paraId="6D5437B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F02</w:t>
            </w:r>
          </w:p>
        </w:tc>
        <w:tc>
          <w:tcPr>
            <w:tcW w:w="567" w:type="dxa"/>
          </w:tcPr>
          <w:p w14:paraId="52EB9D8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34067FA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425" w:type="dxa"/>
          </w:tcPr>
          <w:p w14:paraId="785B49E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2F443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59B4D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F30</w:t>
            </w:r>
          </w:p>
        </w:tc>
        <w:tc>
          <w:tcPr>
            <w:tcW w:w="567" w:type="dxa"/>
          </w:tcPr>
          <w:p w14:paraId="257BB6C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161F06B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67" w:type="dxa"/>
          </w:tcPr>
          <w:p w14:paraId="3F519D4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0C98B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34BAD7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F58</w:t>
            </w:r>
          </w:p>
        </w:tc>
        <w:tc>
          <w:tcPr>
            <w:tcW w:w="567" w:type="dxa"/>
          </w:tcPr>
          <w:p w14:paraId="7949F01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248D727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51" w:type="dxa"/>
          </w:tcPr>
          <w:p w14:paraId="616DD2E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4D40587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62B7FED1" w14:textId="77777777" w:rsidTr="006D6D66">
        <w:trPr>
          <w:jc w:val="center"/>
        </w:trPr>
        <w:tc>
          <w:tcPr>
            <w:tcW w:w="567" w:type="dxa"/>
          </w:tcPr>
          <w:p w14:paraId="6E03BFC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F03</w:t>
            </w:r>
          </w:p>
        </w:tc>
        <w:tc>
          <w:tcPr>
            <w:tcW w:w="567" w:type="dxa"/>
          </w:tcPr>
          <w:p w14:paraId="20E2678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28A98AB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425" w:type="dxa"/>
          </w:tcPr>
          <w:p w14:paraId="0B3B79E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C1651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D4F339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F31</w:t>
            </w:r>
          </w:p>
        </w:tc>
        <w:tc>
          <w:tcPr>
            <w:tcW w:w="567" w:type="dxa"/>
          </w:tcPr>
          <w:p w14:paraId="5279F4D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2BB32B5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13932BE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093C8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D64C71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F59</w:t>
            </w:r>
          </w:p>
        </w:tc>
        <w:tc>
          <w:tcPr>
            <w:tcW w:w="567" w:type="dxa"/>
          </w:tcPr>
          <w:p w14:paraId="2E35827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55DBA86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1" w:type="dxa"/>
          </w:tcPr>
          <w:p w14:paraId="66D99EE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45B242C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1C7ABF62" w14:textId="77777777" w:rsidTr="006D6D66">
        <w:trPr>
          <w:jc w:val="center"/>
        </w:trPr>
        <w:tc>
          <w:tcPr>
            <w:tcW w:w="567" w:type="dxa"/>
          </w:tcPr>
          <w:p w14:paraId="47B778C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F04</w:t>
            </w:r>
          </w:p>
        </w:tc>
        <w:tc>
          <w:tcPr>
            <w:tcW w:w="567" w:type="dxa"/>
          </w:tcPr>
          <w:p w14:paraId="64A271B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46F1757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425" w:type="dxa"/>
          </w:tcPr>
          <w:p w14:paraId="3835077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6D206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680C8A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F32</w:t>
            </w:r>
          </w:p>
        </w:tc>
        <w:tc>
          <w:tcPr>
            <w:tcW w:w="567" w:type="dxa"/>
          </w:tcPr>
          <w:p w14:paraId="359EF2E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2DD97D4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0BA711B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5E561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518AEC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F60</w:t>
            </w:r>
          </w:p>
        </w:tc>
        <w:tc>
          <w:tcPr>
            <w:tcW w:w="567" w:type="dxa"/>
          </w:tcPr>
          <w:p w14:paraId="4EF6EC8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71DBD86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851" w:type="dxa"/>
          </w:tcPr>
          <w:p w14:paraId="1A0A6C9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1CF5CB0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BF20DF3" w14:textId="77777777" w:rsidTr="006D6D66">
        <w:trPr>
          <w:jc w:val="center"/>
        </w:trPr>
        <w:tc>
          <w:tcPr>
            <w:tcW w:w="567" w:type="dxa"/>
          </w:tcPr>
          <w:p w14:paraId="2C0CE56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F05</w:t>
            </w:r>
          </w:p>
        </w:tc>
        <w:tc>
          <w:tcPr>
            <w:tcW w:w="567" w:type="dxa"/>
          </w:tcPr>
          <w:p w14:paraId="05C948E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15FDBCE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425" w:type="dxa"/>
          </w:tcPr>
          <w:p w14:paraId="4243AEB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93B94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337446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F33</w:t>
            </w:r>
          </w:p>
        </w:tc>
        <w:tc>
          <w:tcPr>
            <w:tcW w:w="567" w:type="dxa"/>
          </w:tcPr>
          <w:p w14:paraId="2A4860C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35B4F2F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567" w:type="dxa"/>
          </w:tcPr>
          <w:p w14:paraId="79DA4E5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FD350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AE929E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F61</w:t>
            </w:r>
          </w:p>
        </w:tc>
        <w:tc>
          <w:tcPr>
            <w:tcW w:w="567" w:type="dxa"/>
          </w:tcPr>
          <w:p w14:paraId="5DF8AE1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283BDD9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851" w:type="dxa"/>
          </w:tcPr>
          <w:p w14:paraId="1BB16C1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008B52B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8D7E929" w14:textId="77777777" w:rsidTr="006D6D66">
        <w:trPr>
          <w:jc w:val="center"/>
        </w:trPr>
        <w:tc>
          <w:tcPr>
            <w:tcW w:w="567" w:type="dxa"/>
          </w:tcPr>
          <w:p w14:paraId="100E15B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F06</w:t>
            </w:r>
          </w:p>
        </w:tc>
        <w:tc>
          <w:tcPr>
            <w:tcW w:w="567" w:type="dxa"/>
          </w:tcPr>
          <w:p w14:paraId="07631AC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0006A78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425" w:type="dxa"/>
          </w:tcPr>
          <w:p w14:paraId="1A557CC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9F86A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EFD7EF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F34</w:t>
            </w:r>
          </w:p>
        </w:tc>
        <w:tc>
          <w:tcPr>
            <w:tcW w:w="567" w:type="dxa"/>
          </w:tcPr>
          <w:p w14:paraId="0DFBB5C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0C78444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14:paraId="7CDFC36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5883C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1C3A9F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F62</w:t>
            </w:r>
          </w:p>
        </w:tc>
        <w:tc>
          <w:tcPr>
            <w:tcW w:w="567" w:type="dxa"/>
          </w:tcPr>
          <w:p w14:paraId="7A5CC95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54A5E43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851" w:type="dxa"/>
          </w:tcPr>
          <w:p w14:paraId="7B307C9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0E29E8E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bookmarkEnd w:id="3"/>
      <w:tr w:rsidR="006D6D66" w:rsidRPr="001E4CDE" w14:paraId="6BE9D406" w14:textId="77777777" w:rsidTr="006D6D66">
        <w:trPr>
          <w:jc w:val="center"/>
        </w:trPr>
        <w:tc>
          <w:tcPr>
            <w:tcW w:w="567" w:type="dxa"/>
          </w:tcPr>
          <w:p w14:paraId="0E18B98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F07</w:t>
            </w:r>
          </w:p>
        </w:tc>
        <w:tc>
          <w:tcPr>
            <w:tcW w:w="567" w:type="dxa"/>
          </w:tcPr>
          <w:p w14:paraId="6592AF7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4763056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425" w:type="dxa"/>
          </w:tcPr>
          <w:p w14:paraId="3CD34D0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400FF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1B1569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F35</w:t>
            </w:r>
          </w:p>
        </w:tc>
        <w:tc>
          <w:tcPr>
            <w:tcW w:w="567" w:type="dxa"/>
          </w:tcPr>
          <w:p w14:paraId="6B52B85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5F77B0C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567" w:type="dxa"/>
          </w:tcPr>
          <w:p w14:paraId="0DC4EEC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708014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26169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F63</w:t>
            </w:r>
          </w:p>
        </w:tc>
        <w:tc>
          <w:tcPr>
            <w:tcW w:w="567" w:type="dxa"/>
          </w:tcPr>
          <w:p w14:paraId="753CE30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3BDFB89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851" w:type="dxa"/>
          </w:tcPr>
          <w:p w14:paraId="10B9B30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3F16E20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19202A8B" w14:textId="77777777" w:rsidTr="006D6D66">
        <w:trPr>
          <w:jc w:val="center"/>
        </w:trPr>
        <w:tc>
          <w:tcPr>
            <w:tcW w:w="567" w:type="dxa"/>
          </w:tcPr>
          <w:p w14:paraId="0477CDD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F08</w:t>
            </w:r>
          </w:p>
        </w:tc>
        <w:tc>
          <w:tcPr>
            <w:tcW w:w="567" w:type="dxa"/>
          </w:tcPr>
          <w:p w14:paraId="032054B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0A5E153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425" w:type="dxa"/>
          </w:tcPr>
          <w:p w14:paraId="5660D6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00468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19E216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F36</w:t>
            </w:r>
          </w:p>
        </w:tc>
        <w:tc>
          <w:tcPr>
            <w:tcW w:w="567" w:type="dxa"/>
          </w:tcPr>
          <w:p w14:paraId="7A74320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56B0069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67" w:type="dxa"/>
          </w:tcPr>
          <w:p w14:paraId="39F8C23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3F942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D2312F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F64</w:t>
            </w:r>
          </w:p>
        </w:tc>
        <w:tc>
          <w:tcPr>
            <w:tcW w:w="567" w:type="dxa"/>
          </w:tcPr>
          <w:p w14:paraId="459AE75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62AADAF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51" w:type="dxa"/>
          </w:tcPr>
          <w:p w14:paraId="4F9FED9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456A468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FC27673" w14:textId="77777777" w:rsidTr="006D6D66">
        <w:trPr>
          <w:jc w:val="center"/>
        </w:trPr>
        <w:tc>
          <w:tcPr>
            <w:tcW w:w="567" w:type="dxa"/>
          </w:tcPr>
          <w:p w14:paraId="020CE24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F09</w:t>
            </w:r>
          </w:p>
        </w:tc>
        <w:tc>
          <w:tcPr>
            <w:tcW w:w="567" w:type="dxa"/>
          </w:tcPr>
          <w:p w14:paraId="43507D3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01E0FAF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425" w:type="dxa"/>
          </w:tcPr>
          <w:p w14:paraId="2F084E2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AB6DD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7A18DA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F37</w:t>
            </w:r>
          </w:p>
        </w:tc>
        <w:tc>
          <w:tcPr>
            <w:tcW w:w="567" w:type="dxa"/>
          </w:tcPr>
          <w:p w14:paraId="5BC3EA2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05FAB3A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7DCA23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AF4AF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5DCBEA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F65</w:t>
            </w:r>
          </w:p>
        </w:tc>
        <w:tc>
          <w:tcPr>
            <w:tcW w:w="567" w:type="dxa"/>
          </w:tcPr>
          <w:p w14:paraId="7089DD7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7402C45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1" w:type="dxa"/>
          </w:tcPr>
          <w:p w14:paraId="29327BB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10C20EE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C02FCF1" w14:textId="77777777" w:rsidTr="006D6D66">
        <w:trPr>
          <w:jc w:val="center"/>
        </w:trPr>
        <w:tc>
          <w:tcPr>
            <w:tcW w:w="567" w:type="dxa"/>
          </w:tcPr>
          <w:p w14:paraId="6247255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F10</w:t>
            </w:r>
          </w:p>
        </w:tc>
        <w:tc>
          <w:tcPr>
            <w:tcW w:w="567" w:type="dxa"/>
          </w:tcPr>
          <w:p w14:paraId="5E71704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40ED013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425" w:type="dxa"/>
          </w:tcPr>
          <w:p w14:paraId="5F53DE3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80B1E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735E78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F38</w:t>
            </w:r>
          </w:p>
        </w:tc>
        <w:tc>
          <w:tcPr>
            <w:tcW w:w="567" w:type="dxa"/>
          </w:tcPr>
          <w:p w14:paraId="69FFDC2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17AD309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6A2EC13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B72E1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46F799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F66</w:t>
            </w:r>
          </w:p>
        </w:tc>
        <w:tc>
          <w:tcPr>
            <w:tcW w:w="567" w:type="dxa"/>
          </w:tcPr>
          <w:p w14:paraId="7398D59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4947218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851" w:type="dxa"/>
          </w:tcPr>
          <w:p w14:paraId="48DE14E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0AD3D79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400B3FE1" w14:textId="77777777" w:rsidTr="006D6D66">
        <w:trPr>
          <w:jc w:val="center"/>
        </w:trPr>
        <w:tc>
          <w:tcPr>
            <w:tcW w:w="567" w:type="dxa"/>
          </w:tcPr>
          <w:p w14:paraId="19AEAD2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F11</w:t>
            </w:r>
          </w:p>
        </w:tc>
        <w:tc>
          <w:tcPr>
            <w:tcW w:w="567" w:type="dxa"/>
          </w:tcPr>
          <w:p w14:paraId="5D347CF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41AAEF7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425" w:type="dxa"/>
          </w:tcPr>
          <w:p w14:paraId="55B26D7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1F67D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4E09B7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F39</w:t>
            </w:r>
          </w:p>
        </w:tc>
        <w:tc>
          <w:tcPr>
            <w:tcW w:w="567" w:type="dxa"/>
          </w:tcPr>
          <w:p w14:paraId="37B933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56E80EC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567" w:type="dxa"/>
          </w:tcPr>
          <w:p w14:paraId="1F8BC3B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DFC14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607C34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F67</w:t>
            </w:r>
          </w:p>
        </w:tc>
        <w:tc>
          <w:tcPr>
            <w:tcW w:w="567" w:type="dxa"/>
          </w:tcPr>
          <w:p w14:paraId="02DB2A8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2CFB253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851" w:type="dxa"/>
          </w:tcPr>
          <w:p w14:paraId="39CF238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5A9277D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2F91CC4F" w14:textId="77777777" w:rsidTr="006D6D66">
        <w:trPr>
          <w:jc w:val="center"/>
        </w:trPr>
        <w:tc>
          <w:tcPr>
            <w:tcW w:w="567" w:type="dxa"/>
          </w:tcPr>
          <w:p w14:paraId="0A9E620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F12</w:t>
            </w:r>
          </w:p>
        </w:tc>
        <w:tc>
          <w:tcPr>
            <w:tcW w:w="567" w:type="dxa"/>
          </w:tcPr>
          <w:p w14:paraId="7922438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3284C43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425" w:type="dxa"/>
          </w:tcPr>
          <w:p w14:paraId="2A67704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D4B43E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B782B1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F40</w:t>
            </w:r>
          </w:p>
        </w:tc>
        <w:tc>
          <w:tcPr>
            <w:tcW w:w="567" w:type="dxa"/>
          </w:tcPr>
          <w:p w14:paraId="3C1AD49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6C5ABBF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14:paraId="6FEA9A8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637CB3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57B0B0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F68</w:t>
            </w:r>
          </w:p>
        </w:tc>
        <w:tc>
          <w:tcPr>
            <w:tcW w:w="567" w:type="dxa"/>
          </w:tcPr>
          <w:p w14:paraId="0C6267B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36322B4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851" w:type="dxa"/>
          </w:tcPr>
          <w:p w14:paraId="3DB415E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40B9B64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67FC201" w14:textId="77777777" w:rsidTr="006D6D66">
        <w:trPr>
          <w:jc w:val="center"/>
        </w:trPr>
        <w:tc>
          <w:tcPr>
            <w:tcW w:w="567" w:type="dxa"/>
          </w:tcPr>
          <w:p w14:paraId="0757AD5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F13</w:t>
            </w:r>
          </w:p>
        </w:tc>
        <w:tc>
          <w:tcPr>
            <w:tcW w:w="567" w:type="dxa"/>
          </w:tcPr>
          <w:p w14:paraId="49A2D19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6" w:type="dxa"/>
          </w:tcPr>
          <w:p w14:paraId="064FF4B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425" w:type="dxa"/>
          </w:tcPr>
          <w:p w14:paraId="446BB5F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2FD7D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78EFB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F41</w:t>
            </w:r>
          </w:p>
        </w:tc>
        <w:tc>
          <w:tcPr>
            <w:tcW w:w="567" w:type="dxa"/>
          </w:tcPr>
          <w:p w14:paraId="738FE19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71CF4A7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567" w:type="dxa"/>
          </w:tcPr>
          <w:p w14:paraId="38683F4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4F3E8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51DED4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F69</w:t>
            </w:r>
          </w:p>
        </w:tc>
        <w:tc>
          <w:tcPr>
            <w:tcW w:w="567" w:type="dxa"/>
          </w:tcPr>
          <w:p w14:paraId="68246D6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58869DA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851" w:type="dxa"/>
          </w:tcPr>
          <w:p w14:paraId="3F5AEC3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1E246D3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110F3FE4" w14:textId="77777777" w:rsidTr="006D6D66">
        <w:trPr>
          <w:jc w:val="center"/>
        </w:trPr>
        <w:tc>
          <w:tcPr>
            <w:tcW w:w="567" w:type="dxa"/>
          </w:tcPr>
          <w:p w14:paraId="1E42A27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F14</w:t>
            </w:r>
          </w:p>
        </w:tc>
        <w:tc>
          <w:tcPr>
            <w:tcW w:w="567" w:type="dxa"/>
          </w:tcPr>
          <w:p w14:paraId="7D5E891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6" w:type="dxa"/>
          </w:tcPr>
          <w:p w14:paraId="2EBF02F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425" w:type="dxa"/>
          </w:tcPr>
          <w:p w14:paraId="70E27BA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BAE84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10C73D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F42</w:t>
            </w:r>
          </w:p>
        </w:tc>
        <w:tc>
          <w:tcPr>
            <w:tcW w:w="567" w:type="dxa"/>
          </w:tcPr>
          <w:p w14:paraId="45C4AA6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24CA7DE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67" w:type="dxa"/>
          </w:tcPr>
          <w:p w14:paraId="074CAEC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D9FA6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C685A1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F70</w:t>
            </w:r>
          </w:p>
        </w:tc>
        <w:tc>
          <w:tcPr>
            <w:tcW w:w="567" w:type="dxa"/>
          </w:tcPr>
          <w:p w14:paraId="4A56382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68B4B80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51" w:type="dxa"/>
          </w:tcPr>
          <w:p w14:paraId="78050DE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74F25E0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14B4D701" w14:textId="77777777" w:rsidTr="006D6D66">
        <w:trPr>
          <w:jc w:val="center"/>
        </w:trPr>
        <w:tc>
          <w:tcPr>
            <w:tcW w:w="567" w:type="dxa"/>
          </w:tcPr>
          <w:p w14:paraId="1112CA9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F15</w:t>
            </w:r>
          </w:p>
        </w:tc>
        <w:tc>
          <w:tcPr>
            <w:tcW w:w="567" w:type="dxa"/>
          </w:tcPr>
          <w:p w14:paraId="18F30EF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6" w:type="dxa"/>
          </w:tcPr>
          <w:p w14:paraId="3F92338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425" w:type="dxa"/>
          </w:tcPr>
          <w:p w14:paraId="66D0CB4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12D32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43A9A9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F43</w:t>
            </w:r>
          </w:p>
        </w:tc>
        <w:tc>
          <w:tcPr>
            <w:tcW w:w="567" w:type="dxa"/>
          </w:tcPr>
          <w:p w14:paraId="474A5C2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ABE9D0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4D9A493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F6B31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D42695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F71</w:t>
            </w:r>
          </w:p>
        </w:tc>
        <w:tc>
          <w:tcPr>
            <w:tcW w:w="567" w:type="dxa"/>
          </w:tcPr>
          <w:p w14:paraId="37CF96C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31D8334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1" w:type="dxa"/>
          </w:tcPr>
          <w:p w14:paraId="4E33DC3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3695323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584C147E" w14:textId="77777777" w:rsidTr="006D6D66">
        <w:trPr>
          <w:jc w:val="center"/>
        </w:trPr>
        <w:tc>
          <w:tcPr>
            <w:tcW w:w="567" w:type="dxa"/>
          </w:tcPr>
          <w:p w14:paraId="78A9057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F16</w:t>
            </w:r>
          </w:p>
        </w:tc>
        <w:tc>
          <w:tcPr>
            <w:tcW w:w="567" w:type="dxa"/>
          </w:tcPr>
          <w:p w14:paraId="0743D11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6" w:type="dxa"/>
          </w:tcPr>
          <w:p w14:paraId="4FB8586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425" w:type="dxa"/>
          </w:tcPr>
          <w:p w14:paraId="6E2488D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A1772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F64895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F44</w:t>
            </w:r>
          </w:p>
        </w:tc>
        <w:tc>
          <w:tcPr>
            <w:tcW w:w="567" w:type="dxa"/>
          </w:tcPr>
          <w:p w14:paraId="7EF6236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43B8FAD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2A7CBF0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B9927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033A82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F72</w:t>
            </w:r>
          </w:p>
        </w:tc>
        <w:tc>
          <w:tcPr>
            <w:tcW w:w="567" w:type="dxa"/>
          </w:tcPr>
          <w:p w14:paraId="58C7D03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048BB03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851" w:type="dxa"/>
          </w:tcPr>
          <w:p w14:paraId="7DF3F4D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14:paraId="130595A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19711FEC" w14:textId="77777777" w:rsidTr="006D6D66">
        <w:trPr>
          <w:jc w:val="center"/>
        </w:trPr>
        <w:tc>
          <w:tcPr>
            <w:tcW w:w="567" w:type="dxa"/>
          </w:tcPr>
          <w:p w14:paraId="79BB0F4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F17</w:t>
            </w:r>
          </w:p>
        </w:tc>
        <w:tc>
          <w:tcPr>
            <w:tcW w:w="567" w:type="dxa"/>
          </w:tcPr>
          <w:p w14:paraId="1845C0A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6" w:type="dxa"/>
          </w:tcPr>
          <w:p w14:paraId="46FD9B5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425" w:type="dxa"/>
          </w:tcPr>
          <w:p w14:paraId="0A3E3BE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8D66E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BB0D50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F45</w:t>
            </w:r>
          </w:p>
        </w:tc>
        <w:tc>
          <w:tcPr>
            <w:tcW w:w="567" w:type="dxa"/>
          </w:tcPr>
          <w:p w14:paraId="69E8463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EDB082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567" w:type="dxa"/>
          </w:tcPr>
          <w:p w14:paraId="03D35A1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E32F89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478B95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F73</w:t>
            </w:r>
          </w:p>
        </w:tc>
        <w:tc>
          <w:tcPr>
            <w:tcW w:w="567" w:type="dxa"/>
          </w:tcPr>
          <w:p w14:paraId="066A0BD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2D548EB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851" w:type="dxa"/>
          </w:tcPr>
          <w:p w14:paraId="1FF4065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6FA49EE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5126FFE9" w14:textId="77777777" w:rsidTr="006D6D66">
        <w:trPr>
          <w:jc w:val="center"/>
        </w:trPr>
        <w:tc>
          <w:tcPr>
            <w:tcW w:w="567" w:type="dxa"/>
          </w:tcPr>
          <w:p w14:paraId="23E25B1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F18</w:t>
            </w:r>
          </w:p>
        </w:tc>
        <w:tc>
          <w:tcPr>
            <w:tcW w:w="567" w:type="dxa"/>
          </w:tcPr>
          <w:p w14:paraId="3DCDE16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6" w:type="dxa"/>
          </w:tcPr>
          <w:p w14:paraId="1E4C973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425" w:type="dxa"/>
          </w:tcPr>
          <w:p w14:paraId="7B51E34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F8A2EB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32F9E7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F46</w:t>
            </w:r>
          </w:p>
        </w:tc>
        <w:tc>
          <w:tcPr>
            <w:tcW w:w="567" w:type="dxa"/>
          </w:tcPr>
          <w:p w14:paraId="14DF0F9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4C664EA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14:paraId="0BE42FF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C11D62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351567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F74</w:t>
            </w:r>
          </w:p>
        </w:tc>
        <w:tc>
          <w:tcPr>
            <w:tcW w:w="567" w:type="dxa"/>
          </w:tcPr>
          <w:p w14:paraId="426E9A8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2829EBB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851" w:type="dxa"/>
          </w:tcPr>
          <w:p w14:paraId="6B45267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56E2AD8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43F41DD5" w14:textId="77777777" w:rsidTr="006D6D66">
        <w:trPr>
          <w:jc w:val="center"/>
        </w:trPr>
        <w:tc>
          <w:tcPr>
            <w:tcW w:w="567" w:type="dxa"/>
          </w:tcPr>
          <w:p w14:paraId="6034638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F19</w:t>
            </w:r>
          </w:p>
        </w:tc>
        <w:tc>
          <w:tcPr>
            <w:tcW w:w="567" w:type="dxa"/>
          </w:tcPr>
          <w:p w14:paraId="54DA789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5C506D0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425" w:type="dxa"/>
          </w:tcPr>
          <w:p w14:paraId="1473864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EF3186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EFAF8C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F47</w:t>
            </w:r>
          </w:p>
        </w:tc>
        <w:tc>
          <w:tcPr>
            <w:tcW w:w="567" w:type="dxa"/>
          </w:tcPr>
          <w:p w14:paraId="3D261B2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79ED21A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567" w:type="dxa"/>
          </w:tcPr>
          <w:p w14:paraId="1930E62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F9272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860C31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F75</w:t>
            </w:r>
          </w:p>
        </w:tc>
        <w:tc>
          <w:tcPr>
            <w:tcW w:w="567" w:type="dxa"/>
          </w:tcPr>
          <w:p w14:paraId="0329FA3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7C71D3A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851" w:type="dxa"/>
          </w:tcPr>
          <w:p w14:paraId="35D23B5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5D3B388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585EC4AB" w14:textId="77777777" w:rsidTr="006D6D66">
        <w:trPr>
          <w:jc w:val="center"/>
        </w:trPr>
        <w:tc>
          <w:tcPr>
            <w:tcW w:w="567" w:type="dxa"/>
          </w:tcPr>
          <w:p w14:paraId="0729543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F20</w:t>
            </w:r>
          </w:p>
        </w:tc>
        <w:tc>
          <w:tcPr>
            <w:tcW w:w="567" w:type="dxa"/>
          </w:tcPr>
          <w:p w14:paraId="579081A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5DCB661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425" w:type="dxa"/>
          </w:tcPr>
          <w:p w14:paraId="5F1892E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CC8FFF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60F675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F48</w:t>
            </w:r>
          </w:p>
        </w:tc>
        <w:tc>
          <w:tcPr>
            <w:tcW w:w="567" w:type="dxa"/>
          </w:tcPr>
          <w:p w14:paraId="27FD381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385CE9D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67" w:type="dxa"/>
          </w:tcPr>
          <w:p w14:paraId="5F84057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6D2AC0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B1F584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F76</w:t>
            </w:r>
          </w:p>
        </w:tc>
        <w:tc>
          <w:tcPr>
            <w:tcW w:w="567" w:type="dxa"/>
          </w:tcPr>
          <w:p w14:paraId="3C8B32D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4329B2F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51" w:type="dxa"/>
          </w:tcPr>
          <w:p w14:paraId="31C3F0F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450127C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5000DDEF" w14:textId="77777777" w:rsidTr="006D6D66">
        <w:trPr>
          <w:jc w:val="center"/>
        </w:trPr>
        <w:tc>
          <w:tcPr>
            <w:tcW w:w="567" w:type="dxa"/>
          </w:tcPr>
          <w:p w14:paraId="46ABBEB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F21</w:t>
            </w:r>
          </w:p>
        </w:tc>
        <w:tc>
          <w:tcPr>
            <w:tcW w:w="567" w:type="dxa"/>
          </w:tcPr>
          <w:p w14:paraId="45C16B1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2835688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425" w:type="dxa"/>
          </w:tcPr>
          <w:p w14:paraId="23F7FED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F7C12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ABB34C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F49</w:t>
            </w:r>
          </w:p>
        </w:tc>
        <w:tc>
          <w:tcPr>
            <w:tcW w:w="567" w:type="dxa"/>
          </w:tcPr>
          <w:p w14:paraId="2AE5080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2F716B1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2D26A2A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39E0B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D6DB6D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F77</w:t>
            </w:r>
          </w:p>
        </w:tc>
        <w:tc>
          <w:tcPr>
            <w:tcW w:w="567" w:type="dxa"/>
          </w:tcPr>
          <w:p w14:paraId="050C86C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4C9BB2B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1" w:type="dxa"/>
          </w:tcPr>
          <w:p w14:paraId="0C23432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3FD4565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086614C5" w14:textId="77777777" w:rsidTr="006D6D66">
        <w:trPr>
          <w:jc w:val="center"/>
        </w:trPr>
        <w:tc>
          <w:tcPr>
            <w:tcW w:w="567" w:type="dxa"/>
          </w:tcPr>
          <w:p w14:paraId="4C4EF89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F22</w:t>
            </w:r>
          </w:p>
        </w:tc>
        <w:tc>
          <w:tcPr>
            <w:tcW w:w="567" w:type="dxa"/>
          </w:tcPr>
          <w:p w14:paraId="0CA449E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15B3AC2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425" w:type="dxa"/>
          </w:tcPr>
          <w:p w14:paraId="28DF7B4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08A28D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F4DA13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F50</w:t>
            </w:r>
          </w:p>
        </w:tc>
        <w:tc>
          <w:tcPr>
            <w:tcW w:w="567" w:type="dxa"/>
          </w:tcPr>
          <w:p w14:paraId="102E7E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62A6355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1D5990D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175FF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BC8DC2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F78</w:t>
            </w:r>
          </w:p>
        </w:tc>
        <w:tc>
          <w:tcPr>
            <w:tcW w:w="567" w:type="dxa"/>
          </w:tcPr>
          <w:p w14:paraId="13B3573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622644C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851" w:type="dxa"/>
          </w:tcPr>
          <w:p w14:paraId="7129780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5EEEC0C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5E206A84" w14:textId="77777777" w:rsidTr="006D6D66">
        <w:trPr>
          <w:jc w:val="center"/>
        </w:trPr>
        <w:tc>
          <w:tcPr>
            <w:tcW w:w="567" w:type="dxa"/>
          </w:tcPr>
          <w:p w14:paraId="4F377CD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F23</w:t>
            </w:r>
          </w:p>
        </w:tc>
        <w:tc>
          <w:tcPr>
            <w:tcW w:w="567" w:type="dxa"/>
          </w:tcPr>
          <w:p w14:paraId="1EBC410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37189BD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425" w:type="dxa"/>
          </w:tcPr>
          <w:p w14:paraId="461F543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EE4B9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2D6037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F51</w:t>
            </w:r>
          </w:p>
        </w:tc>
        <w:tc>
          <w:tcPr>
            <w:tcW w:w="567" w:type="dxa"/>
          </w:tcPr>
          <w:p w14:paraId="474FEDD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6064CD8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567" w:type="dxa"/>
          </w:tcPr>
          <w:p w14:paraId="162DFEF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D9A859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C04FA5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F79</w:t>
            </w:r>
          </w:p>
        </w:tc>
        <w:tc>
          <w:tcPr>
            <w:tcW w:w="567" w:type="dxa"/>
          </w:tcPr>
          <w:p w14:paraId="5604532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7EF651C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851" w:type="dxa"/>
          </w:tcPr>
          <w:p w14:paraId="4AAB7CD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2FE0CCE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D125274" w14:textId="77777777" w:rsidTr="006D6D66">
        <w:trPr>
          <w:jc w:val="center"/>
        </w:trPr>
        <w:tc>
          <w:tcPr>
            <w:tcW w:w="567" w:type="dxa"/>
          </w:tcPr>
          <w:p w14:paraId="1CA32C3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F24</w:t>
            </w:r>
          </w:p>
        </w:tc>
        <w:tc>
          <w:tcPr>
            <w:tcW w:w="567" w:type="dxa"/>
          </w:tcPr>
          <w:p w14:paraId="3AE2E5E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6" w:type="dxa"/>
          </w:tcPr>
          <w:p w14:paraId="2D9BDA0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425" w:type="dxa"/>
          </w:tcPr>
          <w:p w14:paraId="4F079D4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296DC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A64717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F52</w:t>
            </w:r>
          </w:p>
        </w:tc>
        <w:tc>
          <w:tcPr>
            <w:tcW w:w="567" w:type="dxa"/>
          </w:tcPr>
          <w:p w14:paraId="3A61888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4ABF293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14:paraId="229BEC3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C26C7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7C7498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F80</w:t>
            </w:r>
          </w:p>
        </w:tc>
        <w:tc>
          <w:tcPr>
            <w:tcW w:w="567" w:type="dxa"/>
          </w:tcPr>
          <w:p w14:paraId="035C7A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DC29BB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851" w:type="dxa"/>
          </w:tcPr>
          <w:p w14:paraId="7DDD6DC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32C9A6D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7576A455" w14:textId="77777777" w:rsidTr="006D6D66">
        <w:trPr>
          <w:jc w:val="center"/>
        </w:trPr>
        <w:tc>
          <w:tcPr>
            <w:tcW w:w="567" w:type="dxa"/>
          </w:tcPr>
          <w:p w14:paraId="42F22FD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F25</w:t>
            </w:r>
          </w:p>
        </w:tc>
        <w:tc>
          <w:tcPr>
            <w:tcW w:w="567" w:type="dxa"/>
          </w:tcPr>
          <w:p w14:paraId="602317B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3D51869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425" w:type="dxa"/>
          </w:tcPr>
          <w:p w14:paraId="7BA466A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02154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3F799D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F53</w:t>
            </w:r>
          </w:p>
        </w:tc>
        <w:tc>
          <w:tcPr>
            <w:tcW w:w="567" w:type="dxa"/>
          </w:tcPr>
          <w:p w14:paraId="4CD4A9F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158A183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567" w:type="dxa"/>
          </w:tcPr>
          <w:p w14:paraId="6DCEDC0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DAE1C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F14CA8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F81</w:t>
            </w:r>
          </w:p>
        </w:tc>
        <w:tc>
          <w:tcPr>
            <w:tcW w:w="567" w:type="dxa"/>
          </w:tcPr>
          <w:p w14:paraId="0BAAE6E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3668EC9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851" w:type="dxa"/>
          </w:tcPr>
          <w:p w14:paraId="7248E09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70DD50E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4B3773FA" w14:textId="77777777" w:rsidTr="006D6D66">
        <w:trPr>
          <w:jc w:val="center"/>
        </w:trPr>
        <w:tc>
          <w:tcPr>
            <w:tcW w:w="567" w:type="dxa"/>
          </w:tcPr>
          <w:p w14:paraId="638B44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F26</w:t>
            </w:r>
          </w:p>
        </w:tc>
        <w:tc>
          <w:tcPr>
            <w:tcW w:w="567" w:type="dxa"/>
          </w:tcPr>
          <w:p w14:paraId="70BE3AE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4CE59E4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425" w:type="dxa"/>
          </w:tcPr>
          <w:p w14:paraId="1FF51F9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9CAE1D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746CF1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F54</w:t>
            </w:r>
          </w:p>
        </w:tc>
        <w:tc>
          <w:tcPr>
            <w:tcW w:w="567" w:type="dxa"/>
          </w:tcPr>
          <w:p w14:paraId="1283AB5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</w:tc>
        <w:tc>
          <w:tcPr>
            <w:tcW w:w="425" w:type="dxa"/>
          </w:tcPr>
          <w:p w14:paraId="605086A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67" w:type="dxa"/>
          </w:tcPr>
          <w:p w14:paraId="0C4AF6B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E84F0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52BC8D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F82</w:t>
            </w:r>
          </w:p>
        </w:tc>
        <w:tc>
          <w:tcPr>
            <w:tcW w:w="567" w:type="dxa"/>
          </w:tcPr>
          <w:p w14:paraId="4BC55E3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6DBB2F1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51" w:type="dxa"/>
          </w:tcPr>
          <w:p w14:paraId="410AE63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5A2EA9D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2089438C" w14:textId="77777777" w:rsidTr="006D6D66">
        <w:trPr>
          <w:jc w:val="center"/>
        </w:trPr>
        <w:tc>
          <w:tcPr>
            <w:tcW w:w="567" w:type="dxa"/>
          </w:tcPr>
          <w:p w14:paraId="29691ED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F27</w:t>
            </w:r>
          </w:p>
        </w:tc>
        <w:tc>
          <w:tcPr>
            <w:tcW w:w="567" w:type="dxa"/>
          </w:tcPr>
          <w:p w14:paraId="40D173A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</w:tcPr>
          <w:p w14:paraId="3E4E9B1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425" w:type="dxa"/>
          </w:tcPr>
          <w:p w14:paraId="689FCD5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96621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53E0F7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F55</w:t>
            </w:r>
          </w:p>
        </w:tc>
        <w:tc>
          <w:tcPr>
            <w:tcW w:w="567" w:type="dxa"/>
          </w:tcPr>
          <w:p w14:paraId="38E4B69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</w:tcPr>
          <w:p w14:paraId="393D1DE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78B06A4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EAE7D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8CCCAE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F83</w:t>
            </w:r>
          </w:p>
        </w:tc>
        <w:tc>
          <w:tcPr>
            <w:tcW w:w="567" w:type="dxa"/>
          </w:tcPr>
          <w:p w14:paraId="539077F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685781E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1" w:type="dxa"/>
          </w:tcPr>
          <w:p w14:paraId="001FF4E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</w:tcPr>
          <w:p w14:paraId="650233C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  <w:tr w:rsidR="006D6D66" w:rsidRPr="001E4CDE" w14:paraId="27AB35F3" w14:textId="77777777" w:rsidTr="006D6D66">
        <w:trPr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14:paraId="4CF1031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51049C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6CEBD2A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DFE203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092606F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12E6F62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F56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7EBCC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61D842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564705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9358F3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36C42F3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F84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54ED1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8191C9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66BC44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CH</w:t>
            </w:r>
            <w:r w:rsidRPr="001E4CD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F547F7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4CD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</w:p>
        </w:tc>
      </w:tr>
    </w:tbl>
    <w:p w14:paraId="11BC486E" w14:textId="261DE4F7" w:rsidR="00C76DD5" w:rsidRDefault="00C76DD5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E596D1" w14:textId="25F6AA53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F0EEC6" w14:textId="2D977F26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7F5AC53" w14:textId="7BE987C3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5F2A05" w14:textId="73E43E7B" w:rsidR="006D6D66" w:rsidRDefault="006D6D66" w:rsidP="009D3435">
      <w:pPr>
        <w:widowControl/>
        <w:jc w:val="left"/>
        <w:rPr>
          <w:rFonts w:ascii="Arial" w:hAnsi="Arial" w:cs="Arial"/>
          <w:b/>
          <w:color w:val="000000" w:themeColor="text1"/>
          <w:kern w:val="24"/>
          <w:sz w:val="22"/>
        </w:rPr>
      </w:pPr>
      <w:bookmarkStart w:id="4" w:name="_Hlk75459513"/>
      <w:r w:rsidRPr="00B976B5">
        <w:rPr>
          <w:rFonts w:ascii="Arial" w:hAnsi="Arial" w:cs="Arial"/>
          <w:b/>
          <w:bCs/>
          <w:color w:val="000000" w:themeColor="text1"/>
          <w:kern w:val="24"/>
          <w:sz w:val="22"/>
        </w:rPr>
        <w:lastRenderedPageBreak/>
        <w:t xml:space="preserve">Supplementary Table 3. </w:t>
      </w:r>
      <w:bookmarkStart w:id="5" w:name="OLE_LINK31"/>
      <w:bookmarkStart w:id="6" w:name="OLE_LINK32"/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 xml:space="preserve">Docking results and </w:t>
      </w:r>
      <w:bookmarkStart w:id="7" w:name="_Hlk68261924"/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 xml:space="preserve">drug-like properties </w:t>
      </w:r>
      <w:bookmarkEnd w:id="7"/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>of hits and selected fragments</w:t>
      </w:r>
      <w:bookmarkEnd w:id="5"/>
      <w:bookmarkEnd w:id="6"/>
      <w:r w:rsidR="009D3435">
        <w:rPr>
          <w:rFonts w:ascii="Arial" w:hAnsi="Arial" w:cs="Arial"/>
          <w:b/>
          <w:color w:val="000000" w:themeColor="text1"/>
          <w:kern w:val="24"/>
          <w:sz w:val="22"/>
        </w:rPr>
        <w:t>.</w:t>
      </w:r>
    </w:p>
    <w:p w14:paraId="7FB962A7" w14:textId="77777777" w:rsidR="009D3435" w:rsidRPr="00B976B5" w:rsidRDefault="009D3435" w:rsidP="00B976B5">
      <w:pPr>
        <w:widowControl/>
        <w:jc w:val="left"/>
        <w:rPr>
          <w:rFonts w:ascii="Arial" w:eastAsia="SimSun" w:hAnsi="Arial" w:cs="Arial"/>
          <w:b/>
          <w:kern w:val="0"/>
          <w:sz w:val="22"/>
        </w:rPr>
      </w:pPr>
    </w:p>
    <w:tbl>
      <w:tblPr>
        <w:tblW w:w="7797" w:type="dxa"/>
        <w:tblLayout w:type="fixed"/>
        <w:tblLook w:val="04A0" w:firstRow="1" w:lastRow="0" w:firstColumn="1" w:lastColumn="0" w:noHBand="0" w:noVBand="1"/>
      </w:tblPr>
      <w:tblGrid>
        <w:gridCol w:w="993"/>
        <w:gridCol w:w="1667"/>
        <w:gridCol w:w="993"/>
        <w:gridCol w:w="1134"/>
        <w:gridCol w:w="742"/>
        <w:gridCol w:w="850"/>
        <w:gridCol w:w="1418"/>
      </w:tblGrid>
      <w:tr w:rsidR="006D6D66" w:rsidRPr="001E4CDE" w14:paraId="0440C019" w14:textId="77777777" w:rsidTr="006D6D66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bookmarkEnd w:id="4"/>
          <w:p w14:paraId="04DBE3A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Fragment No.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02BA1FD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 xml:space="preserve">Chemical </w:t>
            </w:r>
          </w:p>
          <w:p w14:paraId="39654E1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structure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E714B9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Affinity (kcal/mol)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B6D565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Number of H bond interactions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14:paraId="0C961EE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M.W.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62C287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cLogP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19E91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Interacti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ng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lang w:val="en-GB"/>
              </w:rPr>
              <w:t>surface area</w:t>
            </w:r>
            <w:r w:rsidRPr="001E4CD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val="en-GB"/>
              </w:rPr>
              <w:t> </w:t>
            </w:r>
          </w:p>
          <w:p w14:paraId="58104C0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(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lang w:val="en-GB"/>
              </w:rPr>
              <w:t>Å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vertAlign w:val="superscript"/>
                <w:lang w:val="en-GB"/>
              </w:rPr>
              <w:t>2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) of ligand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c</w:t>
            </w:r>
          </w:p>
        </w:tc>
      </w:tr>
      <w:tr w:rsidR="006D6D66" w:rsidRPr="001E4CDE" w14:paraId="3CA5442E" w14:textId="77777777" w:rsidTr="006D6D66">
        <w:tc>
          <w:tcPr>
            <w:tcW w:w="993" w:type="dxa"/>
            <w:tcBorders>
              <w:top w:val="single" w:sz="4" w:space="0" w:color="auto"/>
            </w:tcBorders>
          </w:tcPr>
          <w:p w14:paraId="43162A9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048</w:t>
            </w:r>
          </w:p>
        </w:tc>
        <w:tc>
          <w:tcPr>
            <w:tcW w:w="1667" w:type="dxa"/>
            <w:tcBorders>
              <w:top w:val="single" w:sz="4" w:space="0" w:color="auto"/>
            </w:tcBorders>
          </w:tcPr>
          <w:p w14:paraId="446DB754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noProof/>
                <w:sz w:val="18"/>
                <w:szCs w:val="18"/>
              </w:rPr>
              <w:object w:dxaOrig="2675" w:dyaOrig="1015" w14:anchorId="7C196853">
                <v:shape id="_x0000_i1036" type="#_x0000_t75" alt="" style="width:69.1pt;height:24.95pt;mso-width-percent:0;mso-height-percent:0;mso-width-percent:0;mso-height-percent:0" o:ole="">
                  <v:imagedata r:id="rId12" o:title=""/>
                </v:shape>
                <o:OLEObject Type="Embed" ProgID="ChemDraw.Document.6.0" ShapeID="_x0000_i1036" DrawAspect="Content" ObjectID="_1686753610" r:id="rId13"/>
              </w:objec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01EF9B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-5.1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5FBAE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1691F15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258.12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7E4136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1.07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3C877B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  <w:shd w:val="clear" w:color="auto" w:fill="FFFFFF"/>
              </w:rPr>
              <w:t>333.3</w:t>
            </w:r>
          </w:p>
        </w:tc>
      </w:tr>
      <w:tr w:rsidR="006D6D66" w:rsidRPr="001E4CDE" w14:paraId="7F67CFAB" w14:textId="77777777" w:rsidTr="006D6D66">
        <w:tc>
          <w:tcPr>
            <w:tcW w:w="993" w:type="dxa"/>
          </w:tcPr>
          <w:p w14:paraId="2B3561FE" w14:textId="77777777" w:rsidR="006D6D66" w:rsidRPr="00570A48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166</w:t>
            </w:r>
          </w:p>
        </w:tc>
        <w:tc>
          <w:tcPr>
            <w:tcW w:w="1667" w:type="dxa"/>
          </w:tcPr>
          <w:p w14:paraId="39FD197A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noProof/>
                <w:sz w:val="18"/>
                <w:szCs w:val="18"/>
              </w:rPr>
              <w:object w:dxaOrig="2729" w:dyaOrig="1066" w14:anchorId="60E3756F">
                <v:shape id="_x0000_i1035" type="#_x0000_t75" alt="" style="width:58.05pt;height:23.8pt;mso-width-percent:0;mso-height-percent:0;mso-width-percent:0;mso-height-percent:0" o:ole="">
                  <v:imagedata r:id="rId14" o:title=""/>
                </v:shape>
                <o:OLEObject Type="Embed" ProgID="ChemDraw.Document.6.0" ShapeID="_x0000_i1035" DrawAspect="Content" ObjectID="_1686753611" r:id="rId15"/>
              </w:object>
            </w:r>
          </w:p>
        </w:tc>
        <w:tc>
          <w:tcPr>
            <w:tcW w:w="993" w:type="dxa"/>
          </w:tcPr>
          <w:p w14:paraId="3DC72CB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-5.9</w:t>
            </w:r>
          </w:p>
        </w:tc>
        <w:tc>
          <w:tcPr>
            <w:tcW w:w="1134" w:type="dxa"/>
          </w:tcPr>
          <w:p w14:paraId="1D0C638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42" w:type="dxa"/>
          </w:tcPr>
          <w:p w14:paraId="7F53A24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244.31</w:t>
            </w:r>
          </w:p>
        </w:tc>
        <w:tc>
          <w:tcPr>
            <w:tcW w:w="850" w:type="dxa"/>
          </w:tcPr>
          <w:p w14:paraId="4684CB3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2.68</w:t>
            </w:r>
          </w:p>
        </w:tc>
        <w:tc>
          <w:tcPr>
            <w:tcW w:w="1418" w:type="dxa"/>
          </w:tcPr>
          <w:p w14:paraId="6F74E5F4" w14:textId="77777777" w:rsidR="006D6D66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  <w:shd w:val="clear" w:color="auto" w:fill="FFFFFF"/>
              </w:rPr>
              <w:t>339.5</w:t>
            </w:r>
          </w:p>
          <w:p w14:paraId="72A6ADD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</w:tr>
      <w:tr w:rsidR="006D6D66" w:rsidRPr="001E4CDE" w14:paraId="5AD16549" w14:textId="77777777" w:rsidTr="006D6D66">
        <w:tc>
          <w:tcPr>
            <w:tcW w:w="993" w:type="dxa"/>
          </w:tcPr>
          <w:p w14:paraId="4C96C6B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F01</w:t>
            </w:r>
          </w:p>
        </w:tc>
        <w:tc>
          <w:tcPr>
            <w:tcW w:w="1667" w:type="dxa"/>
          </w:tcPr>
          <w:p w14:paraId="4F52FEA0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ins w:id="8" w:author="Abhi Singh" w:date="2021-05-14T16:15:00Z">
              <w:r>
                <w:rPr>
                  <w:noProof/>
                </w:rPr>
                <w:object w:dxaOrig="2388" w:dyaOrig="981" w14:anchorId="6990E5C0">
                  <v:shape id="_x0000_i1034" type="#_x0000_t75" alt="" style="width:1in;height:30.2pt;mso-width-percent:0;mso-height-percent:0;mso-width-percent:0;mso-height-percent:0" o:ole="">
                    <v:imagedata r:id="rId16" o:title=""/>
                  </v:shape>
                  <o:OLEObject Type="Embed" ProgID="ChemDraw.Document.6.0" ShapeID="_x0000_i1034" DrawAspect="Content" ObjectID="_1686753612" r:id="rId17"/>
                </w:object>
              </w:r>
            </w:ins>
          </w:p>
        </w:tc>
        <w:tc>
          <w:tcPr>
            <w:tcW w:w="993" w:type="dxa"/>
          </w:tcPr>
          <w:p w14:paraId="3DFF224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-6.7</w:t>
            </w:r>
          </w:p>
        </w:tc>
        <w:tc>
          <w:tcPr>
            <w:tcW w:w="1134" w:type="dxa"/>
          </w:tcPr>
          <w:p w14:paraId="7FD2FC0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742" w:type="dxa"/>
          </w:tcPr>
          <w:p w14:paraId="5C1C34A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46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29</w:t>
            </w:r>
          </w:p>
        </w:tc>
        <w:tc>
          <w:tcPr>
            <w:tcW w:w="850" w:type="dxa"/>
          </w:tcPr>
          <w:p w14:paraId="411D7BE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0.86</w:t>
            </w:r>
          </w:p>
        </w:tc>
        <w:tc>
          <w:tcPr>
            <w:tcW w:w="1418" w:type="dxa"/>
          </w:tcPr>
          <w:p w14:paraId="2328445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347.8</w:t>
            </w:r>
          </w:p>
        </w:tc>
      </w:tr>
      <w:tr w:rsidR="006D6D66" w:rsidRPr="001E4CDE" w14:paraId="562D4910" w14:textId="77777777" w:rsidTr="006D6D66">
        <w:tc>
          <w:tcPr>
            <w:tcW w:w="993" w:type="dxa"/>
          </w:tcPr>
          <w:p w14:paraId="2E27928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F02</w:t>
            </w:r>
          </w:p>
        </w:tc>
        <w:tc>
          <w:tcPr>
            <w:tcW w:w="1667" w:type="dxa"/>
          </w:tcPr>
          <w:p w14:paraId="3F2C8222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ins w:id="9" w:author="Abhi Singh" w:date="2021-05-14T16:15:00Z">
              <w:r>
                <w:rPr>
                  <w:noProof/>
                </w:rPr>
                <w:object w:dxaOrig="2320" w:dyaOrig="981" w14:anchorId="08322CE9">
                  <v:shape id="_x0000_i1033" type="#_x0000_t75" alt="" style="width:73.15pt;height:30.2pt;mso-width-percent:0;mso-height-percent:0;mso-width-percent:0;mso-height-percent:0" o:ole="">
                    <v:imagedata r:id="rId18" o:title=""/>
                  </v:shape>
                  <o:OLEObject Type="Embed" ProgID="ChemDraw.Document.6.0" ShapeID="_x0000_i1033" DrawAspect="Content" ObjectID="_1686753613" r:id="rId19"/>
                </w:object>
              </w:r>
            </w:ins>
          </w:p>
        </w:tc>
        <w:tc>
          <w:tcPr>
            <w:tcW w:w="993" w:type="dxa"/>
          </w:tcPr>
          <w:p w14:paraId="2989245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-6.2</w:t>
            </w:r>
          </w:p>
        </w:tc>
        <w:tc>
          <w:tcPr>
            <w:tcW w:w="1134" w:type="dxa"/>
          </w:tcPr>
          <w:p w14:paraId="0D43530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742" w:type="dxa"/>
          </w:tcPr>
          <w:p w14:paraId="6AD5FDD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46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29</w:t>
            </w:r>
          </w:p>
        </w:tc>
        <w:tc>
          <w:tcPr>
            <w:tcW w:w="850" w:type="dxa"/>
          </w:tcPr>
          <w:p w14:paraId="2E777B4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0.87</w:t>
            </w:r>
          </w:p>
        </w:tc>
        <w:tc>
          <w:tcPr>
            <w:tcW w:w="1418" w:type="dxa"/>
          </w:tcPr>
          <w:p w14:paraId="38C0C40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332.8</w:t>
            </w:r>
          </w:p>
        </w:tc>
      </w:tr>
      <w:tr w:rsidR="006D6D66" w:rsidRPr="001E4CDE" w14:paraId="7116B1FE" w14:textId="77777777" w:rsidTr="006D6D66">
        <w:tc>
          <w:tcPr>
            <w:tcW w:w="993" w:type="dxa"/>
          </w:tcPr>
          <w:p w14:paraId="2258C2B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03</w:t>
            </w:r>
          </w:p>
        </w:tc>
        <w:tc>
          <w:tcPr>
            <w:tcW w:w="1667" w:type="dxa"/>
          </w:tcPr>
          <w:p w14:paraId="42324FB4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ins w:id="10" w:author="Abhi Singh" w:date="2021-05-14T16:15:00Z">
              <w:r>
                <w:rPr>
                  <w:noProof/>
                </w:rPr>
                <w:object w:dxaOrig="2532" w:dyaOrig="984" w14:anchorId="324ABEAD">
                  <v:shape id="_x0000_i1032" type="#_x0000_t75" alt="" style="width:73.15pt;height:30.2pt;mso-width-percent:0;mso-height-percent:0;mso-width-percent:0;mso-height-percent:0" o:ole="">
                    <v:imagedata r:id="rId20" o:title=""/>
                  </v:shape>
                  <o:OLEObject Type="Embed" ProgID="ChemDraw.Document.6.0" ShapeID="_x0000_i1032" DrawAspect="Content" ObjectID="_1686753614" r:id="rId21"/>
                </w:object>
              </w:r>
            </w:ins>
          </w:p>
        </w:tc>
        <w:tc>
          <w:tcPr>
            <w:tcW w:w="993" w:type="dxa"/>
          </w:tcPr>
          <w:p w14:paraId="1F287DD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-6.7</w:t>
            </w:r>
          </w:p>
        </w:tc>
        <w:tc>
          <w:tcPr>
            <w:tcW w:w="1134" w:type="dxa"/>
          </w:tcPr>
          <w:p w14:paraId="6F70659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42" w:type="dxa"/>
          </w:tcPr>
          <w:p w14:paraId="45F62C7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28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.2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850" w:type="dxa"/>
          </w:tcPr>
          <w:p w14:paraId="1013DC1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0.35</w:t>
            </w:r>
          </w:p>
        </w:tc>
        <w:tc>
          <w:tcPr>
            <w:tcW w:w="1418" w:type="dxa"/>
          </w:tcPr>
          <w:p w14:paraId="64F0486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348.4</w:t>
            </w:r>
          </w:p>
        </w:tc>
      </w:tr>
      <w:tr w:rsidR="006D6D66" w:rsidRPr="001E4CDE" w14:paraId="0A5AC092" w14:textId="77777777" w:rsidTr="006D6D66">
        <w:tc>
          <w:tcPr>
            <w:tcW w:w="993" w:type="dxa"/>
          </w:tcPr>
          <w:p w14:paraId="0EB752E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04</w:t>
            </w:r>
          </w:p>
        </w:tc>
        <w:tc>
          <w:tcPr>
            <w:tcW w:w="1667" w:type="dxa"/>
          </w:tcPr>
          <w:p w14:paraId="29F49561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ins w:id="11" w:author="Abhi Singh" w:date="2021-05-14T16:15:00Z">
              <w:r>
                <w:rPr>
                  <w:noProof/>
                </w:rPr>
                <w:object w:dxaOrig="2532" w:dyaOrig="984" w14:anchorId="74280C1E">
                  <v:shape id="_x0000_i1031" type="#_x0000_t75" alt="" style="width:73.15pt;height:30.2pt;mso-width-percent:0;mso-height-percent:0;mso-width-percent:0;mso-height-percent:0" o:ole="">
                    <v:imagedata r:id="rId22" o:title=""/>
                  </v:shape>
                  <o:OLEObject Type="Embed" ProgID="ChemDraw.Document.6.0" ShapeID="_x0000_i1031" DrawAspect="Content" ObjectID="_1686753615" r:id="rId23"/>
                </w:object>
              </w:r>
            </w:ins>
          </w:p>
        </w:tc>
        <w:tc>
          <w:tcPr>
            <w:tcW w:w="993" w:type="dxa"/>
          </w:tcPr>
          <w:p w14:paraId="271370D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-6.7</w:t>
            </w:r>
          </w:p>
        </w:tc>
        <w:tc>
          <w:tcPr>
            <w:tcW w:w="1134" w:type="dxa"/>
          </w:tcPr>
          <w:p w14:paraId="2FDC062D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42" w:type="dxa"/>
          </w:tcPr>
          <w:p w14:paraId="26E5B6A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28</w:t>
            </w: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.2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850" w:type="dxa"/>
          </w:tcPr>
          <w:p w14:paraId="559DEBE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63</w:t>
            </w:r>
          </w:p>
        </w:tc>
        <w:tc>
          <w:tcPr>
            <w:tcW w:w="1418" w:type="dxa"/>
          </w:tcPr>
          <w:p w14:paraId="266EF93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367.7</w:t>
            </w:r>
          </w:p>
        </w:tc>
      </w:tr>
      <w:tr w:rsidR="006D6D66" w:rsidRPr="001E4CDE" w14:paraId="337C365A" w14:textId="77777777" w:rsidTr="006D6D66">
        <w:tc>
          <w:tcPr>
            <w:tcW w:w="993" w:type="dxa"/>
          </w:tcPr>
          <w:p w14:paraId="569A4681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F05</w:t>
            </w:r>
          </w:p>
        </w:tc>
        <w:tc>
          <w:tcPr>
            <w:tcW w:w="1667" w:type="dxa"/>
          </w:tcPr>
          <w:p w14:paraId="778F95CE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ins w:id="12" w:author="Abhi Singh" w:date="2021-05-14T16:15:00Z">
              <w:r>
                <w:rPr>
                  <w:noProof/>
                </w:rPr>
                <w:object w:dxaOrig="2320" w:dyaOrig="981" w14:anchorId="0C26BDEF">
                  <v:shape id="_x0000_i1030" type="#_x0000_t75" alt="" style="width:73.15pt;height:30.2pt;mso-width-percent:0;mso-height-percent:0;mso-width-percent:0;mso-height-percent:0" o:ole="">
                    <v:imagedata r:id="rId24" o:title=""/>
                  </v:shape>
                  <o:OLEObject Type="Embed" ProgID="ChemDraw.Document.6.0" ShapeID="_x0000_i1030" DrawAspect="Content" ObjectID="_1686753616" r:id="rId25"/>
                </w:object>
              </w:r>
            </w:ins>
          </w:p>
        </w:tc>
        <w:tc>
          <w:tcPr>
            <w:tcW w:w="993" w:type="dxa"/>
          </w:tcPr>
          <w:p w14:paraId="5A7302F6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-6.4</w:t>
            </w:r>
          </w:p>
        </w:tc>
        <w:tc>
          <w:tcPr>
            <w:tcW w:w="1134" w:type="dxa"/>
          </w:tcPr>
          <w:p w14:paraId="09456C6A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742" w:type="dxa"/>
          </w:tcPr>
          <w:p w14:paraId="475CD834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229.24</w:t>
            </w:r>
          </w:p>
        </w:tc>
        <w:tc>
          <w:tcPr>
            <w:tcW w:w="850" w:type="dxa"/>
          </w:tcPr>
          <w:p w14:paraId="4FDF177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0.31</w:t>
            </w:r>
          </w:p>
        </w:tc>
        <w:tc>
          <w:tcPr>
            <w:tcW w:w="1418" w:type="dxa"/>
          </w:tcPr>
          <w:p w14:paraId="3C94CCA9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377.2</w:t>
            </w:r>
          </w:p>
        </w:tc>
      </w:tr>
      <w:tr w:rsidR="006D6D66" w:rsidRPr="001E4CDE" w14:paraId="6B693E1A" w14:textId="77777777" w:rsidTr="006D6D66">
        <w:tc>
          <w:tcPr>
            <w:tcW w:w="993" w:type="dxa"/>
          </w:tcPr>
          <w:p w14:paraId="3F3DF50F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F47</w:t>
            </w:r>
          </w:p>
        </w:tc>
        <w:tc>
          <w:tcPr>
            <w:tcW w:w="1667" w:type="dxa"/>
          </w:tcPr>
          <w:p w14:paraId="46EF1C89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noProof/>
                <w:sz w:val="18"/>
                <w:szCs w:val="18"/>
              </w:rPr>
              <w:object w:dxaOrig="3182" w:dyaOrig="1140" w14:anchorId="2B365803">
                <v:shape id="_x0000_i1029" type="#_x0000_t75" alt="" style="width:77.25pt;height:30.2pt;mso-width-percent:0;mso-height-percent:0;mso-width-percent:0;mso-height-percent:0" o:ole="">
                  <v:imagedata r:id="rId26" o:title=""/>
                </v:shape>
                <o:OLEObject Type="Embed" ProgID="ChemDraw.Document.6.0" ShapeID="_x0000_i1029" DrawAspect="Content" ObjectID="_1686753617" r:id="rId27"/>
              </w:object>
            </w:r>
          </w:p>
        </w:tc>
        <w:tc>
          <w:tcPr>
            <w:tcW w:w="993" w:type="dxa"/>
          </w:tcPr>
          <w:p w14:paraId="5E2696AC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-6.6</w:t>
            </w:r>
          </w:p>
        </w:tc>
        <w:tc>
          <w:tcPr>
            <w:tcW w:w="1134" w:type="dxa"/>
          </w:tcPr>
          <w:p w14:paraId="096F3BB3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742" w:type="dxa"/>
          </w:tcPr>
          <w:p w14:paraId="0B51F522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258.29</w:t>
            </w:r>
          </w:p>
        </w:tc>
        <w:tc>
          <w:tcPr>
            <w:tcW w:w="850" w:type="dxa"/>
          </w:tcPr>
          <w:p w14:paraId="6235C82E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-0.12</w:t>
            </w:r>
          </w:p>
        </w:tc>
        <w:tc>
          <w:tcPr>
            <w:tcW w:w="1418" w:type="dxa"/>
          </w:tcPr>
          <w:p w14:paraId="444D7AB5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  <w:shd w:val="clear" w:color="auto" w:fill="FFFFFF"/>
              </w:rPr>
              <w:t>378.9</w:t>
            </w:r>
          </w:p>
        </w:tc>
      </w:tr>
      <w:tr w:rsidR="006D6D66" w:rsidRPr="001E4CDE" w14:paraId="57BB7BB7" w14:textId="77777777" w:rsidTr="006D6D66">
        <w:tc>
          <w:tcPr>
            <w:tcW w:w="993" w:type="dxa"/>
            <w:tcBorders>
              <w:bottom w:val="single" w:sz="4" w:space="0" w:color="auto"/>
            </w:tcBorders>
          </w:tcPr>
          <w:p w14:paraId="3F806F2B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F81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14:paraId="3D35AB0C" w14:textId="77777777" w:rsidR="006D6D66" w:rsidRPr="001E4CDE" w:rsidRDefault="00230C65" w:rsidP="006D6D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noProof/>
                <w:sz w:val="18"/>
                <w:szCs w:val="18"/>
              </w:rPr>
              <w:object w:dxaOrig="3564" w:dyaOrig="1024" w14:anchorId="5F33FBE7">
                <v:shape id="_x0000_i1028" type="#_x0000_t75" alt="" style="width:83.05pt;height:23.8pt;mso-width-percent:0;mso-height-percent:0;mso-width-percent:0;mso-height-percent:0" o:ole="">
                  <v:imagedata r:id="rId28" o:title=""/>
                </v:shape>
                <o:OLEObject Type="Embed" ProgID="ChemDraw.Document.6.0" ShapeID="_x0000_i1028" DrawAspect="Content" ObjectID="_1686753618" r:id="rId29"/>
              </w:objec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EEFD0D0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-7.6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2A932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395C25F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271.33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F297D07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  <w:t>0.78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5AE3888" w14:textId="77777777" w:rsidR="006D6D66" w:rsidRPr="001E4CDE" w:rsidRDefault="006D6D66" w:rsidP="006D6D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E4CDE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  <w:shd w:val="clear" w:color="auto" w:fill="FFFFFF"/>
              </w:rPr>
              <w:t>438.8</w:t>
            </w:r>
          </w:p>
        </w:tc>
      </w:tr>
    </w:tbl>
    <w:p w14:paraId="4E86122B" w14:textId="77777777" w:rsidR="006D6D66" w:rsidRPr="001E4CDE" w:rsidRDefault="006D6D66" w:rsidP="006D6D66">
      <w:pPr>
        <w:jc w:val="left"/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</w:pPr>
      <w:r w:rsidRPr="001E4CDE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 xml:space="preserve">a </w:t>
      </w:r>
      <w:r w:rsidRPr="001E4CDE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Calculated from LigPlot.</w:t>
      </w:r>
    </w:p>
    <w:p w14:paraId="0873CAAD" w14:textId="77777777" w:rsidR="006D6D66" w:rsidRPr="001E4CDE" w:rsidRDefault="006D6D66" w:rsidP="006D6D66">
      <w:pPr>
        <w:widowControl/>
        <w:kinsoku w:val="0"/>
        <w:overflowPunct w:val="0"/>
        <w:jc w:val="left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/>
        </w:rPr>
      </w:pPr>
      <w:r w:rsidRPr="001E4CDE">
        <w:rPr>
          <w:rFonts w:ascii="Times New Roman" w:eastAsia="SimSun" w:hAnsi="Times New Roman" w:cs="Times New Roman"/>
          <w:bCs/>
          <w:kern w:val="0"/>
          <w:sz w:val="24"/>
          <w:szCs w:val="24"/>
          <w:shd w:val="clear" w:color="auto" w:fill="FFFFFF"/>
          <w:vertAlign w:val="superscript"/>
        </w:rPr>
        <w:t xml:space="preserve">b </w:t>
      </w:r>
      <w:r w:rsidRPr="001E4CDE"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  <w:t xml:space="preserve">Calculated from </w:t>
      </w:r>
      <w:hyperlink r:id="rId30" w:history="1">
        <w:r w:rsidRPr="001E4CDE">
          <w:rPr>
            <w:rFonts w:ascii="Times New Roman" w:eastAsia="SimSun" w:hAnsi="Times New Roman" w:cs="Times New Roman"/>
            <w:color w:val="000000" w:themeColor="text1"/>
            <w:sz w:val="18"/>
            <w:szCs w:val="18"/>
            <w:shd w:val="clear" w:color="auto" w:fill="FFFFFF"/>
          </w:rPr>
          <w:t>http://www.vcclab.org/lab/alogps/</w:t>
        </w:r>
      </w:hyperlink>
      <w:r w:rsidRPr="001E4CDE">
        <w:rPr>
          <w:rFonts w:ascii="Times New Roman" w:eastAsia="SimSun" w:hAnsi="Times New Roman" w:cs="Times New Roman"/>
          <w:color w:val="000000" w:themeColor="text1"/>
          <w:sz w:val="18"/>
          <w:szCs w:val="18"/>
          <w:shd w:val="clear" w:color="auto" w:fill="FFFFFF"/>
        </w:rPr>
        <w:t>.</w:t>
      </w:r>
    </w:p>
    <w:p w14:paraId="5D32F429" w14:textId="77777777" w:rsidR="006D6D66" w:rsidRPr="001E4CDE" w:rsidRDefault="006D6D66" w:rsidP="006D6D66">
      <w:pPr>
        <w:jc w:val="left"/>
        <w:rPr>
          <w:rFonts w:ascii="Times New Roman" w:eastAsia="SimSun" w:hAnsi="Times New Roman" w:cs="Times New Roman"/>
          <w:bCs/>
          <w:sz w:val="18"/>
          <w:szCs w:val="18"/>
          <w:shd w:val="clear" w:color="auto" w:fill="FFFFFF"/>
        </w:rPr>
      </w:pPr>
      <w:r w:rsidRPr="001E4CDE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 xml:space="preserve">c </w:t>
      </w:r>
      <w:r w:rsidRPr="001E4CDE">
        <w:rPr>
          <w:rFonts w:ascii="Times New Roman" w:eastAsia="SimSun" w:hAnsi="Times New Roman" w:cs="Times New Roman"/>
          <w:bCs/>
          <w:sz w:val="18"/>
          <w:szCs w:val="18"/>
          <w:shd w:val="clear" w:color="auto" w:fill="FFFFFF"/>
        </w:rPr>
        <w:t xml:space="preserve">Generated from </w:t>
      </w:r>
      <w:r w:rsidRPr="001E4CDE">
        <w:rPr>
          <w:rFonts w:ascii="Times New Roman" w:eastAsia="SimSun" w:hAnsi="Times New Roman" w:cs="Times New Roman"/>
          <w:bCs/>
          <w:color w:val="000000" w:themeColor="text1"/>
          <w:sz w:val="18"/>
          <w:szCs w:val="18"/>
          <w:shd w:val="clear" w:color="auto" w:fill="FFFFFF"/>
        </w:rPr>
        <w:t>https://www.ebi.ac.uk/pdbe/pisa/</w:t>
      </w:r>
    </w:p>
    <w:p w14:paraId="01B0DA79" w14:textId="365C2F1D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884AD9" w14:textId="657589EA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38CF04" w14:textId="20D39138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76DFCB" w14:textId="600C8D2C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90AAAC" w14:textId="6A5A8888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34A68B" w14:textId="315EDA4A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E91011" w14:textId="57FAC271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023FBE" w14:textId="04C45804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D12C6D" w14:textId="33A47880" w:rsidR="006D6D66" w:rsidRDefault="006D6D6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BB9708" w14:textId="77E9CB9C" w:rsidR="00A11FD8" w:rsidRDefault="00BD06C2" w:rsidP="009C161B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5F351682" wp14:editId="12AD565E">
            <wp:extent cx="3996000" cy="7462475"/>
            <wp:effectExtent l="0" t="0" r="508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_combined_potrait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6000" cy="74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E798D" w14:textId="202983C5" w:rsidR="00C76DD5" w:rsidRDefault="00C76DD5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860DA9" w14:textId="123F470E" w:rsidR="00BD06C2" w:rsidRPr="00B976B5" w:rsidRDefault="00BD06C2" w:rsidP="00BD06C2">
      <w:pPr>
        <w:rPr>
          <w:rFonts w:ascii="Arial" w:hAnsi="Arial" w:cs="Arial"/>
          <w:b/>
          <w:sz w:val="22"/>
          <w:shd w:val="clear" w:color="auto" w:fill="FFFFFF"/>
        </w:rPr>
      </w:pPr>
      <w:bookmarkStart w:id="13" w:name="_Hlk75459780"/>
      <w:r w:rsidRPr="00B976B5">
        <w:rPr>
          <w:rFonts w:ascii="Arial" w:hAnsi="Arial" w:cs="Arial"/>
          <w:b/>
          <w:sz w:val="22"/>
          <w:shd w:val="clear" w:color="auto" w:fill="FFFFFF"/>
        </w:rPr>
        <w:t>Supplementary Fig</w:t>
      </w:r>
      <w:r w:rsidR="00D03E6E" w:rsidRPr="00B976B5">
        <w:rPr>
          <w:rFonts w:ascii="Arial" w:hAnsi="Arial" w:cs="Arial"/>
          <w:b/>
          <w:sz w:val="22"/>
          <w:shd w:val="clear" w:color="auto" w:fill="FFFFFF"/>
        </w:rPr>
        <w:t>.</w:t>
      </w:r>
      <w:r w:rsidRPr="00B976B5">
        <w:rPr>
          <w:rFonts w:ascii="Arial" w:hAnsi="Arial" w:cs="Arial"/>
          <w:b/>
          <w:sz w:val="22"/>
          <w:shd w:val="clear" w:color="auto" w:fill="FFFFFF"/>
        </w:rPr>
        <w:t xml:space="preserve"> 3. </w:t>
      </w:r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>Docking mode and detailed interactions of designed fragments F01-F05 with HIV-1 RT/dsDNA</w:t>
      </w:r>
      <w:bookmarkEnd w:id="13"/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 xml:space="preserve"> 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(panel </w:t>
      </w:r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>a-e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). Conformation having best free energy of binding is shown in each case. </w:t>
      </w:r>
      <w:r w:rsidR="00FE58B7">
        <w:rPr>
          <w:rFonts w:ascii="Arial" w:hAnsi="Arial" w:cs="Arial"/>
          <w:bCs/>
          <w:color w:val="000000" w:themeColor="text1"/>
          <w:kern w:val="24"/>
          <w:sz w:val="22"/>
        </w:rPr>
        <w:t>Hydrogen bond (</w:t>
      </w:r>
      <w:r w:rsidR="0098464E">
        <w:rPr>
          <w:rFonts w:ascii="Arial" w:hAnsi="Arial" w:cs="Arial"/>
          <w:bCs/>
          <w:color w:val="000000" w:themeColor="text1"/>
          <w:kern w:val="24"/>
          <w:sz w:val="22"/>
        </w:rPr>
        <w:t>H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>-bond</w:t>
      </w:r>
      <w:r w:rsidR="00FE58B7">
        <w:rPr>
          <w:rFonts w:ascii="Arial" w:hAnsi="Arial" w:cs="Arial"/>
          <w:bCs/>
          <w:color w:val="000000" w:themeColor="text1"/>
          <w:kern w:val="24"/>
          <w:sz w:val="22"/>
        </w:rPr>
        <w:t>)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interactions are shown with yellow dashed lines; binding pose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s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were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prepared in PyMol,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begin"/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instrText xml:space="preserve"> ADDIN EN.CITE &lt;EndNote&gt;&lt;Cite&gt;&lt;RecNum&gt;3948&lt;/RecNum&gt;&lt;DisplayText&gt;&lt;style face="superscript"&gt;1&lt;/style&gt;&lt;/DisplayText&gt;&lt;record&gt;&lt;rec-number&gt;3948&lt;/rec-number&gt;&lt;foreign-keys&gt;&lt;key app="EN" db-id="50wxdpzd9vd5r7e9t5b595djrfpttrxw9avp" timestamp="1601045750"&gt;3948&lt;/key&gt;&lt;/foreign-keys&gt;&lt;ref-type name="Journal Article"&gt;17&lt;/ref-type&gt;&lt;contributors&gt;&lt;/contributors&gt;&lt;titles&gt;&lt;title&gt;The PyMOL Molecular Graphics System, Version 1.8 Schrödinger, LLC.&lt;/title&gt;&lt;/titles&gt;&lt;dates&gt;&lt;/dates&gt;&lt;urls&gt;&lt;related-urls&gt;&lt;url&gt;www.pymol.org&lt;/url&gt;&lt;/related-urls&gt;&lt;/urls&gt;&lt;/record&gt;&lt;/Cite&gt;&lt;/EndNote&gt;</w:instrTex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separate"/>
      </w:r>
      <w:r w:rsidR="009713E7" w:rsidRPr="00B976B5">
        <w:rPr>
          <w:rFonts w:ascii="Arial" w:hAnsi="Arial" w:cs="Arial"/>
          <w:bCs/>
          <w:noProof/>
          <w:color w:val="000000" w:themeColor="text1"/>
          <w:kern w:val="24"/>
          <w:sz w:val="22"/>
          <w:vertAlign w:val="superscript"/>
        </w:rPr>
        <w:t>1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end"/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and detailed interaction 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diagrams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were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obtained with LigPlot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+ v.2.2.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begin"/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instrText xml:space="preserve"> ADDIN EN.CITE &lt;EndNote&gt;&lt;Cite&gt;&lt;Author&gt;Laskowski&lt;/Author&gt;&lt;Year&gt;2011&lt;/Year&gt;&lt;RecNum&gt;4109&lt;/RecNum&gt;&lt;DisplayText&gt;&lt;style face="superscript"&gt;2&lt;/style&gt;&lt;/DisplayText&gt;&lt;record&gt;&lt;rec-number&gt;4109&lt;/rec-number&gt;&lt;foreign-keys&gt;&lt;key app="EN" db-id="50wxdpzd9vd5r7e9t5b595djrfpttrxw9avp" timestamp="1623771411"&gt;4109&lt;/key&gt;&lt;/foreign-keys&gt;&lt;ref-type name="Journal Article"&gt;17&lt;/ref-type&gt;&lt;contributors&gt;&lt;authors&gt;&lt;author&gt;Laskowski, R. A.&lt;/author&gt;&lt;author&gt;Swindells, M. B.&lt;/author&gt;&lt;/authors&gt;&lt;/contributors&gt;&lt;titles&gt;&lt;title&gt;LigPlot+: multiple ligand-protein interaction diagrams for drug discovery&lt;/title&gt;&lt;secondary-title&gt;J. Chem. Inf. Model&lt;/secondary-title&gt;&lt;/titles&gt;&lt;periodical&gt;&lt;full-title&gt;J. Chem. Inf. Model&lt;/full-title&gt;&lt;/periodical&gt;&lt;pages&gt;2778-2786&lt;/pages&gt;&lt;volume&gt;51&lt;/volume&gt;&lt;number&gt;10&lt;/number&gt;&lt;dates&gt;&lt;year&gt;2011&lt;/year&gt;&lt;/dates&gt;&lt;urls&gt;&lt;/urls&gt;&lt;/record&gt;&lt;/Cite&gt;&lt;/EndNote&gt;</w:instrTex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separate"/>
      </w:r>
      <w:r w:rsidR="009713E7" w:rsidRPr="00B976B5">
        <w:rPr>
          <w:rFonts w:ascii="Arial" w:hAnsi="Arial" w:cs="Arial"/>
          <w:bCs/>
          <w:noProof/>
          <w:color w:val="000000" w:themeColor="text1"/>
          <w:kern w:val="24"/>
          <w:sz w:val="22"/>
          <w:vertAlign w:val="superscript"/>
        </w:rPr>
        <w:t>2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end"/>
      </w:r>
    </w:p>
    <w:p w14:paraId="10BC08BF" w14:textId="77777777" w:rsidR="00BD06C2" w:rsidRDefault="00BD06C2" w:rsidP="00A11FD8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058DEF05" wp14:editId="2A11DF2D">
            <wp:extent cx="5274310" cy="4456926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47 and 81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445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65972" w14:textId="77777777" w:rsidR="00BD06C2" w:rsidRDefault="00BD06C2" w:rsidP="00A11FD8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9DCF80" w14:textId="2095AFB1" w:rsidR="00BD06C2" w:rsidRPr="00B976B5" w:rsidRDefault="00BD06C2" w:rsidP="00BD06C2">
      <w:pPr>
        <w:rPr>
          <w:rFonts w:ascii="Arial" w:hAnsi="Arial" w:cs="Arial"/>
          <w:b/>
          <w:sz w:val="22"/>
          <w:shd w:val="clear" w:color="auto" w:fill="FFFFFF"/>
        </w:rPr>
      </w:pPr>
      <w:bookmarkStart w:id="14" w:name="_Hlk68262895"/>
      <w:r w:rsidRPr="00B976B5">
        <w:rPr>
          <w:rFonts w:ascii="Arial" w:hAnsi="Arial" w:cs="Arial"/>
          <w:b/>
          <w:sz w:val="22"/>
          <w:shd w:val="clear" w:color="auto" w:fill="FFFFFF"/>
        </w:rPr>
        <w:t>Supplementary Fig</w:t>
      </w:r>
      <w:r w:rsidR="00D03E6E" w:rsidRPr="00B976B5">
        <w:rPr>
          <w:rFonts w:ascii="Arial" w:hAnsi="Arial" w:cs="Arial"/>
          <w:b/>
          <w:sz w:val="22"/>
          <w:shd w:val="clear" w:color="auto" w:fill="FFFFFF"/>
        </w:rPr>
        <w:t>.</w:t>
      </w:r>
      <w:r w:rsidRPr="00B976B5">
        <w:rPr>
          <w:rFonts w:ascii="Arial" w:hAnsi="Arial" w:cs="Arial"/>
          <w:b/>
          <w:sz w:val="22"/>
          <w:shd w:val="clear" w:color="auto" w:fill="FFFFFF"/>
        </w:rPr>
        <w:t xml:space="preserve"> 4. </w:t>
      </w:r>
      <w:r w:rsidRPr="00B976B5">
        <w:rPr>
          <w:rFonts w:ascii="Arial" w:hAnsi="Arial" w:cs="Arial"/>
          <w:b/>
          <w:color w:val="000000" w:themeColor="text1"/>
          <w:kern w:val="24"/>
          <w:sz w:val="22"/>
        </w:rPr>
        <w:t>Interactions of (a) F47 and (b) F81 with HIV-1 RT/dsDNA.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Conformation having best free energy of binding is shown in each case. </w:t>
      </w:r>
      <w:r w:rsidR="00FE58B7">
        <w:rPr>
          <w:rFonts w:ascii="Arial" w:hAnsi="Arial" w:cs="Arial"/>
          <w:bCs/>
          <w:color w:val="000000" w:themeColor="text1"/>
          <w:kern w:val="24"/>
          <w:sz w:val="22"/>
        </w:rPr>
        <w:t>H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>-bond interactions are depicted in yellow dashed lines; docking pose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s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were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generated in PyMol,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begin"/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instrText xml:space="preserve"> ADDIN EN.CITE &lt;EndNote&gt;&lt;Cite&gt;&lt;RecNum&gt;3948&lt;/RecNum&gt;&lt;DisplayText&gt;&lt;style face="superscript"&gt;1&lt;/style&gt;&lt;/DisplayText&gt;&lt;record&gt;&lt;rec-number&gt;3948&lt;/rec-number&gt;&lt;foreign-keys&gt;&lt;key app="EN" db-id="50wxdpzd9vd5r7e9t5b595djrfpttrxw9avp" timestamp="1601045750"&gt;3948&lt;/key&gt;&lt;/foreign-keys&gt;&lt;ref-type name="Journal Article"&gt;17&lt;/ref-type&gt;&lt;contributors&gt;&lt;/contributors&gt;&lt;titles&gt;&lt;title&gt;The PyMOL Molecular Graphics System, Version 1.8 Schrödinger, LLC.&lt;/title&gt;&lt;/titles&gt;&lt;dates&gt;&lt;/dates&gt;&lt;urls&gt;&lt;related-urls&gt;&lt;url&gt;www.pymol.org&lt;/url&gt;&lt;/related-urls&gt;&lt;/urls&gt;&lt;/record&gt;&lt;/Cite&gt;&lt;/EndNote&gt;</w:instrTex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separate"/>
      </w:r>
      <w:r w:rsidR="009713E7" w:rsidRPr="00B976B5">
        <w:rPr>
          <w:rFonts w:ascii="Arial" w:hAnsi="Arial" w:cs="Arial"/>
          <w:bCs/>
          <w:noProof/>
          <w:color w:val="000000" w:themeColor="text1"/>
          <w:kern w:val="24"/>
          <w:sz w:val="22"/>
          <w:vertAlign w:val="superscript"/>
        </w:rPr>
        <w:t>1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end"/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and detailed interaction 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diagrams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were</w:t>
      </w:r>
      <w:r w:rsidRPr="00B976B5">
        <w:rPr>
          <w:rFonts w:ascii="Arial" w:hAnsi="Arial" w:cs="Arial"/>
          <w:bCs/>
          <w:color w:val="000000" w:themeColor="text1"/>
          <w:kern w:val="24"/>
          <w:sz w:val="22"/>
        </w:rPr>
        <w:t xml:space="preserve"> obtained with LigPlot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t>+ v.2.2.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begin"/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instrText xml:space="preserve"> ADDIN EN.CITE &lt;EndNote&gt;&lt;Cite&gt;&lt;Author&gt;Laskowski&lt;/Author&gt;&lt;Year&gt;2011&lt;/Year&gt;&lt;RecNum&gt;4109&lt;/RecNum&gt;&lt;DisplayText&gt;&lt;style face="superscript"&gt;2&lt;/style&gt;&lt;/DisplayText&gt;&lt;record&gt;&lt;rec-number&gt;4109&lt;/rec-number&gt;&lt;foreign-keys&gt;&lt;key app="EN" db-id="50wxdpzd9vd5r7e9t5b595djrfpttrxw9avp" timestamp="1623771411"&gt;4109&lt;/key&gt;&lt;/foreign-keys&gt;&lt;ref-type name="Journal Article"&gt;17&lt;/ref-type&gt;&lt;contributors&gt;&lt;authors&gt;&lt;author&gt;Laskowski, R. A.&lt;/author&gt;&lt;author&gt;Swindells, M. B.&lt;/author&gt;&lt;/authors&gt;&lt;/contributors&gt;&lt;titles&gt;&lt;title&gt;LigPlot+: multiple ligand-protein interaction diagrams for drug discovery&lt;/title&gt;&lt;secondary-title&gt;J. Chem. Inf. Model&lt;/secondary-title&gt;&lt;/titles&gt;&lt;periodical&gt;&lt;full-title&gt;J. Chem. Inf. Model&lt;/full-title&gt;&lt;/periodical&gt;&lt;pages&gt;2778-2786&lt;/pages&gt;&lt;volume&gt;51&lt;/volume&gt;&lt;number&gt;10&lt;/number&gt;&lt;dates&gt;&lt;year&gt;2011&lt;/year&gt;&lt;/dates&gt;&lt;urls&gt;&lt;/urls&gt;&lt;/record&gt;&lt;/Cite&gt;&lt;/EndNote&gt;</w:instrTex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separate"/>
      </w:r>
      <w:r w:rsidR="009713E7" w:rsidRPr="00B976B5">
        <w:rPr>
          <w:rFonts w:ascii="Arial" w:hAnsi="Arial" w:cs="Arial"/>
          <w:bCs/>
          <w:noProof/>
          <w:color w:val="000000" w:themeColor="text1"/>
          <w:kern w:val="24"/>
          <w:sz w:val="22"/>
          <w:vertAlign w:val="superscript"/>
        </w:rPr>
        <w:t>2</w:t>
      </w:r>
      <w:r w:rsidR="009713E7" w:rsidRPr="00B976B5">
        <w:rPr>
          <w:rFonts w:ascii="Arial" w:hAnsi="Arial" w:cs="Arial"/>
          <w:bCs/>
          <w:color w:val="000000" w:themeColor="text1"/>
          <w:kern w:val="24"/>
          <w:sz w:val="22"/>
        </w:rPr>
        <w:fldChar w:fldCharType="end"/>
      </w:r>
    </w:p>
    <w:bookmarkEnd w:id="14"/>
    <w:p w14:paraId="4A942EE5" w14:textId="2674ADA5" w:rsidR="00C76DD5" w:rsidRDefault="00C76DD5" w:rsidP="00A11FD8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6C79B16A" w14:textId="340D6F90" w:rsidR="005C649B" w:rsidRDefault="0004652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027DC14E" wp14:editId="412ADDB0">
            <wp:extent cx="5344053" cy="302400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127A-apo_RT12A-apta37mer_overlay_withDLS_v4_FINAL.pn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4053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B7709" w14:textId="3C8B5395" w:rsidR="005C649B" w:rsidRDefault="005C649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DA00FA" w14:textId="77777777" w:rsidR="005C649B" w:rsidRDefault="005C649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F914D39" w14:textId="3B68D830" w:rsidR="0004652A" w:rsidRPr="00B976B5" w:rsidRDefault="0004652A" w:rsidP="0004652A">
      <w:pPr>
        <w:rPr>
          <w:rFonts w:ascii="Arial" w:hAnsi="Arial" w:cs="Arial"/>
          <w:b/>
          <w:sz w:val="22"/>
          <w:shd w:val="clear" w:color="auto" w:fill="FFFFFF"/>
        </w:rPr>
      </w:pPr>
      <w:bookmarkStart w:id="15" w:name="_Hlk75460768"/>
      <w:r w:rsidRPr="00B976B5">
        <w:rPr>
          <w:rFonts w:ascii="Arial" w:hAnsi="Arial" w:cs="Arial"/>
          <w:b/>
          <w:sz w:val="22"/>
          <w:shd w:val="clear" w:color="auto" w:fill="FFFFFF"/>
        </w:rPr>
        <w:t>Supplementary Fig</w:t>
      </w:r>
      <w:r w:rsidR="00D03E6E" w:rsidRPr="00B976B5">
        <w:rPr>
          <w:rFonts w:ascii="Arial" w:hAnsi="Arial" w:cs="Arial"/>
          <w:b/>
          <w:sz w:val="22"/>
          <w:shd w:val="clear" w:color="auto" w:fill="FFFFFF"/>
        </w:rPr>
        <w:t>.</w:t>
      </w:r>
      <w:r w:rsidRPr="00B976B5">
        <w:rPr>
          <w:rFonts w:ascii="Arial" w:hAnsi="Arial" w:cs="Arial"/>
          <w:b/>
          <w:sz w:val="22"/>
          <w:shd w:val="clear" w:color="auto" w:fill="FFFFFF"/>
        </w:rPr>
        <w:t xml:space="preserve"> 5. Size-exclusion chromatography of </w:t>
      </w:r>
      <w:r w:rsidR="00A52136" w:rsidRPr="00B976B5">
        <w:rPr>
          <w:rFonts w:ascii="Arial" w:hAnsi="Arial" w:cs="Arial"/>
          <w:b/>
          <w:sz w:val="22"/>
          <w:shd w:val="clear" w:color="auto" w:fill="FFFFFF"/>
        </w:rPr>
        <w:t xml:space="preserve">HIV-1 </w:t>
      </w:r>
      <w:r w:rsidRPr="00B976B5">
        <w:rPr>
          <w:rFonts w:ascii="Arial" w:hAnsi="Arial" w:cs="Arial"/>
          <w:b/>
          <w:sz w:val="22"/>
          <w:shd w:val="clear" w:color="auto" w:fill="FFFFFF"/>
        </w:rPr>
        <w:t>RT</w:t>
      </w:r>
      <w:r w:rsidR="00A52136" w:rsidRPr="00B976B5">
        <w:rPr>
          <w:rFonts w:ascii="Arial" w:hAnsi="Arial" w:cs="Arial"/>
          <w:b/>
          <w:sz w:val="22"/>
          <w:shd w:val="clear" w:color="auto" w:fill="FFFFFF"/>
        </w:rPr>
        <w:t>/</w:t>
      </w:r>
      <w:r w:rsidRPr="00B976B5">
        <w:rPr>
          <w:rFonts w:ascii="Arial" w:hAnsi="Arial" w:cs="Arial"/>
          <w:b/>
          <w:sz w:val="22"/>
          <w:shd w:val="clear" w:color="auto" w:fill="FFFFFF"/>
        </w:rPr>
        <w:t>37-mer hairpin-DNA aptamer complex</w:t>
      </w:r>
      <w:bookmarkEnd w:id="15"/>
      <w:r w:rsidRPr="00B976B5">
        <w:rPr>
          <w:rFonts w:ascii="Arial" w:hAnsi="Arial" w:cs="Arial"/>
          <w:b/>
          <w:sz w:val="22"/>
          <w:shd w:val="clear" w:color="auto" w:fill="FFFFFF"/>
        </w:rPr>
        <w:t xml:space="preserve">. a </w:t>
      </w:r>
      <w:r w:rsidR="00BE0918" w:rsidRPr="00B976B5">
        <w:rPr>
          <w:rFonts w:ascii="Arial" w:hAnsi="Arial" w:cs="Arial"/>
          <w:sz w:val="22"/>
          <w:shd w:val="clear" w:color="auto" w:fill="FFFFFF"/>
        </w:rPr>
        <w:t xml:space="preserve">sequence of the 37-mer hairpin-DNA aptamer. Template overhang is in red, P-site and N-site </w:t>
      </w:r>
      <w:r w:rsidR="00AA40F6" w:rsidRPr="00B976B5">
        <w:rPr>
          <w:rFonts w:ascii="Arial" w:hAnsi="Arial" w:cs="Arial"/>
          <w:sz w:val="22"/>
          <w:shd w:val="clear" w:color="auto" w:fill="FFFFFF"/>
        </w:rPr>
        <w:t>are</w:t>
      </w:r>
      <w:r w:rsidR="00BE0918" w:rsidRPr="00B976B5">
        <w:rPr>
          <w:rFonts w:ascii="Arial" w:hAnsi="Arial" w:cs="Arial"/>
          <w:sz w:val="22"/>
          <w:shd w:val="clear" w:color="auto" w:fill="FFFFFF"/>
        </w:rPr>
        <w:t xml:space="preserve"> shown under blue and yellow circles respectively.</w:t>
      </w:r>
      <w:r w:rsidR="00AA40F6" w:rsidRPr="00B976B5">
        <w:rPr>
          <w:rFonts w:ascii="Arial" w:hAnsi="Arial" w:cs="Arial"/>
          <w:sz w:val="22"/>
          <w:shd w:val="clear" w:color="auto" w:fill="FFFFFF"/>
        </w:rPr>
        <w:t xml:space="preserve"> Eluted peak of the RT-aptamer complex (orange) is compared with that of the RT </w:t>
      </w:r>
      <w:r w:rsidR="00A52136" w:rsidRPr="00B976B5">
        <w:rPr>
          <w:rFonts w:ascii="Arial" w:hAnsi="Arial" w:cs="Arial"/>
          <w:sz w:val="22"/>
          <w:shd w:val="clear" w:color="auto" w:fill="FFFFFF"/>
        </w:rPr>
        <w:t xml:space="preserve">only peak </w:t>
      </w:r>
      <w:r w:rsidR="00AA40F6" w:rsidRPr="00B976B5">
        <w:rPr>
          <w:rFonts w:ascii="Arial" w:hAnsi="Arial" w:cs="Arial"/>
          <w:sz w:val="22"/>
          <w:shd w:val="clear" w:color="auto" w:fill="FFFFFF"/>
        </w:rPr>
        <w:t xml:space="preserve">(blue) to highlight the shift in the profile; mid points of the peaks are labelled with vertical dashed lines. </w:t>
      </w:r>
      <w:r w:rsidR="00AA40F6" w:rsidRPr="00B976B5">
        <w:rPr>
          <w:rFonts w:ascii="Arial" w:hAnsi="Arial" w:cs="Arial"/>
          <w:b/>
          <w:sz w:val="22"/>
          <w:shd w:val="clear" w:color="auto" w:fill="FFFFFF"/>
        </w:rPr>
        <w:t xml:space="preserve">b </w:t>
      </w:r>
      <w:r w:rsidR="00AA40F6" w:rsidRPr="00B976B5">
        <w:rPr>
          <w:rFonts w:ascii="Arial" w:hAnsi="Arial" w:cs="Arial"/>
          <w:sz w:val="22"/>
          <w:shd w:val="clear" w:color="auto" w:fill="FFFFFF"/>
        </w:rPr>
        <w:t>dynamic light scattering (DLS) profile of the RT-aptamer complex showing particle size and sample homogeneity</w:t>
      </w:r>
      <w:r w:rsidR="00E915E2" w:rsidRPr="00B976B5">
        <w:rPr>
          <w:rFonts w:ascii="Arial" w:hAnsi="Arial" w:cs="Arial"/>
          <w:sz w:val="22"/>
          <w:shd w:val="clear" w:color="auto" w:fill="FFFFFF"/>
        </w:rPr>
        <w:t>.</w:t>
      </w:r>
    </w:p>
    <w:p w14:paraId="081EF2A1" w14:textId="77777777" w:rsidR="005C649B" w:rsidRDefault="005C649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7FCF6E" w14:textId="77777777" w:rsidR="005C649B" w:rsidRDefault="005C649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19ECF8" w14:textId="77777777" w:rsidR="0091398A" w:rsidRDefault="009139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207226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792336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982AD1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5E1173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24DA90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B275E0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9199AF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3A7F6A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7E369B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955B3D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8C0EAB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78EC59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949DE2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CA68F2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508E9F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8F571E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CE2B7E" w14:textId="77777777" w:rsidR="00B961C9" w:rsidRPr="00B976B5" w:rsidRDefault="00B961C9" w:rsidP="00B961C9">
      <w:pPr>
        <w:widowControl/>
        <w:rPr>
          <w:rFonts w:ascii="Arial" w:eastAsia="Times New Roman" w:hAnsi="Arial" w:cs="Arial"/>
          <w:b/>
          <w:bCs/>
          <w:kern w:val="0"/>
          <w:sz w:val="22"/>
          <w:lang w:eastAsia="en-US"/>
        </w:rPr>
      </w:pPr>
      <w:r w:rsidRPr="00B976B5">
        <w:rPr>
          <w:rFonts w:ascii="Arial" w:eastAsia="Times New Roman" w:hAnsi="Arial" w:cs="Arial"/>
          <w:b/>
          <w:bCs/>
          <w:kern w:val="0"/>
          <w:sz w:val="22"/>
          <w:lang w:eastAsia="en-US"/>
        </w:rPr>
        <w:lastRenderedPageBreak/>
        <w:t>Supplementary Table 4.  Single particle cryo-EM data and structure analysis statistics.</w:t>
      </w:r>
    </w:p>
    <w:p w14:paraId="1D2675BC" w14:textId="5C3B1EE2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1CA5BB" w14:textId="77777777" w:rsidR="00B961C9" w:rsidRDefault="00B961C9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TableGrid1"/>
        <w:tblW w:w="9350" w:type="dxa"/>
        <w:tblLook w:val="04A0" w:firstRow="1" w:lastRow="0" w:firstColumn="1" w:lastColumn="0" w:noHBand="0" w:noVBand="1"/>
      </w:tblPr>
      <w:tblGrid>
        <w:gridCol w:w="3865"/>
        <w:gridCol w:w="2790"/>
        <w:gridCol w:w="2695"/>
      </w:tblGrid>
      <w:tr w:rsidR="00B961C9" w:rsidRPr="00B976B5" w14:paraId="1907265A" w14:textId="77777777" w:rsidTr="001F49EB">
        <w:tc>
          <w:tcPr>
            <w:tcW w:w="3865" w:type="dxa"/>
          </w:tcPr>
          <w:p w14:paraId="597058A0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Structure</w:t>
            </w:r>
          </w:p>
        </w:tc>
        <w:tc>
          <w:tcPr>
            <w:tcW w:w="2790" w:type="dxa"/>
          </w:tcPr>
          <w:p w14:paraId="4604DE1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RT/Aptamer DNA/</w:t>
            </w:r>
            <w:r w:rsidRPr="00BE0B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2695" w:type="dxa"/>
          </w:tcPr>
          <w:p w14:paraId="43C9351B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RT/Aptamer/</w:t>
            </w:r>
            <w:r w:rsidRPr="00BE0B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F04</w:t>
            </w:r>
          </w:p>
        </w:tc>
      </w:tr>
      <w:tr w:rsidR="00B961C9" w:rsidRPr="00B976B5" w14:paraId="0CF448C0" w14:textId="77777777" w:rsidTr="001F49EB">
        <w:tc>
          <w:tcPr>
            <w:tcW w:w="3865" w:type="dxa"/>
          </w:tcPr>
          <w:p w14:paraId="4257007E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PDB ID/EMBD ID</w:t>
            </w:r>
          </w:p>
        </w:tc>
        <w:tc>
          <w:tcPr>
            <w:tcW w:w="2790" w:type="dxa"/>
          </w:tcPr>
          <w:p w14:paraId="1EBACBA6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14A1">
              <w:rPr>
                <w:rFonts w:ascii="Arial" w:eastAsia="Times New Roman" w:hAnsi="Arial" w:cs="Arial"/>
                <w:sz w:val="20"/>
                <w:szCs w:val="20"/>
              </w:rPr>
              <w:t>7OZW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1014A1">
              <w:rPr>
                <w:rFonts w:ascii="Arial" w:eastAsia="Times New Roman" w:hAnsi="Arial" w:cs="Arial"/>
                <w:sz w:val="20"/>
                <w:szCs w:val="20"/>
              </w:rPr>
              <w:t>EMD-13139</w:t>
            </w:r>
          </w:p>
        </w:tc>
        <w:tc>
          <w:tcPr>
            <w:tcW w:w="2695" w:type="dxa"/>
          </w:tcPr>
          <w:p w14:paraId="7F236C07" w14:textId="77777777" w:rsidR="00B961C9" w:rsidRPr="00B976B5" w:rsidRDefault="00B961C9" w:rsidP="001F49EB">
            <w:pPr>
              <w:keepNext/>
              <w:keepLines/>
              <w:widowControl/>
              <w:jc w:val="left"/>
              <w:outlineLvl w:val="0"/>
              <w:rPr>
                <w:rFonts w:ascii="Arial" w:eastAsia="Times New Roman" w:hAnsi="Arial" w:cs="Arial"/>
                <w:color w:val="2F5496"/>
                <w:sz w:val="20"/>
                <w:szCs w:val="20"/>
              </w:rPr>
            </w:pPr>
            <w:r w:rsidRPr="0036733B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7P15/EMD-13156</w:t>
            </w:r>
          </w:p>
        </w:tc>
      </w:tr>
      <w:tr w:rsidR="00B961C9" w:rsidRPr="00B976B5" w14:paraId="5CDA8DB5" w14:textId="77777777" w:rsidTr="001F49EB">
        <w:tc>
          <w:tcPr>
            <w:tcW w:w="9350" w:type="dxa"/>
            <w:gridSpan w:val="3"/>
          </w:tcPr>
          <w:p w14:paraId="1297992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Data collection</w:t>
            </w:r>
          </w:p>
        </w:tc>
      </w:tr>
      <w:tr w:rsidR="00B961C9" w:rsidRPr="00B976B5" w14:paraId="326A95CE" w14:textId="77777777" w:rsidTr="001F49EB">
        <w:tc>
          <w:tcPr>
            <w:tcW w:w="3865" w:type="dxa"/>
          </w:tcPr>
          <w:p w14:paraId="477B493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 xml:space="preserve">Grid type </w:t>
            </w:r>
          </w:p>
        </w:tc>
        <w:tc>
          <w:tcPr>
            <w:tcW w:w="2790" w:type="dxa"/>
          </w:tcPr>
          <w:p w14:paraId="5FB4DBD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Quantifoil R1.2/1.3</w:t>
            </w:r>
          </w:p>
        </w:tc>
        <w:tc>
          <w:tcPr>
            <w:tcW w:w="2695" w:type="dxa"/>
          </w:tcPr>
          <w:p w14:paraId="3862693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Quantifoil R1.2/1.3</w:t>
            </w:r>
          </w:p>
        </w:tc>
      </w:tr>
      <w:tr w:rsidR="00B961C9" w:rsidRPr="00B976B5" w14:paraId="6C263AA6" w14:textId="77777777" w:rsidTr="001F49EB">
        <w:tc>
          <w:tcPr>
            <w:tcW w:w="3865" w:type="dxa"/>
          </w:tcPr>
          <w:p w14:paraId="3E01D63B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Number of grids</w:t>
            </w:r>
          </w:p>
        </w:tc>
        <w:tc>
          <w:tcPr>
            <w:tcW w:w="2790" w:type="dxa"/>
          </w:tcPr>
          <w:p w14:paraId="67845977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695" w:type="dxa"/>
          </w:tcPr>
          <w:p w14:paraId="5B6927BC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B961C9" w:rsidRPr="00B976B5" w14:paraId="7F38C306" w14:textId="77777777" w:rsidTr="001F49EB">
        <w:tc>
          <w:tcPr>
            <w:tcW w:w="3865" w:type="dxa"/>
          </w:tcPr>
          <w:p w14:paraId="11A4ECF7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Microscope/detector</w:t>
            </w:r>
          </w:p>
        </w:tc>
        <w:tc>
          <w:tcPr>
            <w:tcW w:w="2790" w:type="dxa"/>
          </w:tcPr>
          <w:p w14:paraId="7F23808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Glacios/Falcon 3</w:t>
            </w:r>
          </w:p>
        </w:tc>
        <w:tc>
          <w:tcPr>
            <w:tcW w:w="2695" w:type="dxa"/>
          </w:tcPr>
          <w:p w14:paraId="100732E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Glacios/Falcon 3</w:t>
            </w:r>
          </w:p>
        </w:tc>
      </w:tr>
      <w:tr w:rsidR="00B961C9" w:rsidRPr="00B976B5" w14:paraId="6B67C7B2" w14:textId="77777777" w:rsidTr="001F49EB">
        <w:tc>
          <w:tcPr>
            <w:tcW w:w="3865" w:type="dxa"/>
          </w:tcPr>
          <w:p w14:paraId="3F9EA7B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Voltage (kV)</w:t>
            </w:r>
          </w:p>
        </w:tc>
        <w:tc>
          <w:tcPr>
            <w:tcW w:w="2790" w:type="dxa"/>
          </w:tcPr>
          <w:p w14:paraId="44956FCC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2695" w:type="dxa"/>
          </w:tcPr>
          <w:p w14:paraId="33EECE2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</w:tr>
      <w:tr w:rsidR="00B961C9" w:rsidRPr="00B976B5" w14:paraId="2ADE3DFB" w14:textId="77777777" w:rsidTr="001F49EB">
        <w:tc>
          <w:tcPr>
            <w:tcW w:w="3865" w:type="dxa"/>
          </w:tcPr>
          <w:p w14:paraId="0764D87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Magnification</w:t>
            </w:r>
          </w:p>
        </w:tc>
        <w:tc>
          <w:tcPr>
            <w:tcW w:w="2790" w:type="dxa"/>
          </w:tcPr>
          <w:p w14:paraId="42D16782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150,000 x</w:t>
            </w:r>
          </w:p>
        </w:tc>
        <w:tc>
          <w:tcPr>
            <w:tcW w:w="2695" w:type="dxa"/>
          </w:tcPr>
          <w:p w14:paraId="767CBFFD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150,000 x</w:t>
            </w:r>
          </w:p>
        </w:tc>
      </w:tr>
      <w:tr w:rsidR="00B961C9" w:rsidRPr="00B976B5" w14:paraId="435A4E0A" w14:textId="77777777" w:rsidTr="001F49EB">
        <w:tc>
          <w:tcPr>
            <w:tcW w:w="3865" w:type="dxa"/>
          </w:tcPr>
          <w:p w14:paraId="2AFC7D6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Recording mode</w:t>
            </w:r>
          </w:p>
        </w:tc>
        <w:tc>
          <w:tcPr>
            <w:tcW w:w="2790" w:type="dxa"/>
          </w:tcPr>
          <w:p w14:paraId="3363D39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Counting</w:t>
            </w:r>
          </w:p>
        </w:tc>
        <w:tc>
          <w:tcPr>
            <w:tcW w:w="2695" w:type="dxa"/>
          </w:tcPr>
          <w:p w14:paraId="17B9861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Counting</w:t>
            </w:r>
          </w:p>
        </w:tc>
      </w:tr>
      <w:tr w:rsidR="00B961C9" w:rsidRPr="00B976B5" w14:paraId="58C1156C" w14:textId="77777777" w:rsidTr="001F49EB">
        <w:tc>
          <w:tcPr>
            <w:tcW w:w="3865" w:type="dxa"/>
          </w:tcPr>
          <w:p w14:paraId="7A70B11E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Dose (e</w:t>
            </w:r>
            <w:r w:rsidRPr="00B976B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-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/Å</w:t>
            </w:r>
            <w:r w:rsidRPr="00B976B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/frame)</w:t>
            </w:r>
          </w:p>
        </w:tc>
        <w:tc>
          <w:tcPr>
            <w:tcW w:w="2790" w:type="dxa"/>
          </w:tcPr>
          <w:p w14:paraId="5047C3C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1.25</w:t>
            </w:r>
          </w:p>
        </w:tc>
        <w:tc>
          <w:tcPr>
            <w:tcW w:w="2695" w:type="dxa"/>
          </w:tcPr>
          <w:p w14:paraId="6C2EC17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1.25</w:t>
            </w:r>
          </w:p>
        </w:tc>
      </w:tr>
      <w:tr w:rsidR="00B961C9" w:rsidRPr="00B976B5" w14:paraId="42C67D0C" w14:textId="77777777" w:rsidTr="001F49EB">
        <w:tc>
          <w:tcPr>
            <w:tcW w:w="3865" w:type="dxa"/>
          </w:tcPr>
          <w:p w14:paraId="025FC1C1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Total dose (e/Å</w:t>
            </w:r>
            <w:r w:rsidRPr="00B976B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2790" w:type="dxa"/>
          </w:tcPr>
          <w:p w14:paraId="2E98C3B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2695" w:type="dxa"/>
          </w:tcPr>
          <w:p w14:paraId="3598D23F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</w:tr>
      <w:tr w:rsidR="00B961C9" w:rsidRPr="00B976B5" w14:paraId="4000B7F2" w14:textId="77777777" w:rsidTr="001F49EB">
        <w:tc>
          <w:tcPr>
            <w:tcW w:w="3865" w:type="dxa"/>
          </w:tcPr>
          <w:p w14:paraId="53B81E1C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Number of frames/movies</w:t>
            </w:r>
          </w:p>
        </w:tc>
        <w:tc>
          <w:tcPr>
            <w:tcW w:w="2790" w:type="dxa"/>
          </w:tcPr>
          <w:p w14:paraId="5967EF76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695" w:type="dxa"/>
          </w:tcPr>
          <w:p w14:paraId="035A732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</w:tr>
      <w:tr w:rsidR="00B961C9" w:rsidRPr="00B976B5" w14:paraId="226C7529" w14:textId="77777777" w:rsidTr="001F49EB">
        <w:tc>
          <w:tcPr>
            <w:tcW w:w="3865" w:type="dxa"/>
          </w:tcPr>
          <w:p w14:paraId="769DA6C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Total exposure time (sec)</w:t>
            </w:r>
          </w:p>
        </w:tc>
        <w:tc>
          <w:tcPr>
            <w:tcW w:w="2790" w:type="dxa"/>
          </w:tcPr>
          <w:p w14:paraId="19137D9B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  <w:tc>
          <w:tcPr>
            <w:tcW w:w="2695" w:type="dxa"/>
          </w:tcPr>
          <w:p w14:paraId="1BC6530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</w:tr>
      <w:tr w:rsidR="00B961C9" w:rsidRPr="00B976B5" w14:paraId="1D5AD7C4" w14:textId="77777777" w:rsidTr="001F49EB">
        <w:tc>
          <w:tcPr>
            <w:tcW w:w="3865" w:type="dxa"/>
          </w:tcPr>
          <w:p w14:paraId="35D7672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Pixel size (Å)</w:t>
            </w:r>
          </w:p>
        </w:tc>
        <w:tc>
          <w:tcPr>
            <w:tcW w:w="2790" w:type="dxa"/>
          </w:tcPr>
          <w:p w14:paraId="239D4B64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0.97</w:t>
            </w:r>
          </w:p>
        </w:tc>
        <w:tc>
          <w:tcPr>
            <w:tcW w:w="2695" w:type="dxa"/>
          </w:tcPr>
          <w:p w14:paraId="6461F75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0.97</w:t>
            </w:r>
          </w:p>
        </w:tc>
      </w:tr>
      <w:tr w:rsidR="00B961C9" w:rsidRPr="00B976B5" w14:paraId="12F31D0E" w14:textId="77777777" w:rsidTr="001F49EB">
        <w:tc>
          <w:tcPr>
            <w:tcW w:w="3865" w:type="dxa"/>
          </w:tcPr>
          <w:p w14:paraId="41144A27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Defocus range (Å)</w:t>
            </w:r>
          </w:p>
        </w:tc>
        <w:tc>
          <w:tcPr>
            <w:tcW w:w="2790" w:type="dxa"/>
          </w:tcPr>
          <w:p w14:paraId="426D8CBD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-8000 to - 18000</w:t>
            </w:r>
          </w:p>
        </w:tc>
        <w:tc>
          <w:tcPr>
            <w:tcW w:w="2695" w:type="dxa"/>
          </w:tcPr>
          <w:p w14:paraId="7FBD0EF0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-8000 to - 18000</w:t>
            </w:r>
          </w:p>
        </w:tc>
      </w:tr>
      <w:tr w:rsidR="00B961C9" w:rsidRPr="00B976B5" w14:paraId="20A5578A" w14:textId="77777777" w:rsidTr="001F49EB">
        <w:tc>
          <w:tcPr>
            <w:tcW w:w="9350" w:type="dxa"/>
            <w:gridSpan w:val="3"/>
          </w:tcPr>
          <w:p w14:paraId="13AE4BF9" w14:textId="77777777" w:rsidR="00B961C9" w:rsidRPr="00B976B5" w:rsidRDefault="00B961C9" w:rsidP="001F49EB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Data processing</w:t>
            </w:r>
          </w:p>
        </w:tc>
      </w:tr>
      <w:tr w:rsidR="00B961C9" w:rsidRPr="00B976B5" w14:paraId="21558E4A" w14:textId="77777777" w:rsidTr="001F49EB">
        <w:tc>
          <w:tcPr>
            <w:tcW w:w="3865" w:type="dxa"/>
          </w:tcPr>
          <w:p w14:paraId="021C18F0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Number of micrographs used</w:t>
            </w:r>
          </w:p>
        </w:tc>
        <w:tc>
          <w:tcPr>
            <w:tcW w:w="2790" w:type="dxa"/>
          </w:tcPr>
          <w:p w14:paraId="0AF54D76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660</w:t>
            </w:r>
          </w:p>
        </w:tc>
        <w:tc>
          <w:tcPr>
            <w:tcW w:w="2695" w:type="dxa"/>
          </w:tcPr>
          <w:p w14:paraId="7FA96A07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767</w:t>
            </w:r>
          </w:p>
        </w:tc>
      </w:tr>
      <w:tr w:rsidR="00B961C9" w:rsidRPr="00B976B5" w14:paraId="6C733C9F" w14:textId="77777777" w:rsidTr="001F49EB">
        <w:tc>
          <w:tcPr>
            <w:tcW w:w="3865" w:type="dxa"/>
          </w:tcPr>
          <w:p w14:paraId="6A406BE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Number of particles picked</w:t>
            </w:r>
          </w:p>
        </w:tc>
        <w:tc>
          <w:tcPr>
            <w:tcW w:w="2790" w:type="dxa"/>
          </w:tcPr>
          <w:p w14:paraId="4478272D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856,171</w:t>
            </w:r>
          </w:p>
        </w:tc>
        <w:tc>
          <w:tcPr>
            <w:tcW w:w="2695" w:type="dxa"/>
          </w:tcPr>
          <w:p w14:paraId="5083D44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733,223</w:t>
            </w:r>
          </w:p>
        </w:tc>
      </w:tr>
      <w:tr w:rsidR="00B961C9" w:rsidRPr="00B976B5" w14:paraId="6EA8E900" w14:textId="77777777" w:rsidTr="001F49EB">
        <w:tc>
          <w:tcPr>
            <w:tcW w:w="3865" w:type="dxa"/>
          </w:tcPr>
          <w:p w14:paraId="1BE98CA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 xml:space="preserve">Particles used for final map </w:t>
            </w:r>
          </w:p>
        </w:tc>
        <w:tc>
          <w:tcPr>
            <w:tcW w:w="2790" w:type="dxa"/>
          </w:tcPr>
          <w:p w14:paraId="69C4F9D7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146,670</w:t>
            </w:r>
          </w:p>
        </w:tc>
        <w:tc>
          <w:tcPr>
            <w:tcW w:w="2695" w:type="dxa"/>
          </w:tcPr>
          <w:p w14:paraId="44B1A8E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157,094</w:t>
            </w:r>
          </w:p>
        </w:tc>
      </w:tr>
      <w:tr w:rsidR="00B961C9" w:rsidRPr="00B976B5" w14:paraId="78CCD371" w14:textId="77777777" w:rsidTr="001F49EB">
        <w:tc>
          <w:tcPr>
            <w:tcW w:w="3865" w:type="dxa"/>
          </w:tcPr>
          <w:p w14:paraId="60FF8B5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Fourier Completeness</w:t>
            </w:r>
          </w:p>
        </w:tc>
        <w:tc>
          <w:tcPr>
            <w:tcW w:w="2790" w:type="dxa"/>
          </w:tcPr>
          <w:p w14:paraId="4691DA54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0.911</w:t>
            </w:r>
          </w:p>
        </w:tc>
        <w:tc>
          <w:tcPr>
            <w:tcW w:w="2695" w:type="dxa"/>
          </w:tcPr>
          <w:p w14:paraId="6471B22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0.89</w:t>
            </w:r>
          </w:p>
        </w:tc>
      </w:tr>
      <w:tr w:rsidR="00B961C9" w:rsidRPr="00B976B5" w14:paraId="6EED3C82" w14:textId="77777777" w:rsidTr="001F49EB">
        <w:tc>
          <w:tcPr>
            <w:tcW w:w="3865" w:type="dxa"/>
          </w:tcPr>
          <w:p w14:paraId="64D87C40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Map resolution (FSC 0.143; Å)</w:t>
            </w:r>
          </w:p>
        </w:tc>
        <w:tc>
          <w:tcPr>
            <w:tcW w:w="2790" w:type="dxa"/>
          </w:tcPr>
          <w:p w14:paraId="60239A2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3.38</w:t>
            </w:r>
          </w:p>
        </w:tc>
        <w:tc>
          <w:tcPr>
            <w:tcW w:w="2695" w:type="dxa"/>
          </w:tcPr>
          <w:p w14:paraId="50DDFAD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3.58</w:t>
            </w:r>
          </w:p>
        </w:tc>
      </w:tr>
      <w:tr w:rsidR="00B961C9" w:rsidRPr="00B976B5" w14:paraId="41532B6C" w14:textId="77777777" w:rsidTr="001F49EB">
        <w:tc>
          <w:tcPr>
            <w:tcW w:w="3865" w:type="dxa"/>
          </w:tcPr>
          <w:p w14:paraId="1E3733BA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Map sharpening B factor (Å</w:t>
            </w:r>
            <w:r w:rsidRPr="00B976B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2790" w:type="dxa"/>
          </w:tcPr>
          <w:p w14:paraId="46C81AA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140.2</w:t>
            </w:r>
          </w:p>
        </w:tc>
        <w:tc>
          <w:tcPr>
            <w:tcW w:w="2695" w:type="dxa"/>
          </w:tcPr>
          <w:p w14:paraId="05B30F00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148.9</w:t>
            </w:r>
          </w:p>
        </w:tc>
      </w:tr>
      <w:tr w:rsidR="00B961C9" w:rsidRPr="00B976B5" w14:paraId="08B32173" w14:textId="77777777" w:rsidTr="001F49EB">
        <w:tc>
          <w:tcPr>
            <w:tcW w:w="9350" w:type="dxa"/>
            <w:gridSpan w:val="3"/>
          </w:tcPr>
          <w:p w14:paraId="2EB59F7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Model fitting</w:t>
            </w:r>
          </w:p>
        </w:tc>
      </w:tr>
      <w:tr w:rsidR="00B961C9" w:rsidRPr="00B976B5" w14:paraId="0CF0745B" w14:textId="77777777" w:rsidTr="001F49EB">
        <w:tc>
          <w:tcPr>
            <w:tcW w:w="3865" w:type="dxa"/>
          </w:tcPr>
          <w:p w14:paraId="5B16F95D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Experimental map/model correlation</w:t>
            </w:r>
          </w:p>
        </w:tc>
        <w:tc>
          <w:tcPr>
            <w:tcW w:w="2790" w:type="dxa"/>
          </w:tcPr>
          <w:p w14:paraId="1B6954A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695" w:type="dxa"/>
          </w:tcPr>
          <w:p w14:paraId="32E16BC7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B961C9" w:rsidRPr="00B976B5" w14:paraId="3EF3B327" w14:textId="77777777" w:rsidTr="001F49EB">
        <w:tc>
          <w:tcPr>
            <w:tcW w:w="3865" w:type="dxa"/>
          </w:tcPr>
          <w:p w14:paraId="7FAC9056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Experimental map/ligand correlation </w:t>
            </w:r>
          </w:p>
        </w:tc>
        <w:tc>
          <w:tcPr>
            <w:tcW w:w="2790" w:type="dxa"/>
          </w:tcPr>
          <w:p w14:paraId="1A2A25CF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0.43</w:t>
            </w:r>
          </w:p>
        </w:tc>
        <w:tc>
          <w:tcPr>
            <w:tcW w:w="2695" w:type="dxa"/>
          </w:tcPr>
          <w:p w14:paraId="5DF945B2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0.53</w:t>
            </w:r>
          </w:p>
        </w:tc>
      </w:tr>
      <w:tr w:rsidR="00B961C9" w:rsidRPr="00B976B5" w14:paraId="5D9E552C" w14:textId="77777777" w:rsidTr="001F49EB">
        <w:tc>
          <w:tcPr>
            <w:tcW w:w="3865" w:type="dxa"/>
          </w:tcPr>
          <w:p w14:paraId="262CB1D1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Total number of atoms</w:t>
            </w:r>
          </w:p>
        </w:tc>
        <w:tc>
          <w:tcPr>
            <w:tcW w:w="2790" w:type="dxa"/>
          </w:tcPr>
          <w:p w14:paraId="1BAE5FD1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8,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407</w:t>
            </w:r>
          </w:p>
        </w:tc>
        <w:tc>
          <w:tcPr>
            <w:tcW w:w="2695" w:type="dxa"/>
          </w:tcPr>
          <w:p w14:paraId="0B9E93F2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8,6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</w:tr>
      <w:tr w:rsidR="00B961C9" w:rsidRPr="00B976B5" w14:paraId="27A39CD7" w14:textId="77777777" w:rsidTr="001F49EB">
        <w:tc>
          <w:tcPr>
            <w:tcW w:w="9350" w:type="dxa"/>
            <w:gridSpan w:val="3"/>
          </w:tcPr>
          <w:p w14:paraId="1E3663E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Number of residues/Average B factor (Å</w:t>
            </w:r>
            <w:r w:rsidRPr="00B976B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2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</w:tr>
      <w:tr w:rsidR="00B961C9" w:rsidRPr="00B976B5" w14:paraId="13F72D17" w14:textId="77777777" w:rsidTr="001F49EB">
        <w:tc>
          <w:tcPr>
            <w:tcW w:w="3865" w:type="dxa"/>
          </w:tcPr>
          <w:p w14:paraId="4AC4AA9D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 xml:space="preserve">Protein </w:t>
            </w:r>
          </w:p>
        </w:tc>
        <w:tc>
          <w:tcPr>
            <w:tcW w:w="2790" w:type="dxa"/>
          </w:tcPr>
          <w:p w14:paraId="75D21FF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35.08</w:t>
            </w:r>
          </w:p>
        </w:tc>
        <w:tc>
          <w:tcPr>
            <w:tcW w:w="2695" w:type="dxa"/>
          </w:tcPr>
          <w:p w14:paraId="1920A21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969/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55.60</w:t>
            </w:r>
          </w:p>
        </w:tc>
      </w:tr>
      <w:tr w:rsidR="00B961C9" w:rsidRPr="00B976B5" w14:paraId="4E860177" w14:textId="77777777" w:rsidTr="001F49EB">
        <w:tc>
          <w:tcPr>
            <w:tcW w:w="3865" w:type="dxa"/>
          </w:tcPr>
          <w:p w14:paraId="0C8991F1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 xml:space="preserve">Nucleic acid </w:t>
            </w:r>
          </w:p>
        </w:tc>
        <w:tc>
          <w:tcPr>
            <w:tcW w:w="2790" w:type="dxa"/>
          </w:tcPr>
          <w:p w14:paraId="14B0821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34/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82.97</w:t>
            </w:r>
          </w:p>
        </w:tc>
        <w:tc>
          <w:tcPr>
            <w:tcW w:w="2695" w:type="dxa"/>
          </w:tcPr>
          <w:p w14:paraId="527ADD3B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34/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94.53</w:t>
            </w:r>
          </w:p>
        </w:tc>
      </w:tr>
      <w:tr w:rsidR="00B961C9" w:rsidRPr="00B976B5" w14:paraId="1B788F46" w14:textId="77777777" w:rsidTr="001F49EB">
        <w:tc>
          <w:tcPr>
            <w:tcW w:w="3865" w:type="dxa"/>
          </w:tcPr>
          <w:p w14:paraId="05F314B1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Ligand</w:t>
            </w:r>
          </w:p>
        </w:tc>
        <w:tc>
          <w:tcPr>
            <w:tcW w:w="2790" w:type="dxa"/>
          </w:tcPr>
          <w:p w14:paraId="596D7156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65.50</w:t>
            </w:r>
          </w:p>
        </w:tc>
        <w:tc>
          <w:tcPr>
            <w:tcW w:w="2695" w:type="dxa"/>
          </w:tcPr>
          <w:p w14:paraId="56A1E26F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1/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63.73</w:t>
            </w:r>
          </w:p>
        </w:tc>
      </w:tr>
      <w:tr w:rsidR="00B961C9" w:rsidRPr="00B976B5" w14:paraId="7AA746E8" w14:textId="77777777" w:rsidTr="001F49EB">
        <w:tc>
          <w:tcPr>
            <w:tcW w:w="3865" w:type="dxa"/>
          </w:tcPr>
          <w:p w14:paraId="7B1D26D3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Clash score</w:t>
            </w:r>
          </w:p>
        </w:tc>
        <w:tc>
          <w:tcPr>
            <w:tcW w:w="2790" w:type="dxa"/>
          </w:tcPr>
          <w:p w14:paraId="286767E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7.07</w:t>
            </w:r>
          </w:p>
        </w:tc>
        <w:tc>
          <w:tcPr>
            <w:tcW w:w="2695" w:type="dxa"/>
          </w:tcPr>
          <w:p w14:paraId="220A27D8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8.4</w:t>
            </w:r>
          </w:p>
        </w:tc>
      </w:tr>
      <w:tr w:rsidR="00B961C9" w:rsidRPr="00B976B5" w14:paraId="337B9C1B" w14:textId="77777777" w:rsidTr="001F49EB">
        <w:tc>
          <w:tcPr>
            <w:tcW w:w="3865" w:type="dxa"/>
          </w:tcPr>
          <w:p w14:paraId="7E583062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Ramachandran plot; favored/outlier (%)</w:t>
            </w:r>
          </w:p>
        </w:tc>
        <w:tc>
          <w:tcPr>
            <w:tcW w:w="2790" w:type="dxa"/>
          </w:tcPr>
          <w:p w14:paraId="1845146B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6.34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/0.0</w:t>
            </w:r>
          </w:p>
        </w:tc>
        <w:tc>
          <w:tcPr>
            <w:tcW w:w="2695" w:type="dxa"/>
          </w:tcPr>
          <w:p w14:paraId="2D2D073E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6.05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/0.0</w:t>
            </w:r>
          </w:p>
        </w:tc>
      </w:tr>
      <w:tr w:rsidR="00B961C9" w:rsidRPr="00B976B5" w14:paraId="1684AECB" w14:textId="77777777" w:rsidTr="001F49EB">
        <w:tc>
          <w:tcPr>
            <w:tcW w:w="3865" w:type="dxa"/>
          </w:tcPr>
          <w:p w14:paraId="282095B2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Rotamer outlier (%)</w:t>
            </w:r>
          </w:p>
        </w:tc>
        <w:tc>
          <w:tcPr>
            <w:tcW w:w="2790" w:type="dxa"/>
          </w:tcPr>
          <w:p w14:paraId="051B97FF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  <w:tc>
          <w:tcPr>
            <w:tcW w:w="2695" w:type="dxa"/>
          </w:tcPr>
          <w:p w14:paraId="0EA2CC4F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</w:tr>
      <w:tr w:rsidR="00B961C9" w:rsidRPr="00B976B5" w14:paraId="6FDCD3DE" w14:textId="77777777" w:rsidTr="001F49EB">
        <w:tc>
          <w:tcPr>
            <w:tcW w:w="3865" w:type="dxa"/>
          </w:tcPr>
          <w:p w14:paraId="7B326F25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RMSD bond length (Å)/bond angle (°)</w:t>
            </w:r>
          </w:p>
        </w:tc>
        <w:tc>
          <w:tcPr>
            <w:tcW w:w="2790" w:type="dxa"/>
          </w:tcPr>
          <w:p w14:paraId="58DED0A2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0.004/0.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74</w:t>
            </w:r>
          </w:p>
        </w:tc>
        <w:tc>
          <w:tcPr>
            <w:tcW w:w="2695" w:type="dxa"/>
          </w:tcPr>
          <w:p w14:paraId="76F6A9CB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/0.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</w:tr>
      <w:tr w:rsidR="00B961C9" w:rsidRPr="00B976B5" w14:paraId="22EC83C6" w14:textId="77777777" w:rsidTr="001F49EB">
        <w:tc>
          <w:tcPr>
            <w:tcW w:w="3865" w:type="dxa"/>
          </w:tcPr>
          <w:p w14:paraId="05B8E70F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MolProbity score</w:t>
            </w:r>
          </w:p>
        </w:tc>
        <w:tc>
          <w:tcPr>
            <w:tcW w:w="2790" w:type="dxa"/>
          </w:tcPr>
          <w:p w14:paraId="2184E43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63</w:t>
            </w:r>
          </w:p>
        </w:tc>
        <w:tc>
          <w:tcPr>
            <w:tcW w:w="2695" w:type="dxa"/>
          </w:tcPr>
          <w:p w14:paraId="023413E9" w14:textId="77777777" w:rsidR="00B961C9" w:rsidRPr="00B976B5" w:rsidRDefault="00B961C9" w:rsidP="001F49EB">
            <w:pPr>
              <w:widowControl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976B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</w:tr>
    </w:tbl>
    <w:p w14:paraId="5A25A723" w14:textId="01E72FEE" w:rsidR="00535F08" w:rsidRDefault="009139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6C9DEAE" w14:textId="6DC26368" w:rsidR="00535F08" w:rsidRDefault="00536C8C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6C80D8" wp14:editId="1740881E">
                <wp:simplePos x="0" y="0"/>
                <wp:positionH relativeFrom="column">
                  <wp:posOffset>2686504</wp:posOffset>
                </wp:positionH>
                <wp:positionV relativeFrom="paragraph">
                  <wp:posOffset>142058</wp:posOffset>
                </wp:positionV>
                <wp:extent cx="217170" cy="2768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1D485" w14:textId="5DA231FC" w:rsidR="00A3463F" w:rsidRPr="00A11FD8" w:rsidRDefault="00A3463F" w:rsidP="00536C8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C80D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11.55pt;margin-top:11.2pt;width:17.1pt;height:2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" filled="f" stroked="f" strokeweight=".5pt">
                <v:textbox>
                  <w:txbxContent>
                    <w:p w14:paraId="2F61D485" w14:textId="5DA231FC" w:rsidR="00A3463F" w:rsidRPr="00A11FD8" w:rsidRDefault="00A3463F" w:rsidP="00536C8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56A90E" wp14:editId="13141097">
                <wp:simplePos x="0" y="0"/>
                <wp:positionH relativeFrom="column">
                  <wp:posOffset>27759</wp:posOffset>
                </wp:positionH>
                <wp:positionV relativeFrom="paragraph">
                  <wp:posOffset>132806</wp:posOffset>
                </wp:positionV>
                <wp:extent cx="217170" cy="2768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8DA2C" w14:textId="77777777" w:rsidR="00A3463F" w:rsidRPr="00A11FD8" w:rsidRDefault="00A3463F" w:rsidP="00536C8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1F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6A90E" id="Text Box 19" o:spid="_x0000_s1027" type="#_x0000_t202" style="position:absolute;margin-left:2.2pt;margin-top:10.45pt;width:17.1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" filled="f" stroked="f" strokeweight=".5pt">
                <v:textbox>
                  <w:txbxContent>
                    <w:p w14:paraId="1738DA2C" w14:textId="77777777" w:rsidR="00A3463F" w:rsidRPr="00A11FD8" w:rsidRDefault="00A3463F" w:rsidP="00536C8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1FD8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35F08" w:rsidRPr="009B293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0EC222BF" wp14:editId="67C7B762">
            <wp:extent cx="5274310" cy="385000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E8E9" w14:textId="77777777" w:rsidR="00535F08" w:rsidRDefault="00535F08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C80C17" w14:textId="3A8F6575" w:rsidR="00535F08" w:rsidRDefault="00535F08" w:rsidP="00CB286B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Hlk75461193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Pr="00BE0B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D03E6E" w:rsidRPr="00BE0B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BE0B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6.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Impacts of crystallography and cryo-EM experimental conditions on the complexes</w:t>
      </w:r>
      <w:bookmarkEnd w:id="1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a.  </w:t>
      </w:r>
      <w:r w:rsidRPr="00A11F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Superposition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cryo-EM structure of RT/37-aptamer DNA/166 complex (light gray RT, green DNA, and cyan </w:t>
      </w:r>
      <w:r w:rsidRPr="00A11F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and crystal structure of RT/38-aptamer DNA (PDB I</w:t>
      </w:r>
      <w:r w:rsidR="009713E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5D3G, dark gray) revealed that the structural features including the track of DNA aptamer, subdomain arrangements, and DNA-protein interactions are conserved between two structures. The fragment </w:t>
      </w:r>
      <w:r w:rsidRPr="00A11F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166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is bound to P-pocket in P-1 complex cryo-EM structure, and the pocket is occupied by the 3’-end nucleotide of aptamer DNA in the crystal structure. A total of 866 C</w:t>
      </w:r>
      <w:r w:rsidRPr="00B976B5">
        <w:rPr>
          <w:rFonts w:ascii="Symbol" w:hAnsi="Symbol" w:cs="Times New Roman"/>
          <w:color w:val="000000" w:themeColor="text1"/>
          <w:sz w:val="24"/>
          <w:szCs w:val="24"/>
        </w:rPr>
        <w:t>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 superimposed with rmsd of 0.95 Å. </w:t>
      </w:r>
      <w:r w:rsidRPr="00A11F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The cryo-EM structure of RT/37-aptamer DNA/</w:t>
      </w:r>
      <w:r w:rsidRPr="00B976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complex (light gray RT, green DNA, and cyan </w:t>
      </w:r>
      <w:r w:rsidRPr="00EC6E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and crystal structure of cross-linked RT/DNA/</w:t>
      </w:r>
      <w:r w:rsidRPr="00A11F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complex (dark gray) superimpose well </w:t>
      </w:r>
      <w:r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rmsd of </w:t>
      </w:r>
      <w:r w:rsidR="000D099A"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780591"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>.14</w:t>
      </w:r>
      <w:r w:rsidR="000D099A"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Å for </w:t>
      </w:r>
      <w:r w:rsidR="00780591"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>931</w:t>
      </w:r>
      <w:r w:rsidR="000D099A"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>aligned C</w:t>
      </w:r>
      <w:r w:rsidRPr="00BE0BB8">
        <w:rPr>
          <w:rFonts w:ascii="Symbol" w:hAnsi="Symbol" w:cs="Times New Roman"/>
          <w:i/>
          <w:iCs/>
          <w:color w:val="000000" w:themeColor="text1"/>
          <w:sz w:val="24"/>
          <w:szCs w:val="24"/>
        </w:rPr>
        <w:t></w:t>
      </w:r>
      <w:r w:rsidRPr="00BE0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</w:t>
      </w:r>
      <w:r w:rsidRPr="00A935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74203F" w14:textId="6CA547BC" w:rsidR="008F5169" w:rsidRDefault="008F5169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BDF88D" w14:textId="7AF7ABE2" w:rsidR="008F5169" w:rsidRDefault="008F5169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89F344" w14:textId="1A842C85" w:rsidR="008F5169" w:rsidRDefault="008F5169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ACA0B7" w14:textId="388D0F7D" w:rsidR="00D03E6E" w:rsidRDefault="00D03E6E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980315" w14:textId="60BAF9D8" w:rsidR="00D03E6E" w:rsidRDefault="00D03E6E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FBCAC" w14:textId="3F0ADBA1" w:rsidR="00D03E6E" w:rsidRDefault="00D03E6E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987732" w14:textId="77777777" w:rsidR="00C02715" w:rsidRDefault="00C02715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6ABE7E" w14:textId="461A9D7F" w:rsidR="00D03E6E" w:rsidRDefault="00D03E6E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18F40C" w14:textId="77777777" w:rsidR="00D03E6E" w:rsidRDefault="00D03E6E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0A71FF" w14:textId="77777777" w:rsidR="00D03E6E" w:rsidRDefault="00D03E6E" w:rsidP="00535F0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275AF0" w14:textId="1D181B65" w:rsidR="00C76F8E" w:rsidRDefault="00C76F8E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3DC360B" w14:textId="74C8883A" w:rsidR="00C76F8E" w:rsidRDefault="00536C8C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35D87" wp14:editId="7B345278">
                <wp:simplePos x="0" y="0"/>
                <wp:positionH relativeFrom="column">
                  <wp:posOffset>-40640</wp:posOffset>
                </wp:positionH>
                <wp:positionV relativeFrom="paragraph">
                  <wp:posOffset>18869</wp:posOffset>
                </wp:positionV>
                <wp:extent cx="217170" cy="27686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9CBBC" w14:textId="3E7818EF" w:rsidR="00A3463F" w:rsidRPr="00A11FD8" w:rsidRDefault="00A346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1F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35D87" id="Text Box 111" o:spid="_x0000_s1028" type="#_x0000_t202" style="position:absolute;margin-left:-3.2pt;margin-top:1.5pt;width:17.1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" filled="f" stroked="f" strokeweight=".5pt">
                <v:textbox>
                  <w:txbxContent>
                    <w:p w14:paraId="1D39CBBC" w14:textId="3E7818EF" w:rsidR="00A3463F" w:rsidRPr="00A11FD8" w:rsidRDefault="00A3463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1FD8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C7E06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15D69" wp14:editId="4C1F1E11">
                <wp:simplePos x="0" y="0"/>
                <wp:positionH relativeFrom="column">
                  <wp:posOffset>1489710</wp:posOffset>
                </wp:positionH>
                <wp:positionV relativeFrom="paragraph">
                  <wp:posOffset>48079</wp:posOffset>
                </wp:positionV>
                <wp:extent cx="217170" cy="27686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02982" w14:textId="72085974" w:rsidR="00A3463F" w:rsidRPr="00A11FD8" w:rsidRDefault="00A3463F" w:rsidP="005C7E0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1F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15D69" id="Text Box 113" o:spid="_x0000_s1029" type="#_x0000_t202" style="position:absolute;margin-left:117.3pt;margin-top:3.8pt;width:17.1pt;height:2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" filled="f" stroked="f" strokeweight=".5pt">
                <v:textbox>
                  <w:txbxContent>
                    <w:p w14:paraId="3BF02982" w14:textId="72085974" w:rsidR="00A3463F" w:rsidRPr="00A11FD8" w:rsidRDefault="00A3463F" w:rsidP="005C7E0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1FD8"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EE1141B" w14:textId="4D31AE25" w:rsidR="00C76F8E" w:rsidRDefault="00536C8C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36C8C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05F28EB2" wp14:editId="0B51B67E">
            <wp:extent cx="5274310" cy="388874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8D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A7AE5" wp14:editId="1D2E0BF9">
                <wp:simplePos x="0" y="0"/>
                <wp:positionH relativeFrom="column">
                  <wp:posOffset>-255946</wp:posOffset>
                </wp:positionH>
                <wp:positionV relativeFrom="paragraph">
                  <wp:posOffset>2501754</wp:posOffset>
                </wp:positionV>
                <wp:extent cx="217170" cy="27686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774D5" w14:textId="054419D2" w:rsidR="00A3463F" w:rsidRPr="00A11FD8" w:rsidRDefault="00A3463F" w:rsidP="000F58D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A7AE5" id="Text Box 115" o:spid="_x0000_s1030" type="#_x0000_t202" style="position:absolute;margin-left:-20.15pt;margin-top:197pt;width:17.1pt;height:2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" filled="f" stroked="f" strokeweight=".5pt">
                <v:textbox>
                  <w:txbxContent>
                    <w:p w14:paraId="403774D5" w14:textId="054419D2" w:rsidR="00A3463F" w:rsidRPr="00A11FD8" w:rsidRDefault="00A3463F" w:rsidP="000F58D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F58D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F89C99" wp14:editId="7A34FB83">
                <wp:simplePos x="0" y="0"/>
                <wp:positionH relativeFrom="column">
                  <wp:posOffset>-262328</wp:posOffset>
                </wp:positionH>
                <wp:positionV relativeFrom="paragraph">
                  <wp:posOffset>1045428</wp:posOffset>
                </wp:positionV>
                <wp:extent cx="217170" cy="27686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8EB68" w14:textId="781E5F35" w:rsidR="00A3463F" w:rsidRPr="00A11FD8" w:rsidRDefault="00A3463F" w:rsidP="000F58D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89C99" id="Text Box 114" o:spid="_x0000_s1031" type="#_x0000_t202" style="position:absolute;margin-left:-20.65pt;margin-top:82.3pt;width:17.1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" filled="f" stroked="f" strokeweight=".5pt">
                <v:textbox>
                  <w:txbxContent>
                    <w:p w14:paraId="5FA8EB68" w14:textId="781E5F35" w:rsidR="00A3463F" w:rsidRPr="00A11FD8" w:rsidRDefault="00A3463F" w:rsidP="000F58D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FD21F3E" w14:textId="77777777" w:rsidR="00833DB5" w:rsidRDefault="00833DB5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92FF57" w14:textId="6DAD32EE" w:rsidR="00B86635" w:rsidRPr="00B976B5" w:rsidRDefault="00C76F8E" w:rsidP="00D03E6E">
      <w:pPr>
        <w:widowControl/>
        <w:rPr>
          <w:rFonts w:ascii="Arial" w:hAnsi="Arial" w:cs="Arial"/>
          <w:b/>
          <w:bCs/>
          <w:color w:val="000000" w:themeColor="text1"/>
          <w:sz w:val="22"/>
        </w:rPr>
      </w:pPr>
      <w:bookmarkStart w:id="17" w:name="_Hlk75461390"/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Supplementary Fig. </w:t>
      </w:r>
      <w:r w:rsidR="00CA75B1" w:rsidRPr="00B976B5">
        <w:rPr>
          <w:rFonts w:ascii="Arial" w:hAnsi="Arial" w:cs="Arial"/>
          <w:b/>
          <w:bCs/>
          <w:color w:val="000000" w:themeColor="text1"/>
          <w:sz w:val="22"/>
        </w:rPr>
        <w:t>7</w:t>
      </w:r>
      <w:r w:rsidRPr="00B976B5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  <w:r w:rsidR="000E1965" w:rsidRPr="00B976B5">
        <w:rPr>
          <w:rFonts w:ascii="Arial" w:hAnsi="Arial" w:cs="Arial"/>
          <w:b/>
          <w:bCs/>
          <w:color w:val="000000" w:themeColor="text1"/>
          <w:sz w:val="22"/>
        </w:rPr>
        <w:t>Cryo-EM data processing</w:t>
      </w:r>
      <w:bookmarkEnd w:id="17"/>
      <w:r w:rsidR="000E1965" w:rsidRPr="00B976B5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  <w:r w:rsidR="00CE5676" w:rsidRPr="00B976B5">
        <w:rPr>
          <w:rFonts w:ascii="Arial" w:hAnsi="Arial" w:cs="Arial"/>
          <w:b/>
          <w:bCs/>
          <w:color w:val="000000" w:themeColor="text1"/>
          <w:sz w:val="22"/>
        </w:rPr>
        <w:t xml:space="preserve">a. </w:t>
      </w:r>
      <w:r w:rsidR="00CE5676" w:rsidRPr="00B976B5">
        <w:rPr>
          <w:rFonts w:ascii="Arial" w:hAnsi="Arial" w:cs="Arial"/>
          <w:color w:val="000000" w:themeColor="text1"/>
          <w:sz w:val="22"/>
        </w:rPr>
        <w:t xml:space="preserve">Picked particles on a typical micrograph of RT/aptamer-DNA/166 complex. </w:t>
      </w:r>
      <w:r w:rsidR="00CE5676" w:rsidRPr="00B976B5">
        <w:rPr>
          <w:rFonts w:ascii="Arial" w:hAnsi="Arial" w:cs="Arial"/>
          <w:b/>
          <w:bCs/>
          <w:color w:val="000000" w:themeColor="text1"/>
          <w:sz w:val="22"/>
        </w:rPr>
        <w:t xml:space="preserve">b. </w:t>
      </w:r>
      <w:r w:rsidR="00CE5676" w:rsidRPr="00B976B5">
        <w:rPr>
          <w:rFonts w:ascii="Arial" w:hAnsi="Arial" w:cs="Arial"/>
          <w:color w:val="000000" w:themeColor="text1"/>
          <w:sz w:val="22"/>
        </w:rPr>
        <w:t>Selected 2D classes. FSC resolution, angular distribution of particles in the final set, and B-sharpened map covering the model for RT/aptamer-DNA/</w:t>
      </w:r>
      <w:r w:rsidR="00CE5676" w:rsidRPr="00B976B5">
        <w:rPr>
          <w:rFonts w:ascii="Arial" w:hAnsi="Arial" w:cs="Arial"/>
          <w:b/>
          <w:bCs/>
          <w:color w:val="000000" w:themeColor="text1"/>
          <w:sz w:val="22"/>
        </w:rPr>
        <w:t>166</w:t>
      </w:r>
      <w:r w:rsidR="00CE5676" w:rsidRPr="00B976B5">
        <w:rPr>
          <w:rFonts w:ascii="Arial" w:hAnsi="Arial" w:cs="Arial"/>
          <w:color w:val="000000" w:themeColor="text1"/>
          <w:sz w:val="22"/>
        </w:rPr>
        <w:t xml:space="preserve"> complex structure (row </w:t>
      </w:r>
      <w:r w:rsidR="00CE5676" w:rsidRPr="00B976B5">
        <w:rPr>
          <w:rFonts w:ascii="Arial" w:hAnsi="Arial" w:cs="Arial"/>
          <w:b/>
          <w:bCs/>
          <w:color w:val="000000" w:themeColor="text1"/>
          <w:sz w:val="22"/>
        </w:rPr>
        <w:t>c</w:t>
      </w:r>
      <w:r w:rsidR="00CE5676" w:rsidRPr="00B976B5">
        <w:rPr>
          <w:rFonts w:ascii="Arial" w:hAnsi="Arial" w:cs="Arial"/>
          <w:color w:val="000000" w:themeColor="text1"/>
          <w:sz w:val="22"/>
        </w:rPr>
        <w:t>) and RT/aptamer-DNA/</w:t>
      </w:r>
      <w:r w:rsidR="00536C8C" w:rsidRPr="00B976B5">
        <w:rPr>
          <w:rFonts w:ascii="Arial" w:hAnsi="Arial" w:cs="Arial"/>
          <w:b/>
          <w:bCs/>
          <w:color w:val="000000" w:themeColor="text1"/>
          <w:sz w:val="22"/>
        </w:rPr>
        <w:t>F04</w:t>
      </w:r>
      <w:r w:rsidR="00CE5676" w:rsidRPr="00B976B5">
        <w:rPr>
          <w:rFonts w:ascii="Arial" w:hAnsi="Arial" w:cs="Arial"/>
          <w:color w:val="000000" w:themeColor="text1"/>
          <w:sz w:val="22"/>
        </w:rPr>
        <w:t xml:space="preserve"> complex structure (row </w:t>
      </w:r>
      <w:r w:rsidR="00CE5676" w:rsidRPr="00B976B5">
        <w:rPr>
          <w:rFonts w:ascii="Arial" w:hAnsi="Arial" w:cs="Arial"/>
          <w:b/>
          <w:bCs/>
          <w:color w:val="000000" w:themeColor="text1"/>
          <w:sz w:val="22"/>
        </w:rPr>
        <w:t>d</w:t>
      </w:r>
      <w:r w:rsidR="00CE5676" w:rsidRPr="00B976B5">
        <w:rPr>
          <w:rFonts w:ascii="Arial" w:hAnsi="Arial" w:cs="Arial"/>
          <w:color w:val="000000" w:themeColor="text1"/>
          <w:sz w:val="22"/>
        </w:rPr>
        <w:t>).</w:t>
      </w:r>
      <w:r w:rsidR="005C649B" w:rsidRPr="00B976B5">
        <w:rPr>
          <w:rFonts w:ascii="Arial" w:hAnsi="Arial" w:cs="Arial"/>
          <w:b/>
          <w:bCs/>
          <w:color w:val="000000" w:themeColor="text1"/>
          <w:sz w:val="22"/>
        </w:rPr>
        <w:br w:type="page"/>
      </w:r>
    </w:p>
    <w:p w14:paraId="33BBA2BE" w14:textId="548B7817" w:rsidR="001E4CDE" w:rsidRDefault="001E4CDE" w:rsidP="00A11FD8">
      <w:pPr>
        <w:spacing w:line="480" w:lineRule="auto"/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8" w:name="_Hlk75461438"/>
      <w:r w:rsidRPr="00832B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Fragment design and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>
        <w:rPr>
          <w:rStyle w:val="Strong"/>
          <w:rFonts w:ascii="Times New Roman" w:hAnsi="Times New Roman" w:cs="Times New Roman" w:hint="eastAsia"/>
          <w:sz w:val="24"/>
          <w:szCs w:val="24"/>
          <w:shd w:val="clear" w:color="auto" w:fill="FFFFFF"/>
        </w:rPr>
        <w:t>ocking study</w:t>
      </w:r>
    </w:p>
    <w:bookmarkEnd w:id="18"/>
    <w:p w14:paraId="1AF54AC4" w14:textId="3E486320" w:rsidR="00250617" w:rsidRDefault="0089677C" w:rsidP="009713E7"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Creation</w:t>
      </w:r>
      <w:r w:rsidR="003A75A7">
        <w:rPr>
          <w:rFonts w:ascii="Times New Roman" w:hAnsi="Times New Roman" w:cs="Times New Roman"/>
          <w:sz w:val="24"/>
          <w:szCs w:val="24"/>
        </w:rPr>
        <w:t xml:space="preserve"> of a well-formed P</w:t>
      </w:r>
      <w:r w:rsidR="00971C18">
        <w:rPr>
          <w:rFonts w:ascii="Times New Roman" w:hAnsi="Times New Roman" w:cs="Times New Roman"/>
          <w:sz w:val="24"/>
          <w:szCs w:val="24"/>
        </w:rPr>
        <w:t>-</w:t>
      </w:r>
      <w:r w:rsidR="003A75A7">
        <w:rPr>
          <w:rFonts w:ascii="Times New Roman" w:hAnsi="Times New Roman" w:cs="Times New Roman"/>
          <w:sz w:val="24"/>
          <w:szCs w:val="24"/>
        </w:rPr>
        <w:t xml:space="preserve">pocket and the binding of the fragments </w:t>
      </w:r>
      <w:r w:rsidR="003A75A7" w:rsidRPr="00B976B5">
        <w:rPr>
          <w:rFonts w:ascii="Times New Roman" w:hAnsi="Times New Roman" w:cs="Times New Roman"/>
          <w:b/>
          <w:bCs/>
          <w:sz w:val="24"/>
          <w:szCs w:val="24"/>
        </w:rPr>
        <w:t>048</w:t>
      </w:r>
      <w:r w:rsidR="003A75A7">
        <w:rPr>
          <w:rFonts w:ascii="Times New Roman" w:hAnsi="Times New Roman" w:cs="Times New Roman"/>
          <w:sz w:val="24"/>
          <w:szCs w:val="24"/>
        </w:rPr>
        <w:t xml:space="preserve"> and </w:t>
      </w:r>
      <w:r w:rsidR="003A75A7" w:rsidRPr="00B976B5">
        <w:rPr>
          <w:rFonts w:ascii="Times New Roman" w:hAnsi="Times New Roman" w:cs="Times New Roman"/>
          <w:b/>
          <w:bCs/>
          <w:sz w:val="24"/>
          <w:szCs w:val="24"/>
        </w:rPr>
        <w:t>166</w:t>
      </w:r>
      <w:r w:rsidR="003A75A7">
        <w:rPr>
          <w:rFonts w:ascii="Times New Roman" w:hAnsi="Times New Roman" w:cs="Times New Roman"/>
          <w:sz w:val="24"/>
          <w:szCs w:val="24"/>
        </w:rPr>
        <w:t xml:space="preserve"> to the pocket intuited the need for further analysis of the pocket characteristics. We attempted virtually design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3A75A7">
        <w:rPr>
          <w:rFonts w:ascii="Times New Roman" w:hAnsi="Times New Roman" w:cs="Times New Roman"/>
          <w:sz w:val="24"/>
          <w:szCs w:val="24"/>
        </w:rPr>
        <w:t xml:space="preserve"> a set of compounds with the chemical backbone of</w:t>
      </w:r>
      <w:r w:rsidR="001E4CDE" w:rsidRPr="001E4CD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1E4CDE" w:rsidRPr="00AD3DF8">
        <w:rPr>
          <w:rFonts w:ascii="Times New Roman" w:hAnsi="Times New Roman" w:cs="Times New Roman"/>
          <w:b/>
          <w:sz w:val="24"/>
          <w:szCs w:val="24"/>
        </w:rPr>
        <w:t>166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such that the analogs can 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form </w:t>
      </w:r>
      <w:r w:rsidR="0098464E">
        <w:rPr>
          <w:rFonts w:ascii="Times New Roman" w:hAnsi="Times New Roman" w:cs="Times New Roman"/>
          <w:sz w:val="24"/>
          <w:szCs w:val="24"/>
        </w:rPr>
        <w:t>H</w:t>
      </w:r>
      <w:r w:rsidR="009B762B">
        <w:rPr>
          <w:rFonts w:ascii="Times New Roman" w:hAnsi="Times New Roman" w:cs="Times New Roman"/>
          <w:sz w:val="24"/>
          <w:szCs w:val="24"/>
        </w:rPr>
        <w:t>-bond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A86A67">
        <w:rPr>
          <w:rFonts w:ascii="Times New Roman" w:hAnsi="Times New Roman" w:cs="Times New Roman"/>
          <w:sz w:val="24"/>
          <w:szCs w:val="24"/>
        </w:rPr>
        <w:t>template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 thymine</w:t>
      </w:r>
      <w:r w:rsidR="0055258D">
        <w:rPr>
          <w:rFonts w:ascii="Times New Roman" w:hAnsi="Times New Roman" w:cs="Times New Roman"/>
          <w:sz w:val="24"/>
          <w:szCs w:val="24"/>
        </w:rPr>
        <w:t xml:space="preserve"> base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>. Therefore, the phenyl ring was replaced by a pyridine moiety. In addition, an amino or hydroxyl group was introduced at the 5</w:t>
      </w:r>
      <w:r w:rsidR="001E4CDE" w:rsidRPr="001E4CDE">
        <w:rPr>
          <w:rFonts w:ascii="Times New Roman" w:hAnsi="Times New Roman" w:cs="Times New Roman"/>
          <w:sz w:val="24"/>
          <w:szCs w:val="24"/>
        </w:rPr>
        <w:t>’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>-position of the pyridine ring</w:t>
      </w:r>
      <w:r w:rsidR="009B762B">
        <w:rPr>
          <w:rFonts w:ascii="Times New Roman" w:hAnsi="Times New Roman" w:cs="Times New Roman"/>
          <w:sz w:val="24"/>
          <w:szCs w:val="24"/>
        </w:rPr>
        <w:t xml:space="preserve"> so that two </w:t>
      </w:r>
      <w:r w:rsidR="0098464E">
        <w:rPr>
          <w:rFonts w:ascii="Times New Roman" w:hAnsi="Times New Roman" w:cs="Times New Roman"/>
          <w:sz w:val="24"/>
          <w:szCs w:val="24"/>
        </w:rPr>
        <w:t>H</w:t>
      </w:r>
      <w:r w:rsidR="009B762B">
        <w:rPr>
          <w:rFonts w:ascii="Times New Roman" w:hAnsi="Times New Roman" w:cs="Times New Roman"/>
          <w:sz w:val="24"/>
          <w:szCs w:val="24"/>
        </w:rPr>
        <w:t>-bonds could be potentially formed like base-pairing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. At the same time, we maintained the amide bond </w:t>
      </w:r>
      <w:r w:rsidR="0055258D">
        <w:rPr>
          <w:rFonts w:ascii="Times New Roman" w:hAnsi="Times New Roman" w:cs="Times New Roman"/>
          <w:sz w:val="24"/>
          <w:szCs w:val="24"/>
        </w:rPr>
        <w:t>of</w:t>
      </w:r>
      <w:r w:rsidR="0055258D" w:rsidRPr="001E4CD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4CDE" w:rsidRPr="00AD3DF8">
        <w:rPr>
          <w:rFonts w:ascii="Times New Roman" w:hAnsi="Times New Roman" w:cs="Times New Roman"/>
          <w:b/>
          <w:bCs/>
          <w:sz w:val="24"/>
          <w:szCs w:val="24"/>
        </w:rPr>
        <w:t>166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, and made variations of the </w:t>
      </w:r>
      <w:r w:rsidR="001E4CDE" w:rsidRPr="001E4CDE">
        <w:rPr>
          <w:rFonts w:ascii="Times New Roman" w:hAnsi="Times New Roman" w:cs="Times New Roman"/>
          <w:sz w:val="24"/>
          <w:szCs w:val="24"/>
        </w:rPr>
        <w:t>thi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azole moiety with different five-membered </w:t>
      </w:r>
      <w:r w:rsidR="001E4CDE" w:rsidRPr="001E4CDE">
        <w:rPr>
          <w:rFonts w:ascii="Times New Roman" w:hAnsi="Times New Roman" w:cs="Times New Roman"/>
          <w:sz w:val="24"/>
          <w:szCs w:val="24"/>
        </w:rPr>
        <w:t>heteroaromatics</w:t>
      </w:r>
      <w:r w:rsidR="002B3095">
        <w:rPr>
          <w:rFonts w:ascii="Times New Roman" w:hAnsi="Times New Roman" w:cs="Times New Roman"/>
          <w:sz w:val="24"/>
          <w:szCs w:val="24"/>
        </w:rPr>
        <w:t>. Eighteen (</w:t>
      </w:r>
      <w:r w:rsidR="002B3095" w:rsidRPr="00A11FD8">
        <w:rPr>
          <w:rFonts w:ascii="Times New Roman" w:hAnsi="Times New Roman" w:cs="Times New Roman" w:hint="eastAsia"/>
          <w:b/>
          <w:bCs/>
          <w:sz w:val="24"/>
          <w:szCs w:val="24"/>
        </w:rPr>
        <w:t>F01-F18</w:t>
      </w:r>
      <w:r w:rsidR="002B3095">
        <w:rPr>
          <w:rFonts w:ascii="Times New Roman" w:hAnsi="Times New Roman" w:cs="Times New Roman"/>
          <w:sz w:val="24"/>
          <w:szCs w:val="24"/>
        </w:rPr>
        <w:t xml:space="preserve">) analogs of </w:t>
      </w:r>
      <w:r w:rsidR="002B3095" w:rsidRPr="00AD3DF8">
        <w:rPr>
          <w:rFonts w:ascii="Times New Roman" w:hAnsi="Times New Roman" w:cs="Times New Roman"/>
          <w:b/>
          <w:bCs/>
          <w:sz w:val="24"/>
          <w:szCs w:val="24"/>
        </w:rPr>
        <w:t>166</w:t>
      </w:r>
      <w:r w:rsidR="002B3095">
        <w:rPr>
          <w:rFonts w:ascii="Times New Roman" w:hAnsi="Times New Roman" w:cs="Times New Roman"/>
          <w:sz w:val="24"/>
          <w:szCs w:val="24"/>
        </w:rPr>
        <w:t xml:space="preserve"> were modeled by accommodating the above discussed variations</w:t>
      </w:r>
      <w:r w:rsidR="00791AF6">
        <w:rPr>
          <w:rFonts w:ascii="Times New Roman" w:hAnsi="Times New Roman" w:cs="Times New Roman"/>
          <w:sz w:val="24"/>
          <w:szCs w:val="24"/>
        </w:rPr>
        <w:t xml:space="preserve"> </w:t>
      </w:r>
      <w:r w:rsidR="00791AF6" w:rsidRPr="001E4C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="00D017ED">
        <w:rPr>
          <w:rFonts w:ascii="Times New Roman" w:hAnsi="Times New Roman" w:cs="Times New Roman"/>
          <w:sz w:val="24"/>
          <w:szCs w:val="24"/>
        </w:rPr>
        <w:t>upplementary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AF6" w:rsidRPr="001E4CDE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791AF6" w:rsidRPr="001E4CDE">
        <w:rPr>
          <w:rFonts w:ascii="Times New Roman" w:hAnsi="Times New Roman" w:cs="Times New Roman" w:hint="eastAsia"/>
          <w:sz w:val="24"/>
          <w:szCs w:val="24"/>
        </w:rPr>
        <w:t>)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2734386D" w14:textId="5DCAE46F" w:rsidR="00791AF6" w:rsidRDefault="001E4CDE" w:rsidP="009713E7"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In order to investigate the </w:t>
      </w:r>
      <w:r w:rsidR="002B3095">
        <w:rPr>
          <w:rFonts w:ascii="Times New Roman" w:hAnsi="Times New Roman" w:cs="Times New Roman"/>
          <w:color w:val="000000"/>
          <w:sz w:val="24"/>
          <w:szCs w:val="24"/>
        </w:rPr>
        <w:t xml:space="preserve">favorability of </w:t>
      </w:r>
      <w:r w:rsidR="00791AF6">
        <w:rPr>
          <w:rFonts w:ascii="Times New Roman" w:hAnsi="Times New Roman" w:cs="Times New Roman"/>
          <w:color w:val="000000"/>
          <w:sz w:val="24"/>
          <w:szCs w:val="24"/>
        </w:rPr>
        <w:t>binding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1E4CDE">
        <w:rPr>
          <w:rFonts w:ascii="Times New Roman" w:hAnsi="Times New Roman" w:cs="Times New Roman" w:hint="eastAsia"/>
          <w:sz w:val="24"/>
          <w:szCs w:val="24"/>
        </w:rPr>
        <w:t>the designed</w:t>
      </w:r>
      <w:r w:rsidRPr="001E4CDE">
        <w:rPr>
          <w:rFonts w:ascii="Times New Roman" w:hAnsi="Times New Roman" w:cs="Times New Roman"/>
          <w:sz w:val="24"/>
          <w:szCs w:val="24"/>
        </w:rPr>
        <w:t xml:space="preserve"> fragment</w:t>
      </w:r>
      <w:r w:rsidRPr="001E4CDE">
        <w:rPr>
          <w:rFonts w:ascii="Times New Roman" w:hAnsi="Times New Roman" w:cs="Times New Roman" w:hint="eastAsia"/>
          <w:sz w:val="24"/>
          <w:szCs w:val="24"/>
        </w:rPr>
        <w:t>s</w:t>
      </w:r>
      <w:r w:rsidRPr="001E4CDE">
        <w:rPr>
          <w:rFonts w:ascii="Times New Roman" w:hAnsi="Times New Roman" w:cs="Times New Roman"/>
          <w:sz w:val="24"/>
          <w:szCs w:val="24"/>
        </w:rPr>
        <w:t xml:space="preserve"> </w:t>
      </w:r>
      <w:r w:rsidR="0089677C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025454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71C1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pocket,</w:t>
      </w:r>
      <w:r w:rsidRPr="001E4CDE">
        <w:rPr>
          <w:rFonts w:ascii="Times New Roman" w:hAnsi="Times New Roman" w:cs="Times New Roman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sz w:val="24"/>
          <w:szCs w:val="24"/>
        </w:rPr>
        <w:t xml:space="preserve">we conducted molecular docking </w:t>
      </w:r>
      <w:r w:rsidRPr="001E4CDE">
        <w:rPr>
          <w:rFonts w:ascii="Times New Roman" w:hAnsi="Times New Roman" w:cs="Times New Roman"/>
          <w:sz w:val="24"/>
          <w:szCs w:val="24"/>
        </w:rPr>
        <w:t>study</w:t>
      </w:r>
      <w:r w:rsidR="0089677C">
        <w:rPr>
          <w:rFonts w:ascii="Times New Roman" w:hAnsi="Times New Roman" w:cs="Times New Roman"/>
          <w:sz w:val="24"/>
          <w:szCs w:val="24"/>
        </w:rPr>
        <w:t>;</w:t>
      </w:r>
      <w:r w:rsidR="002B3095">
        <w:rPr>
          <w:rFonts w:ascii="Times New Roman" w:hAnsi="Times New Roman" w:cs="Times New Roman"/>
          <w:sz w:val="24"/>
          <w:szCs w:val="24"/>
        </w:rPr>
        <w:t xml:space="preserve"> initially</w:t>
      </w:r>
      <w:r w:rsidRPr="001E4CDE">
        <w:rPr>
          <w:rFonts w:ascii="Times New Roman" w:hAnsi="Times New Roman" w:cs="Times New Roman"/>
          <w:sz w:val="24"/>
          <w:szCs w:val="24"/>
        </w:rPr>
        <w:t xml:space="preserve"> </w:t>
      </w:r>
      <w:r w:rsidR="009B762B">
        <w:rPr>
          <w:rFonts w:ascii="Times New Roman" w:hAnsi="Times New Roman" w:cs="Times New Roman"/>
          <w:sz w:val="24"/>
          <w:szCs w:val="24"/>
        </w:rPr>
        <w:t xml:space="preserve">rigid docking </w:t>
      </w:r>
      <w:r w:rsidR="002B3095">
        <w:rPr>
          <w:rFonts w:ascii="Times New Roman" w:hAnsi="Times New Roman" w:cs="Times New Roman"/>
          <w:sz w:val="24"/>
          <w:szCs w:val="24"/>
        </w:rPr>
        <w:t xml:space="preserve">followed by </w:t>
      </w:r>
      <w:r w:rsidR="009B762B">
        <w:rPr>
          <w:rFonts w:ascii="Times New Roman" w:hAnsi="Times New Roman" w:cs="Times New Roman"/>
          <w:sz w:val="24"/>
          <w:szCs w:val="24"/>
        </w:rPr>
        <w:t xml:space="preserve">flexible docking </w:t>
      </w:r>
      <w:r w:rsidRPr="001E4CDE">
        <w:rPr>
          <w:rFonts w:ascii="Times New Roman" w:hAnsi="Times New Roman" w:cs="Times New Roman" w:hint="eastAsia"/>
          <w:sz w:val="24"/>
          <w:szCs w:val="24"/>
        </w:rPr>
        <w:t xml:space="preserve">using </w:t>
      </w:r>
      <w:r w:rsidRPr="00B569FE">
        <w:rPr>
          <w:rFonts w:ascii="Times New Roman" w:hAnsi="Times New Roman" w:cs="Times New Roman"/>
          <w:color w:val="000000"/>
          <w:sz w:val="24"/>
          <w:szCs w:val="24"/>
        </w:rPr>
        <w:t>Autodock Vina (ver. 1.1.1)</w:t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&lt;EndNote&gt;&lt;Cite&gt;&lt;Author&gt;Trott&lt;/Author&gt;&lt;Year&gt;2010&lt;/Year&gt;&lt;RecNum&gt;4080&lt;/RecNum&gt;&lt;DisplayText&gt;&lt;style face="superscript"&gt;3&lt;/style&gt;&lt;/DisplayText&gt;&lt;record&gt;&lt;rec-number&gt;4080&lt;/rec-number&gt;&lt;foreign-keys&gt;&lt;key app="EN" db-id="50wxdpzd9vd5r7e9t5b595djrfpttrxw9avp" timestamp="1616013004"&gt;4080&lt;/key&gt;&lt;/foreign-keys&gt;&lt;ref-type name="Journal Article"&gt;17&lt;/ref-type&gt;&lt;contributors&gt;&lt;authors&gt;&lt;author&gt;Trott, O.&lt;/author&gt;&lt;author&gt;Olson, A. J.&lt;/author&gt;&lt;/authors&gt;&lt;/contributors&gt;&lt;titles&gt;&lt;title&gt;AutoDock Vina: improving the speed and accuracy of docking with a new scoring function, efficient optimization and multithreading&lt;/title&gt;&lt;secondary-title&gt;J. Comput. Chem.&lt;/secondary-title&gt;&lt;/titles&gt;&lt;periodical&gt;&lt;full-title&gt;J. Comput. Chem.&lt;/full-title&gt;&lt;/periodical&gt;&lt;pages&gt;455-461&lt;/pages&gt;&lt;volume&gt;31&lt;/volume&gt;&lt;number&gt;2&lt;/number&gt;&lt;dates&gt;&lt;year&gt;2010&lt;/year&gt;&lt;/dates&gt;&lt;urls&gt;&lt;/urls&gt;&lt;/record&gt;&lt;/Cite&gt;&lt;/EndNote&gt;</w:instrText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06ECA" w:rsidRPr="00906ECA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</w:rPr>
        <w:t>3</w:t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7AA1">
        <w:rPr>
          <w:rFonts w:ascii="Times New Roman" w:hAnsi="Times New Roman" w:cs="Times New Roman"/>
          <w:sz w:val="24"/>
          <w:szCs w:val="24"/>
        </w:rPr>
        <w:t xml:space="preserve">For flexible docking, we defined </w:t>
      </w:r>
      <w:r w:rsidR="00531082">
        <w:rPr>
          <w:rFonts w:ascii="Times New Roman" w:hAnsi="Times New Roman" w:cs="Times New Roman"/>
          <w:sz w:val="24"/>
          <w:szCs w:val="24"/>
        </w:rPr>
        <w:t xml:space="preserve">the </w:t>
      </w:r>
      <w:r w:rsidR="00E87AA1">
        <w:rPr>
          <w:rFonts w:ascii="Times New Roman" w:hAnsi="Times New Roman" w:cs="Times New Roman"/>
          <w:sz w:val="24"/>
          <w:szCs w:val="24"/>
        </w:rPr>
        <w:t xml:space="preserve">catalytic residues D110, D185 and D186 </w:t>
      </w:r>
      <w:r w:rsidR="00531082">
        <w:rPr>
          <w:rFonts w:ascii="Times New Roman" w:hAnsi="Times New Roman" w:cs="Times New Roman"/>
          <w:sz w:val="24"/>
          <w:szCs w:val="24"/>
        </w:rPr>
        <w:t xml:space="preserve">of HIV-1 RT </w:t>
      </w:r>
      <w:r w:rsidR="00E87AA1">
        <w:rPr>
          <w:rFonts w:ascii="Times New Roman" w:hAnsi="Times New Roman" w:cs="Times New Roman"/>
          <w:sz w:val="24"/>
          <w:szCs w:val="24"/>
        </w:rPr>
        <w:t xml:space="preserve">as flexible residues. 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Analysis of docking results revealed that</w:t>
      </w:r>
      <w:r w:rsidRPr="001E4CDE">
        <w:rPr>
          <w:rFonts w:ascii="Times New Roman" w:hAnsi="Times New Roman" w:cs="Times New Roman"/>
          <w:sz w:val="24"/>
          <w:szCs w:val="24"/>
        </w:rPr>
        <w:t xml:space="preserve"> </w:t>
      </w:r>
      <w:r w:rsidR="00E87AA1">
        <w:rPr>
          <w:rFonts w:ascii="Times New Roman" w:hAnsi="Times New Roman" w:cs="Times New Roman"/>
          <w:sz w:val="24"/>
          <w:szCs w:val="24"/>
        </w:rPr>
        <w:t>ten fragments</w:t>
      </w:r>
      <w:r w:rsidRPr="001E4CD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87AA1">
        <w:rPr>
          <w:rFonts w:ascii="Times New Roman" w:hAnsi="Times New Roman" w:cs="Times New Roman"/>
          <w:sz w:val="24"/>
          <w:szCs w:val="24"/>
        </w:rPr>
        <w:t>(</w:t>
      </w:r>
      <w:r w:rsidR="00E87AA1" w:rsidRPr="00A11FD8">
        <w:rPr>
          <w:rFonts w:ascii="Times New Roman" w:hAnsi="Times New Roman" w:cs="Times New Roman"/>
          <w:b/>
          <w:bCs/>
          <w:sz w:val="24"/>
          <w:szCs w:val="24"/>
        </w:rPr>
        <w:t>F03-F08, F10-F13</w:t>
      </w:r>
      <w:r w:rsidR="00E87AA1">
        <w:rPr>
          <w:rFonts w:ascii="Times New Roman" w:hAnsi="Times New Roman" w:cs="Times New Roman"/>
          <w:sz w:val="24"/>
          <w:szCs w:val="24"/>
        </w:rPr>
        <w:t xml:space="preserve">) </w:t>
      </w:r>
      <w:r w:rsidR="002B3095">
        <w:rPr>
          <w:rFonts w:ascii="Times New Roman" w:hAnsi="Times New Roman" w:cs="Times New Roman"/>
          <w:sz w:val="24"/>
          <w:szCs w:val="24"/>
        </w:rPr>
        <w:t xml:space="preserve">have the potential for </w:t>
      </w:r>
      <w:r w:rsidRPr="001E4CDE">
        <w:rPr>
          <w:rFonts w:ascii="Times New Roman" w:hAnsi="Times New Roman" w:cs="Times New Roman" w:hint="eastAsia"/>
          <w:sz w:val="24"/>
          <w:szCs w:val="24"/>
        </w:rPr>
        <w:t>form</w:t>
      </w:r>
      <w:r w:rsidR="002B3095">
        <w:rPr>
          <w:rFonts w:ascii="Times New Roman" w:hAnsi="Times New Roman" w:cs="Times New Roman"/>
          <w:sz w:val="24"/>
          <w:szCs w:val="24"/>
        </w:rPr>
        <w:t>ing</w:t>
      </w:r>
      <w:r w:rsidRPr="001E4CD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464E">
        <w:rPr>
          <w:rFonts w:ascii="Times New Roman" w:hAnsi="Times New Roman" w:cs="Times New Roman"/>
          <w:sz w:val="24"/>
          <w:szCs w:val="24"/>
        </w:rPr>
        <w:t>H</w:t>
      </w:r>
      <w:r w:rsidR="00791AF6">
        <w:rPr>
          <w:rFonts w:ascii="Times New Roman" w:hAnsi="Times New Roman" w:cs="Times New Roman"/>
          <w:sz w:val="24"/>
          <w:szCs w:val="24"/>
        </w:rPr>
        <w:t>-bond</w:t>
      </w:r>
      <w:r w:rsidR="00971C18">
        <w:rPr>
          <w:rFonts w:ascii="Times New Roman" w:hAnsi="Times New Roman" w:cs="Times New Roman"/>
          <w:sz w:val="24"/>
          <w:szCs w:val="24"/>
        </w:rPr>
        <w:t>s</w:t>
      </w:r>
      <w:r w:rsidR="00791AF6">
        <w:rPr>
          <w:rFonts w:ascii="Times New Roman" w:hAnsi="Times New Roman" w:cs="Times New Roman"/>
          <w:sz w:val="24"/>
          <w:szCs w:val="24"/>
        </w:rPr>
        <w:t xml:space="preserve"> with template</w:t>
      </w:r>
      <w:r w:rsidR="00791AF6" w:rsidRPr="001E4CDE">
        <w:rPr>
          <w:rFonts w:ascii="Times New Roman" w:hAnsi="Times New Roman" w:cs="Times New Roman" w:hint="eastAsia"/>
          <w:sz w:val="24"/>
          <w:szCs w:val="24"/>
        </w:rPr>
        <w:t xml:space="preserve"> thymine</w:t>
      </w:r>
      <w:r w:rsidR="00971C18">
        <w:rPr>
          <w:rFonts w:ascii="Times New Roman" w:hAnsi="Times New Roman" w:cs="Times New Roman"/>
          <w:sz w:val="24"/>
          <w:szCs w:val="24"/>
        </w:rPr>
        <w:t xml:space="preserve"> overhang</w:t>
      </w:r>
      <w:r w:rsidRPr="001E4CD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74C73" w:rsidRPr="001E4CDE">
        <w:rPr>
          <w:rFonts w:ascii="Times New Roman" w:hAnsi="Times New Roman" w:cs="Times New Roman" w:hint="eastAsia"/>
          <w:sz w:val="24"/>
          <w:szCs w:val="24"/>
        </w:rPr>
        <w:t xml:space="preserve">In addition, the newly introduced </w:t>
      </w:r>
      <w:r w:rsidR="00B74C73" w:rsidRPr="001E4CDE">
        <w:rPr>
          <w:rFonts w:ascii="Times New Roman" w:hAnsi="Times New Roman" w:cs="Times New Roman"/>
          <w:sz w:val="24"/>
          <w:szCs w:val="24"/>
        </w:rPr>
        <w:t>heteroaromatics</w:t>
      </w:r>
      <w:r w:rsidR="00B74C73" w:rsidRPr="001E4CDE">
        <w:rPr>
          <w:rFonts w:ascii="Times New Roman" w:hAnsi="Times New Roman" w:cs="Times New Roman" w:hint="eastAsia"/>
          <w:sz w:val="24"/>
          <w:szCs w:val="24"/>
        </w:rPr>
        <w:t xml:space="preserve"> can engage in additional </w:t>
      </w:r>
      <w:r w:rsidR="0098464E">
        <w:rPr>
          <w:rFonts w:ascii="Times New Roman" w:hAnsi="Times New Roman" w:cs="Times New Roman"/>
          <w:sz w:val="24"/>
          <w:szCs w:val="24"/>
        </w:rPr>
        <w:t>H</w:t>
      </w:r>
      <w:r w:rsidR="00B74C73">
        <w:rPr>
          <w:rFonts w:ascii="Times New Roman" w:hAnsi="Times New Roman" w:cs="Times New Roman"/>
          <w:sz w:val="24"/>
          <w:szCs w:val="24"/>
        </w:rPr>
        <w:t>-</w:t>
      </w:r>
      <w:r w:rsidR="00B74C73" w:rsidRPr="001E4CDE">
        <w:rPr>
          <w:rFonts w:ascii="Times New Roman" w:hAnsi="Times New Roman" w:cs="Times New Roman" w:hint="eastAsia"/>
          <w:sz w:val="24"/>
          <w:szCs w:val="24"/>
        </w:rPr>
        <w:t xml:space="preserve">bond formation with </w:t>
      </w:r>
      <w:r w:rsidR="00B74C73">
        <w:rPr>
          <w:rFonts w:ascii="Times New Roman" w:hAnsi="Times New Roman" w:cs="Times New Roman"/>
          <w:sz w:val="24"/>
          <w:szCs w:val="24"/>
        </w:rPr>
        <w:t>surrounding</w:t>
      </w:r>
      <w:r w:rsidR="00B74C73" w:rsidRPr="001E4CDE">
        <w:rPr>
          <w:rFonts w:ascii="Times New Roman" w:hAnsi="Times New Roman" w:cs="Times New Roman" w:hint="eastAsia"/>
          <w:sz w:val="24"/>
          <w:szCs w:val="24"/>
        </w:rPr>
        <w:t xml:space="preserve"> residues</w:t>
      </w:r>
      <w:r w:rsidR="00EC3A52">
        <w:rPr>
          <w:rFonts w:ascii="Times New Roman" w:hAnsi="Times New Roman" w:cs="Times New Roman"/>
          <w:sz w:val="24"/>
          <w:szCs w:val="24"/>
        </w:rPr>
        <w:t xml:space="preserve"> and DNA primer</w:t>
      </w:r>
      <w:r w:rsidR="00B74C73" w:rsidRPr="001E4CD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C3A52">
        <w:rPr>
          <w:rFonts w:ascii="Times New Roman" w:hAnsi="Times New Roman" w:cs="Times New Roman"/>
          <w:sz w:val="24"/>
          <w:szCs w:val="24"/>
        </w:rPr>
        <w:t xml:space="preserve">Specifically, fragments </w:t>
      </w:r>
      <w:r w:rsidR="00B74C73" w:rsidRPr="00B976B5">
        <w:rPr>
          <w:rFonts w:ascii="Times New Roman" w:hAnsi="Times New Roman" w:cs="Times New Roman"/>
          <w:b/>
          <w:bCs/>
          <w:sz w:val="24"/>
          <w:szCs w:val="24"/>
        </w:rPr>
        <w:t>F03</w:t>
      </w:r>
      <w:r w:rsidR="00097791" w:rsidRPr="00B976B5">
        <w:rPr>
          <w:rFonts w:ascii="Times New Roman" w:hAnsi="Times New Roman" w:cs="Times New Roman"/>
          <w:b/>
          <w:bCs/>
          <w:sz w:val="24"/>
          <w:szCs w:val="24"/>
        </w:rPr>
        <w:t>, F8, F10</w:t>
      </w:r>
      <w:r w:rsidR="00EC3A52" w:rsidRPr="00B976B5">
        <w:rPr>
          <w:rFonts w:ascii="Times New Roman" w:hAnsi="Times New Roman" w:cs="Times New Roman"/>
          <w:b/>
          <w:bCs/>
          <w:sz w:val="24"/>
          <w:szCs w:val="24"/>
        </w:rPr>
        <w:t>-11</w:t>
      </w:r>
      <w:r w:rsidR="00B74C73">
        <w:rPr>
          <w:rFonts w:ascii="Times New Roman" w:hAnsi="Times New Roman" w:cs="Times New Roman"/>
          <w:sz w:val="24"/>
          <w:szCs w:val="24"/>
        </w:rPr>
        <w:t xml:space="preserve"> form</w:t>
      </w:r>
      <w:r w:rsidR="00025454">
        <w:rPr>
          <w:rFonts w:ascii="Times New Roman" w:hAnsi="Times New Roman" w:cs="Times New Roman"/>
          <w:sz w:val="24"/>
          <w:szCs w:val="24"/>
        </w:rPr>
        <w:t>ed</w:t>
      </w:r>
      <w:r w:rsidR="00B74C73">
        <w:rPr>
          <w:rFonts w:ascii="Times New Roman" w:hAnsi="Times New Roman" w:cs="Times New Roman"/>
          <w:sz w:val="24"/>
          <w:szCs w:val="24"/>
        </w:rPr>
        <w:t xml:space="preserve"> one </w:t>
      </w:r>
      <w:r w:rsidR="0098464E">
        <w:rPr>
          <w:rFonts w:ascii="Times New Roman" w:hAnsi="Times New Roman" w:cs="Times New Roman"/>
          <w:sz w:val="24"/>
          <w:szCs w:val="24"/>
        </w:rPr>
        <w:t>H</w:t>
      </w:r>
      <w:r w:rsidR="00B74C73">
        <w:rPr>
          <w:rFonts w:ascii="Times New Roman" w:hAnsi="Times New Roman" w:cs="Times New Roman"/>
          <w:sz w:val="24"/>
          <w:szCs w:val="24"/>
        </w:rPr>
        <w:t xml:space="preserve">-bond with 3’-hydroxyl group of </w:t>
      </w:r>
      <w:r w:rsidR="0089677C">
        <w:rPr>
          <w:rFonts w:ascii="Times New Roman" w:hAnsi="Times New Roman" w:cs="Times New Roman"/>
          <w:sz w:val="24"/>
          <w:szCs w:val="24"/>
        </w:rPr>
        <w:t xml:space="preserve">the </w:t>
      </w:r>
      <w:r w:rsidR="00B74C73">
        <w:rPr>
          <w:rFonts w:ascii="Times New Roman" w:hAnsi="Times New Roman" w:cs="Times New Roman"/>
          <w:sz w:val="24"/>
          <w:szCs w:val="24"/>
        </w:rPr>
        <w:t xml:space="preserve">primer </w:t>
      </w:r>
      <w:r w:rsidR="0089677C">
        <w:rPr>
          <w:rFonts w:ascii="Times New Roman" w:hAnsi="Times New Roman" w:cs="Times New Roman"/>
          <w:sz w:val="24"/>
          <w:szCs w:val="24"/>
        </w:rPr>
        <w:t xml:space="preserve">end nucleotide </w:t>
      </w:r>
      <w:r w:rsidR="00B74C73">
        <w:rPr>
          <w:rFonts w:ascii="Times New Roman" w:hAnsi="Times New Roman" w:cs="Times New Roman"/>
          <w:sz w:val="24"/>
          <w:szCs w:val="24"/>
        </w:rPr>
        <w:t>DC821</w:t>
      </w:r>
      <w:r w:rsidR="00EC3A52">
        <w:rPr>
          <w:rFonts w:ascii="Times New Roman" w:hAnsi="Times New Roman" w:cs="Times New Roman"/>
          <w:sz w:val="24"/>
          <w:szCs w:val="24"/>
        </w:rPr>
        <w:t xml:space="preserve">, while </w:t>
      </w:r>
      <w:r w:rsidR="00B74C73" w:rsidRPr="00B976B5">
        <w:rPr>
          <w:rFonts w:ascii="Times New Roman" w:hAnsi="Times New Roman" w:cs="Times New Roman"/>
          <w:b/>
          <w:bCs/>
          <w:sz w:val="24"/>
          <w:szCs w:val="24"/>
        </w:rPr>
        <w:t>F04</w:t>
      </w:r>
      <w:r w:rsidR="00097791" w:rsidRPr="00B976B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74C73" w:rsidRPr="00B976B5">
        <w:rPr>
          <w:rFonts w:ascii="Times New Roman" w:hAnsi="Times New Roman" w:cs="Times New Roman"/>
          <w:b/>
          <w:bCs/>
          <w:sz w:val="24"/>
          <w:szCs w:val="24"/>
        </w:rPr>
        <w:t>F0</w:t>
      </w:r>
      <w:r w:rsidR="00097791" w:rsidRPr="00B976B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74C73">
        <w:rPr>
          <w:rFonts w:ascii="Times New Roman" w:hAnsi="Times New Roman" w:cs="Times New Roman"/>
          <w:sz w:val="24"/>
          <w:szCs w:val="24"/>
        </w:rPr>
        <w:t xml:space="preserve"> form</w:t>
      </w:r>
      <w:r w:rsidR="00025454">
        <w:rPr>
          <w:rFonts w:ascii="Times New Roman" w:hAnsi="Times New Roman" w:cs="Times New Roman"/>
          <w:sz w:val="24"/>
          <w:szCs w:val="24"/>
        </w:rPr>
        <w:t>ed</w:t>
      </w:r>
      <w:r w:rsidR="00B74C73">
        <w:rPr>
          <w:rFonts w:ascii="Times New Roman" w:hAnsi="Times New Roman" w:cs="Times New Roman"/>
          <w:sz w:val="24"/>
          <w:szCs w:val="24"/>
        </w:rPr>
        <w:t xml:space="preserve"> one </w:t>
      </w:r>
      <w:r w:rsidR="007A4A08">
        <w:rPr>
          <w:rFonts w:ascii="Times New Roman" w:hAnsi="Times New Roman" w:cs="Times New Roman"/>
          <w:sz w:val="24"/>
          <w:szCs w:val="24"/>
        </w:rPr>
        <w:t>H</w:t>
      </w:r>
      <w:r w:rsidR="00B74C73">
        <w:rPr>
          <w:rFonts w:ascii="Times New Roman" w:hAnsi="Times New Roman" w:cs="Times New Roman"/>
          <w:sz w:val="24"/>
          <w:szCs w:val="24"/>
        </w:rPr>
        <w:t xml:space="preserve">-bond with backbone NH of </w:t>
      </w:r>
      <w:r w:rsidR="004A7BAE">
        <w:rPr>
          <w:rFonts w:ascii="Times New Roman" w:hAnsi="Times New Roman" w:cs="Times New Roman"/>
          <w:sz w:val="24"/>
          <w:szCs w:val="24"/>
        </w:rPr>
        <w:t xml:space="preserve">primer grip </w:t>
      </w:r>
      <w:r w:rsidR="00B74C73">
        <w:rPr>
          <w:rFonts w:ascii="Times New Roman" w:hAnsi="Times New Roman" w:cs="Times New Roman"/>
          <w:sz w:val="24"/>
          <w:szCs w:val="24"/>
        </w:rPr>
        <w:t xml:space="preserve">residue M230. </w:t>
      </w:r>
      <w:r w:rsidR="001C182E">
        <w:rPr>
          <w:rFonts w:ascii="Times New Roman" w:hAnsi="Times New Roman" w:cs="Times New Roman"/>
          <w:sz w:val="24"/>
          <w:szCs w:val="24"/>
        </w:rPr>
        <w:t xml:space="preserve">Moreover, </w:t>
      </w:r>
      <w:r w:rsidR="00097791" w:rsidRPr="00B976B5">
        <w:rPr>
          <w:rFonts w:ascii="Times New Roman" w:hAnsi="Times New Roman" w:cs="Times New Roman"/>
          <w:b/>
          <w:bCs/>
          <w:sz w:val="24"/>
          <w:szCs w:val="24"/>
        </w:rPr>
        <w:t>F07</w:t>
      </w:r>
      <w:r w:rsidR="00EC3A52" w:rsidRPr="00B976B5">
        <w:rPr>
          <w:rFonts w:ascii="Times New Roman" w:hAnsi="Times New Roman" w:cs="Times New Roman"/>
          <w:b/>
          <w:bCs/>
          <w:sz w:val="24"/>
          <w:szCs w:val="24"/>
        </w:rPr>
        <w:t>, F12-13</w:t>
      </w:r>
      <w:r w:rsidR="00097791">
        <w:rPr>
          <w:rFonts w:ascii="Times New Roman" w:hAnsi="Times New Roman" w:cs="Times New Roman"/>
          <w:sz w:val="24"/>
          <w:szCs w:val="24"/>
        </w:rPr>
        <w:t xml:space="preserve"> form</w:t>
      </w:r>
      <w:r w:rsidR="00025454">
        <w:rPr>
          <w:rFonts w:ascii="Times New Roman" w:hAnsi="Times New Roman" w:cs="Times New Roman"/>
          <w:sz w:val="24"/>
          <w:szCs w:val="24"/>
        </w:rPr>
        <w:t>ed</w:t>
      </w:r>
      <w:r w:rsidR="00097791">
        <w:rPr>
          <w:rFonts w:ascii="Times New Roman" w:hAnsi="Times New Roman" w:cs="Times New Roman"/>
          <w:sz w:val="24"/>
          <w:szCs w:val="24"/>
        </w:rPr>
        <w:t xml:space="preserve"> </w:t>
      </w:r>
      <w:r w:rsidR="007A4A08">
        <w:rPr>
          <w:rFonts w:ascii="Times New Roman" w:hAnsi="Times New Roman" w:cs="Times New Roman"/>
          <w:sz w:val="24"/>
          <w:szCs w:val="24"/>
        </w:rPr>
        <w:t>H</w:t>
      </w:r>
      <w:r w:rsidR="00097791">
        <w:rPr>
          <w:rFonts w:ascii="Times New Roman" w:hAnsi="Times New Roman" w:cs="Times New Roman"/>
          <w:sz w:val="24"/>
          <w:szCs w:val="24"/>
        </w:rPr>
        <w:t xml:space="preserve">-bonds with </w:t>
      </w:r>
      <w:r w:rsidR="001C182E">
        <w:rPr>
          <w:rFonts w:ascii="Times New Roman" w:hAnsi="Times New Roman" w:cs="Times New Roman"/>
          <w:sz w:val="24"/>
          <w:szCs w:val="24"/>
        </w:rPr>
        <w:t xml:space="preserve">both </w:t>
      </w:r>
      <w:r w:rsidR="00097791">
        <w:rPr>
          <w:rFonts w:ascii="Times New Roman" w:hAnsi="Times New Roman" w:cs="Times New Roman"/>
          <w:sz w:val="24"/>
          <w:szCs w:val="24"/>
        </w:rPr>
        <w:t>M230</w:t>
      </w:r>
      <w:r w:rsidR="002B3095">
        <w:rPr>
          <w:rFonts w:ascii="Times New Roman" w:hAnsi="Times New Roman" w:cs="Times New Roman"/>
          <w:sz w:val="24"/>
          <w:szCs w:val="24"/>
        </w:rPr>
        <w:t xml:space="preserve"> and the primer 3’-end nucleotide</w:t>
      </w:r>
      <w:r w:rsidR="00097791">
        <w:rPr>
          <w:rFonts w:ascii="Times New Roman" w:hAnsi="Times New Roman" w:cs="Times New Roman"/>
          <w:sz w:val="24"/>
          <w:szCs w:val="24"/>
        </w:rPr>
        <w:t xml:space="preserve">. </w:t>
      </w:r>
      <w:r w:rsidR="00E87AA1">
        <w:rPr>
          <w:rFonts w:ascii="Times New Roman" w:hAnsi="Times New Roman" w:cs="Times New Roman"/>
          <w:sz w:val="24"/>
          <w:szCs w:val="24"/>
        </w:rPr>
        <w:t xml:space="preserve">However, </w:t>
      </w:r>
      <w:r w:rsidR="001C182E">
        <w:rPr>
          <w:rFonts w:ascii="Times New Roman" w:hAnsi="Times New Roman" w:cs="Times New Roman"/>
          <w:sz w:val="24"/>
          <w:szCs w:val="24"/>
        </w:rPr>
        <w:t>all above-mentioned fragments</w:t>
      </w:r>
      <w:r w:rsidR="00E87AA1">
        <w:rPr>
          <w:rFonts w:ascii="Times New Roman" w:hAnsi="Times New Roman" w:cs="Times New Roman"/>
          <w:sz w:val="24"/>
          <w:szCs w:val="24"/>
        </w:rPr>
        <w:t xml:space="preserve"> </w:t>
      </w:r>
      <w:r w:rsidR="002B3095">
        <w:rPr>
          <w:rFonts w:ascii="Times New Roman" w:hAnsi="Times New Roman" w:cs="Times New Roman"/>
          <w:sz w:val="24"/>
          <w:szCs w:val="24"/>
        </w:rPr>
        <w:t xml:space="preserve">did </w:t>
      </w:r>
      <w:r w:rsidR="00E87AA1">
        <w:rPr>
          <w:rFonts w:ascii="Times New Roman" w:hAnsi="Times New Roman" w:cs="Times New Roman"/>
          <w:sz w:val="24"/>
          <w:szCs w:val="24"/>
        </w:rPr>
        <w:t xml:space="preserve">not </w:t>
      </w:r>
      <w:r w:rsidR="00FE0C9E">
        <w:rPr>
          <w:rFonts w:ascii="Times New Roman" w:hAnsi="Times New Roman" w:cs="Times New Roman"/>
          <w:sz w:val="24"/>
          <w:szCs w:val="24"/>
        </w:rPr>
        <w:t xml:space="preserve">acquire </w:t>
      </w:r>
      <w:r w:rsidR="007A4A08">
        <w:rPr>
          <w:rFonts w:ascii="Times New Roman" w:hAnsi="Times New Roman" w:cs="Times New Roman"/>
          <w:sz w:val="24"/>
          <w:szCs w:val="24"/>
        </w:rPr>
        <w:t>H</w:t>
      </w:r>
      <w:r w:rsidR="004A7BAE">
        <w:rPr>
          <w:rFonts w:ascii="Times New Roman" w:hAnsi="Times New Roman" w:cs="Times New Roman"/>
          <w:sz w:val="24"/>
          <w:szCs w:val="24"/>
        </w:rPr>
        <w:t xml:space="preserve">-bond </w:t>
      </w:r>
      <w:r w:rsidR="00E87AA1">
        <w:rPr>
          <w:rFonts w:ascii="Times New Roman" w:hAnsi="Times New Roman" w:cs="Times New Roman"/>
          <w:sz w:val="24"/>
          <w:szCs w:val="24"/>
        </w:rPr>
        <w:t xml:space="preserve">interactions with </w:t>
      </w:r>
      <w:r w:rsidR="00E87AA1" w:rsidRPr="001E4CDE">
        <w:rPr>
          <w:rFonts w:ascii="Times New Roman" w:hAnsi="Times New Roman" w:cs="Times New Roman" w:hint="eastAsia"/>
          <w:sz w:val="24"/>
          <w:szCs w:val="24"/>
        </w:rPr>
        <w:t>catalytic residues D110, D185 and</w:t>
      </w:r>
      <w:r w:rsidR="004A7BAE">
        <w:rPr>
          <w:rFonts w:ascii="Times New Roman" w:hAnsi="Times New Roman" w:cs="Times New Roman"/>
          <w:sz w:val="24"/>
          <w:szCs w:val="24"/>
        </w:rPr>
        <w:t>/or</w:t>
      </w:r>
      <w:r w:rsidR="00E87AA1" w:rsidRPr="001E4CDE">
        <w:rPr>
          <w:rFonts w:ascii="Times New Roman" w:hAnsi="Times New Roman" w:cs="Times New Roman" w:hint="eastAsia"/>
          <w:sz w:val="24"/>
          <w:szCs w:val="24"/>
        </w:rPr>
        <w:t xml:space="preserve"> D186</w:t>
      </w:r>
      <w:r w:rsidR="00E87AA1">
        <w:rPr>
          <w:rFonts w:ascii="Times New Roman" w:hAnsi="Times New Roman" w:cs="Times New Roman"/>
          <w:sz w:val="24"/>
          <w:szCs w:val="24"/>
        </w:rPr>
        <w:t>.</w:t>
      </w:r>
      <w:r w:rsidR="00971DE7">
        <w:rPr>
          <w:rFonts w:ascii="Times New Roman" w:hAnsi="Times New Roman" w:cs="Times New Roman"/>
          <w:sz w:val="24"/>
          <w:szCs w:val="24"/>
        </w:rPr>
        <w:t xml:space="preserve"> Based </w:t>
      </w:r>
      <w:r w:rsidR="00AD3DF8">
        <w:rPr>
          <w:rFonts w:ascii="Times New Roman" w:hAnsi="Times New Roman" w:cs="Times New Roman"/>
          <w:sz w:val="24"/>
          <w:szCs w:val="24"/>
        </w:rPr>
        <w:t xml:space="preserve">on these observations and </w:t>
      </w:r>
      <w:proofErr w:type="gramStart"/>
      <w:r w:rsidR="00AD3DF8">
        <w:rPr>
          <w:rFonts w:ascii="Times New Roman" w:hAnsi="Times New Roman" w:cs="Times New Roman"/>
          <w:sz w:val="24"/>
          <w:szCs w:val="24"/>
        </w:rPr>
        <w:t>taking into account</w:t>
      </w:r>
      <w:proofErr w:type="gramEnd"/>
      <w:r w:rsidR="00AD3DF8">
        <w:rPr>
          <w:rFonts w:ascii="Times New Roman" w:hAnsi="Times New Roman" w:cs="Times New Roman"/>
          <w:sz w:val="24"/>
          <w:szCs w:val="24"/>
        </w:rPr>
        <w:t xml:space="preserve"> the synthesis feasibility, </w:t>
      </w:r>
      <w:r w:rsidR="00971DE7">
        <w:rPr>
          <w:rFonts w:ascii="Times New Roman" w:hAnsi="Times New Roman" w:cs="Times New Roman"/>
          <w:sz w:val="24"/>
          <w:szCs w:val="24"/>
        </w:rPr>
        <w:t xml:space="preserve">we </w:t>
      </w:r>
      <w:r w:rsidR="00AD3DF8">
        <w:rPr>
          <w:rFonts w:ascii="Times New Roman" w:hAnsi="Times New Roman" w:cs="Times New Roman"/>
          <w:sz w:val="24"/>
          <w:szCs w:val="24"/>
        </w:rPr>
        <w:t xml:space="preserve">proceeded </w:t>
      </w:r>
      <w:r w:rsidR="00971DE7">
        <w:rPr>
          <w:rFonts w:ascii="Times New Roman" w:hAnsi="Times New Roman" w:cs="Times New Roman"/>
          <w:sz w:val="24"/>
          <w:szCs w:val="24"/>
        </w:rPr>
        <w:t>to synthesize fragments</w:t>
      </w:r>
      <w:r w:rsidR="00AD3DF8">
        <w:rPr>
          <w:rFonts w:ascii="Times New Roman" w:hAnsi="Times New Roman" w:cs="Times New Roman"/>
          <w:sz w:val="24"/>
          <w:szCs w:val="24"/>
        </w:rPr>
        <w:t xml:space="preserve"> </w:t>
      </w:r>
      <w:r w:rsidR="00AD3DF8" w:rsidRPr="00B976B5">
        <w:rPr>
          <w:rFonts w:ascii="Times New Roman" w:hAnsi="Times New Roman" w:cs="Times New Roman"/>
          <w:b/>
          <w:bCs/>
          <w:sz w:val="24"/>
          <w:szCs w:val="24"/>
        </w:rPr>
        <w:t>F01-F05</w:t>
      </w:r>
      <w:r w:rsidR="00570A48">
        <w:rPr>
          <w:rFonts w:ascii="Times New Roman" w:hAnsi="Times New Roman" w:cs="Times New Roman"/>
          <w:sz w:val="24"/>
          <w:szCs w:val="24"/>
        </w:rPr>
        <w:t xml:space="preserve"> </w:t>
      </w:r>
      <w:r w:rsidR="00AD3DF8">
        <w:rPr>
          <w:rFonts w:ascii="Times New Roman" w:hAnsi="Times New Roman" w:cs="Times New Roman"/>
          <w:sz w:val="24"/>
          <w:szCs w:val="24"/>
        </w:rPr>
        <w:t xml:space="preserve">whose docking outcomes are </w:t>
      </w:r>
      <w:r w:rsidR="00570A48">
        <w:rPr>
          <w:rFonts w:ascii="Times New Roman" w:hAnsi="Times New Roman" w:cs="Times New Roman"/>
          <w:sz w:val="24"/>
          <w:szCs w:val="24"/>
        </w:rPr>
        <w:t>shown (</w:t>
      </w:r>
      <w:r w:rsidR="00D017ED" w:rsidRPr="00B976B5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BB7231" w:rsidRPr="00BE0BB8">
        <w:rPr>
          <w:rFonts w:ascii="Times New Roman" w:hAnsi="Times New Roman" w:cs="Times New Roman"/>
          <w:sz w:val="24"/>
          <w:szCs w:val="24"/>
        </w:rPr>
        <w:t>Figure 1,</w:t>
      </w:r>
      <w:r w:rsidR="00AD3DF8" w:rsidRPr="00BE0BB8">
        <w:rPr>
          <w:rFonts w:ascii="Times New Roman" w:hAnsi="Times New Roman" w:cs="Times New Roman"/>
          <w:sz w:val="24"/>
          <w:szCs w:val="24"/>
        </w:rPr>
        <w:t xml:space="preserve"> </w:t>
      </w:r>
      <w:r w:rsidR="00D017ED" w:rsidRPr="00BE0BB8">
        <w:rPr>
          <w:rFonts w:ascii="Times New Roman" w:hAnsi="Times New Roman" w:cs="Times New Roman"/>
          <w:sz w:val="24"/>
          <w:szCs w:val="24"/>
        </w:rPr>
        <w:t>Supplementary</w:t>
      </w:r>
      <w:r w:rsidR="004A7BAE" w:rsidRPr="00BE0BB8">
        <w:rPr>
          <w:rFonts w:ascii="Times New Roman" w:hAnsi="Times New Roman" w:cs="Times New Roman"/>
          <w:sz w:val="24"/>
          <w:szCs w:val="24"/>
        </w:rPr>
        <w:t xml:space="preserve"> </w:t>
      </w:r>
      <w:r w:rsidR="00AD3DF8" w:rsidRPr="00BE0BB8">
        <w:rPr>
          <w:rFonts w:ascii="Times New Roman" w:hAnsi="Times New Roman" w:cs="Times New Roman"/>
          <w:sz w:val="24"/>
          <w:szCs w:val="24"/>
        </w:rPr>
        <w:t>Table</w:t>
      </w:r>
      <w:r w:rsidR="005E169B" w:rsidRPr="00BE0BB8">
        <w:rPr>
          <w:rFonts w:ascii="Times New Roman" w:hAnsi="Times New Roman" w:cs="Times New Roman"/>
          <w:sz w:val="24"/>
          <w:szCs w:val="24"/>
        </w:rPr>
        <w:t xml:space="preserve"> 2</w:t>
      </w:r>
      <w:r w:rsidR="00570A48" w:rsidRPr="00A935DE">
        <w:rPr>
          <w:rFonts w:ascii="Times New Roman" w:hAnsi="Times New Roman" w:cs="Times New Roman"/>
          <w:sz w:val="24"/>
          <w:szCs w:val="24"/>
        </w:rPr>
        <w:t>).</w:t>
      </w:r>
    </w:p>
    <w:p w14:paraId="33205FAF" w14:textId="4BAA5AA7" w:rsidR="00250617" w:rsidRDefault="00250617" w:rsidP="009713E7">
      <w:pPr>
        <w:pStyle w:val="NormalWeb"/>
        <w:spacing w:before="0" w:beforeAutospacing="0" w:after="0" w:afterAutospacing="0" w:line="360" w:lineRule="auto"/>
        <w:jc w:val="both"/>
      </w:pPr>
      <w:r>
        <w:t xml:space="preserve">    </w:t>
      </w:r>
      <w:r w:rsidR="00937BAC">
        <w:t>The</w:t>
      </w:r>
      <w:r w:rsidR="00015977">
        <w:t xml:space="preserve"> </w:t>
      </w:r>
      <w:r w:rsidR="00E33A36">
        <w:t xml:space="preserve">guanidinium group </w:t>
      </w:r>
      <w:r w:rsidR="00937BAC">
        <w:t>as present in the side-chain of arginine interacts with</w:t>
      </w:r>
      <w:r w:rsidR="00015977">
        <w:t xml:space="preserve"> </w:t>
      </w:r>
      <w:r w:rsidR="00937BAC">
        <w:t>carboxylate groups via salt bridges</w:t>
      </w:r>
      <w:r w:rsidR="0020581C">
        <w:t xml:space="preserve">, which can be found in many crystal </w:t>
      </w:r>
      <w:r w:rsidR="0011520A">
        <w:t>structures</w:t>
      </w:r>
      <w:r w:rsidR="0020581C">
        <w:t xml:space="preserve"> of enzyme complexes with oxoanionic substrates and simple guanidinium salts</w:t>
      </w:r>
      <w:r w:rsidR="00015977">
        <w:t>.</w:t>
      </w:r>
      <w:r>
        <w:fldChar w:fldCharType="begin"/>
      </w:r>
      <w:r w:rsidR="00906ECA">
        <w:instrText xml:space="preserve"> ADDIN EN.CITE &lt;EndNote&gt;&lt;Cite&gt;&lt;Author&gt;F. P. Schmidtchen&lt;/Author&gt;&lt;Year&gt;1997&lt;/Year&gt;&lt;RecNum&gt;4100&lt;/RecNum&gt;&lt;DisplayText&gt;&lt;style face="superscript"&gt;4&lt;/style&gt;&lt;/DisplayText&gt;&lt;record&gt;&lt;rec-number&gt;4100&lt;/rec-number&gt;&lt;foreign-keys&gt;&lt;key app="EN" db-id="50wxdpzd9vd5r7e9t5b595djrfpttrxw9avp" timestamp="1620853224"&gt;4100&lt;/key&gt;&lt;key app="ENWeb" db-id=""&gt;0&lt;/key&gt;&lt;/foreign-keys&gt;&lt;ref-type name="Journal Article"&gt;17&lt;/ref-type&gt;&lt;contributors&gt;&lt;authors&gt;&lt;author&gt;F. P. Schmidtchen,&lt;/author&gt;&lt;author&gt;M. Berger&lt;/author&gt;&lt;/authors&gt;&lt;/contributors&gt;&lt;titles&gt;&lt;title&gt;Artificial Organic Host Molecules for Anions&lt;/title&gt;&lt;secondary-title&gt;Chem. Rev. &lt;/secondary-title&gt;&lt;/titles&gt;&lt;periodical&gt;&lt;full-title&gt;Chem. Rev.&lt;/full-title&gt;&lt;/periodical&gt;&lt;pages&gt;&lt;style face="normal" font="default" size="100%"&gt;1609&lt;/style&gt;&lt;style face="normal" font="default" charset="134" size="100%"&gt;-&lt;/style&gt;&lt;style face="normal" font="default" size="100%"&gt;1646&lt;/style&gt;&lt;/pages&gt;&lt;volume&gt;97&lt;/volume&gt;&lt;number&gt;5&lt;/number&gt;&lt;dates&gt;&lt;year&gt;1997&lt;/year&gt;&lt;/dates&gt;&lt;urls&gt;&lt;/urls&gt;&lt;electronic-resource-num&gt;10.1021/cr9603845&lt;/electronic-resource-num&gt;&lt;/record&gt;&lt;/Cite&gt;&lt;/EndNote&gt;</w:instrText>
      </w:r>
      <w:r>
        <w:fldChar w:fldCharType="separate"/>
      </w:r>
      <w:r w:rsidR="00906ECA" w:rsidRPr="00906ECA">
        <w:rPr>
          <w:noProof/>
          <w:vertAlign w:val="superscript"/>
        </w:rPr>
        <w:t>4</w:t>
      </w:r>
      <w:r>
        <w:fldChar w:fldCharType="end"/>
      </w:r>
      <w:r>
        <w:t xml:space="preserve"> </w:t>
      </w:r>
      <w:r w:rsidR="00E87AA1">
        <w:t>To</w:t>
      </w:r>
      <w:r w:rsidR="001E4CDE" w:rsidRPr="001E4CDE">
        <w:rPr>
          <w:rFonts w:hint="eastAsia"/>
        </w:rPr>
        <w:t xml:space="preserve"> </w:t>
      </w:r>
      <w:r w:rsidR="001E4CDE" w:rsidRPr="001E4CDE">
        <w:rPr>
          <w:rFonts w:hint="eastAsia"/>
        </w:rPr>
        <w:lastRenderedPageBreak/>
        <w:t xml:space="preserve">explore the possibility of </w:t>
      </w:r>
      <w:r w:rsidR="008444F1">
        <w:t>our compounds</w:t>
      </w:r>
      <w:r w:rsidR="004A7BAE">
        <w:t xml:space="preserve"> </w:t>
      </w:r>
      <w:r w:rsidR="001E4CDE" w:rsidRPr="001E4CDE">
        <w:rPr>
          <w:rFonts w:hint="eastAsia"/>
        </w:rPr>
        <w:t>form</w:t>
      </w:r>
      <w:r w:rsidR="00E87AA1">
        <w:t>ing</w:t>
      </w:r>
      <w:r w:rsidR="001E4CDE" w:rsidRPr="001E4CDE">
        <w:rPr>
          <w:rFonts w:hint="eastAsia"/>
        </w:rPr>
        <w:t xml:space="preserve"> </w:t>
      </w:r>
      <w:r w:rsidR="00015977">
        <w:t>such interaction</w:t>
      </w:r>
      <w:r w:rsidR="001E4CDE" w:rsidRPr="001E4CDE">
        <w:rPr>
          <w:rFonts w:hint="eastAsia"/>
        </w:rPr>
        <w:t>s with the catalytic residues</w:t>
      </w:r>
      <w:r w:rsidR="0059220B">
        <w:t>, w</w:t>
      </w:r>
      <w:r w:rsidR="001E4CDE" w:rsidRPr="001E4CDE">
        <w:rPr>
          <w:rFonts w:hint="eastAsia"/>
        </w:rPr>
        <w:t xml:space="preserve">e decided to substitute the amido linkage for an amidine or </w:t>
      </w:r>
      <w:bookmarkStart w:id="19" w:name="_Hlk68276770"/>
      <w:r w:rsidR="001E4CDE" w:rsidRPr="001E4CDE">
        <w:rPr>
          <w:rFonts w:hint="eastAsia"/>
        </w:rPr>
        <w:t>guanidine linker</w:t>
      </w:r>
      <w:bookmarkEnd w:id="19"/>
      <w:r w:rsidR="003E2A00">
        <w:t xml:space="preserve"> and </w:t>
      </w:r>
      <w:r w:rsidR="001C182E">
        <w:t>make small variation</w:t>
      </w:r>
      <w:r w:rsidR="003E2A00">
        <w:t xml:space="preserve"> o</w:t>
      </w:r>
      <w:r w:rsidR="00531082">
        <w:t>n</w:t>
      </w:r>
      <w:r w:rsidR="003E2A00">
        <w:t xml:space="preserve"> the linker </w:t>
      </w:r>
      <w:r w:rsidR="001C182E">
        <w:t xml:space="preserve">length </w:t>
      </w:r>
      <w:r w:rsidR="00531082">
        <w:t xml:space="preserve">to increase </w:t>
      </w:r>
      <w:r w:rsidR="0011520A">
        <w:t>flexibility</w:t>
      </w:r>
      <w:r w:rsidR="003E2A00">
        <w:t>,</w:t>
      </w:r>
      <w:r w:rsidR="00531082">
        <w:t xml:space="preserve"> resulting in</w:t>
      </w:r>
      <w:r w:rsidR="0059220B">
        <w:t xml:space="preserve"> </w:t>
      </w:r>
      <w:r w:rsidR="0011520A">
        <w:t>the</w:t>
      </w:r>
      <w:r w:rsidR="0011520A" w:rsidRPr="001E4CDE">
        <w:rPr>
          <w:rFonts w:hint="eastAsia"/>
        </w:rPr>
        <w:t xml:space="preserve"> </w:t>
      </w:r>
      <w:r w:rsidR="001E4CDE" w:rsidRPr="001E4CDE">
        <w:rPr>
          <w:rFonts w:hint="eastAsia"/>
        </w:rPr>
        <w:t xml:space="preserve">design </w:t>
      </w:r>
      <w:r w:rsidR="0011520A">
        <w:t xml:space="preserve">of the </w:t>
      </w:r>
      <w:r w:rsidR="001E4CDE" w:rsidRPr="001E4CDE">
        <w:t>fragment</w:t>
      </w:r>
      <w:r w:rsidR="001E4CDE" w:rsidRPr="001E4CDE">
        <w:rPr>
          <w:rFonts w:hint="eastAsia"/>
        </w:rPr>
        <w:t xml:space="preserve">s </w:t>
      </w:r>
      <w:r w:rsidR="001E4CDE" w:rsidRPr="00B976B5">
        <w:rPr>
          <w:rFonts w:hint="eastAsia"/>
          <w:b/>
          <w:bCs/>
        </w:rPr>
        <w:t>F19-</w:t>
      </w:r>
      <w:r w:rsidR="001E4CDE" w:rsidRPr="00AF5D1D">
        <w:rPr>
          <w:rFonts w:hint="eastAsia"/>
          <w:b/>
          <w:bCs/>
        </w:rPr>
        <w:t>F</w:t>
      </w:r>
      <w:r w:rsidR="001E4CDE" w:rsidRPr="00AF5D1D">
        <w:rPr>
          <w:b/>
          <w:bCs/>
        </w:rPr>
        <w:t>84</w:t>
      </w:r>
      <w:r w:rsidR="001E4CDE" w:rsidRPr="00AF5D1D">
        <w:t xml:space="preserve"> (</w:t>
      </w:r>
      <w:r w:rsidR="00A51FEF" w:rsidRPr="00BE0BB8">
        <w:t>Supplementary</w:t>
      </w:r>
      <w:r w:rsidR="00906ECA" w:rsidRPr="00AF5D1D">
        <w:t xml:space="preserve"> </w:t>
      </w:r>
      <w:r w:rsidR="001E4CDE" w:rsidRPr="00AF5D1D">
        <w:t>Table 1)</w:t>
      </w:r>
      <w:r w:rsidR="0059220B" w:rsidRPr="00AF5D1D">
        <w:t>.</w:t>
      </w:r>
      <w:r w:rsidR="001E4CDE" w:rsidRPr="001E4CDE">
        <w:rPr>
          <w:rFonts w:hint="eastAsia"/>
        </w:rPr>
        <w:t xml:space="preserve"> </w:t>
      </w:r>
    </w:p>
    <w:p w14:paraId="2D789F47" w14:textId="7F324A88" w:rsidR="00953AEE" w:rsidRDefault="00250617" w:rsidP="009713E7">
      <w:pPr>
        <w:pStyle w:val="NormalWeb"/>
        <w:spacing w:before="0" w:beforeAutospacing="0" w:after="0" w:afterAutospacing="0" w:line="360" w:lineRule="auto"/>
        <w:jc w:val="both"/>
      </w:pPr>
      <w:r>
        <w:t xml:space="preserve">    </w:t>
      </w:r>
      <w:r w:rsidR="008444F1">
        <w:t>Molecular d</w:t>
      </w:r>
      <w:r w:rsidR="0059220B">
        <w:t xml:space="preserve">ocking study </w:t>
      </w:r>
      <w:r w:rsidR="001E4CDE" w:rsidRPr="001E4CDE">
        <w:rPr>
          <w:rFonts w:hint="eastAsia"/>
        </w:rPr>
        <w:t xml:space="preserve">demonstrated that </w:t>
      </w:r>
      <w:r w:rsidR="003E2A00">
        <w:t xml:space="preserve">fragments </w:t>
      </w:r>
      <w:r w:rsidR="003E2A00" w:rsidRPr="00B976B5">
        <w:rPr>
          <w:b/>
          <w:bCs/>
        </w:rPr>
        <w:t>F19-F24</w:t>
      </w:r>
      <w:r w:rsidR="003E2A00">
        <w:t xml:space="preserve"> with an </w:t>
      </w:r>
      <w:r w:rsidR="001E4CDE" w:rsidRPr="001E4CDE">
        <w:rPr>
          <w:rFonts w:hint="eastAsia"/>
        </w:rPr>
        <w:t xml:space="preserve">amidine </w:t>
      </w:r>
      <w:r w:rsidR="003E2A00">
        <w:t>linker c</w:t>
      </w:r>
      <w:r>
        <w:t>an</w:t>
      </w:r>
      <w:r w:rsidR="003E2A00">
        <w:t xml:space="preserve"> form </w:t>
      </w:r>
      <w:r w:rsidR="007A4A08">
        <w:t>H</w:t>
      </w:r>
      <w:r w:rsidR="003E2A00">
        <w:t>-bond</w:t>
      </w:r>
      <w:r w:rsidR="009176A4">
        <w:t>s</w:t>
      </w:r>
      <w:r w:rsidR="003E2A00">
        <w:t xml:space="preserve"> with </w:t>
      </w:r>
      <w:r w:rsidR="009176A4">
        <w:t xml:space="preserve">the </w:t>
      </w:r>
      <w:r w:rsidR="003E2A00">
        <w:t xml:space="preserve">template thymine </w:t>
      </w:r>
      <w:r w:rsidR="009176A4">
        <w:t xml:space="preserve">and </w:t>
      </w:r>
      <w:r w:rsidR="003E2A00">
        <w:t xml:space="preserve">with </w:t>
      </w:r>
      <w:r w:rsidR="0059227A">
        <w:t xml:space="preserve">the </w:t>
      </w:r>
      <w:r w:rsidR="003E2A00">
        <w:t xml:space="preserve">residue D185, whereas </w:t>
      </w:r>
      <w:r w:rsidR="00B920D5" w:rsidRPr="00B976B5">
        <w:rPr>
          <w:b/>
          <w:bCs/>
        </w:rPr>
        <w:t>F26-F30</w:t>
      </w:r>
      <w:r w:rsidR="00B920D5">
        <w:t xml:space="preserve"> form </w:t>
      </w:r>
      <w:r w:rsidR="007A4A08">
        <w:t>H</w:t>
      </w:r>
      <w:r w:rsidR="00B920D5">
        <w:t>-bonds with thymine</w:t>
      </w:r>
      <w:r w:rsidR="009176A4">
        <w:t xml:space="preserve"> only</w:t>
      </w:r>
      <w:r w:rsidR="003E2A00">
        <w:t>.</w:t>
      </w:r>
      <w:r w:rsidR="00B920D5">
        <w:t xml:space="preserve"> </w:t>
      </w:r>
      <w:r w:rsidR="000254AE">
        <w:t>Fragments (</w:t>
      </w:r>
      <w:r w:rsidR="000254AE" w:rsidRPr="00B976B5">
        <w:rPr>
          <w:b/>
          <w:bCs/>
        </w:rPr>
        <w:t>F43, F45-46</w:t>
      </w:r>
      <w:r w:rsidR="000254AE">
        <w:t xml:space="preserve"> and </w:t>
      </w:r>
      <w:r w:rsidR="000254AE" w:rsidRPr="00B976B5">
        <w:rPr>
          <w:b/>
          <w:bCs/>
        </w:rPr>
        <w:t>F52</w:t>
      </w:r>
      <w:r w:rsidR="000254AE">
        <w:t xml:space="preserve">) with a guanine linker can only form </w:t>
      </w:r>
      <w:r w:rsidR="007A4A08">
        <w:t>H</w:t>
      </w:r>
      <w:r w:rsidR="000254AE">
        <w:t xml:space="preserve">-bonds with template thymine, whereas </w:t>
      </w:r>
      <w:r w:rsidR="000254AE" w:rsidRPr="00B976B5">
        <w:rPr>
          <w:b/>
          <w:bCs/>
        </w:rPr>
        <w:t>F47</w:t>
      </w:r>
      <w:r w:rsidR="000254AE">
        <w:t xml:space="preserve"> and </w:t>
      </w:r>
      <w:r w:rsidR="000254AE" w:rsidRPr="00B976B5">
        <w:rPr>
          <w:b/>
          <w:bCs/>
        </w:rPr>
        <w:t xml:space="preserve">F48 </w:t>
      </w:r>
      <w:r w:rsidR="000254AE">
        <w:t xml:space="preserve">can also interact with D185. </w:t>
      </w:r>
      <w:r w:rsidR="00633147">
        <w:t>Interestingly, although fragments (F62-</w:t>
      </w:r>
      <w:r w:rsidR="00631AF0">
        <w:t>F</w:t>
      </w:r>
      <w:r w:rsidR="00633147">
        <w:t xml:space="preserve">64) with longer guanine linker only form </w:t>
      </w:r>
      <w:r w:rsidR="007A4A08">
        <w:t>H</w:t>
      </w:r>
      <w:r w:rsidR="00633147">
        <w:t xml:space="preserve">-bonds with thymine, their counterparts (F60, </w:t>
      </w:r>
      <w:r w:rsidR="009F6139">
        <w:t xml:space="preserve">F66, </w:t>
      </w:r>
      <w:r w:rsidR="00633147">
        <w:t xml:space="preserve">F79-F84) can also form one </w:t>
      </w:r>
      <w:r w:rsidR="00631AF0">
        <w:t xml:space="preserve">additional </w:t>
      </w:r>
      <w:r w:rsidR="00633147">
        <w:t xml:space="preserve">interaction with </w:t>
      </w:r>
      <w:r w:rsidR="00A5096B">
        <w:t xml:space="preserve">the </w:t>
      </w:r>
      <w:r w:rsidR="00633147">
        <w:t xml:space="preserve">residue D186. </w:t>
      </w:r>
      <w:bookmarkStart w:id="20" w:name="_Hlk71725248"/>
      <w:r w:rsidR="004A4F71">
        <w:t>For these fragments</w:t>
      </w:r>
      <w:r w:rsidR="001E4CDE" w:rsidRPr="001E4CDE">
        <w:rPr>
          <w:rFonts w:hint="eastAsia"/>
        </w:rPr>
        <w:t xml:space="preserve">, the newly introduced </w:t>
      </w:r>
      <w:r w:rsidR="001E4CDE" w:rsidRPr="001E4CDE">
        <w:t>heteroaromatics</w:t>
      </w:r>
      <w:r w:rsidR="0059227A">
        <w:t xml:space="preserve"> </w:t>
      </w:r>
      <w:r w:rsidR="0059227A" w:rsidRPr="00AF5D1D">
        <w:t>(</w:t>
      </w:r>
      <w:r w:rsidR="00D017ED" w:rsidRPr="00BE0BB8">
        <w:t>Supplementary</w:t>
      </w:r>
      <w:r w:rsidR="0059227A" w:rsidRPr="00B976B5">
        <w:t xml:space="preserve"> Table 1</w:t>
      </w:r>
      <w:r w:rsidR="0059227A">
        <w:t>)</w:t>
      </w:r>
      <w:r w:rsidR="001E4CDE" w:rsidRPr="001E4CDE">
        <w:rPr>
          <w:rFonts w:hint="eastAsia"/>
        </w:rPr>
        <w:t xml:space="preserve"> can </w:t>
      </w:r>
      <w:r w:rsidR="004A4F71">
        <w:t xml:space="preserve">also </w:t>
      </w:r>
      <w:r w:rsidR="0059227A">
        <w:t>form</w:t>
      </w:r>
      <w:r w:rsidR="001E4CDE" w:rsidRPr="001E4CDE">
        <w:rPr>
          <w:rFonts w:hint="eastAsia"/>
        </w:rPr>
        <w:t xml:space="preserve"> </w:t>
      </w:r>
      <w:r w:rsidR="007A4A08">
        <w:t>H</w:t>
      </w:r>
      <w:r w:rsidR="0021444F">
        <w:t>-</w:t>
      </w:r>
      <w:r w:rsidR="001E4CDE" w:rsidRPr="001E4CDE">
        <w:rPr>
          <w:rFonts w:hint="eastAsia"/>
        </w:rPr>
        <w:t xml:space="preserve">bond with </w:t>
      </w:r>
      <w:r w:rsidR="00631AF0">
        <w:t>the primer grip/primer 3’-nucleotide</w:t>
      </w:r>
      <w:r w:rsidR="001E4CDE" w:rsidRPr="001E4CDE">
        <w:rPr>
          <w:rFonts w:hint="eastAsia"/>
        </w:rPr>
        <w:t xml:space="preserve">. </w:t>
      </w:r>
      <w:r w:rsidR="00DC2A4D">
        <w:t>Both</w:t>
      </w:r>
      <w:r w:rsidR="00DC2A4D" w:rsidRPr="00B976B5">
        <w:rPr>
          <w:b/>
          <w:bCs/>
        </w:rPr>
        <w:t xml:space="preserve"> </w:t>
      </w:r>
      <w:r w:rsidR="00953AEE" w:rsidRPr="00B976B5">
        <w:rPr>
          <w:b/>
          <w:bCs/>
        </w:rPr>
        <w:t>F81</w:t>
      </w:r>
      <w:r w:rsidR="00953AEE">
        <w:t xml:space="preserve"> and </w:t>
      </w:r>
      <w:r w:rsidR="00953AEE" w:rsidRPr="00B976B5">
        <w:rPr>
          <w:b/>
          <w:bCs/>
        </w:rPr>
        <w:t>F82</w:t>
      </w:r>
      <w:r w:rsidR="00953AEE">
        <w:t xml:space="preserve"> can form one </w:t>
      </w:r>
      <w:r w:rsidR="007A4A08">
        <w:t>H</w:t>
      </w:r>
      <w:r w:rsidR="00953AEE">
        <w:t xml:space="preserve">-bond with 3’-hydroxyl </w:t>
      </w:r>
      <w:proofErr w:type="gramStart"/>
      <w:r w:rsidR="00DC2A4D">
        <w:t>end</w:t>
      </w:r>
      <w:proofErr w:type="gramEnd"/>
      <w:r w:rsidR="00DC2A4D">
        <w:t xml:space="preserve"> </w:t>
      </w:r>
      <w:r w:rsidR="00953AEE">
        <w:t xml:space="preserve">of </w:t>
      </w:r>
      <w:r w:rsidR="00DC2A4D">
        <w:t xml:space="preserve">the </w:t>
      </w:r>
      <w:r w:rsidR="00953AEE">
        <w:t xml:space="preserve">primer </w:t>
      </w:r>
      <w:r w:rsidR="00DC2A4D">
        <w:t xml:space="preserve">strand </w:t>
      </w:r>
      <w:r w:rsidR="00953AEE">
        <w:t xml:space="preserve">and backbone of residue L228, respectively, and the former can form an additional </w:t>
      </w:r>
      <w:r w:rsidR="007A4A08">
        <w:t>H</w:t>
      </w:r>
      <w:r w:rsidR="00953AEE">
        <w:t>-bond with G231</w:t>
      </w:r>
      <w:r w:rsidR="004A275B">
        <w:t xml:space="preserve"> while maintaining </w:t>
      </w:r>
      <w:r w:rsidR="00DC2A4D">
        <w:t xml:space="preserve">interaction with the </w:t>
      </w:r>
      <w:r w:rsidR="004A275B">
        <w:t>template thymine</w:t>
      </w:r>
      <w:r w:rsidR="00953AEE">
        <w:t>.</w:t>
      </w:r>
    </w:p>
    <w:bookmarkEnd w:id="20"/>
    <w:p w14:paraId="2F1C5A35" w14:textId="0FDD02E2" w:rsidR="005E169B" w:rsidRDefault="00953AEE" w:rsidP="0097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Considering the binding affinity, stability and structural variation of designed </w:t>
      </w:r>
      <w:r w:rsidR="00E33A36">
        <w:rPr>
          <w:rFonts w:ascii="Times New Roman" w:hAnsi="Times New Roman" w:cs="Times New Roman"/>
          <w:sz w:val="24"/>
          <w:szCs w:val="24"/>
        </w:rPr>
        <w:t>fragment</w:t>
      </w:r>
      <w:r w:rsidR="00E33A36" w:rsidRPr="001E4CDE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64A8E">
        <w:rPr>
          <w:rFonts w:ascii="Times New Roman" w:hAnsi="Times New Roman" w:cs="Times New Roman"/>
          <w:sz w:val="24"/>
          <w:szCs w:val="24"/>
        </w:rPr>
        <w:t xml:space="preserve">and ease of synthesis </w:t>
      </w:r>
      <w:r>
        <w:rPr>
          <w:rFonts w:ascii="Times New Roman" w:hAnsi="Times New Roman" w:cs="Times New Roman"/>
          <w:sz w:val="24"/>
          <w:szCs w:val="24"/>
        </w:rPr>
        <w:t xml:space="preserve">we </w:t>
      </w:r>
      <w:r w:rsidR="00E33A36" w:rsidRPr="001E4CDE">
        <w:rPr>
          <w:rFonts w:ascii="Times New Roman" w:hAnsi="Times New Roman" w:cs="Times New Roman" w:hint="eastAsia"/>
          <w:sz w:val="24"/>
          <w:szCs w:val="24"/>
        </w:rPr>
        <w:t xml:space="preserve">selected </w:t>
      </w:r>
      <w:r>
        <w:rPr>
          <w:rFonts w:ascii="Times New Roman" w:hAnsi="Times New Roman" w:cs="Times New Roman"/>
          <w:sz w:val="24"/>
          <w:szCs w:val="24"/>
        </w:rPr>
        <w:t>two fragments (</w:t>
      </w:r>
      <w:r w:rsidRPr="00B976B5">
        <w:rPr>
          <w:rFonts w:ascii="Times New Roman" w:hAnsi="Times New Roman" w:cs="Times New Roman"/>
          <w:b/>
          <w:bCs/>
          <w:sz w:val="24"/>
          <w:szCs w:val="24"/>
        </w:rPr>
        <w:t xml:space="preserve">F47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B976B5">
        <w:rPr>
          <w:rFonts w:ascii="Times New Roman" w:hAnsi="Times New Roman" w:cs="Times New Roman"/>
          <w:b/>
          <w:bCs/>
          <w:sz w:val="24"/>
          <w:szCs w:val="24"/>
        </w:rPr>
        <w:t>F81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33A36" w:rsidRPr="001E4CDE">
        <w:rPr>
          <w:rFonts w:ascii="Times New Roman" w:hAnsi="Times New Roman" w:cs="Times New Roman" w:hint="eastAsia"/>
          <w:sz w:val="24"/>
          <w:szCs w:val="24"/>
        </w:rPr>
        <w:t>for synthesis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. The detailed docking results </w:t>
      </w:r>
      <w:r w:rsidR="001E4CDE" w:rsidRPr="001E4CDE">
        <w:rPr>
          <w:rFonts w:ascii="Times New Roman" w:hAnsi="Times New Roman" w:cs="Times New Roman"/>
          <w:sz w:val="24"/>
          <w:szCs w:val="24"/>
        </w:rPr>
        <w:t xml:space="preserve">and </w:t>
      </w:r>
      <w:r w:rsidR="001E4CDE" w:rsidRPr="001E4CDE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drug-like properties 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>of hits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976B5">
        <w:rPr>
          <w:rFonts w:ascii="Times New Roman" w:hAnsi="Times New Roman" w:cs="Times New Roman"/>
          <w:b/>
          <w:bCs/>
          <w:sz w:val="24"/>
          <w:szCs w:val="24"/>
        </w:rPr>
        <w:t>048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76B5">
        <w:rPr>
          <w:rFonts w:ascii="Times New Roman" w:hAnsi="Times New Roman" w:cs="Times New Roman"/>
          <w:b/>
          <w:bCs/>
          <w:sz w:val="24"/>
          <w:szCs w:val="24"/>
        </w:rPr>
        <w:t>166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 and selected </w:t>
      </w:r>
      <w:r w:rsidR="001E4CDE" w:rsidRPr="001E4CDE">
        <w:rPr>
          <w:rFonts w:ascii="Times New Roman" w:hAnsi="Times New Roman" w:cs="Times New Roman"/>
          <w:sz w:val="24"/>
          <w:szCs w:val="24"/>
        </w:rPr>
        <w:t>fragment</w:t>
      </w:r>
      <w:r w:rsidR="001E4CDE" w:rsidRPr="001E4CDE">
        <w:rPr>
          <w:rFonts w:ascii="Times New Roman" w:hAnsi="Times New Roman" w:cs="Times New Roman" w:hint="eastAsia"/>
          <w:sz w:val="24"/>
          <w:szCs w:val="24"/>
        </w:rPr>
        <w:t xml:space="preserve">s are shown </w:t>
      </w:r>
      <w:r w:rsidR="001E4CDE" w:rsidRPr="00AF5D1D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D017ED" w:rsidRPr="00BE0BB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E4CDE" w:rsidRPr="00BE0BB8">
        <w:rPr>
          <w:rFonts w:ascii="Times New Roman" w:hAnsi="Times New Roman" w:cs="Times New Roman"/>
          <w:bCs/>
          <w:sz w:val="24"/>
          <w:szCs w:val="24"/>
        </w:rPr>
        <w:t xml:space="preserve">Table </w:t>
      </w:r>
      <w:r w:rsidR="005E169B" w:rsidRPr="00BE0BB8">
        <w:rPr>
          <w:rFonts w:ascii="Times New Roman" w:hAnsi="Times New Roman" w:cs="Times New Roman"/>
          <w:bCs/>
          <w:sz w:val="24"/>
          <w:szCs w:val="24"/>
        </w:rPr>
        <w:t>2</w:t>
      </w:r>
      <w:r w:rsidR="001E4CDE" w:rsidRPr="00AF5D1D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1E4CDE" w:rsidRPr="001E4CDE">
        <w:rPr>
          <w:rFonts w:ascii="Times New Roman" w:hAnsi="Times New Roman" w:cs="Times New Roman"/>
          <w:sz w:val="24"/>
          <w:szCs w:val="24"/>
        </w:rPr>
        <w:t xml:space="preserve"> </w:t>
      </w:r>
      <w:r w:rsidR="007A0422">
        <w:rPr>
          <w:rFonts w:ascii="Times New Roman" w:hAnsi="Times New Roman" w:cs="Times New Roman"/>
          <w:sz w:val="24"/>
          <w:szCs w:val="24"/>
        </w:rPr>
        <w:t xml:space="preserve">Docking score </w:t>
      </w:r>
      <w:r w:rsidR="001E4CDE" w:rsidRPr="001E4CDE">
        <w:rPr>
          <w:rFonts w:ascii="Times New Roman" w:hAnsi="Times New Roman" w:cs="Times New Roman"/>
          <w:sz w:val="24"/>
          <w:szCs w:val="24"/>
        </w:rPr>
        <w:t xml:space="preserve">of selected fragments </w:t>
      </w:r>
      <w:r w:rsidR="007A0422">
        <w:rPr>
          <w:rFonts w:ascii="Times New Roman" w:hAnsi="Times New Roman" w:cs="Times New Roman"/>
          <w:sz w:val="24"/>
          <w:szCs w:val="24"/>
        </w:rPr>
        <w:t xml:space="preserve">were </w:t>
      </w:r>
      <w:r w:rsidR="001E4CDE" w:rsidRPr="001E4CDE">
        <w:rPr>
          <w:rFonts w:ascii="Times New Roman" w:hAnsi="Times New Roman" w:cs="Times New Roman"/>
          <w:sz w:val="24"/>
          <w:szCs w:val="24"/>
        </w:rPr>
        <w:t>improved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4F1">
        <w:rPr>
          <w:rFonts w:ascii="Times New Roman" w:hAnsi="Times New Roman" w:cs="Times New Roman"/>
          <w:sz w:val="24"/>
          <w:szCs w:val="24"/>
        </w:rPr>
        <w:t xml:space="preserve">when </w:t>
      </w:r>
      <w:r>
        <w:rPr>
          <w:rFonts w:ascii="Times New Roman" w:hAnsi="Times New Roman" w:cs="Times New Roman"/>
          <w:sz w:val="24"/>
          <w:szCs w:val="24"/>
        </w:rPr>
        <w:t xml:space="preserve">compared with that of two </w:t>
      </w:r>
      <w:r w:rsidR="007A0422">
        <w:rPr>
          <w:rFonts w:ascii="Times New Roman" w:hAnsi="Times New Roman" w:cs="Times New Roman"/>
          <w:sz w:val="24"/>
          <w:szCs w:val="24"/>
        </w:rPr>
        <w:t xml:space="preserve">fragment screen </w:t>
      </w:r>
      <w:r>
        <w:rPr>
          <w:rFonts w:ascii="Times New Roman" w:hAnsi="Times New Roman" w:cs="Times New Roman"/>
          <w:sz w:val="24"/>
          <w:szCs w:val="24"/>
        </w:rPr>
        <w:t xml:space="preserve">hits. In addition, </w:t>
      </w:r>
      <w:r w:rsidR="007A0422">
        <w:rPr>
          <w:rFonts w:ascii="Times New Roman" w:hAnsi="Times New Roman" w:cs="Times New Roman"/>
          <w:sz w:val="24"/>
          <w:szCs w:val="24"/>
        </w:rPr>
        <w:t xml:space="preserve">the docked modes of </w:t>
      </w:r>
      <w:r w:rsidR="007A0422" w:rsidRPr="00B976B5">
        <w:rPr>
          <w:rFonts w:ascii="Times New Roman" w:hAnsi="Times New Roman" w:cs="Times New Roman"/>
          <w:b/>
          <w:bCs/>
          <w:sz w:val="24"/>
          <w:szCs w:val="24"/>
        </w:rPr>
        <w:t>F47</w:t>
      </w:r>
      <w:r w:rsidR="007A0422">
        <w:rPr>
          <w:rFonts w:ascii="Times New Roman" w:hAnsi="Times New Roman" w:cs="Times New Roman"/>
          <w:sz w:val="24"/>
          <w:szCs w:val="24"/>
        </w:rPr>
        <w:t xml:space="preserve"> and </w:t>
      </w:r>
      <w:r w:rsidR="007A0422" w:rsidRPr="00B976B5">
        <w:rPr>
          <w:rFonts w:ascii="Times New Roman" w:hAnsi="Times New Roman" w:cs="Times New Roman"/>
          <w:b/>
          <w:bCs/>
          <w:sz w:val="24"/>
          <w:szCs w:val="24"/>
        </w:rPr>
        <w:t>F81</w:t>
      </w:r>
      <w:r w:rsidR="007A0422">
        <w:rPr>
          <w:rFonts w:ascii="Times New Roman" w:hAnsi="Times New Roman" w:cs="Times New Roman"/>
          <w:sz w:val="24"/>
          <w:szCs w:val="24"/>
        </w:rPr>
        <w:t xml:space="preserve"> suggested more</w:t>
      </w:r>
      <w:r>
        <w:rPr>
          <w:rFonts w:ascii="Times New Roman" w:hAnsi="Times New Roman" w:cs="Times New Roman"/>
          <w:sz w:val="24"/>
          <w:szCs w:val="24"/>
        </w:rPr>
        <w:t xml:space="preserve"> interacting surface areas </w:t>
      </w:r>
      <w:r w:rsidR="007A0422">
        <w:rPr>
          <w:rFonts w:ascii="Times New Roman" w:hAnsi="Times New Roman" w:cs="Times New Roman"/>
          <w:sz w:val="24"/>
          <w:szCs w:val="24"/>
        </w:rPr>
        <w:t>than that of</w:t>
      </w:r>
      <w:r>
        <w:rPr>
          <w:rFonts w:ascii="Times New Roman" w:hAnsi="Times New Roman" w:cs="Times New Roman"/>
          <w:sz w:val="24"/>
          <w:szCs w:val="24"/>
        </w:rPr>
        <w:t xml:space="preserve"> two hits</w:t>
      </w:r>
      <w:r w:rsidR="005E169B">
        <w:rPr>
          <w:rFonts w:ascii="Times New Roman" w:hAnsi="Times New Roman" w:cs="Times New Roman"/>
          <w:sz w:val="24"/>
          <w:szCs w:val="24"/>
        </w:rPr>
        <w:t xml:space="preserve"> </w:t>
      </w:r>
      <w:r w:rsidR="005E169B" w:rsidRPr="00BE0BB8">
        <w:rPr>
          <w:rFonts w:ascii="Times New Roman" w:hAnsi="Times New Roman" w:cs="Times New Roman"/>
          <w:sz w:val="24"/>
          <w:szCs w:val="24"/>
        </w:rPr>
        <w:t>(</w:t>
      </w:r>
      <w:r w:rsidR="00D017ED" w:rsidRPr="00BE0BB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5E169B" w:rsidRPr="00BE0BB8">
        <w:rPr>
          <w:rFonts w:ascii="Times New Roman" w:hAnsi="Times New Roman" w:cs="Times New Roman"/>
          <w:bCs/>
          <w:sz w:val="24"/>
          <w:szCs w:val="24"/>
        </w:rPr>
        <w:t>Fig</w:t>
      </w:r>
      <w:r w:rsidR="00906ECA" w:rsidRPr="00BE0BB8">
        <w:rPr>
          <w:rFonts w:ascii="Times New Roman" w:hAnsi="Times New Roman" w:cs="Times New Roman"/>
          <w:bCs/>
          <w:sz w:val="24"/>
          <w:szCs w:val="24"/>
        </w:rPr>
        <w:t>.</w:t>
      </w:r>
      <w:r w:rsidR="00BB7231" w:rsidRPr="00BE0BB8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5E169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Furthermore, selected fragments</w:t>
      </w:r>
      <w:r w:rsidR="001E4CDE" w:rsidRPr="001E4CDE">
        <w:rPr>
          <w:rFonts w:ascii="Times New Roman" w:hAnsi="Times New Roman" w:cs="Times New Roman"/>
          <w:sz w:val="24"/>
          <w:szCs w:val="24"/>
        </w:rPr>
        <w:t xml:space="preserve"> satisfy Lipinski’s Rule of Five</w:t>
      </w:r>
      <w:r w:rsidR="00906ECA">
        <w:rPr>
          <w:rFonts w:ascii="Times New Roman" w:hAnsi="Times New Roman" w:cs="Times New Roman"/>
          <w:sz w:val="24"/>
          <w:szCs w:val="24"/>
        </w:rPr>
        <w:t>.</w:t>
      </w:r>
      <w:r w:rsidR="00906ECA">
        <w:rPr>
          <w:rFonts w:ascii="Times New Roman" w:hAnsi="Times New Roman" w:cs="Times New Roman"/>
          <w:sz w:val="24"/>
          <w:szCs w:val="24"/>
        </w:rPr>
        <w:fldChar w:fldCharType="begin"/>
      </w:r>
      <w:r w:rsidR="00906EC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&lt;EndNote&gt;&lt;Cite&gt;&lt;Author&gt;Lipinski&lt;/Author&gt;&lt;Year&gt;2000&lt;/Year&gt;&lt;RecNum&gt;4101&lt;/RecNum&gt;&lt;DisplayText&gt;&lt;style face="superscript"&gt;5&lt;/style&gt;&lt;/DisplayText&gt;&lt;record&gt;&lt;rec-number&gt;4101&lt;/rec-number&gt;&lt;foreign-keys&gt;&lt;key app="EN" db-id="50wxdpzd9vd5r7e9t5b595djrfpttrxw9avp" timestamp="1620908593"&gt;4101&lt;/key&gt;&lt;key app="ENWeb" db-id=""&gt;0&lt;/key&gt;&lt;/foreign-keys&gt;&lt;ref-type name="Journal Article"&gt;17&lt;/ref-type&gt;&lt;contributors&gt;&lt;authors&gt;&lt;author&gt;C. A. Lipinski&lt;/author&gt;&lt;/authors&gt;&lt;/contributors&gt;&lt;titles&gt;&lt;title&gt;Drug-like properties and the causes of poor solubility and poor permeability&lt;/title&gt;&lt;secondary-title&gt;Journal of Pharmacological and Toxicological Methods&lt;/secondary-title&gt;&lt;/titles&gt;&lt;periodical&gt;&lt;full-title&gt;Journal of Pharmacological and Toxicological Methods&lt;/full-title&gt;&lt;/periodical&gt;&lt;pages&gt;235-249&lt;/pages&gt;&lt;volume&gt;44&lt;/volume&gt;&lt;number&gt;1&lt;/number&gt;&lt;dates&gt;&lt;year&gt;2000&lt;/year&gt;&lt;/dates&gt;&lt;urls&gt;&lt;/urls&gt;&lt;/record&gt;&lt;/Cite&gt;&lt;/EndNote&gt;</w:instrText>
      </w:r>
      <w:r w:rsidR="00906ECA">
        <w:rPr>
          <w:rFonts w:ascii="Times New Roman" w:hAnsi="Times New Roman" w:cs="Times New Roman"/>
          <w:sz w:val="24"/>
          <w:szCs w:val="24"/>
        </w:rPr>
        <w:fldChar w:fldCharType="separate"/>
      </w:r>
      <w:r w:rsidR="00906ECA" w:rsidRPr="00906ECA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906ECA">
        <w:rPr>
          <w:rFonts w:ascii="Times New Roman" w:hAnsi="Times New Roman" w:cs="Times New Roman"/>
          <w:sz w:val="24"/>
          <w:szCs w:val="24"/>
        </w:rPr>
        <w:fldChar w:fldCharType="end"/>
      </w:r>
      <w:r w:rsidR="001E4CDE" w:rsidRPr="001E4CD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8A9759" w14:textId="25DD2805" w:rsidR="00B04219" w:rsidRDefault="00B04219" w:rsidP="00A11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05516DE" w14:textId="4B5B0E53" w:rsidR="00B04219" w:rsidRDefault="00B04219" w:rsidP="00A11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417185" w14:textId="006E78B5" w:rsidR="00B04219" w:rsidRDefault="00B04219" w:rsidP="00A11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19732C" w14:textId="50643A66" w:rsidR="00906ECA" w:rsidRDefault="00906ECA" w:rsidP="00A11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021311C" w14:textId="77777777" w:rsidR="00906ECA" w:rsidRDefault="00906ECA" w:rsidP="00A11F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205017" w14:textId="2887CB99" w:rsidR="001E4CDE" w:rsidRPr="001E4CDE" w:rsidRDefault="00B15330" w:rsidP="00A11FD8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1" w:name="_Hlk7546151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Synthesis of fragments</w:t>
      </w:r>
    </w:p>
    <w:bookmarkEnd w:id="21"/>
    <w:p w14:paraId="78AD5AC5" w14:textId="06713B7D" w:rsidR="001E4CDE" w:rsidRPr="001E4CDE" w:rsidRDefault="001E4CDE" w:rsidP="009713E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4C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</w:t>
      </w:r>
      <w:r w:rsidRPr="001E4CD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In view of their convenient synthesis, we firstly prepared </w:t>
      </w:r>
      <w:r w:rsidR="001634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F01</w:t>
      </w:r>
      <w:r w:rsidRPr="001E4CD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-</w:t>
      </w:r>
      <w:r w:rsidR="001634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05</w:t>
      </w:r>
      <w:r w:rsidRPr="001E4CD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for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structural study</w:t>
      </w:r>
      <w:r w:rsidRPr="001E4CD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to examine if the pyridyl ring can </w:t>
      </w:r>
      <w:r w:rsidR="00BF143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form </w:t>
      </w:r>
      <w:r w:rsidR="007A4A0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H</w:t>
      </w:r>
      <w:r w:rsidR="00BF143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-bond</w:t>
      </w:r>
      <w:r w:rsidRPr="001E4CD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with </w:t>
      </w:r>
      <w:r w:rsidR="00BF143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template </w:t>
      </w:r>
      <w:r w:rsidRPr="001E4CD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thymine. 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The preparation of these compounds is depicted in </w:t>
      </w:r>
      <w:r w:rsidRPr="001E4C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Scheme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Pr="001E4CDE">
        <w:rPr>
          <w:rFonts w:ascii="Times New Roman" w:hAnsi="Times New Roman" w:cs="Times New Roman"/>
          <w:i/>
          <w:color w:val="000000"/>
          <w:sz w:val="24"/>
          <w:szCs w:val="24"/>
        </w:rPr>
        <w:t>trans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-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cyclopropane-containing compounds were all synthesized as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racemic mixtures.</w:t>
      </w:r>
      <w:r w:rsidR="00DC67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D801E4B" w14:textId="77777777" w:rsidR="001E4CDE" w:rsidRPr="001E4CDE" w:rsidRDefault="001E4CDE" w:rsidP="00A11FD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716FE49" w14:textId="1171E6B0" w:rsidR="001E4CDE" w:rsidRPr="001E4CDE" w:rsidRDefault="001E4CDE" w:rsidP="00A11FD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4CDE">
        <w:rPr>
          <w:rFonts w:ascii="Times New Roman" w:hAnsi="Times New Roman" w:cs="Times New Roman"/>
          <w:sz w:val="24"/>
          <w:szCs w:val="24"/>
        </w:rPr>
        <w:t xml:space="preserve"> </w:t>
      </w:r>
      <w:r w:rsidR="00230C65" w:rsidRPr="00230C65">
        <w:rPr>
          <w:rFonts w:ascii="Times New Roman" w:hAnsi="Times New Roman" w:cs="Times New Roman"/>
          <w:noProof/>
          <w:sz w:val="24"/>
          <w:szCs w:val="24"/>
        </w:rPr>
        <w:object w:dxaOrig="10147" w:dyaOrig="3864" w14:anchorId="1F8F643A">
          <v:shape id="_x0000_i1027" type="#_x0000_t75" alt="" style="width:318.2pt;height:120.2pt;mso-width-percent:0;mso-height-percent:0;mso-width-percent:0;mso-height-percent:0" o:ole="">
            <v:imagedata r:id="rId36" o:title=""/>
          </v:shape>
          <o:OLEObject Type="Embed" ProgID="ChemDraw.Document.6.0" ShapeID="_x0000_i1027" DrawAspect="Content" ObjectID="_1686753619" r:id="rId37"/>
        </w:object>
      </w:r>
    </w:p>
    <w:p w14:paraId="38260498" w14:textId="38D39BFB" w:rsidR="001E4CDE" w:rsidRPr="001E4CDE" w:rsidRDefault="001E4CDE" w:rsidP="009713E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E4CDE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Pr="001E4CD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1E4CDE">
        <w:rPr>
          <w:rFonts w:ascii="Times New Roman" w:hAnsi="Times New Roman" w:cs="Times New Roman"/>
          <w:b/>
          <w:sz w:val="24"/>
          <w:szCs w:val="24"/>
        </w:rPr>
        <w:t>.</w:t>
      </w:r>
      <w:r w:rsidRPr="001E4CD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i/>
          <w:color w:val="000000"/>
          <w:sz w:val="24"/>
          <w:szCs w:val="24"/>
        </w:rPr>
        <w:t>Reagents and conditions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: (a)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Ethyl acrylate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Pd(</w:t>
      </w:r>
      <w:proofErr w:type="gramEnd"/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OAc)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K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CO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PPh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DM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F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10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0 °C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20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h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, 75 %;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(b)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Me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SOI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NaH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DMSO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r.t.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, 1 h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, 26 %;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(c)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NaOH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MeOH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H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O, 6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0 °C,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12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h, 49 %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(d)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RNH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EDCI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DIEA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HOAt, DMF, -2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0 °C to r.t., 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overnight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, 20%-52 %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14:paraId="258B1F66" w14:textId="77777777" w:rsidR="001E4CDE" w:rsidRPr="001E4CDE" w:rsidRDefault="001E4CDE" w:rsidP="00A11FD8">
      <w:pPr>
        <w:spacing w:line="480" w:lineRule="auto"/>
        <w:ind w:firstLine="48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65406046" w14:textId="23E36DB1" w:rsidR="001E4CDE" w:rsidRPr="001E4CDE" w:rsidRDefault="001E4CDE" w:rsidP="009713E7">
      <w:pPr>
        <w:spacing w:line="360" w:lineRule="auto"/>
        <w:ind w:firstLin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4CDE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Although the synthetic route for cyclopropanation is shorter in </w:t>
      </w:r>
      <w:r w:rsidRPr="001E4CDE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Scheme 1</w:t>
      </w:r>
      <w:r w:rsidRPr="001E4CDE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, the yield is low (20-30 %). Thus, </w:t>
      </w:r>
      <w:r w:rsidR="00A86A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to prepare two </w:t>
      </w:r>
      <w:r w:rsidR="002F132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selected</w:t>
      </w:r>
      <w:r w:rsidR="00A86A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fragments, </w:t>
      </w:r>
      <w:r w:rsidRPr="001E4CDE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>we proposed another synthetic route modified from a reported</w:t>
      </w:r>
      <w:r w:rsidRPr="001E4C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sequence of reactions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fldChar w:fldCharType="begin">
          <w:fldData xml:space="preserve">PEVuZE5vdGU+PENpdGU+PEF1dGhvcj5HaWFubmV0dGk8L0F1dGhvcj48WWVhcj4yMDE0PC9ZZWFy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</w:fldData>
        </w:fldChar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</w:instrText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fldChar w:fldCharType="begin">
          <w:fldData xml:space="preserve">PEVuZE5vdGU+PENpdGU+PEF1dGhvcj5HaWFubmV0dGk8L0F1dGhvcj48WWVhcj4yMDE0PC9ZZWFy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</w:fldData>
        </w:fldChar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EN.CITE.DATA </w:instrText>
      </w:r>
      <w:r w:rsidR="00906ECA">
        <w:rPr>
          <w:rFonts w:ascii="Times New Roman" w:hAnsi="Times New Roman" w:cs="Times New Roman"/>
          <w:color w:val="000000"/>
          <w:sz w:val="24"/>
          <w:szCs w:val="24"/>
        </w:rPr>
      </w:r>
      <w:r w:rsidR="00906EC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06ECA" w:rsidRPr="00906ECA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</w:rPr>
        <w:t>6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from which the yield reach</w:t>
      </w:r>
      <w:r w:rsidRPr="001E4CDE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1E4CD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82 %. </w:t>
      </w:r>
      <w:r w:rsidRPr="001E4CDE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>The synthes</w:t>
      </w:r>
      <w:r w:rsidRPr="001E4C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</w:t>
      </w:r>
      <w:r w:rsidRPr="001E4CDE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s of </w:t>
      </w:r>
      <w:r w:rsidRPr="001E4C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fragment </w:t>
      </w:r>
      <w:r w:rsidRPr="001E4C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F47</w:t>
      </w:r>
      <w:r w:rsidRPr="001E4C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is illustrated in </w:t>
      </w:r>
      <w:r w:rsidRPr="001E4C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Scheme</w:t>
      </w:r>
      <w:r w:rsidRPr="001E4CDE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 xml:space="preserve"> </w:t>
      </w:r>
      <w:r w:rsidRPr="001E4C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1E4CDE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>.</w:t>
      </w:r>
      <w:r w:rsidRPr="001E4C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bookmarkStart w:id="22" w:name="_Hlk67162518"/>
      <w:proofErr w:type="gramStart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In order to</w:t>
      </w:r>
      <w:proofErr w:type="gramEnd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remove</w:t>
      </w:r>
      <w:r w:rsidR="00A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protecting groups in </w:t>
      </w:r>
      <w:r w:rsidR="00DC6714">
        <w:rPr>
          <w:rFonts w:ascii="Times New Roman" w:hAnsi="Times New Roman" w:cs="Times New Roman"/>
          <w:color w:val="000000" w:themeColor="text1"/>
          <w:sz w:val="24"/>
          <w:szCs w:val="24"/>
        </w:rPr>
        <w:t>the last step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strongly acidic condition was attempted firstly, but no desired compound was obtained. The high-resolution mass spectra (HRMS) of main product indicated that PMB groups were removed successfully, but the guanidine moiety unexpectedly formed a six-membered ring with triazole ring (</w:t>
      </w:r>
      <w:r w:rsidR="00AF5D1D" w:rsidRPr="00AF5D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</w:t>
      </w:r>
      <w:r w:rsidRPr="00BE0BB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Figure </w:t>
      </w:r>
      <w:r w:rsidR="00906ECA" w:rsidRPr="00BE0BB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bookmarkEnd w:id="22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Alternatively, reductive hydrogeneration employing Pd/C catalyst was attempted to remove Cbz group, but no new product was detected. Then, we moved on to the synthesis of </w:t>
      </w:r>
      <w:r w:rsidRPr="001E4C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F81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When the protecting groups in compound </w:t>
      </w:r>
      <w:r w:rsidRPr="001E4C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FD14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attempted to remove under strongly acidic condition, HRMS of the main product again show</w:t>
      </w:r>
      <w:r w:rsidR="00A86A67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PMB groups were removed, whereas the guanidine moiety also formed a six-membered ring with pyrazole ring (</w:t>
      </w:r>
      <w:r w:rsidR="00AF5D1D" w:rsidRPr="00A41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</w:t>
      </w:r>
      <w:r w:rsidR="00AF5D1D" w:rsidRPr="00BE0BB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Figure 8</w:t>
      </w:r>
      <w:r w:rsidRPr="00A41A6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1BA3D8F" w14:textId="77777777" w:rsidR="001E4CDE" w:rsidRPr="001E4CDE" w:rsidRDefault="001E4CDE" w:rsidP="00A11FD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0D898E1" w14:textId="259567BA" w:rsidR="001E4CDE" w:rsidRPr="001E4CDE" w:rsidRDefault="00230C65" w:rsidP="00A11FD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0668" w:dyaOrig="7440" w14:anchorId="5548093A">
          <v:shape id="_x0000_i1026" type="#_x0000_t75" alt="" style="width:347.25pt;height:242.7pt;mso-width-percent:0;mso-height-percent:0;mso-width-percent:0;mso-height-percent:0" o:ole="">
            <v:imagedata r:id="rId38" o:title=""/>
          </v:shape>
          <o:OLEObject Type="Embed" ProgID="ChemDraw.Document.6.0" ShapeID="_x0000_i1026" DrawAspect="Content" ObjectID="_1686753620" r:id="rId39"/>
        </w:object>
      </w:r>
    </w:p>
    <w:p w14:paraId="606DA203" w14:textId="7363C1FA" w:rsidR="001E4CDE" w:rsidRDefault="001E4CDE" w:rsidP="009713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CDE">
        <w:rPr>
          <w:rFonts w:ascii="Times New Roman" w:hAnsi="Times New Roman" w:cs="Times New Roman" w:hint="eastAsia"/>
          <w:b/>
          <w:sz w:val="24"/>
          <w:szCs w:val="24"/>
        </w:rPr>
        <w:t xml:space="preserve">Scheme 2. </w:t>
      </w:r>
      <w:r w:rsidRPr="001E4CDE">
        <w:rPr>
          <w:rFonts w:ascii="Times New Roman" w:hAnsi="Times New Roman" w:cs="Times New Roman" w:hint="eastAsia"/>
          <w:bCs/>
          <w:sz w:val="24"/>
          <w:szCs w:val="24"/>
        </w:rPr>
        <w:t>Synthesis of F47</w:t>
      </w:r>
      <w:r w:rsidRPr="001E4CDE">
        <w:rPr>
          <w:rFonts w:ascii="Times New Roman" w:hAnsi="Times New Roman" w:cs="Times New Roman"/>
          <w:bCs/>
          <w:sz w:val="24"/>
          <w:szCs w:val="24"/>
        </w:rPr>
        <w:t>.</w:t>
      </w:r>
      <w:r w:rsidRPr="001E4C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Reagents and conditions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(a) </w:t>
      </w:r>
      <w:bookmarkStart w:id="23" w:name="_Hlk67052205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Ethyl acrylate</w:t>
      </w:r>
      <w:bookmarkEnd w:id="23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Pd(</w:t>
      </w:r>
      <w:proofErr w:type="spellStart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OAc</w:t>
      </w:r>
      <w:proofErr w:type="spellEnd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DIEA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P(o-</w:t>
      </w:r>
      <w:proofErr w:type="spellStart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tol</w:t>
      </w:r>
      <w:proofErr w:type="spellEnd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DM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10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0 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20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74 %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PMB-Cl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NaH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DMF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0 °C, 1 h, 71 %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(c)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(i) 2M NaOH in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EtOH/H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O, </w:t>
      </w:r>
      <w:proofErr w:type="spellStart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r.t.</w:t>
      </w:r>
      <w:proofErr w:type="spellEnd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24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(ii)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N,O-</w:t>
      </w:r>
      <w:proofErr w:type="spellStart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dimethylhydroxylamine</w:t>
      </w:r>
      <w:proofErr w:type="spellEnd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hydrochloride,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EDCI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DMAP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DCM,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r.t.,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 h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40 % over two steps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(d) Me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SOI, NaH, DMSO,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0 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to r.t., 4 h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82 %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(e) KOH, EtOH/H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O, </w:t>
      </w:r>
      <w:proofErr w:type="spellStart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r.t.</w:t>
      </w:r>
      <w:proofErr w:type="spellEnd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24 h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62 %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(f) (i) DPPA, TEA, benzene, 80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1 h; (ii) 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O, 80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30 min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43 % over two steps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(g)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(i) DCM, 0 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to r.t., 4 h; (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1,2,4-</w:t>
      </w:r>
      <w:bookmarkStart w:id="24" w:name="_Hlk67085680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triazol</w:t>
      </w:r>
      <w:bookmarkEnd w:id="24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-5-amine, EDCI, DIEA, DCM, 0 °C, 1h, then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r.t.,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10 h, 32 % over two steps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TFA, DCM, r.t., 5 h; (i) 10 % Pd/C, MeOH, </w:t>
      </w:r>
      <w:proofErr w:type="spellStart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r.t.</w:t>
      </w:r>
      <w:proofErr w:type="spellEnd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 24 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5515839D" w14:textId="3566F82D" w:rsidR="00F51165" w:rsidRDefault="00F51165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A4B9D87" w14:textId="77777777" w:rsidR="00F51165" w:rsidRDefault="00F51165" w:rsidP="009713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5F4CCA" w14:textId="77777777" w:rsidR="00906ECA" w:rsidRDefault="00906ECA" w:rsidP="009713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CA58FD" w14:textId="362D9647" w:rsidR="00906ECA" w:rsidRPr="001E4CDE" w:rsidRDefault="00906ECA" w:rsidP="00906EC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0DEAF830" wp14:editId="0A400D7A">
            <wp:extent cx="4286250" cy="1752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AB31" w14:textId="356DD0FF" w:rsidR="00906ECA" w:rsidRPr="001E4CDE" w:rsidRDefault="007B4173" w:rsidP="00906ECA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0B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 8</w:t>
      </w:r>
      <w:r w:rsidR="00906ECA" w:rsidRPr="00BE0B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906ECA"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Proposed formation of by-product indicated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 w:rsidR="00906ECA" w:rsidRPr="001E4CDE">
        <w:rPr>
          <w:rFonts w:ascii="Times New Roman" w:hAnsi="Times New Roman" w:cs="Times New Roman"/>
          <w:color w:val="000000"/>
          <w:sz w:val="24"/>
          <w:szCs w:val="24"/>
        </w:rPr>
        <w:t xml:space="preserve"> HRMS.</w:t>
      </w:r>
    </w:p>
    <w:p w14:paraId="16BD2547" w14:textId="51E73350" w:rsidR="00906ECA" w:rsidRDefault="00906ECA" w:rsidP="009713E7">
      <w:pPr>
        <w:rPr>
          <w:rFonts w:ascii="Times New Roman" w:hAnsi="Times New Roman" w:cs="Times New Roman"/>
          <w:b/>
          <w:sz w:val="24"/>
          <w:szCs w:val="24"/>
        </w:rPr>
      </w:pPr>
    </w:p>
    <w:p w14:paraId="2DA853CA" w14:textId="77777777" w:rsidR="00F51165" w:rsidRPr="001E4CDE" w:rsidRDefault="00F51165" w:rsidP="009713E7">
      <w:pPr>
        <w:rPr>
          <w:rFonts w:ascii="Times New Roman" w:hAnsi="Times New Roman" w:cs="Times New Roman"/>
          <w:b/>
          <w:sz w:val="24"/>
          <w:szCs w:val="24"/>
        </w:rPr>
      </w:pPr>
    </w:p>
    <w:p w14:paraId="68ED48B8" w14:textId="7AE06072" w:rsidR="001E4CDE" w:rsidRPr="001E4CDE" w:rsidRDefault="00230C65" w:rsidP="00A11FD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4CDE">
        <w:rPr>
          <w:noProof/>
        </w:rPr>
        <w:object w:dxaOrig="10070" w:dyaOrig="3569" w14:anchorId="7B21247A">
          <v:shape id="_x0000_i1025" type="#_x0000_t75" alt="" style="width:308.9pt;height:110.9pt;mso-width-percent:0;mso-height-percent:0;mso-width-percent:0;mso-height-percent:0" o:ole="">
            <v:imagedata r:id="rId41" o:title=""/>
          </v:shape>
          <o:OLEObject Type="Embed" ProgID="ChemDraw.Document.6.0" ShapeID="_x0000_i1025" DrawAspect="Content" ObjectID="_1686753621" r:id="rId42"/>
        </w:object>
      </w:r>
    </w:p>
    <w:p w14:paraId="4564606E" w14:textId="210A1671" w:rsidR="00127260" w:rsidRDefault="001E4CDE" w:rsidP="009713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CDE">
        <w:rPr>
          <w:rFonts w:ascii="Times New Roman" w:hAnsi="Times New Roman" w:cs="Times New Roman" w:hint="eastAsia"/>
          <w:b/>
          <w:sz w:val="24"/>
          <w:szCs w:val="24"/>
        </w:rPr>
        <w:t xml:space="preserve">Scheme 3. </w:t>
      </w:r>
      <w:r w:rsidRPr="001E4CDE">
        <w:rPr>
          <w:rFonts w:ascii="Times New Roman" w:hAnsi="Times New Roman" w:cs="Times New Roman" w:hint="eastAsia"/>
          <w:bCs/>
          <w:sz w:val="24"/>
          <w:szCs w:val="24"/>
        </w:rPr>
        <w:t>Synthesis of F81</w:t>
      </w:r>
      <w:r w:rsidRPr="001E4CDE">
        <w:rPr>
          <w:rFonts w:ascii="Times New Roman" w:hAnsi="Times New Roman" w:cs="Times New Roman"/>
          <w:bCs/>
          <w:sz w:val="24"/>
          <w:szCs w:val="24"/>
        </w:rPr>
        <w:t>.</w:t>
      </w:r>
      <w:r w:rsidRPr="001E4C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Reagents and conditions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(a) </w:t>
      </w:r>
      <w:bookmarkStart w:id="25" w:name="_Hlk67086693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LiAlH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bookmarkEnd w:id="25"/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THF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0 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72 %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proofErr w:type="spellStart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proofErr w:type="spellEnd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proofErr w:type="spellStart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MsCl</w:t>
      </w:r>
      <w:proofErr w:type="spellEnd"/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TEA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DCM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0 °C,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(ii) NaN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DMF, 6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0 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6 h;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(iii)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PPh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THF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O, r.t.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12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25 % over three steps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(c)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(i) DCM, 0 °C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to r.t., 4 h; (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pyrazol-4-amine, EDCI, DIEA, DCM, 0 °C, 1 h, then 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r.t.,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10 h, 63 % over two steps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TFA, DCM, r.t., 5 h</w:t>
      </w:r>
      <w:r w:rsidRPr="001E4CD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1E4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B0BA76C" w14:textId="77777777" w:rsidR="00127260" w:rsidRDefault="00127260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20A3A96" w14:textId="50F79DA1" w:rsidR="00127260" w:rsidRPr="00127260" w:rsidRDefault="00127260" w:rsidP="00127260">
      <w:pPr>
        <w:jc w:val="left"/>
        <w:rPr>
          <w:b/>
          <w:bCs/>
          <w:sz w:val="28"/>
          <w:szCs w:val="28"/>
        </w:rPr>
      </w:pPr>
      <w:bookmarkStart w:id="26" w:name="_Hlk75266685"/>
      <w:r w:rsidRPr="00127260">
        <w:rPr>
          <w:b/>
          <w:bCs/>
          <w:sz w:val="28"/>
          <w:szCs w:val="28"/>
        </w:rPr>
        <w:lastRenderedPageBreak/>
        <w:t xml:space="preserve">NMR </w:t>
      </w:r>
      <w:r>
        <w:rPr>
          <w:b/>
          <w:bCs/>
          <w:sz w:val="28"/>
          <w:szCs w:val="28"/>
        </w:rPr>
        <w:t xml:space="preserve">spectra </w:t>
      </w:r>
      <w:r w:rsidRPr="00127260">
        <w:rPr>
          <w:b/>
          <w:bCs/>
          <w:sz w:val="28"/>
          <w:szCs w:val="28"/>
        </w:rPr>
        <w:t>and HRMS of fragment</w:t>
      </w:r>
      <w:r>
        <w:rPr>
          <w:b/>
          <w:bCs/>
          <w:sz w:val="28"/>
          <w:szCs w:val="28"/>
        </w:rPr>
        <w:t>s</w:t>
      </w:r>
      <w:r w:rsidRPr="00127260">
        <w:rPr>
          <w:b/>
          <w:bCs/>
          <w:sz w:val="28"/>
          <w:szCs w:val="28"/>
        </w:rPr>
        <w:t xml:space="preserve"> F01-05</w:t>
      </w:r>
    </w:p>
    <w:p w14:paraId="6D906C3B" w14:textId="7667AAA4" w:rsidR="00127260" w:rsidRPr="009C268F" w:rsidRDefault="00127260" w:rsidP="00127260">
      <w:pPr>
        <w:jc w:val="center"/>
        <w:rPr>
          <w:b/>
          <w:bCs/>
          <w:sz w:val="28"/>
          <w:szCs w:val="28"/>
        </w:rPr>
      </w:pPr>
      <w:r w:rsidRPr="009C268F">
        <w:rPr>
          <w:sz w:val="28"/>
          <w:szCs w:val="28"/>
        </w:rPr>
        <w:t xml:space="preserve">Spectra of </w:t>
      </w:r>
      <w:r w:rsidRPr="009C268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0</w:t>
      </w:r>
      <w:r w:rsidRPr="009C268F">
        <w:rPr>
          <w:b/>
          <w:bCs/>
          <w:sz w:val="28"/>
          <w:szCs w:val="28"/>
        </w:rPr>
        <w:t>1</w:t>
      </w:r>
    </w:p>
    <w:bookmarkEnd w:id="26"/>
    <w:p w14:paraId="5895028D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3FA921B5" wp14:editId="567EE4FC">
            <wp:extent cx="5274310" cy="368998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C372" w14:textId="77777777" w:rsidR="00127260" w:rsidRDefault="00127260" w:rsidP="00127260">
      <w:pPr>
        <w:jc w:val="center"/>
      </w:pPr>
    </w:p>
    <w:p w14:paraId="1149DFA8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5D237548" wp14:editId="34572DEA">
            <wp:extent cx="5274310" cy="36798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F171" w14:textId="77777777" w:rsidR="00127260" w:rsidRDefault="00127260" w:rsidP="00127260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F892CEC" wp14:editId="1C8D1514">
            <wp:extent cx="5274310" cy="37096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6BD9" w14:textId="77777777" w:rsidR="00127260" w:rsidRDefault="00127260" w:rsidP="00127260">
      <w:pPr>
        <w:jc w:val="center"/>
      </w:pPr>
    </w:p>
    <w:p w14:paraId="2122179C" w14:textId="77777777" w:rsidR="00127260" w:rsidRPr="009C268F" w:rsidRDefault="00127260" w:rsidP="00127260">
      <w:pPr>
        <w:jc w:val="center"/>
        <w:rPr>
          <w:b/>
          <w:bCs/>
          <w:sz w:val="28"/>
          <w:szCs w:val="28"/>
        </w:rPr>
      </w:pPr>
      <w:bookmarkStart w:id="27" w:name="_Hlk75266975"/>
      <w:r w:rsidRPr="009C268F">
        <w:rPr>
          <w:sz w:val="28"/>
          <w:szCs w:val="28"/>
        </w:rPr>
        <w:t xml:space="preserve">Spectra of </w:t>
      </w:r>
      <w:r w:rsidRPr="009C268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0</w:t>
      </w:r>
      <w:r w:rsidRPr="009C268F">
        <w:rPr>
          <w:b/>
          <w:bCs/>
          <w:sz w:val="28"/>
          <w:szCs w:val="28"/>
        </w:rPr>
        <w:t>2</w:t>
      </w:r>
      <w:bookmarkEnd w:id="27"/>
    </w:p>
    <w:p w14:paraId="33F082DB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6B6E74B5" wp14:editId="078038CC">
            <wp:extent cx="5274310" cy="36925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D477" w14:textId="77777777" w:rsidR="00127260" w:rsidRDefault="00127260" w:rsidP="00127260">
      <w:pPr>
        <w:jc w:val="center"/>
      </w:pPr>
    </w:p>
    <w:p w14:paraId="155BA8F5" w14:textId="77777777" w:rsidR="00127260" w:rsidRDefault="00127260" w:rsidP="00127260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D0F9318" wp14:editId="398AE745">
            <wp:extent cx="5274310" cy="36734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7CAB" w14:textId="77777777" w:rsidR="00127260" w:rsidRDefault="00127260" w:rsidP="00127260">
      <w:pPr>
        <w:jc w:val="center"/>
      </w:pPr>
    </w:p>
    <w:p w14:paraId="1B5498C5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20D71CF5" wp14:editId="777EA324">
            <wp:extent cx="5274310" cy="37090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7FBB" w14:textId="77777777" w:rsidR="00127260" w:rsidRDefault="00127260" w:rsidP="00127260">
      <w:pPr>
        <w:jc w:val="center"/>
      </w:pPr>
    </w:p>
    <w:p w14:paraId="11B1EB53" w14:textId="77777777" w:rsidR="00127260" w:rsidRDefault="00127260" w:rsidP="00127260">
      <w:pPr>
        <w:jc w:val="center"/>
      </w:pPr>
    </w:p>
    <w:p w14:paraId="719D8014" w14:textId="77777777" w:rsidR="00127260" w:rsidRDefault="00127260" w:rsidP="00127260">
      <w:pPr>
        <w:jc w:val="center"/>
      </w:pPr>
    </w:p>
    <w:p w14:paraId="4247708F" w14:textId="77777777" w:rsidR="00127260" w:rsidRDefault="00127260" w:rsidP="00127260">
      <w:pPr>
        <w:jc w:val="center"/>
      </w:pPr>
    </w:p>
    <w:p w14:paraId="49B5EA00" w14:textId="77777777" w:rsidR="00127260" w:rsidRDefault="00127260" w:rsidP="00127260">
      <w:pPr>
        <w:jc w:val="center"/>
      </w:pPr>
    </w:p>
    <w:p w14:paraId="62DEE9D9" w14:textId="77777777" w:rsidR="00127260" w:rsidRPr="009C268F" w:rsidRDefault="00127260" w:rsidP="00127260">
      <w:pPr>
        <w:jc w:val="center"/>
        <w:rPr>
          <w:b/>
          <w:bCs/>
          <w:sz w:val="28"/>
          <w:szCs w:val="28"/>
        </w:rPr>
      </w:pPr>
      <w:r w:rsidRPr="009C268F">
        <w:rPr>
          <w:sz w:val="28"/>
          <w:szCs w:val="28"/>
        </w:rPr>
        <w:lastRenderedPageBreak/>
        <w:t xml:space="preserve">Spectra of </w:t>
      </w:r>
      <w:r w:rsidRPr="009C268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0</w:t>
      </w:r>
      <w:r w:rsidRPr="009C268F">
        <w:rPr>
          <w:b/>
          <w:bCs/>
          <w:sz w:val="28"/>
          <w:szCs w:val="28"/>
        </w:rPr>
        <w:t>3</w:t>
      </w:r>
    </w:p>
    <w:p w14:paraId="1CBE2099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50458880" wp14:editId="16926A0C">
            <wp:extent cx="5274310" cy="36899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3D3D" w14:textId="77777777" w:rsidR="00127260" w:rsidRDefault="00127260" w:rsidP="00127260">
      <w:pPr>
        <w:jc w:val="center"/>
      </w:pPr>
    </w:p>
    <w:p w14:paraId="0F3B14B8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09FB1625" wp14:editId="008D3D5F">
            <wp:extent cx="5274310" cy="36798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9C3A" w14:textId="77777777" w:rsidR="00127260" w:rsidRDefault="00127260" w:rsidP="00127260">
      <w:pPr>
        <w:jc w:val="center"/>
      </w:pPr>
    </w:p>
    <w:p w14:paraId="74F43E8D" w14:textId="77777777" w:rsidR="00127260" w:rsidRDefault="00127260" w:rsidP="00127260">
      <w:pPr>
        <w:jc w:val="center"/>
      </w:pPr>
    </w:p>
    <w:p w14:paraId="59108D20" w14:textId="77777777" w:rsidR="00127260" w:rsidRDefault="00127260" w:rsidP="00127260">
      <w:pPr>
        <w:jc w:val="center"/>
      </w:pPr>
    </w:p>
    <w:p w14:paraId="6B02DFA9" w14:textId="77777777" w:rsidR="00127260" w:rsidRDefault="00127260" w:rsidP="00127260">
      <w:pPr>
        <w:jc w:val="center"/>
      </w:pPr>
    </w:p>
    <w:p w14:paraId="684B4AD5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45781444" wp14:editId="2AAE5BBB">
            <wp:extent cx="5274310" cy="36785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B1B6" w14:textId="77777777" w:rsidR="00127260" w:rsidRDefault="00127260" w:rsidP="00127260">
      <w:pPr>
        <w:jc w:val="center"/>
      </w:pPr>
    </w:p>
    <w:p w14:paraId="4FE84EE9" w14:textId="77777777" w:rsidR="00127260" w:rsidRPr="009C268F" w:rsidRDefault="00127260" w:rsidP="00127260">
      <w:pPr>
        <w:jc w:val="center"/>
        <w:rPr>
          <w:b/>
          <w:bCs/>
          <w:sz w:val="28"/>
          <w:szCs w:val="28"/>
        </w:rPr>
      </w:pPr>
      <w:bookmarkStart w:id="28" w:name="_Hlk75267468"/>
      <w:r w:rsidRPr="009C268F">
        <w:rPr>
          <w:sz w:val="28"/>
          <w:szCs w:val="28"/>
        </w:rPr>
        <w:t xml:space="preserve">Spectra of </w:t>
      </w:r>
      <w:r w:rsidRPr="009C268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0</w:t>
      </w:r>
      <w:r w:rsidRPr="009C268F">
        <w:rPr>
          <w:b/>
          <w:bCs/>
          <w:sz w:val="28"/>
          <w:szCs w:val="28"/>
        </w:rPr>
        <w:t>4</w:t>
      </w:r>
    </w:p>
    <w:bookmarkEnd w:id="28"/>
    <w:p w14:paraId="1E28188A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7E01F0DE" wp14:editId="2B826FFB">
            <wp:extent cx="5274310" cy="36925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1C16" w14:textId="77777777" w:rsidR="00127260" w:rsidRDefault="00127260" w:rsidP="00127260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60EC96C" wp14:editId="40521AE3">
            <wp:extent cx="5274310" cy="36798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2314" w14:textId="77777777" w:rsidR="00127260" w:rsidRDefault="00127260" w:rsidP="00127260">
      <w:pPr>
        <w:jc w:val="center"/>
      </w:pPr>
    </w:p>
    <w:p w14:paraId="101A7AC1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28DE4A76" wp14:editId="72DB5C18">
            <wp:extent cx="5274310" cy="36582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0957" w14:textId="77777777" w:rsidR="00127260" w:rsidRDefault="00127260" w:rsidP="00127260">
      <w:pPr>
        <w:jc w:val="center"/>
      </w:pPr>
    </w:p>
    <w:p w14:paraId="61473688" w14:textId="77777777" w:rsidR="00127260" w:rsidRDefault="00127260" w:rsidP="00127260">
      <w:pPr>
        <w:jc w:val="center"/>
      </w:pPr>
    </w:p>
    <w:p w14:paraId="0403D6C7" w14:textId="77777777" w:rsidR="00127260" w:rsidRDefault="00127260" w:rsidP="00127260">
      <w:pPr>
        <w:jc w:val="center"/>
      </w:pPr>
    </w:p>
    <w:p w14:paraId="22533BD4" w14:textId="77777777" w:rsidR="00127260" w:rsidRDefault="00127260" w:rsidP="00127260">
      <w:pPr>
        <w:jc w:val="center"/>
      </w:pPr>
    </w:p>
    <w:p w14:paraId="6E2AFBF2" w14:textId="77777777" w:rsidR="00127260" w:rsidRDefault="00127260" w:rsidP="00127260">
      <w:pPr>
        <w:jc w:val="center"/>
      </w:pPr>
    </w:p>
    <w:p w14:paraId="02105B25" w14:textId="77777777" w:rsidR="00127260" w:rsidRPr="009C268F" w:rsidRDefault="00127260" w:rsidP="00127260">
      <w:pPr>
        <w:jc w:val="center"/>
        <w:rPr>
          <w:b/>
          <w:bCs/>
          <w:sz w:val="28"/>
          <w:szCs w:val="28"/>
        </w:rPr>
      </w:pPr>
      <w:r w:rsidRPr="009C268F">
        <w:rPr>
          <w:sz w:val="28"/>
          <w:szCs w:val="28"/>
        </w:rPr>
        <w:lastRenderedPageBreak/>
        <w:t xml:space="preserve">Spectra of </w:t>
      </w:r>
      <w:r w:rsidRPr="009C268F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0</w:t>
      </w:r>
      <w:r w:rsidRPr="009C268F">
        <w:rPr>
          <w:b/>
          <w:bCs/>
          <w:sz w:val="28"/>
          <w:szCs w:val="28"/>
        </w:rPr>
        <w:t>5</w:t>
      </w:r>
    </w:p>
    <w:p w14:paraId="48854107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6468ECA4" wp14:editId="284B4D62">
            <wp:extent cx="5274310" cy="36899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984A" w14:textId="77777777" w:rsidR="00127260" w:rsidRDefault="00127260" w:rsidP="00127260">
      <w:pPr>
        <w:jc w:val="center"/>
      </w:pPr>
    </w:p>
    <w:p w14:paraId="530B2B32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6BE48177" wp14:editId="38479C68">
            <wp:extent cx="5274310" cy="37014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EE9C" w14:textId="77777777" w:rsidR="00127260" w:rsidRDefault="00127260" w:rsidP="00127260">
      <w:pPr>
        <w:jc w:val="center"/>
      </w:pPr>
    </w:p>
    <w:p w14:paraId="7CC2C184" w14:textId="77777777" w:rsidR="00127260" w:rsidRDefault="00127260" w:rsidP="00127260">
      <w:pPr>
        <w:jc w:val="center"/>
      </w:pPr>
    </w:p>
    <w:p w14:paraId="5686E60E" w14:textId="77777777" w:rsidR="00127260" w:rsidRDefault="00127260" w:rsidP="00127260">
      <w:pPr>
        <w:jc w:val="center"/>
      </w:pPr>
    </w:p>
    <w:p w14:paraId="10347FBB" w14:textId="77777777" w:rsidR="00127260" w:rsidRDefault="00127260" w:rsidP="00127260">
      <w:pPr>
        <w:jc w:val="center"/>
      </w:pPr>
    </w:p>
    <w:p w14:paraId="4914D7D7" w14:textId="77777777" w:rsidR="00127260" w:rsidRDefault="00127260" w:rsidP="00127260">
      <w:pPr>
        <w:jc w:val="center"/>
      </w:pPr>
      <w:r>
        <w:rPr>
          <w:noProof/>
          <w:lang w:eastAsia="en-US"/>
        </w:rPr>
        <w:drawing>
          <wp:inline distT="0" distB="0" distL="0" distR="0" wp14:anchorId="2E480418" wp14:editId="1BD1DD0B">
            <wp:extent cx="5274310" cy="367030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3F0F" w14:textId="77777777" w:rsidR="001E4CDE" w:rsidRPr="001E4CDE" w:rsidRDefault="001E4CDE" w:rsidP="009713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3BED9D" w14:textId="2C041F78" w:rsidR="004B5BA5" w:rsidRDefault="004B5BA5" w:rsidP="00A11FD8">
      <w:pPr>
        <w:spacing w:line="480" w:lineRule="auto"/>
      </w:pPr>
    </w:p>
    <w:p w14:paraId="45B22305" w14:textId="20A571AB" w:rsidR="004B5BA5" w:rsidRDefault="004B5BA5" w:rsidP="00A11FD8">
      <w:pPr>
        <w:spacing w:line="480" w:lineRule="auto"/>
      </w:pPr>
    </w:p>
    <w:p w14:paraId="06066924" w14:textId="3EFC5083" w:rsidR="00127260" w:rsidRDefault="00127260" w:rsidP="00A11FD8">
      <w:pPr>
        <w:spacing w:line="480" w:lineRule="auto"/>
      </w:pPr>
    </w:p>
    <w:p w14:paraId="70A98189" w14:textId="31DB5DB4" w:rsidR="00127260" w:rsidRDefault="00127260" w:rsidP="00A11FD8">
      <w:pPr>
        <w:spacing w:line="480" w:lineRule="auto"/>
      </w:pPr>
    </w:p>
    <w:p w14:paraId="47A6A2D3" w14:textId="5EC149B9" w:rsidR="00127260" w:rsidRDefault="00127260" w:rsidP="00A11FD8">
      <w:pPr>
        <w:spacing w:line="480" w:lineRule="auto"/>
      </w:pPr>
    </w:p>
    <w:p w14:paraId="38362C94" w14:textId="1158F299" w:rsidR="00127260" w:rsidRDefault="00127260" w:rsidP="00A11FD8">
      <w:pPr>
        <w:spacing w:line="480" w:lineRule="auto"/>
      </w:pPr>
    </w:p>
    <w:p w14:paraId="1C5FA057" w14:textId="1B96EB65" w:rsidR="00127260" w:rsidRDefault="00127260" w:rsidP="00A11FD8">
      <w:pPr>
        <w:spacing w:line="480" w:lineRule="auto"/>
      </w:pPr>
    </w:p>
    <w:p w14:paraId="07D1479A" w14:textId="02B4A47C" w:rsidR="00127260" w:rsidRDefault="00127260" w:rsidP="00A11FD8">
      <w:pPr>
        <w:spacing w:line="480" w:lineRule="auto"/>
      </w:pPr>
    </w:p>
    <w:p w14:paraId="6716CBBD" w14:textId="7092EF52" w:rsidR="00127260" w:rsidRDefault="00127260" w:rsidP="00A11FD8">
      <w:pPr>
        <w:spacing w:line="480" w:lineRule="auto"/>
      </w:pPr>
    </w:p>
    <w:p w14:paraId="468C9718" w14:textId="1A8D5DE5" w:rsidR="00127260" w:rsidRDefault="00127260" w:rsidP="00127260">
      <w:pPr>
        <w:widowControl/>
        <w:jc w:val="left"/>
      </w:pPr>
      <w:r>
        <w:br w:type="page"/>
      </w:r>
    </w:p>
    <w:p w14:paraId="6D473B22" w14:textId="06571AD9" w:rsidR="001A07F9" w:rsidRPr="00F018AC" w:rsidRDefault="00B15330" w:rsidP="00A11FD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18AC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4511D532" w14:textId="77777777" w:rsidR="00906ECA" w:rsidRPr="00906ECA" w:rsidRDefault="00C32339" w:rsidP="00906ECA">
      <w:pPr>
        <w:pStyle w:val="EndNoteBibliography"/>
        <w:rPr>
          <w:rFonts w:ascii="Times New Roman" w:hAnsi="Times New Roman" w:cs="Times New Roman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906ECA" w:rsidRPr="00906ECA">
        <w:t>1.</w:t>
      </w:r>
      <w:r w:rsidR="00906ECA" w:rsidRPr="00906ECA">
        <w:tab/>
      </w:r>
      <w:r w:rsidR="00906ECA" w:rsidRPr="00906ECA">
        <w:rPr>
          <w:rFonts w:ascii="Times New Roman" w:hAnsi="Times New Roman" w:cs="Times New Roman"/>
        </w:rPr>
        <w:t>The PyMOL Molecular Graphics System, Version 1.8 Schrödinger, LLC.</w:t>
      </w:r>
    </w:p>
    <w:p w14:paraId="447207AD" w14:textId="5E829A74" w:rsidR="00906ECA" w:rsidRPr="00906ECA" w:rsidRDefault="00906ECA" w:rsidP="00906ECA">
      <w:pPr>
        <w:pStyle w:val="EndNoteBibliography"/>
        <w:rPr>
          <w:rFonts w:ascii="Times New Roman" w:hAnsi="Times New Roman" w:cs="Times New Roman"/>
        </w:rPr>
      </w:pPr>
      <w:r w:rsidRPr="00906ECA">
        <w:t>2.</w:t>
      </w:r>
      <w:r w:rsidRPr="00906ECA">
        <w:tab/>
      </w:r>
      <w:r w:rsidRPr="00906ECA">
        <w:rPr>
          <w:rFonts w:ascii="Times New Roman" w:hAnsi="Times New Roman" w:cs="Times New Roman"/>
        </w:rPr>
        <w:t xml:space="preserve">Laskowski, R. A.; Swindells, M. B. LigPlot+: multiple ligand-protein interaction diagrams for drug </w:t>
      </w:r>
      <w:r w:rsidR="009E6990">
        <w:rPr>
          <w:rFonts w:ascii="Times New Roman" w:hAnsi="Times New Roman" w:cs="Times New Roman"/>
        </w:rPr>
        <w:t xml:space="preserve">  </w:t>
      </w:r>
      <w:r w:rsidRPr="00906ECA">
        <w:rPr>
          <w:rFonts w:ascii="Times New Roman" w:hAnsi="Times New Roman" w:cs="Times New Roman"/>
        </w:rPr>
        <w:t xml:space="preserve">discovery. </w:t>
      </w:r>
      <w:r w:rsidRPr="00906ECA">
        <w:rPr>
          <w:rFonts w:ascii="Times New Roman" w:hAnsi="Times New Roman" w:cs="Times New Roman"/>
          <w:i/>
        </w:rPr>
        <w:t xml:space="preserve">J. Chem. Inf. Model </w:t>
      </w:r>
      <w:r w:rsidRPr="00906ECA">
        <w:rPr>
          <w:rFonts w:ascii="Times New Roman" w:hAnsi="Times New Roman" w:cs="Times New Roman"/>
          <w:b/>
        </w:rPr>
        <w:t>2011,</w:t>
      </w:r>
      <w:r w:rsidRPr="00906ECA">
        <w:rPr>
          <w:rFonts w:ascii="Times New Roman" w:hAnsi="Times New Roman" w:cs="Times New Roman"/>
        </w:rPr>
        <w:t xml:space="preserve"> 51, 2778-2786.</w:t>
      </w:r>
    </w:p>
    <w:p w14:paraId="7E79717F" w14:textId="77777777" w:rsidR="00906ECA" w:rsidRPr="00906ECA" w:rsidRDefault="00906ECA" w:rsidP="00906ECA">
      <w:pPr>
        <w:pStyle w:val="EndNoteBibliography"/>
        <w:rPr>
          <w:rFonts w:ascii="Times New Roman" w:hAnsi="Times New Roman" w:cs="Times New Roman"/>
        </w:rPr>
      </w:pPr>
      <w:r w:rsidRPr="00906ECA">
        <w:t>3.</w:t>
      </w:r>
      <w:r w:rsidRPr="00906ECA">
        <w:tab/>
      </w:r>
      <w:r w:rsidRPr="00906ECA">
        <w:rPr>
          <w:rFonts w:ascii="Times New Roman" w:hAnsi="Times New Roman" w:cs="Times New Roman"/>
        </w:rPr>
        <w:t xml:space="preserve">Trott, O.; Olson, A. J. AutoDock Vina: improving the speed and accuracy of docking with a new scoring function, efficient optimization and multithreading. </w:t>
      </w:r>
      <w:r w:rsidRPr="00906ECA">
        <w:rPr>
          <w:rFonts w:ascii="Times New Roman" w:hAnsi="Times New Roman" w:cs="Times New Roman"/>
          <w:i/>
        </w:rPr>
        <w:t xml:space="preserve">J. Comput. Chem. </w:t>
      </w:r>
      <w:r w:rsidRPr="00906ECA">
        <w:rPr>
          <w:rFonts w:ascii="Times New Roman" w:hAnsi="Times New Roman" w:cs="Times New Roman"/>
          <w:b/>
        </w:rPr>
        <w:t>2010,</w:t>
      </w:r>
      <w:r w:rsidRPr="00906ECA">
        <w:rPr>
          <w:rFonts w:ascii="Times New Roman" w:hAnsi="Times New Roman" w:cs="Times New Roman"/>
        </w:rPr>
        <w:t xml:space="preserve"> 31, 455-461.</w:t>
      </w:r>
    </w:p>
    <w:p w14:paraId="25958355" w14:textId="77777777" w:rsidR="00906ECA" w:rsidRPr="00906ECA" w:rsidRDefault="00906ECA" w:rsidP="00906ECA">
      <w:pPr>
        <w:pStyle w:val="EndNoteBibliography"/>
        <w:rPr>
          <w:rFonts w:ascii="Times New Roman" w:hAnsi="Times New Roman" w:cs="Times New Roman"/>
        </w:rPr>
      </w:pPr>
      <w:r w:rsidRPr="00906ECA">
        <w:t>4.</w:t>
      </w:r>
      <w:r w:rsidRPr="00906ECA">
        <w:tab/>
      </w:r>
      <w:r w:rsidRPr="00906ECA">
        <w:rPr>
          <w:rFonts w:ascii="Times New Roman" w:hAnsi="Times New Roman" w:cs="Times New Roman"/>
        </w:rPr>
        <w:t xml:space="preserve">F. P. Schmidtchen; Berger, M. Artificial Organic Host Molecules for Anions. </w:t>
      </w:r>
      <w:r w:rsidRPr="00906ECA">
        <w:rPr>
          <w:rFonts w:ascii="Times New Roman" w:hAnsi="Times New Roman" w:cs="Times New Roman"/>
          <w:i/>
        </w:rPr>
        <w:t xml:space="preserve">Chem. Rev. </w:t>
      </w:r>
      <w:r w:rsidRPr="00906ECA">
        <w:rPr>
          <w:rFonts w:ascii="Times New Roman" w:hAnsi="Times New Roman" w:cs="Times New Roman"/>
          <w:b/>
        </w:rPr>
        <w:t>1997,</w:t>
      </w:r>
      <w:r w:rsidRPr="00906ECA">
        <w:rPr>
          <w:rFonts w:ascii="Times New Roman" w:hAnsi="Times New Roman" w:cs="Times New Roman"/>
        </w:rPr>
        <w:t xml:space="preserve"> 97, 1609-1646.</w:t>
      </w:r>
    </w:p>
    <w:p w14:paraId="5BBF77F8" w14:textId="77777777" w:rsidR="00906ECA" w:rsidRPr="00906ECA" w:rsidRDefault="00906ECA" w:rsidP="00906ECA">
      <w:pPr>
        <w:pStyle w:val="EndNoteBibliography"/>
        <w:rPr>
          <w:rFonts w:ascii="Times New Roman" w:hAnsi="Times New Roman" w:cs="Times New Roman"/>
        </w:rPr>
      </w:pPr>
      <w:r w:rsidRPr="00906ECA">
        <w:t>5.</w:t>
      </w:r>
      <w:r w:rsidRPr="00906ECA">
        <w:tab/>
      </w:r>
      <w:r w:rsidRPr="00906ECA">
        <w:rPr>
          <w:rFonts w:ascii="Times New Roman" w:hAnsi="Times New Roman" w:cs="Times New Roman"/>
        </w:rPr>
        <w:t xml:space="preserve">Lipinski, C. A. Drug-like properties and the causes of poor solubility and poor permeability. </w:t>
      </w:r>
      <w:r w:rsidRPr="00906ECA">
        <w:rPr>
          <w:rFonts w:ascii="Times New Roman" w:hAnsi="Times New Roman" w:cs="Times New Roman"/>
          <w:i/>
        </w:rPr>
        <w:t xml:space="preserve">Journal of Pharmacological and Toxicological Methods </w:t>
      </w:r>
      <w:r w:rsidRPr="00906ECA">
        <w:rPr>
          <w:rFonts w:ascii="Times New Roman" w:hAnsi="Times New Roman" w:cs="Times New Roman"/>
          <w:b/>
        </w:rPr>
        <w:t>2000,</w:t>
      </w:r>
      <w:r w:rsidRPr="00906ECA">
        <w:rPr>
          <w:rFonts w:ascii="Times New Roman" w:hAnsi="Times New Roman" w:cs="Times New Roman"/>
        </w:rPr>
        <w:t xml:space="preserve"> 44, 235-249.</w:t>
      </w:r>
    </w:p>
    <w:p w14:paraId="490B3AE9" w14:textId="77777777" w:rsidR="00906ECA" w:rsidRPr="00906ECA" w:rsidRDefault="00906ECA" w:rsidP="00906ECA">
      <w:pPr>
        <w:pStyle w:val="EndNoteBibliography"/>
        <w:rPr>
          <w:rFonts w:ascii="Times New Roman" w:hAnsi="Times New Roman" w:cs="Times New Roman"/>
        </w:rPr>
      </w:pPr>
      <w:r w:rsidRPr="00906ECA">
        <w:t>6.</w:t>
      </w:r>
      <w:r w:rsidRPr="00906ECA">
        <w:tab/>
      </w:r>
      <w:r w:rsidRPr="00906ECA">
        <w:rPr>
          <w:rFonts w:ascii="Times New Roman" w:hAnsi="Times New Roman" w:cs="Times New Roman"/>
        </w:rPr>
        <w:t>Giannetti, A. M.; Zheng, X.; Skelton, N. J.</w:t>
      </w:r>
      <w:r w:rsidRPr="00906ECA">
        <w:rPr>
          <w:rFonts w:ascii="Times New Roman" w:hAnsi="Times New Roman" w:cs="Times New Roman"/>
          <w:i/>
        </w:rPr>
        <w:t xml:space="preserve"> et al.</w:t>
      </w:r>
      <w:r w:rsidRPr="00906ECA">
        <w:rPr>
          <w:rFonts w:ascii="Times New Roman" w:hAnsi="Times New Roman" w:cs="Times New Roman"/>
        </w:rPr>
        <w:t xml:space="preserve"> Fragment-based identification of amides derived from trans-2-(pyridin-3-yl)cyclopropanecarboxylic acid as potent inhibitors of human nicotinamide phosphoribosyltransferase (NAMPT). </w:t>
      </w:r>
      <w:r w:rsidRPr="00906ECA">
        <w:rPr>
          <w:rFonts w:ascii="Times New Roman" w:hAnsi="Times New Roman" w:cs="Times New Roman"/>
          <w:i/>
        </w:rPr>
        <w:t xml:space="preserve">J Med Chem </w:t>
      </w:r>
      <w:r w:rsidRPr="00906ECA">
        <w:rPr>
          <w:rFonts w:ascii="Times New Roman" w:hAnsi="Times New Roman" w:cs="Times New Roman"/>
          <w:b/>
        </w:rPr>
        <w:t>2014,</w:t>
      </w:r>
      <w:r w:rsidRPr="00906ECA">
        <w:rPr>
          <w:rFonts w:ascii="Times New Roman" w:hAnsi="Times New Roman" w:cs="Times New Roman"/>
        </w:rPr>
        <w:t xml:space="preserve"> 57, 770-92.</w:t>
      </w:r>
    </w:p>
    <w:p w14:paraId="4F03059B" w14:textId="1922044A" w:rsidR="001E4CDE" w:rsidRDefault="00C32339" w:rsidP="00A11FD8">
      <w:pPr>
        <w:tabs>
          <w:tab w:val="right" w:pos="8306"/>
        </w:tabs>
        <w:spacing w:line="480" w:lineRule="auto"/>
      </w:pPr>
      <w:r>
        <w:fldChar w:fldCharType="end"/>
      </w:r>
      <w:r w:rsidR="00514BF0">
        <w:tab/>
      </w:r>
    </w:p>
    <w:sectPr w:rsidR="001E4CDE" w:rsidSect="00A11FD8">
      <w:headerReference w:type="default" r:id="rId58"/>
      <w:footerReference w:type="even" r:id="rId59"/>
      <w:footerReference w:type="default" r:id="rId60"/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2476E" w14:textId="77777777" w:rsidR="00230C65" w:rsidRDefault="00230C65" w:rsidP="00AE256C">
      <w:r>
        <w:separator/>
      </w:r>
    </w:p>
  </w:endnote>
  <w:endnote w:type="continuationSeparator" w:id="0">
    <w:p w14:paraId="7D5AE6B9" w14:textId="77777777" w:rsidR="00230C65" w:rsidRDefault="00230C65" w:rsidP="00AE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vOTd369e91e">
    <w:altName w:val="Cambria"/>
    <w:panose1 w:val="020B0604020202020204"/>
    <w:charset w:val="00"/>
    <w:family w:val="roman"/>
    <w:pitch w:val="default"/>
  </w:font>
  <w:font w:name="DejaVu Sans">
    <w:altName w:val="Sylfaen"/>
    <w:panose1 w:val="020B0604020202020204"/>
    <w:charset w:val="00"/>
    <w:family w:val="roman"/>
    <w:pitch w:val="default"/>
    <w:sig w:usb0="E7006EFF" w:usb1="D200FDFF" w:usb2="0A246029" w:usb3="0400200C" w:csb0="600001FF" w:csb1="DFFF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222166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8DF064" w14:textId="644446F2" w:rsidR="00A3463F" w:rsidRDefault="00A3463F" w:rsidP="006D6D6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8795E2" w14:textId="77777777" w:rsidR="00A3463F" w:rsidRDefault="00A3463F" w:rsidP="00A11F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356311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960804" w14:textId="20E5287B" w:rsidR="00A3463F" w:rsidRDefault="00A3463F" w:rsidP="006D6D6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7718D"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0F25CF80" w14:textId="77777777" w:rsidR="00A3463F" w:rsidRDefault="00A3463F" w:rsidP="00A11FD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24951" w14:textId="77777777" w:rsidR="00230C65" w:rsidRDefault="00230C65" w:rsidP="00AE256C">
      <w:r>
        <w:separator/>
      </w:r>
    </w:p>
  </w:footnote>
  <w:footnote w:type="continuationSeparator" w:id="0">
    <w:p w14:paraId="6C35BAC4" w14:textId="77777777" w:rsidR="00230C65" w:rsidRDefault="00230C65" w:rsidP="00AE2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B2E10" w14:textId="015B1719" w:rsidR="00A3463F" w:rsidRDefault="00A3463F">
    <w:pPr>
      <w:pStyle w:val="Header"/>
    </w:pPr>
  </w:p>
  <w:p w14:paraId="1E91C2C5" w14:textId="58E9CB3E" w:rsidR="00A3463F" w:rsidRDefault="00A3463F">
    <w:pPr>
      <w:pStyle w:val="Header"/>
    </w:pPr>
  </w:p>
  <w:p w14:paraId="1C270066" w14:textId="77777777" w:rsidR="00A3463F" w:rsidRDefault="00A346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61D22"/>
    <w:multiLevelType w:val="hybridMultilevel"/>
    <w:tmpl w:val="789E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0646B"/>
    <w:multiLevelType w:val="hybridMultilevel"/>
    <w:tmpl w:val="9AEA8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12305"/>
    <w:multiLevelType w:val="hybridMultilevel"/>
    <w:tmpl w:val="6FE63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bhi Singh">
    <w15:presenceInfo w15:providerId="AD" w15:userId="S-1-5-21-4060015860-3155939536-3220560164-7109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eijie Gu&amp;apos;s thesis reference format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7&lt;record-ids&gt;&lt;item&gt;3905&lt;/item&gt;&lt;item&gt;3948&lt;/item&gt;&lt;item&gt;4080&lt;/item&gt;&lt;item&gt;4100&lt;/item&gt;&lt;item&gt;4101&lt;/item&gt;&lt;item&gt;4109&lt;/item&gt;&lt;/record-ids&gt;&lt;/item&gt;&lt;/Libraries&gt;"/>
  </w:docVars>
  <w:rsids>
    <w:rsidRoot w:val="005E19F0"/>
    <w:rsid w:val="00000D58"/>
    <w:rsid w:val="00015977"/>
    <w:rsid w:val="00025454"/>
    <w:rsid w:val="000254AE"/>
    <w:rsid w:val="00036346"/>
    <w:rsid w:val="0004652A"/>
    <w:rsid w:val="000633D1"/>
    <w:rsid w:val="00076D29"/>
    <w:rsid w:val="00097791"/>
    <w:rsid w:val="000D099A"/>
    <w:rsid w:val="000E0346"/>
    <w:rsid w:val="000E1965"/>
    <w:rsid w:val="000E39D5"/>
    <w:rsid w:val="000E7276"/>
    <w:rsid w:val="000F28E8"/>
    <w:rsid w:val="000F58D9"/>
    <w:rsid w:val="001014A1"/>
    <w:rsid w:val="0011477A"/>
    <w:rsid w:val="0011520A"/>
    <w:rsid w:val="00123F42"/>
    <w:rsid w:val="00127260"/>
    <w:rsid w:val="0013294F"/>
    <w:rsid w:val="0013348A"/>
    <w:rsid w:val="0014153B"/>
    <w:rsid w:val="00163460"/>
    <w:rsid w:val="0017003B"/>
    <w:rsid w:val="001760C2"/>
    <w:rsid w:val="001A07F9"/>
    <w:rsid w:val="001A10EF"/>
    <w:rsid w:val="001B2EC8"/>
    <w:rsid w:val="001C182E"/>
    <w:rsid w:val="001C4157"/>
    <w:rsid w:val="001C793D"/>
    <w:rsid w:val="001D51A1"/>
    <w:rsid w:val="001E4CDE"/>
    <w:rsid w:val="001F0EDB"/>
    <w:rsid w:val="0020581C"/>
    <w:rsid w:val="0021283D"/>
    <w:rsid w:val="0021444F"/>
    <w:rsid w:val="00224BDB"/>
    <w:rsid w:val="00230C65"/>
    <w:rsid w:val="0023520B"/>
    <w:rsid w:val="0024081A"/>
    <w:rsid w:val="00247500"/>
    <w:rsid w:val="00250617"/>
    <w:rsid w:val="00264A8E"/>
    <w:rsid w:val="00267589"/>
    <w:rsid w:val="002715C8"/>
    <w:rsid w:val="0027346C"/>
    <w:rsid w:val="00283704"/>
    <w:rsid w:val="00293838"/>
    <w:rsid w:val="002A1DA3"/>
    <w:rsid w:val="002A6B1C"/>
    <w:rsid w:val="002B3095"/>
    <w:rsid w:val="002C34EA"/>
    <w:rsid w:val="002E05DB"/>
    <w:rsid w:val="002E1E9B"/>
    <w:rsid w:val="002F1328"/>
    <w:rsid w:val="002F77DB"/>
    <w:rsid w:val="003024C7"/>
    <w:rsid w:val="00303113"/>
    <w:rsid w:val="00317B4E"/>
    <w:rsid w:val="00320C4F"/>
    <w:rsid w:val="00340C18"/>
    <w:rsid w:val="003419C2"/>
    <w:rsid w:val="00342193"/>
    <w:rsid w:val="00344CB1"/>
    <w:rsid w:val="003612E7"/>
    <w:rsid w:val="00365638"/>
    <w:rsid w:val="0036733B"/>
    <w:rsid w:val="003714D2"/>
    <w:rsid w:val="0037718D"/>
    <w:rsid w:val="003A20F7"/>
    <w:rsid w:val="003A74CF"/>
    <w:rsid w:val="003A75A7"/>
    <w:rsid w:val="003B1088"/>
    <w:rsid w:val="003D5462"/>
    <w:rsid w:val="003E2A00"/>
    <w:rsid w:val="00411C86"/>
    <w:rsid w:val="004139D3"/>
    <w:rsid w:val="004226B6"/>
    <w:rsid w:val="00437859"/>
    <w:rsid w:val="004444FF"/>
    <w:rsid w:val="00447355"/>
    <w:rsid w:val="0045019D"/>
    <w:rsid w:val="004506A9"/>
    <w:rsid w:val="00454D44"/>
    <w:rsid w:val="00471653"/>
    <w:rsid w:val="00483A83"/>
    <w:rsid w:val="004A275B"/>
    <w:rsid w:val="004A4F71"/>
    <w:rsid w:val="004A7BAE"/>
    <w:rsid w:val="004B5BA5"/>
    <w:rsid w:val="004B7732"/>
    <w:rsid w:val="004D1401"/>
    <w:rsid w:val="004D1BD9"/>
    <w:rsid w:val="004D1BDA"/>
    <w:rsid w:val="004D1FDF"/>
    <w:rsid w:val="004D66F8"/>
    <w:rsid w:val="00510EDA"/>
    <w:rsid w:val="00513EC3"/>
    <w:rsid w:val="00514BF0"/>
    <w:rsid w:val="00515216"/>
    <w:rsid w:val="005157DC"/>
    <w:rsid w:val="00515E7C"/>
    <w:rsid w:val="00531082"/>
    <w:rsid w:val="00534DD5"/>
    <w:rsid w:val="00535F08"/>
    <w:rsid w:val="00536C8C"/>
    <w:rsid w:val="005377B0"/>
    <w:rsid w:val="00543DAA"/>
    <w:rsid w:val="0055258D"/>
    <w:rsid w:val="0055361F"/>
    <w:rsid w:val="00567D80"/>
    <w:rsid w:val="00570A48"/>
    <w:rsid w:val="005753AB"/>
    <w:rsid w:val="0059220B"/>
    <w:rsid w:val="0059227A"/>
    <w:rsid w:val="005923D2"/>
    <w:rsid w:val="005925C5"/>
    <w:rsid w:val="005A0513"/>
    <w:rsid w:val="005A0F8B"/>
    <w:rsid w:val="005A1363"/>
    <w:rsid w:val="005A391D"/>
    <w:rsid w:val="005A41D9"/>
    <w:rsid w:val="005A5405"/>
    <w:rsid w:val="005A667F"/>
    <w:rsid w:val="005B4D4B"/>
    <w:rsid w:val="005B6098"/>
    <w:rsid w:val="005C649B"/>
    <w:rsid w:val="005C7E06"/>
    <w:rsid w:val="005D5C87"/>
    <w:rsid w:val="005E169B"/>
    <w:rsid w:val="005E19F0"/>
    <w:rsid w:val="005E1ED2"/>
    <w:rsid w:val="005E6721"/>
    <w:rsid w:val="006135C4"/>
    <w:rsid w:val="00631AF0"/>
    <w:rsid w:val="00633147"/>
    <w:rsid w:val="006339E0"/>
    <w:rsid w:val="00643ABD"/>
    <w:rsid w:val="00654A87"/>
    <w:rsid w:val="006B1930"/>
    <w:rsid w:val="006C524E"/>
    <w:rsid w:val="006C6C36"/>
    <w:rsid w:val="006D6D66"/>
    <w:rsid w:val="006E0464"/>
    <w:rsid w:val="00751EC7"/>
    <w:rsid w:val="00780591"/>
    <w:rsid w:val="0078271C"/>
    <w:rsid w:val="00791AF6"/>
    <w:rsid w:val="007A0422"/>
    <w:rsid w:val="007A11D7"/>
    <w:rsid w:val="007A32D9"/>
    <w:rsid w:val="007A4A08"/>
    <w:rsid w:val="007B33B4"/>
    <w:rsid w:val="007B4173"/>
    <w:rsid w:val="007D336C"/>
    <w:rsid w:val="008047B8"/>
    <w:rsid w:val="00833DB5"/>
    <w:rsid w:val="008444F1"/>
    <w:rsid w:val="008550ED"/>
    <w:rsid w:val="00864F14"/>
    <w:rsid w:val="00892823"/>
    <w:rsid w:val="00893C59"/>
    <w:rsid w:val="0089677C"/>
    <w:rsid w:val="00897C19"/>
    <w:rsid w:val="008B14F8"/>
    <w:rsid w:val="008D25B0"/>
    <w:rsid w:val="008D37A1"/>
    <w:rsid w:val="008D3FA3"/>
    <w:rsid w:val="008E787E"/>
    <w:rsid w:val="008E7CDE"/>
    <w:rsid w:val="008F2B19"/>
    <w:rsid w:val="008F5169"/>
    <w:rsid w:val="008F7E0D"/>
    <w:rsid w:val="00906ECA"/>
    <w:rsid w:val="0091398A"/>
    <w:rsid w:val="009176A4"/>
    <w:rsid w:val="00937BAC"/>
    <w:rsid w:val="00952930"/>
    <w:rsid w:val="00953AEE"/>
    <w:rsid w:val="0096123F"/>
    <w:rsid w:val="0096292E"/>
    <w:rsid w:val="009633DB"/>
    <w:rsid w:val="009713E7"/>
    <w:rsid w:val="00971C18"/>
    <w:rsid w:val="00971CF2"/>
    <w:rsid w:val="00971DE7"/>
    <w:rsid w:val="00982D45"/>
    <w:rsid w:val="0098464E"/>
    <w:rsid w:val="00985B86"/>
    <w:rsid w:val="009A566F"/>
    <w:rsid w:val="009B2935"/>
    <w:rsid w:val="009B3746"/>
    <w:rsid w:val="009B762B"/>
    <w:rsid w:val="009B76FE"/>
    <w:rsid w:val="009C161B"/>
    <w:rsid w:val="009C3C0D"/>
    <w:rsid w:val="009D3435"/>
    <w:rsid w:val="009E6990"/>
    <w:rsid w:val="009F46DE"/>
    <w:rsid w:val="009F6139"/>
    <w:rsid w:val="00A11FD8"/>
    <w:rsid w:val="00A13108"/>
    <w:rsid w:val="00A3463F"/>
    <w:rsid w:val="00A40DF3"/>
    <w:rsid w:val="00A41A66"/>
    <w:rsid w:val="00A5096B"/>
    <w:rsid w:val="00A51FEF"/>
    <w:rsid w:val="00A52136"/>
    <w:rsid w:val="00A733A3"/>
    <w:rsid w:val="00A86A67"/>
    <w:rsid w:val="00A87BBB"/>
    <w:rsid w:val="00A935DE"/>
    <w:rsid w:val="00A94292"/>
    <w:rsid w:val="00AA33CD"/>
    <w:rsid w:val="00AA40F6"/>
    <w:rsid w:val="00AD3DF8"/>
    <w:rsid w:val="00AD5422"/>
    <w:rsid w:val="00AD7EED"/>
    <w:rsid w:val="00AE256C"/>
    <w:rsid w:val="00AF5D1D"/>
    <w:rsid w:val="00B04219"/>
    <w:rsid w:val="00B15330"/>
    <w:rsid w:val="00B30CA4"/>
    <w:rsid w:val="00B31EDB"/>
    <w:rsid w:val="00B57709"/>
    <w:rsid w:val="00B656C2"/>
    <w:rsid w:val="00B74C73"/>
    <w:rsid w:val="00B765BE"/>
    <w:rsid w:val="00B86635"/>
    <w:rsid w:val="00B920D5"/>
    <w:rsid w:val="00B93E54"/>
    <w:rsid w:val="00B961C9"/>
    <w:rsid w:val="00B976B5"/>
    <w:rsid w:val="00BA72FC"/>
    <w:rsid w:val="00BB7231"/>
    <w:rsid w:val="00BD06C2"/>
    <w:rsid w:val="00BE0918"/>
    <w:rsid w:val="00BE0BAA"/>
    <w:rsid w:val="00BE0BB8"/>
    <w:rsid w:val="00BF1438"/>
    <w:rsid w:val="00C02715"/>
    <w:rsid w:val="00C07DF1"/>
    <w:rsid w:val="00C16E26"/>
    <w:rsid w:val="00C2784B"/>
    <w:rsid w:val="00C32339"/>
    <w:rsid w:val="00C450E3"/>
    <w:rsid w:val="00C71349"/>
    <w:rsid w:val="00C76DD5"/>
    <w:rsid w:val="00C76F8E"/>
    <w:rsid w:val="00C81FDF"/>
    <w:rsid w:val="00C93276"/>
    <w:rsid w:val="00C96AD2"/>
    <w:rsid w:val="00CA42BB"/>
    <w:rsid w:val="00CA5BE4"/>
    <w:rsid w:val="00CA75B1"/>
    <w:rsid w:val="00CB286B"/>
    <w:rsid w:val="00CE4273"/>
    <w:rsid w:val="00CE5676"/>
    <w:rsid w:val="00D017ED"/>
    <w:rsid w:val="00D03E6E"/>
    <w:rsid w:val="00D25587"/>
    <w:rsid w:val="00D53189"/>
    <w:rsid w:val="00D602F2"/>
    <w:rsid w:val="00D60F3B"/>
    <w:rsid w:val="00D74E1B"/>
    <w:rsid w:val="00DC2A4D"/>
    <w:rsid w:val="00DC6714"/>
    <w:rsid w:val="00DD1D5F"/>
    <w:rsid w:val="00DF4B52"/>
    <w:rsid w:val="00E0447F"/>
    <w:rsid w:val="00E1286E"/>
    <w:rsid w:val="00E12FFB"/>
    <w:rsid w:val="00E2504B"/>
    <w:rsid w:val="00E253D9"/>
    <w:rsid w:val="00E33A36"/>
    <w:rsid w:val="00E438BE"/>
    <w:rsid w:val="00E62A04"/>
    <w:rsid w:val="00E70A22"/>
    <w:rsid w:val="00E72FB8"/>
    <w:rsid w:val="00E87AA1"/>
    <w:rsid w:val="00E915E2"/>
    <w:rsid w:val="00EA1AB5"/>
    <w:rsid w:val="00EA58FD"/>
    <w:rsid w:val="00EC2B29"/>
    <w:rsid w:val="00EC3A52"/>
    <w:rsid w:val="00EE25BE"/>
    <w:rsid w:val="00F018AC"/>
    <w:rsid w:val="00F33A5B"/>
    <w:rsid w:val="00F44624"/>
    <w:rsid w:val="00F51165"/>
    <w:rsid w:val="00F659EB"/>
    <w:rsid w:val="00F67703"/>
    <w:rsid w:val="00F7135B"/>
    <w:rsid w:val="00F8242D"/>
    <w:rsid w:val="00F9075E"/>
    <w:rsid w:val="00FA4674"/>
    <w:rsid w:val="00FA5185"/>
    <w:rsid w:val="00FB6DDB"/>
    <w:rsid w:val="00FC3A7D"/>
    <w:rsid w:val="00FD14CE"/>
    <w:rsid w:val="00FE0C9E"/>
    <w:rsid w:val="00FE58B7"/>
    <w:rsid w:val="00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DB706"/>
  <w15:chartTrackingRefBased/>
  <w15:docId w15:val="{C98CEDF3-6561-46F1-A55F-CF2FE981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C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1E4CDE"/>
    <w:rPr>
      <w:b/>
      <w:sz w:val="23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1E4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1E4CDE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E4CDE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1E4CDE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1E4CDE"/>
    <w:rPr>
      <w:rFonts w:ascii="Calibri" w:hAnsi="Calibri"/>
      <w:noProof/>
      <w:sz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CDE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CD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link w:val="NormalWebChar"/>
    <w:uiPriority w:val="99"/>
    <w:unhideWhenUsed/>
    <w:rsid w:val="0001597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31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1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1A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A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AF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F1328"/>
  </w:style>
  <w:style w:type="character" w:styleId="Hyperlink">
    <w:name w:val="Hyperlink"/>
    <w:basedOn w:val="DefaultParagraphFont"/>
    <w:uiPriority w:val="99"/>
    <w:unhideWhenUsed/>
    <w:rsid w:val="00643A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A07F9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A0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basedOn w:val="DefaultParagraphFont"/>
    <w:link w:val="NormalWeb"/>
    <w:uiPriority w:val="99"/>
    <w:rsid w:val="00AE256C"/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E25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56C"/>
  </w:style>
  <w:style w:type="character" w:styleId="PageNumber">
    <w:name w:val="page number"/>
    <w:basedOn w:val="DefaultParagraphFont"/>
    <w:uiPriority w:val="99"/>
    <w:semiHidden/>
    <w:unhideWhenUsed/>
    <w:rsid w:val="00AE256C"/>
  </w:style>
  <w:style w:type="paragraph" w:styleId="Header">
    <w:name w:val="header"/>
    <w:basedOn w:val="Normal"/>
    <w:link w:val="HeaderChar"/>
    <w:uiPriority w:val="99"/>
    <w:unhideWhenUsed/>
    <w:rsid w:val="000F28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8E8"/>
  </w:style>
  <w:style w:type="paragraph" w:styleId="ListParagraph">
    <w:name w:val="List Paragraph"/>
    <w:basedOn w:val="Normal"/>
    <w:uiPriority w:val="34"/>
    <w:qFormat/>
    <w:rsid w:val="008D2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tiff"/><Relationship Id="rId42" Type="http://schemas.openxmlformats.org/officeDocument/2006/relationships/oleObject" Target="embeddings/oleObject13.bin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32" Type="http://schemas.openxmlformats.org/officeDocument/2006/relationships/image" Target="media/image14.jpeg"/><Relationship Id="rId37" Type="http://schemas.openxmlformats.org/officeDocument/2006/relationships/oleObject" Target="embeddings/oleObject11.bin"/><Relationship Id="rId40" Type="http://schemas.openxmlformats.org/officeDocument/2006/relationships/image" Target="media/image20.emf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hyperlink" Target="http://www.vcclab.org/lab/alogps/" TargetMode="External"/><Relationship Id="rId35" Type="http://schemas.openxmlformats.org/officeDocument/2006/relationships/image" Target="media/image17.tiff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image" Target="media/image1.tiff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image" Target="media/image19.emf"/><Relationship Id="rId46" Type="http://schemas.openxmlformats.org/officeDocument/2006/relationships/image" Target="media/image25.png"/><Relationship Id="rId59" Type="http://schemas.openxmlformats.org/officeDocument/2006/relationships/footer" Target="footer1.xml"/><Relationship Id="rId20" Type="http://schemas.openxmlformats.org/officeDocument/2006/relationships/image" Target="media/image8.emf"/><Relationship Id="rId41" Type="http://schemas.openxmlformats.org/officeDocument/2006/relationships/image" Target="media/image21.emf"/><Relationship Id="rId54" Type="http://schemas.openxmlformats.org/officeDocument/2006/relationships/image" Target="media/image33.pn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36" Type="http://schemas.openxmlformats.org/officeDocument/2006/relationships/image" Target="media/image18.emf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3.emf"/><Relationship Id="rId31" Type="http://schemas.openxmlformats.org/officeDocument/2006/relationships/image" Target="media/image13.jpe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AE726-4BA6-4519-9A22-55894C8A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3852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Gu</dc:creator>
  <cp:keywords/>
  <dc:description/>
  <cp:lastModifiedBy>Kalyan Das</cp:lastModifiedBy>
  <cp:revision>3</cp:revision>
  <cp:lastPrinted>2021-06-23T12:01:00Z</cp:lastPrinted>
  <dcterms:created xsi:type="dcterms:W3CDTF">2021-07-02T21:09:00Z</dcterms:created>
  <dcterms:modified xsi:type="dcterms:W3CDTF">2021-07-02T21:31:00Z</dcterms:modified>
</cp:coreProperties>
</file>