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75C" w:rsidRDefault="007C475C" w:rsidP="00C50E18">
      <w:pPr>
        <w:pStyle w:val="1"/>
        <w:numPr>
          <w:ilvl w:val="0"/>
          <w:numId w:val="1"/>
        </w:numPr>
        <w:jc w:val="both"/>
        <w:rPr>
          <w:lang w:val="en-GB"/>
        </w:rPr>
      </w:pPr>
      <w:r>
        <w:rPr>
          <w:lang w:val="en-GB"/>
        </w:rPr>
        <w:t xml:space="preserve">Supplementary </w:t>
      </w:r>
      <w:r w:rsidR="00C50E18" w:rsidRPr="00C50E18">
        <w:rPr>
          <w:rFonts w:eastAsiaTheme="minorEastAsia"/>
          <w:lang w:val="en-GB" w:eastAsia="zh-CN"/>
        </w:rPr>
        <w:t>I</w:t>
      </w:r>
      <w:r w:rsidR="00C50E18" w:rsidRPr="00C50E18">
        <w:rPr>
          <w:lang w:val="en-GB"/>
        </w:rPr>
        <w:t>nformation</w:t>
      </w:r>
    </w:p>
    <w:p w:rsidR="00061B3D" w:rsidRPr="00061B3D" w:rsidRDefault="00061B3D" w:rsidP="00061B3D">
      <w:pPr>
        <w:rPr>
          <w:lang w:val="en-GB" w:eastAsia="ar-SA"/>
        </w:rPr>
      </w:pPr>
    </w:p>
    <w:p w:rsidR="00C50E18" w:rsidRPr="00C50E18" w:rsidRDefault="00C50E18" w:rsidP="00C50E18">
      <w:pPr>
        <w:pStyle w:val="a7"/>
        <w:numPr>
          <w:ilvl w:val="0"/>
          <w:numId w:val="1"/>
        </w:numPr>
        <w:ind w:firstLineChars="0"/>
        <w:jc w:val="center"/>
        <w:rPr>
          <w:b/>
          <w:bCs/>
        </w:rPr>
      </w:pPr>
      <w:r w:rsidRPr="00C50E18">
        <w:rPr>
          <w:rFonts w:ascii="Times New Roman" w:hAnsi="Times New Roman" w:cs="Times New Roman"/>
          <w:b/>
          <w:bCs/>
        </w:rPr>
        <w:t>Levels, distribution, and risk assessment of hexabromocyclododecane</w:t>
      </w:r>
      <w:r w:rsidRPr="00C50E18">
        <w:rPr>
          <w:rFonts w:ascii="Times New Roman" w:hAnsi="Times New Roman" w:cs="Times New Roman" w:hint="eastAsia"/>
          <w:b/>
          <w:bCs/>
        </w:rPr>
        <w:t xml:space="preserve"> </w:t>
      </w:r>
      <w:r w:rsidRPr="00C50E18">
        <w:rPr>
          <w:rFonts w:ascii="Times New Roman" w:hAnsi="Times New Roman" w:cs="Times New Roman"/>
          <w:b/>
          <w:bCs/>
        </w:rPr>
        <w:t>(HBCD) in fish from Xiamen (China)</w:t>
      </w:r>
    </w:p>
    <w:p w:rsidR="00C50E18" w:rsidRPr="00C50E18" w:rsidRDefault="00C50E18" w:rsidP="00C50E18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50E18">
        <w:rPr>
          <w:rFonts w:ascii="Times New Roman" w:hAnsi="Times New Roman" w:cs="Times New Roman" w:hint="eastAsia"/>
        </w:rPr>
        <w:t xml:space="preserve">  </w:t>
      </w:r>
    </w:p>
    <w:p w:rsidR="00C50E18" w:rsidRPr="00061B3D" w:rsidRDefault="00C50E18" w:rsidP="00061B3D">
      <w:pPr>
        <w:jc w:val="center"/>
        <w:rPr>
          <w:rFonts w:ascii="Times New Roman" w:hAnsi="Times New Roman"/>
          <w:szCs w:val="21"/>
        </w:rPr>
      </w:pPr>
      <w:r w:rsidRPr="00061B3D">
        <w:rPr>
          <w:rFonts w:ascii="Times New Roman" w:hAnsi="Times New Roman" w:hint="eastAsia"/>
          <w:szCs w:val="21"/>
        </w:rPr>
        <w:t>Zhuozhen Qian</w:t>
      </w:r>
      <w:r w:rsidRPr="00061B3D">
        <w:rPr>
          <w:rFonts w:ascii="Times New Roman" w:hAnsi="Times New Roman" w:hint="eastAsia"/>
          <w:szCs w:val="21"/>
          <w:vertAlign w:val="superscript"/>
        </w:rPr>
        <w:t>a</w:t>
      </w:r>
      <w:r w:rsidRPr="00061B3D">
        <w:rPr>
          <w:rFonts w:ascii="Times New Roman" w:hAnsi="Times New Roman"/>
          <w:szCs w:val="21"/>
          <w:vertAlign w:val="superscript"/>
        </w:rPr>
        <w:t>,b</w:t>
      </w:r>
      <w:r w:rsidRPr="00061B3D">
        <w:rPr>
          <w:rFonts w:ascii="Times New Roman" w:hAnsi="Times New Roman" w:hint="eastAsia"/>
          <w:szCs w:val="21"/>
        </w:rPr>
        <w:t xml:space="preserve"> , Shuifen Tang</w:t>
      </w:r>
      <w:r w:rsidRPr="00061B3D">
        <w:rPr>
          <w:rFonts w:ascii="Times New Roman" w:hAnsi="Times New Roman" w:hint="eastAsia"/>
          <w:szCs w:val="21"/>
          <w:vertAlign w:val="superscript"/>
        </w:rPr>
        <w:t>a</w:t>
      </w:r>
      <w:r w:rsidRPr="00061B3D">
        <w:rPr>
          <w:rFonts w:ascii="Times New Roman" w:hAnsi="Times New Roman"/>
          <w:szCs w:val="21"/>
          <w:vertAlign w:val="superscript"/>
        </w:rPr>
        <w:t>,b</w:t>
      </w:r>
      <w:r w:rsidRPr="00061B3D">
        <w:rPr>
          <w:rFonts w:ascii="Times New Roman" w:hAnsi="Times New Roman" w:hint="eastAsia"/>
          <w:szCs w:val="21"/>
        </w:rPr>
        <w:t>,</w:t>
      </w:r>
      <w:r w:rsidRPr="00061B3D">
        <w:rPr>
          <w:rFonts w:ascii="Times New Roman" w:hAnsi="Times New Roman"/>
          <w:szCs w:val="21"/>
        </w:rPr>
        <w:t xml:space="preserve"> Zhiyu Liu</w:t>
      </w:r>
      <w:r w:rsidRPr="00061B3D">
        <w:rPr>
          <w:rFonts w:ascii="Times New Roman" w:hAnsi="Times New Roman" w:hint="eastAsia"/>
          <w:szCs w:val="21"/>
          <w:vertAlign w:val="superscript"/>
        </w:rPr>
        <w:t xml:space="preserve"> a</w:t>
      </w:r>
      <w:r w:rsidRPr="00061B3D">
        <w:rPr>
          <w:rFonts w:ascii="Times New Roman" w:hAnsi="Times New Roman"/>
          <w:szCs w:val="21"/>
          <w:vertAlign w:val="superscript"/>
        </w:rPr>
        <w:t>,b</w:t>
      </w:r>
      <w:r w:rsidRPr="00061B3D">
        <w:rPr>
          <w:rFonts w:ascii="Times New Roman" w:hAnsi="Times New Roman" w:hint="eastAsia"/>
          <w:szCs w:val="21"/>
        </w:rPr>
        <w:t>,</w:t>
      </w:r>
      <w:r w:rsidRPr="00061B3D">
        <w:rPr>
          <w:rFonts w:ascii="Times New Roman" w:hAnsi="Times New Roman"/>
          <w:szCs w:val="21"/>
        </w:rPr>
        <w:t xml:space="preserve"> Fangfang Luo</w:t>
      </w:r>
      <w:r w:rsidRPr="00061B3D">
        <w:rPr>
          <w:rFonts w:ascii="Times New Roman" w:hAnsi="Times New Roman" w:hint="eastAsia"/>
          <w:szCs w:val="21"/>
          <w:vertAlign w:val="superscript"/>
        </w:rPr>
        <w:t>a</w:t>
      </w:r>
      <w:r w:rsidRPr="00061B3D">
        <w:rPr>
          <w:rFonts w:ascii="Times New Roman" w:hAnsi="Times New Roman"/>
          <w:szCs w:val="21"/>
          <w:vertAlign w:val="superscript"/>
        </w:rPr>
        <w:t>,b</w:t>
      </w:r>
      <w:r w:rsidRPr="00061B3D">
        <w:rPr>
          <w:rFonts w:ascii="Times New Roman" w:hAnsi="Times New Roman" w:hint="eastAsia"/>
          <w:szCs w:val="21"/>
        </w:rPr>
        <w:t>,</w:t>
      </w:r>
      <w:r w:rsidRPr="00061B3D">
        <w:rPr>
          <w:rFonts w:ascii="Times New Roman" w:hAnsi="Times New Roman"/>
          <w:szCs w:val="21"/>
        </w:rPr>
        <w:t xml:space="preserve"> Shaohong Wei</w:t>
      </w:r>
      <w:r w:rsidRPr="00061B3D">
        <w:rPr>
          <w:rFonts w:ascii="Times New Roman" w:hAnsi="Times New Roman" w:hint="eastAsia"/>
          <w:szCs w:val="21"/>
          <w:vertAlign w:val="superscript"/>
        </w:rPr>
        <w:t>a</w:t>
      </w:r>
      <w:r w:rsidRPr="00061B3D">
        <w:rPr>
          <w:rFonts w:ascii="Times New Roman" w:hAnsi="Times New Roman"/>
          <w:szCs w:val="21"/>
          <w:vertAlign w:val="superscript"/>
        </w:rPr>
        <w:t>,b</w:t>
      </w:r>
    </w:p>
    <w:p w:rsidR="009B50A8" w:rsidRPr="00C50E18" w:rsidRDefault="009B50A8"/>
    <w:p w:rsidR="007C475C" w:rsidRPr="00C50E18" w:rsidRDefault="007C475C" w:rsidP="007C475C">
      <w:pPr>
        <w:rPr>
          <w:rFonts w:ascii="Times New Roman" w:hAnsi="Times New Roman" w:cs="Times New Roman"/>
          <w:i/>
        </w:rPr>
      </w:pPr>
      <w:r w:rsidRPr="00C50E18">
        <w:rPr>
          <w:rFonts w:ascii="Times New Roman" w:hAnsi="Times New Roman" w:cs="Times New Roman"/>
          <w:i/>
        </w:rPr>
        <w:t xml:space="preserve">Chemicals and </w:t>
      </w:r>
      <w:r w:rsidR="00466C6D" w:rsidRPr="00C50E18">
        <w:rPr>
          <w:rFonts w:ascii="Times New Roman" w:hAnsi="Times New Roman" w:cs="Times New Roman"/>
          <w:i/>
        </w:rPr>
        <w:t>Materials</w:t>
      </w:r>
    </w:p>
    <w:p w:rsidR="007C475C" w:rsidRDefault="007C475C" w:rsidP="007C47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>
        <w:rPr>
          <w:rFonts w:ascii="Times New Roman" w:hAnsi="Times New Roman" w:cs="Times New Roman"/>
        </w:rPr>
        <w:t>The surrogate</w:t>
      </w:r>
      <w:r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standards (α-, β-, and </w:t>
      </w:r>
      <w:bookmarkStart w:id="0" w:name="OLE_LINK7"/>
      <w:bookmarkStart w:id="1" w:name="OLE_LINK8"/>
      <w:r w:rsidRPr="00DA25BC">
        <w:rPr>
          <w:rFonts w:ascii="Times New Roman" w:hAnsi="Times New Roman" w:cs="Times New Roman"/>
        </w:rPr>
        <w:t>γ-</w:t>
      </w:r>
      <w:bookmarkEnd w:id="0"/>
      <w:bookmarkEnd w:id="1"/>
      <w:r w:rsidRPr="00DA25BC">
        <w:rPr>
          <w:rFonts w:ascii="Times New Roman" w:hAnsi="Times New Roman" w:cs="Times New Roman"/>
        </w:rPr>
        <w:t>HBCD)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were purchased from AccuStandard Inc. (New Haven, CT, USA). </w:t>
      </w:r>
      <w:r w:rsidRPr="00DA25BC">
        <w:rPr>
          <w:rFonts w:ascii="Times New Roman" w:hAnsi="Times New Roman" w:cs="Times New Roman"/>
          <w:vertAlign w:val="superscript"/>
        </w:rPr>
        <w:t>13</w:t>
      </w:r>
      <w:r w:rsidRPr="00DA25BC">
        <w:rPr>
          <w:rFonts w:ascii="Times New Roman" w:hAnsi="Times New Roman" w:cs="Times New Roman"/>
        </w:rPr>
        <w:t>C</w:t>
      </w:r>
      <w:r w:rsidRPr="00DA25BC">
        <w:rPr>
          <w:rFonts w:ascii="Times New Roman" w:hAnsi="Times New Roman" w:cs="Times New Roman"/>
          <w:vertAlign w:val="subscript"/>
        </w:rPr>
        <w:t>12</w:t>
      </w:r>
      <w:r w:rsidRPr="00DA25BC">
        <w:rPr>
          <w:rFonts w:ascii="Times New Roman" w:hAnsi="Times New Roman" w:cs="Times New Roman"/>
        </w:rPr>
        <w:t xml:space="preserve">-β-HBCD standard was purchased from Cambridge Isotope Laboratories, Inc. (Andover, MA, USA). The HPLC grade solvents, including </w:t>
      </w:r>
      <w:r w:rsidRPr="00DA25BC">
        <w:rPr>
          <w:rFonts w:ascii="Times New Roman" w:hAnsi="Times New Roman" w:cs="Times New Roman" w:hint="eastAsia"/>
        </w:rPr>
        <w:t>h</w:t>
      </w:r>
      <w:r w:rsidRPr="00DA25BC">
        <w:rPr>
          <w:rFonts w:ascii="Times New Roman" w:hAnsi="Times New Roman" w:cs="Times New Roman"/>
        </w:rPr>
        <w:t>exane</w:t>
      </w:r>
      <w:r w:rsidRPr="00DA25BC">
        <w:rPr>
          <w:rFonts w:ascii="Times New Roman" w:hAnsi="Times New Roman" w:cs="Times New Roman" w:hint="eastAsia"/>
        </w:rPr>
        <w:t xml:space="preserve">, </w:t>
      </w:r>
      <w:r w:rsidRPr="00DA25BC">
        <w:rPr>
          <w:rFonts w:ascii="Times New Roman" w:hAnsi="Times New Roman" w:cs="Times New Roman"/>
        </w:rPr>
        <w:t>dichloromethane</w:t>
      </w:r>
      <w:r w:rsidRPr="00DA25BC">
        <w:rPr>
          <w:rFonts w:ascii="Times New Roman" w:hAnsi="Times New Roman" w:cs="Times New Roman" w:hint="eastAsia"/>
        </w:rPr>
        <w:t>,</w:t>
      </w:r>
      <w:r w:rsidRPr="00DA25BC">
        <w:rPr>
          <w:rFonts w:ascii="Times New Roman" w:hAnsi="Times New Roman" w:cs="Times New Roman"/>
        </w:rPr>
        <w:t xml:space="preserve"> acetone</w:t>
      </w:r>
      <w:r w:rsidRPr="00DA25BC">
        <w:rPr>
          <w:rFonts w:ascii="Times New Roman" w:hAnsi="Times New Roman" w:cs="Times New Roman" w:hint="eastAsia"/>
        </w:rPr>
        <w:t>,</w:t>
      </w:r>
      <w:r w:rsidRPr="00DA25BC">
        <w:rPr>
          <w:rFonts w:ascii="Times New Roman" w:hAnsi="Times New Roman" w:cs="Times New Roman"/>
        </w:rPr>
        <w:t xml:space="preserve"> acetonitrile, and methanol were supplied from Tedia </w:t>
      </w:r>
      <w:bookmarkStart w:id="2" w:name="OLE_LINK4"/>
      <w:bookmarkStart w:id="3" w:name="OLE_LINK3"/>
      <w:r w:rsidRPr="00DA25BC">
        <w:rPr>
          <w:rFonts w:ascii="Times New Roman" w:hAnsi="Times New Roman" w:cs="Times New Roman"/>
        </w:rPr>
        <w:t xml:space="preserve">Company, Inc. (Fairfield, OH, USA). </w:t>
      </w:r>
      <w:bookmarkEnd w:id="2"/>
      <w:bookmarkEnd w:id="3"/>
      <w:r w:rsidRPr="00DA25BC">
        <w:rPr>
          <w:rFonts w:ascii="Times New Roman" w:hAnsi="Times New Roman" w:cs="Times New Roman"/>
        </w:rPr>
        <w:t>Sodium sulfate was baked at 500 °C and stored in the sealed containers.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Silica solid phase extraction (SPE) column</w:t>
      </w:r>
      <w:r w:rsidRPr="00DA25BC">
        <w:rPr>
          <w:rFonts w:ascii="Times New Roman" w:hAnsi="Times New Roman" w:cs="Times New Roman" w:hint="eastAsia"/>
        </w:rPr>
        <w:t xml:space="preserve"> was </w:t>
      </w:r>
      <w:r w:rsidRPr="00DA25BC">
        <w:rPr>
          <w:rFonts w:ascii="Times New Roman" w:hAnsi="Times New Roman" w:cs="Times New Roman"/>
        </w:rPr>
        <w:t>obtained from</w:t>
      </w:r>
      <w:r w:rsidRPr="00DA25BC">
        <w:rPr>
          <w:rFonts w:ascii="Times New Roman" w:hAnsi="Times New Roman" w:cs="Times New Roman" w:hint="eastAsia"/>
        </w:rPr>
        <w:t xml:space="preserve"> Waters</w:t>
      </w:r>
      <w:r w:rsidRPr="00DA25BC">
        <w:rPr>
          <w:rFonts w:ascii="Times New Roman" w:hAnsi="Times New Roman" w:cs="Times New Roman"/>
        </w:rPr>
        <w:t xml:space="preserve"> Corp.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(Milford, MA, USA).</w:t>
      </w:r>
    </w:p>
    <w:p w:rsidR="007C475C" w:rsidRPr="00C50E18" w:rsidRDefault="007C475C" w:rsidP="007C475C">
      <w:pPr>
        <w:rPr>
          <w:rFonts w:ascii="Times New Roman" w:hAnsi="Times New Roman" w:cs="Times New Roman"/>
          <w:i/>
        </w:rPr>
      </w:pPr>
      <w:r w:rsidRPr="00C50E18">
        <w:rPr>
          <w:rFonts w:ascii="Times New Roman" w:hAnsi="Times New Roman" w:cs="Times New Roman"/>
          <w:i/>
        </w:rPr>
        <w:t>Analytical Methods</w:t>
      </w:r>
    </w:p>
    <w:p w:rsidR="007C475C" w:rsidRPr="00DA25BC" w:rsidRDefault="007C475C" w:rsidP="007C47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Pr="00DA25BC">
        <w:rPr>
          <w:rFonts w:ascii="Times New Roman" w:hAnsi="Times New Roman" w:cs="Times New Roman"/>
        </w:rPr>
        <w:t>Approximately 5.0 g of each homogenized sample was spiked with internal standards (</w:t>
      </w:r>
      <w:r w:rsidRPr="00DA25BC">
        <w:rPr>
          <w:rFonts w:ascii="Times New Roman" w:hAnsi="Times New Roman" w:cs="Times New Roman"/>
          <w:vertAlign w:val="superscript"/>
        </w:rPr>
        <w:t>13</w:t>
      </w:r>
      <w:r w:rsidRPr="00DA25BC">
        <w:rPr>
          <w:rFonts w:ascii="Times New Roman" w:hAnsi="Times New Roman" w:cs="Times New Roman"/>
        </w:rPr>
        <w:t>C</w:t>
      </w:r>
      <w:r w:rsidRPr="00DA25BC">
        <w:rPr>
          <w:rFonts w:ascii="Times New Roman" w:hAnsi="Times New Roman" w:cs="Times New Roman"/>
          <w:vertAlign w:val="subscript"/>
        </w:rPr>
        <w:t>12</w:t>
      </w:r>
      <w:r w:rsidRPr="00DA25BC">
        <w:rPr>
          <w:rFonts w:ascii="Times New Roman" w:hAnsi="Times New Roman" w:cs="Times New Roman"/>
        </w:rPr>
        <w:t>-β-HBCD)</w:t>
      </w:r>
      <w:r w:rsidRPr="00DA25BC">
        <w:rPr>
          <w:rFonts w:ascii="Times New Roman" w:hAnsi="Times New Roman" w:cs="Times New Roman" w:hint="eastAsia"/>
        </w:rPr>
        <w:t xml:space="preserve">. </w:t>
      </w:r>
      <w:r w:rsidRPr="00DA25BC">
        <w:rPr>
          <w:rFonts w:ascii="Times New Roman" w:hAnsi="Times New Roman" w:cs="Times New Roman"/>
        </w:rPr>
        <w:t xml:space="preserve">A </w:t>
      </w:r>
      <w:r w:rsidRPr="00DA25BC">
        <w:rPr>
          <w:rFonts w:ascii="Times New Roman" w:hAnsi="Times New Roman" w:cs="Times New Roman" w:hint="eastAsia"/>
        </w:rPr>
        <w:t>30</w:t>
      </w:r>
      <w:r w:rsidRPr="00DA25BC">
        <w:rPr>
          <w:rFonts w:ascii="Times New Roman" w:hAnsi="Times New Roman" w:cs="Times New Roman"/>
        </w:rPr>
        <w:t xml:space="preserve">-mL mixture of </w:t>
      </w:r>
      <w:r w:rsidRPr="00DA25BC">
        <w:rPr>
          <w:rFonts w:ascii="Times New Roman" w:hAnsi="Times New Roman" w:cs="Times New Roman" w:hint="eastAsia"/>
        </w:rPr>
        <w:t>n-hexane and dichloromethane (1:1, v/v)</w:t>
      </w:r>
      <w:r w:rsidRPr="00DA25BC">
        <w:rPr>
          <w:rFonts w:ascii="Times New Roman" w:hAnsi="Times New Roman" w:cs="Times New Roman"/>
        </w:rPr>
        <w:t xml:space="preserve"> was added to the sample, which was then homogenized for about </w:t>
      </w:r>
      <w:r w:rsidRPr="00DA25BC">
        <w:rPr>
          <w:rFonts w:ascii="Times New Roman" w:hAnsi="Times New Roman" w:cs="Times New Roman" w:hint="eastAsia"/>
        </w:rPr>
        <w:t>1</w:t>
      </w:r>
      <w:r w:rsidRPr="00DA25BC">
        <w:rPr>
          <w:rFonts w:ascii="Times New Roman" w:hAnsi="Times New Roman" w:cs="Times New Roman"/>
        </w:rPr>
        <w:t xml:space="preserve"> </w:t>
      </w:r>
      <w:r w:rsidRPr="00DA25BC">
        <w:rPr>
          <w:rFonts w:ascii="Times New Roman" w:hAnsi="Times New Roman" w:cs="Times New Roman" w:hint="eastAsia"/>
        </w:rPr>
        <w:t>min</w:t>
      </w:r>
      <w:r w:rsidRPr="00DA25BC">
        <w:rPr>
          <w:rFonts w:ascii="Times New Roman" w:hAnsi="Times New Roman" w:cs="Times New Roman"/>
        </w:rPr>
        <w:t xml:space="preserve">, and </w:t>
      </w:r>
      <w:r w:rsidRPr="00DA25BC">
        <w:rPr>
          <w:rFonts w:ascii="Times New Roman" w:hAnsi="Times New Roman" w:cs="Times New Roman" w:hint="eastAsia"/>
        </w:rPr>
        <w:t>ultrasonically extracted</w:t>
      </w:r>
      <w:r w:rsidRPr="00DA25BC">
        <w:rPr>
          <w:rFonts w:ascii="Times New Roman" w:hAnsi="Times New Roman" w:cs="Times New Roman"/>
        </w:rPr>
        <w:t xml:space="preserve"> for 30 min.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Subsequently</w:t>
      </w:r>
      <w:r w:rsidRPr="00DA25BC">
        <w:rPr>
          <w:rFonts w:ascii="Times New Roman" w:hAnsi="Times New Roman" w:cs="Times New Roman" w:hint="eastAsia"/>
        </w:rPr>
        <w:t>, the sample was soak</w:t>
      </w:r>
      <w:r w:rsidRPr="00DA25BC">
        <w:rPr>
          <w:rFonts w:ascii="Times New Roman" w:hAnsi="Times New Roman" w:cs="Times New Roman"/>
        </w:rPr>
        <w:t>ed</w:t>
      </w:r>
      <w:r w:rsidRPr="00DA25BC">
        <w:rPr>
          <w:rFonts w:ascii="Times New Roman" w:hAnsi="Times New Roman" w:cs="Times New Roman" w:hint="eastAsia"/>
        </w:rPr>
        <w:t xml:space="preserve"> in </w:t>
      </w:r>
      <w:r w:rsidRPr="00DA25BC">
        <w:rPr>
          <w:rFonts w:ascii="Times New Roman" w:hAnsi="Times New Roman" w:cs="Times New Roman"/>
        </w:rPr>
        <w:t xml:space="preserve">a mixture of </w:t>
      </w:r>
      <w:r w:rsidRPr="00DA25BC">
        <w:rPr>
          <w:rFonts w:ascii="Times New Roman" w:hAnsi="Times New Roman" w:cs="Times New Roman" w:hint="eastAsia"/>
        </w:rPr>
        <w:t xml:space="preserve">n-hexane and dichloromethane (1:1, v/v) overnight. The extraction process was repeated </w:t>
      </w:r>
      <w:r w:rsidRPr="00DA25BC">
        <w:rPr>
          <w:rFonts w:ascii="Times New Roman" w:hAnsi="Times New Roman" w:cs="Times New Roman"/>
        </w:rPr>
        <w:t xml:space="preserve">on the </w:t>
      </w:r>
      <w:r w:rsidRPr="00DA25BC">
        <w:rPr>
          <w:rFonts w:ascii="Times New Roman" w:hAnsi="Times New Roman" w:cs="Times New Roman" w:hint="eastAsia"/>
        </w:rPr>
        <w:t xml:space="preserve">next day with </w:t>
      </w:r>
      <w:r w:rsidRPr="00DA25BC">
        <w:rPr>
          <w:rFonts w:ascii="Times New Roman" w:hAnsi="Times New Roman" w:cs="Times New Roman"/>
        </w:rPr>
        <w:t xml:space="preserve">a mixture of </w:t>
      </w:r>
      <w:r w:rsidRPr="00DA25BC">
        <w:rPr>
          <w:rFonts w:ascii="Times New Roman" w:hAnsi="Times New Roman" w:cs="Times New Roman" w:hint="eastAsia"/>
        </w:rPr>
        <w:t xml:space="preserve">20 mL n-hexane and dichloromethane (1:1, v/v). All </w:t>
      </w:r>
      <w:r w:rsidRPr="00DA25BC">
        <w:rPr>
          <w:rFonts w:ascii="Times New Roman" w:hAnsi="Times New Roman" w:cs="Times New Roman"/>
        </w:rPr>
        <w:t xml:space="preserve">of </w:t>
      </w:r>
      <w:r w:rsidRPr="00DA25BC">
        <w:rPr>
          <w:rFonts w:ascii="Times New Roman" w:hAnsi="Times New Roman" w:cs="Times New Roman" w:hint="eastAsia"/>
        </w:rPr>
        <w:t>the extracts were</w:t>
      </w:r>
      <w:r w:rsidRPr="00DA25BC">
        <w:rPr>
          <w:rFonts w:ascii="Times New Roman" w:hAnsi="Times New Roman" w:cs="Times New Roman"/>
        </w:rPr>
        <w:t xml:space="preserve"> placed in an </w:t>
      </w:r>
      <w:bookmarkStart w:id="4" w:name="OLE_LINK5"/>
      <w:bookmarkStart w:id="5" w:name="OLE_LINK6"/>
      <w:r w:rsidRPr="00DA25BC">
        <w:rPr>
          <w:rFonts w:ascii="Times New Roman" w:hAnsi="Times New Roman" w:cs="Times New Roman"/>
        </w:rPr>
        <w:t>anhydrous sodium sulfate</w:t>
      </w:r>
      <w:r w:rsidRPr="00DA25BC">
        <w:rPr>
          <w:rFonts w:ascii="Times New Roman" w:hAnsi="Times New Roman" w:cs="Times New Roman" w:hint="eastAsia"/>
        </w:rPr>
        <w:t xml:space="preserve"> column </w:t>
      </w:r>
      <w:r w:rsidRPr="00DA25BC">
        <w:rPr>
          <w:rFonts w:ascii="Times New Roman" w:hAnsi="Times New Roman" w:cs="Times New Roman"/>
        </w:rPr>
        <w:t xml:space="preserve">and eluted with </w:t>
      </w:r>
      <w:r w:rsidRPr="00DA25BC">
        <w:rPr>
          <w:rFonts w:ascii="Times New Roman" w:hAnsi="Times New Roman" w:cs="Times New Roman" w:hint="eastAsia"/>
        </w:rPr>
        <w:t>5</w:t>
      </w:r>
      <w:r w:rsidRPr="00DA25BC">
        <w:rPr>
          <w:rFonts w:ascii="Times New Roman" w:hAnsi="Times New Roman" w:cs="Times New Roman"/>
        </w:rPr>
        <w:t xml:space="preserve"> mL of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an </w:t>
      </w:r>
      <w:r w:rsidRPr="00DA25BC">
        <w:rPr>
          <w:rFonts w:ascii="Times New Roman" w:hAnsi="Times New Roman" w:cs="Times New Roman" w:hint="eastAsia"/>
        </w:rPr>
        <w:t xml:space="preserve">n-hexane and dichloromethane </w:t>
      </w:r>
      <w:r w:rsidRPr="00DA25BC">
        <w:rPr>
          <w:rFonts w:ascii="Times New Roman" w:hAnsi="Times New Roman" w:cs="Times New Roman"/>
        </w:rPr>
        <w:t xml:space="preserve">mixture </w:t>
      </w:r>
      <w:r w:rsidRPr="00DA25BC">
        <w:rPr>
          <w:rFonts w:ascii="Times New Roman" w:hAnsi="Times New Roman" w:cs="Times New Roman" w:hint="eastAsia"/>
        </w:rPr>
        <w:t xml:space="preserve">(1:1, v/v). </w:t>
      </w:r>
      <w:r w:rsidRPr="00DA25BC">
        <w:rPr>
          <w:rFonts w:ascii="Times New Roman" w:hAnsi="Times New Roman" w:cs="Times New Roman"/>
        </w:rPr>
        <w:t>The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eluate</w:t>
      </w:r>
      <w:r w:rsidRPr="00DA25BC">
        <w:rPr>
          <w:rFonts w:ascii="Times New Roman" w:hAnsi="Times New Roman" w:cs="Times New Roman" w:hint="eastAsia"/>
        </w:rPr>
        <w:t xml:space="preserve"> was</w:t>
      </w:r>
      <w:r w:rsidRPr="00DA25BC">
        <w:rPr>
          <w:rFonts w:ascii="Times New Roman" w:hAnsi="Times New Roman" w:cs="Times New Roman"/>
        </w:rPr>
        <w:t xml:space="preserve"> then evaporated to near dryness with a rotary evaporator</w:t>
      </w:r>
      <w:r w:rsidRPr="00DA25BC">
        <w:rPr>
          <w:rFonts w:ascii="Times New Roman" w:hAnsi="Times New Roman" w:cs="Times New Roman" w:hint="eastAsia"/>
        </w:rPr>
        <w:t xml:space="preserve"> and </w:t>
      </w:r>
      <w:r w:rsidRPr="00DA25BC">
        <w:rPr>
          <w:rFonts w:ascii="Times New Roman" w:hAnsi="Times New Roman" w:cs="Times New Roman"/>
        </w:rPr>
        <w:t xml:space="preserve">re-dissolved in </w:t>
      </w:r>
      <w:r w:rsidRPr="00DA25BC">
        <w:rPr>
          <w:rFonts w:ascii="Times New Roman" w:hAnsi="Times New Roman" w:cs="Times New Roman" w:hint="eastAsia"/>
        </w:rPr>
        <w:t>4</w:t>
      </w:r>
      <w:r w:rsidRPr="00DA25BC">
        <w:rPr>
          <w:rFonts w:ascii="Times New Roman" w:hAnsi="Times New Roman" w:cs="Times New Roman"/>
        </w:rPr>
        <w:t xml:space="preserve"> mL hexane</w:t>
      </w:r>
      <w:bookmarkEnd w:id="4"/>
      <w:bookmarkEnd w:id="5"/>
      <w:r w:rsidRPr="00DA25BC">
        <w:rPr>
          <w:rFonts w:ascii="Times New Roman" w:hAnsi="Times New Roman" w:cs="Times New Roman" w:hint="eastAsia"/>
        </w:rPr>
        <w:t xml:space="preserve">, </w:t>
      </w:r>
      <w:r w:rsidRPr="00DA25BC">
        <w:rPr>
          <w:rFonts w:ascii="Times New Roman" w:hAnsi="Times New Roman" w:cs="Times New Roman"/>
        </w:rPr>
        <w:t xml:space="preserve">and </w:t>
      </w:r>
      <w:r w:rsidRPr="00DA25BC">
        <w:rPr>
          <w:rFonts w:ascii="Times New Roman" w:hAnsi="Times New Roman" w:cs="Times New Roman" w:hint="eastAsia"/>
        </w:rPr>
        <w:t xml:space="preserve">cleaned up </w:t>
      </w:r>
      <w:r w:rsidRPr="00DA25BC">
        <w:rPr>
          <w:rFonts w:ascii="Times New Roman" w:hAnsi="Times New Roman" w:cs="Times New Roman"/>
        </w:rPr>
        <w:t xml:space="preserve">twice </w:t>
      </w:r>
      <w:r w:rsidRPr="00DA25BC">
        <w:rPr>
          <w:rFonts w:ascii="Times New Roman" w:hAnsi="Times New Roman" w:cs="Times New Roman" w:hint="eastAsia"/>
        </w:rPr>
        <w:t>with 0.5</w:t>
      </w:r>
      <w:r w:rsidRPr="00DA25BC">
        <w:rPr>
          <w:rFonts w:ascii="Times New Roman" w:hAnsi="Times New Roman" w:cs="Times New Roman"/>
        </w:rPr>
        <w:t xml:space="preserve"> mL</w:t>
      </w:r>
      <w:r w:rsidRPr="00DA25BC">
        <w:rPr>
          <w:rFonts w:ascii="Times New Roman" w:hAnsi="Times New Roman" w:cs="Times New Roman" w:hint="eastAsia"/>
        </w:rPr>
        <w:t xml:space="preserve"> concentrated </w:t>
      </w:r>
      <w:r w:rsidRPr="00DA25BC">
        <w:rPr>
          <w:rFonts w:ascii="Times New Roman" w:hAnsi="Times New Roman" w:cs="Times New Roman"/>
        </w:rPr>
        <w:t>sulfuric</w:t>
      </w:r>
      <w:r w:rsidRPr="00DA25BC">
        <w:rPr>
          <w:rFonts w:ascii="Times New Roman" w:hAnsi="Times New Roman" w:cs="Times New Roman" w:hint="eastAsia"/>
        </w:rPr>
        <w:t xml:space="preserve"> acid to degrade the remaining lipid. </w:t>
      </w:r>
      <w:r w:rsidRPr="00DA25BC">
        <w:rPr>
          <w:rFonts w:ascii="Times New Roman" w:hAnsi="Times New Roman" w:cs="Times New Roman"/>
        </w:rPr>
        <w:t xml:space="preserve">After centrifugation, </w:t>
      </w:r>
      <w:r w:rsidRPr="00DA25BC">
        <w:rPr>
          <w:rFonts w:ascii="Times New Roman" w:hAnsi="Times New Roman" w:cs="Times New Roman" w:hint="eastAsia"/>
        </w:rPr>
        <w:t xml:space="preserve">the </w:t>
      </w:r>
      <w:r w:rsidRPr="00DA25BC">
        <w:rPr>
          <w:rFonts w:ascii="Times New Roman" w:hAnsi="Times New Roman" w:cs="Times New Roman"/>
        </w:rPr>
        <w:t>supernatant was purified on a silica solid phase extraction (SPE) cartridge (500 mg, 6 mL, Waters) preconditioned with 8 mL of hexane (</w:t>
      </w:r>
      <w:r w:rsidRPr="00DA25BC">
        <w:rPr>
          <w:rFonts w:ascii="Times New Roman" w:hAnsi="Times New Roman" w:cs="Times New Roman" w:hint="eastAsia"/>
        </w:rPr>
        <w:t>2</w:t>
      </w:r>
      <w:r w:rsidRPr="00DA25BC">
        <w:rPr>
          <w:rFonts w:ascii="Times New Roman" w:hAnsi="Times New Roman" w:cs="Times New Roman"/>
        </w:rPr>
        <w:t xml:space="preserve"> mL</w:t>
      </w:r>
      <w:r w:rsidRPr="00DA25BC">
        <w:rPr>
          <w:rFonts w:ascii="Times New Roman" w:hAnsi="Times New Roman"/>
        </w:rPr>
        <w:t>·</w:t>
      </w:r>
      <w:r w:rsidRPr="00DA25BC">
        <w:rPr>
          <w:rFonts w:ascii="Times New Roman" w:hAnsi="Times New Roman" w:cs="Times New Roman"/>
        </w:rPr>
        <w:t>min</w:t>
      </w:r>
      <w:r w:rsidRPr="00DA25BC">
        <w:rPr>
          <w:rFonts w:ascii="Times New Roman" w:hAnsi="Times New Roman"/>
          <w:vertAlign w:val="superscript"/>
        </w:rPr>
        <w:t>-1</w:t>
      </w:r>
      <w:r w:rsidRPr="00DA25BC">
        <w:rPr>
          <w:rFonts w:ascii="Times New Roman" w:hAnsi="Times New Roman" w:cs="Times New Roman"/>
        </w:rPr>
        <w:t>)</w:t>
      </w:r>
      <w:r w:rsidRPr="00DA25BC">
        <w:rPr>
          <w:rFonts w:ascii="Times New Roman" w:hAnsi="Times New Roman" w:cs="Times New Roman" w:hint="eastAsia"/>
        </w:rPr>
        <w:t>.</w:t>
      </w:r>
      <w:r w:rsidRPr="00DA25BC">
        <w:rPr>
          <w:rFonts w:ascii="Times New Roman" w:hAnsi="Times New Roman" w:cs="Times New Roman"/>
        </w:rPr>
        <w:t xml:space="preserve"> The cartridge was then rinsed with </w:t>
      </w:r>
      <w:r w:rsidRPr="00DA25BC">
        <w:rPr>
          <w:rFonts w:ascii="Times New Roman" w:hAnsi="Times New Roman" w:cs="Times New Roman" w:hint="eastAsia"/>
        </w:rPr>
        <w:t>12</w:t>
      </w:r>
      <w:r w:rsidRPr="00DA25BC">
        <w:rPr>
          <w:rFonts w:ascii="Times New Roman" w:hAnsi="Times New Roman" w:cs="Times New Roman"/>
        </w:rPr>
        <w:t xml:space="preserve"> mL of hexane (</w:t>
      </w:r>
      <w:r w:rsidRPr="00DA25BC">
        <w:rPr>
          <w:rFonts w:ascii="Times New Roman" w:hAnsi="Times New Roman" w:cs="Times New Roman" w:hint="eastAsia"/>
        </w:rPr>
        <w:t>2</w:t>
      </w:r>
      <w:r w:rsidRPr="00DA25BC">
        <w:rPr>
          <w:rFonts w:ascii="Times New Roman" w:hAnsi="Times New Roman" w:cs="Times New Roman"/>
        </w:rPr>
        <w:t xml:space="preserve"> mL</w:t>
      </w:r>
      <w:r w:rsidRPr="00DA25BC">
        <w:rPr>
          <w:rFonts w:ascii="Times New Roman" w:hAnsi="Times New Roman"/>
        </w:rPr>
        <w:t>·</w:t>
      </w:r>
      <w:r w:rsidRPr="00DA25BC">
        <w:rPr>
          <w:rFonts w:ascii="Times New Roman" w:hAnsi="Times New Roman" w:cs="Times New Roman"/>
        </w:rPr>
        <w:t>min</w:t>
      </w:r>
      <w:r w:rsidRPr="00DA25BC">
        <w:rPr>
          <w:rFonts w:ascii="Times New Roman" w:hAnsi="Times New Roman"/>
          <w:vertAlign w:val="superscript"/>
        </w:rPr>
        <w:t>-1</w:t>
      </w:r>
      <w:r w:rsidRPr="00DA25BC">
        <w:rPr>
          <w:rFonts w:ascii="Times New Roman" w:hAnsi="Times New Roman" w:cs="Times New Roman"/>
        </w:rPr>
        <w:t xml:space="preserve">) and eluted with </w:t>
      </w:r>
      <w:r w:rsidRPr="00DA25BC">
        <w:rPr>
          <w:rFonts w:ascii="Times New Roman" w:hAnsi="Times New Roman" w:cs="Times New Roman" w:hint="eastAsia"/>
        </w:rPr>
        <w:t>8</w:t>
      </w:r>
      <w:r w:rsidRPr="00DA25BC">
        <w:rPr>
          <w:rFonts w:ascii="Times New Roman" w:hAnsi="Times New Roman" w:cs="Times New Roman"/>
        </w:rPr>
        <w:t xml:space="preserve"> mL of </w:t>
      </w:r>
      <w:r w:rsidRPr="00DA25BC">
        <w:rPr>
          <w:rFonts w:ascii="Times New Roman" w:hAnsi="Times New Roman" w:cs="Times New Roman" w:hint="eastAsia"/>
        </w:rPr>
        <w:t>acetone</w:t>
      </w:r>
      <w:r w:rsidRPr="00DA25BC">
        <w:rPr>
          <w:rFonts w:ascii="Times New Roman" w:hAnsi="Times New Roman" w:cs="Times New Roman"/>
        </w:rPr>
        <w:t xml:space="preserve"> (</w:t>
      </w:r>
      <w:r w:rsidRPr="00DA25BC">
        <w:rPr>
          <w:rFonts w:ascii="Times New Roman" w:hAnsi="Times New Roman" w:cs="Times New Roman" w:hint="eastAsia"/>
        </w:rPr>
        <w:t>2</w:t>
      </w:r>
      <w:r w:rsidRPr="00DA25BC">
        <w:rPr>
          <w:rFonts w:ascii="Times New Roman" w:hAnsi="Times New Roman" w:cs="Times New Roman"/>
        </w:rPr>
        <w:t xml:space="preserve"> mL</w:t>
      </w:r>
      <w:r w:rsidRPr="00DA25BC">
        <w:rPr>
          <w:rFonts w:ascii="Times New Roman" w:hAnsi="Times New Roman"/>
        </w:rPr>
        <w:t>·</w:t>
      </w:r>
      <w:r w:rsidRPr="00DA25BC">
        <w:rPr>
          <w:rFonts w:ascii="Times New Roman" w:hAnsi="Times New Roman" w:cs="Times New Roman"/>
        </w:rPr>
        <w:t>min</w:t>
      </w:r>
      <w:r w:rsidRPr="00DA25BC">
        <w:rPr>
          <w:rFonts w:ascii="Times New Roman" w:hAnsi="Times New Roman"/>
          <w:vertAlign w:val="superscript"/>
        </w:rPr>
        <w:t>-1</w:t>
      </w:r>
      <w:r w:rsidRPr="00DA25BC">
        <w:rPr>
          <w:rFonts w:ascii="Times New Roman" w:hAnsi="Times New Roman" w:cs="Times New Roman"/>
        </w:rPr>
        <w:t>)</w:t>
      </w:r>
      <w:r w:rsidRPr="00DA25BC">
        <w:rPr>
          <w:rFonts w:ascii="Times New Roman" w:hAnsi="Times New Roman" w:cs="Times New Roman" w:hint="eastAsia"/>
        </w:rPr>
        <w:t xml:space="preserve">. </w:t>
      </w:r>
      <w:r w:rsidRPr="00DA25BC">
        <w:rPr>
          <w:rFonts w:ascii="Times New Roman" w:hAnsi="Times New Roman" w:cs="Times New Roman"/>
        </w:rPr>
        <w:t>The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eluate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was blown to dryness under nitrogen at 50°C</w:t>
      </w:r>
      <w:r w:rsidRPr="00DA25BC">
        <w:rPr>
          <w:rFonts w:ascii="Times New Roman" w:hAnsi="Times New Roman" w:cs="Times New Roman" w:hint="eastAsia"/>
        </w:rPr>
        <w:t xml:space="preserve"> and </w:t>
      </w:r>
      <w:r w:rsidRPr="00DA25BC">
        <w:rPr>
          <w:rFonts w:ascii="Times New Roman" w:hAnsi="Times New Roman" w:cs="Times New Roman"/>
        </w:rPr>
        <w:t xml:space="preserve">reconstituted </w:t>
      </w:r>
      <w:r w:rsidRPr="00DA25BC">
        <w:rPr>
          <w:rFonts w:ascii="Times New Roman" w:hAnsi="Times New Roman" w:cs="Times New Roman" w:hint="eastAsia"/>
        </w:rPr>
        <w:t>with</w:t>
      </w:r>
      <w:r w:rsidRPr="00DA25BC">
        <w:rPr>
          <w:rFonts w:ascii="Times New Roman" w:hAnsi="Times New Roman" w:cs="Times New Roman"/>
        </w:rPr>
        <w:t xml:space="preserve"> </w:t>
      </w:r>
      <w:r w:rsidRPr="00DA25BC">
        <w:rPr>
          <w:rFonts w:ascii="Times New Roman" w:hAnsi="Times New Roman" w:cs="Times New Roman" w:hint="eastAsia"/>
        </w:rPr>
        <w:t xml:space="preserve">water, </w:t>
      </w:r>
      <w:r w:rsidRPr="00DA25BC">
        <w:rPr>
          <w:rFonts w:ascii="Times New Roman" w:hAnsi="Times New Roman" w:cs="Times New Roman"/>
        </w:rPr>
        <w:t>acetonitrile,</w:t>
      </w:r>
      <w:r w:rsidRPr="00DA25BC">
        <w:rPr>
          <w:rFonts w:ascii="Times New Roman" w:hAnsi="Times New Roman" w:cs="Times New Roman" w:hint="eastAsia"/>
        </w:rPr>
        <w:t xml:space="preserve"> and methanol</w:t>
      </w:r>
      <w:r w:rsidRPr="00DA25BC">
        <w:rPr>
          <w:rFonts w:ascii="Times New Roman" w:hAnsi="Times New Roman" w:cs="Times New Roman"/>
        </w:rPr>
        <w:t xml:space="preserve"> (</w:t>
      </w:r>
      <w:r w:rsidRPr="00DA25BC">
        <w:rPr>
          <w:rFonts w:ascii="Times New Roman" w:hAnsi="Times New Roman" w:cs="Times New Roman" w:hint="eastAsia"/>
        </w:rPr>
        <w:t>4</w:t>
      </w:r>
      <w:r w:rsidRPr="00DA25BC">
        <w:rPr>
          <w:rFonts w:ascii="Times New Roman" w:hAnsi="Times New Roman" w:cs="Times New Roman"/>
        </w:rPr>
        <w:t>:</w:t>
      </w:r>
      <w:r w:rsidRPr="00DA25BC">
        <w:rPr>
          <w:rFonts w:ascii="Times New Roman" w:hAnsi="Times New Roman" w:cs="Times New Roman" w:hint="eastAsia"/>
        </w:rPr>
        <w:t>3</w:t>
      </w:r>
      <w:r w:rsidRPr="00DA25BC">
        <w:rPr>
          <w:rFonts w:ascii="Times New Roman" w:hAnsi="Times New Roman" w:cs="Times New Roman"/>
        </w:rPr>
        <w:t>:</w:t>
      </w:r>
      <w:r w:rsidRPr="00DA25BC">
        <w:rPr>
          <w:rFonts w:ascii="Times New Roman" w:hAnsi="Times New Roman" w:cs="Times New Roman" w:hint="eastAsia"/>
        </w:rPr>
        <w:t>3,</w:t>
      </w:r>
      <w:r w:rsidRPr="00DA25BC">
        <w:rPr>
          <w:rFonts w:ascii="Times New Roman" w:hAnsi="Times New Roman" w:cs="Times New Roman"/>
        </w:rPr>
        <w:t xml:space="preserve"> 500 μL)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prior to analysis. </w:t>
      </w:r>
    </w:p>
    <w:p w:rsidR="007C475C" w:rsidRPr="003115DE" w:rsidRDefault="007C475C" w:rsidP="007C475C">
      <w:pPr>
        <w:rPr>
          <w:rFonts w:ascii="Times New Roman" w:hAnsi="Times New Roman" w:cs="Times New Roman"/>
        </w:rPr>
      </w:pPr>
      <w:r w:rsidRPr="00DA25BC">
        <w:rPr>
          <w:rFonts w:ascii="Times New Roman" w:hAnsi="Times New Roman" w:cs="Times New Roman" w:hint="eastAsia"/>
        </w:rPr>
        <w:t xml:space="preserve">  </w:t>
      </w:r>
      <w:r w:rsidRPr="00DA25BC">
        <w:rPr>
          <w:rFonts w:ascii="Times New Roman" w:hAnsi="Times New Roman" w:cs="Times New Roman"/>
        </w:rPr>
        <w:t xml:space="preserve">Identification and quantification analyses were executed by </w:t>
      </w:r>
      <w:r w:rsidRPr="00DA25BC">
        <w:rPr>
          <w:rFonts w:ascii="Times New Roman" w:hAnsi="Times New Roman" w:cs="Times New Roman" w:hint="eastAsia"/>
        </w:rPr>
        <w:t xml:space="preserve">high </w:t>
      </w:r>
      <w:r w:rsidRPr="00DA25BC">
        <w:rPr>
          <w:rFonts w:ascii="Times New Roman" w:hAnsi="Times New Roman" w:cs="Times New Roman"/>
        </w:rPr>
        <w:t>performance liquid chromatography-tandem mass spectrometry (</w:t>
      </w:r>
      <w:r w:rsidRPr="00DA25BC">
        <w:rPr>
          <w:rFonts w:ascii="Times New Roman" w:hAnsi="Times New Roman" w:cs="Times New Roman" w:hint="eastAsia"/>
        </w:rPr>
        <w:t>HPL</w:t>
      </w:r>
      <w:r w:rsidRPr="00DA25BC">
        <w:rPr>
          <w:rFonts w:ascii="Times New Roman" w:hAnsi="Times New Roman" w:cs="Times New Roman"/>
        </w:rPr>
        <w:t>C-MS</w:t>
      </w:r>
      <w:r w:rsidRPr="00DA25BC">
        <w:rPr>
          <w:rFonts w:ascii="Times New Roman" w:hAnsi="Times New Roman" w:cs="Times New Roman" w:hint="eastAsia"/>
        </w:rPr>
        <w:t>/MS</w:t>
      </w:r>
      <w:r w:rsidRPr="00DA25BC">
        <w:rPr>
          <w:rFonts w:ascii="Times New Roman" w:hAnsi="Times New Roman" w:cs="Times New Roman"/>
        </w:rPr>
        <w:t xml:space="preserve">, </w:t>
      </w:r>
      <w:r w:rsidRPr="00DA25BC">
        <w:rPr>
          <w:rFonts w:ascii="Times New Roman" w:hAnsi="Times New Roman" w:cs="Times New Roman" w:hint="eastAsia"/>
        </w:rPr>
        <w:t>TSQ Quantum Ultra</w:t>
      </w:r>
      <w:r w:rsidRPr="00DA25BC">
        <w:rPr>
          <w:rFonts w:ascii="Times New Roman" w:hAnsi="Times New Roman" w:cs="Times New Roman"/>
        </w:rPr>
        <w:t xml:space="preserve">, </w:t>
      </w:r>
      <w:r w:rsidRPr="00DA25BC">
        <w:rPr>
          <w:rFonts w:ascii="Times New Roman" w:hAnsi="Times New Roman" w:cs="Times New Roman" w:hint="eastAsia"/>
        </w:rPr>
        <w:t>Thermofisher</w:t>
      </w:r>
      <w:r w:rsidRPr="00DA25BC">
        <w:rPr>
          <w:rFonts w:ascii="Times New Roman" w:hAnsi="Times New Roman" w:cs="Times New Roman"/>
        </w:rPr>
        <w:t>, Waltham, MA, USA) in the electrospray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negative ionization (ESI) mode, with </w:t>
      </w:r>
      <w:r w:rsidRPr="00DA25BC">
        <w:rPr>
          <w:rFonts w:ascii="Times New Roman" w:hAnsi="Times New Roman" w:cs="Times New Roman" w:hint="eastAsia"/>
        </w:rPr>
        <w:t>selective</w:t>
      </w:r>
      <w:r w:rsidRPr="00DA25BC">
        <w:rPr>
          <w:rFonts w:ascii="Times New Roman" w:hAnsi="Times New Roman" w:cs="Times New Roman"/>
        </w:rPr>
        <w:t xml:space="preserve"> reactions monitoring (</w:t>
      </w:r>
      <w:r w:rsidRPr="00DA25BC">
        <w:rPr>
          <w:rFonts w:ascii="Times New Roman" w:hAnsi="Times New Roman" w:cs="Times New Roman" w:hint="eastAsia"/>
        </w:rPr>
        <w:t>S</w:t>
      </w:r>
      <w:r w:rsidRPr="00DA25BC">
        <w:rPr>
          <w:rFonts w:ascii="Times New Roman" w:hAnsi="Times New Roman" w:cs="Times New Roman"/>
        </w:rPr>
        <w:t>RM)</w:t>
      </w:r>
      <w:r w:rsidRPr="00DA25BC">
        <w:rPr>
          <w:rFonts w:ascii="Times New Roman" w:hAnsi="Times New Roman" w:cs="Times New Roman" w:hint="eastAsia"/>
        </w:rPr>
        <w:t xml:space="preserve">, </w:t>
      </w:r>
      <w:r w:rsidRPr="00DA25BC">
        <w:rPr>
          <w:rFonts w:ascii="Times New Roman" w:hAnsi="Times New Roman" w:cs="Times New Roman"/>
        </w:rPr>
        <w:t>and fitted with a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Hypersil Gold -C</w:t>
      </w:r>
      <w:r w:rsidRPr="00DA25BC">
        <w:rPr>
          <w:rFonts w:ascii="Times New Roman" w:hAnsi="Times New Roman" w:cs="Times New Roman"/>
          <w:vertAlign w:val="subscript"/>
        </w:rPr>
        <w:t>18</w:t>
      </w:r>
      <w:r w:rsidRPr="00DA25BC">
        <w:rPr>
          <w:rFonts w:ascii="Times New Roman" w:hAnsi="Times New Roman" w:cs="Times New Roman"/>
        </w:rPr>
        <w:t xml:space="preserve"> column (</w:t>
      </w:r>
      <w:r w:rsidRPr="00DA25BC">
        <w:rPr>
          <w:rFonts w:ascii="Times New Roman" w:hAnsi="Times New Roman" w:cs="Times New Roman" w:hint="eastAsia"/>
        </w:rPr>
        <w:t>100</w:t>
      </w:r>
      <w:r w:rsidRPr="00DA25BC">
        <w:rPr>
          <w:rFonts w:ascii="Times New Roman" w:hAnsi="Times New Roman" w:cs="Times New Roman"/>
        </w:rPr>
        <w:t xml:space="preserve"> mm × </w:t>
      </w:r>
      <w:r w:rsidRPr="00DA25BC">
        <w:rPr>
          <w:rFonts w:ascii="Times New Roman" w:hAnsi="Times New Roman" w:cs="Times New Roman" w:hint="eastAsia"/>
        </w:rPr>
        <w:t>2.1</w:t>
      </w:r>
      <w:r w:rsidRPr="00DA25BC">
        <w:rPr>
          <w:rFonts w:ascii="Times New Roman" w:hAnsi="Times New Roman" w:cs="Times New Roman"/>
        </w:rPr>
        <w:t xml:space="preserve"> mm </w:t>
      </w:r>
      <w:r w:rsidRPr="00DA25BC">
        <w:rPr>
          <w:rFonts w:ascii="Times New Roman" w:hAnsi="Times New Roman" w:cs="Times New Roman" w:hint="eastAsia"/>
        </w:rPr>
        <w:t>id, 5</w:t>
      </w:r>
      <w:r w:rsidRPr="00DA25BC">
        <w:rPr>
          <w:rFonts w:ascii="Times New Roman" w:hAnsi="Times New Roman" w:cs="Times New Roman"/>
        </w:rPr>
        <w:t xml:space="preserve"> μm</w:t>
      </w:r>
      <w:r w:rsidRPr="00DA25BC">
        <w:rPr>
          <w:rFonts w:ascii="Times New Roman" w:hAnsi="Times New Roman" w:cs="Times New Roman" w:hint="eastAsia"/>
        </w:rPr>
        <w:t>,</w:t>
      </w:r>
      <w:r w:rsidRPr="00DA25BC">
        <w:rPr>
          <w:rFonts w:ascii="Times New Roman" w:hAnsi="Times New Roman" w:cs="Times New Roman"/>
        </w:rPr>
        <w:t xml:space="preserve"> </w:t>
      </w:r>
      <w:r w:rsidRPr="00DA25BC">
        <w:rPr>
          <w:rFonts w:ascii="Times New Roman" w:hAnsi="Times New Roman" w:cs="Times New Roman" w:hint="eastAsia"/>
        </w:rPr>
        <w:t>Thermofisher</w:t>
      </w:r>
      <w:r w:rsidRPr="00DA25BC">
        <w:rPr>
          <w:rFonts w:ascii="Times New Roman" w:hAnsi="Times New Roman" w:cs="Times New Roman"/>
        </w:rPr>
        <w:t>, Waltham, MA, USA)</w:t>
      </w:r>
      <w:r w:rsidRPr="00DA25BC">
        <w:rPr>
          <w:rFonts w:ascii="Times New Roman" w:hAnsi="Times New Roman" w:cs="Times New Roman" w:hint="eastAsia"/>
        </w:rPr>
        <w:t>.</w:t>
      </w:r>
      <w:r w:rsidRPr="00DA25BC">
        <w:rPr>
          <w:rFonts w:ascii="Times New Roman" w:hAnsi="Times New Roman" w:cs="Times New Roman"/>
        </w:rPr>
        <w:t xml:space="preserve"> Mobile phase A was </w:t>
      </w:r>
      <w:r w:rsidRPr="00DA25BC">
        <w:rPr>
          <w:rFonts w:ascii="Times New Roman" w:hAnsi="Times New Roman" w:cs="Times New Roman" w:hint="eastAsia"/>
        </w:rPr>
        <w:t>water</w:t>
      </w:r>
      <w:r w:rsidRPr="00DA25BC">
        <w:rPr>
          <w:rFonts w:ascii="Times New Roman" w:hAnsi="Times New Roman" w:cs="Times New Roman"/>
        </w:rPr>
        <w:t xml:space="preserve"> and mobile phase B consisted of acetonitrile / methanol (</w:t>
      </w:r>
      <w:r w:rsidRPr="00DA25BC">
        <w:rPr>
          <w:rFonts w:ascii="Times New Roman" w:hAnsi="Times New Roman"/>
          <w:shd w:val="clear" w:color="auto" w:fill="FFFFFF"/>
        </w:rPr>
        <w:t>1:1</w:t>
      </w:r>
      <w:r w:rsidRPr="00DA25BC">
        <w:rPr>
          <w:rFonts w:ascii="Times New Roman" w:hAnsi="Times New Roman" w:cs="Times New Roman"/>
        </w:rPr>
        <w:t>, v/v)</w:t>
      </w:r>
      <w:r w:rsidRPr="00DA25BC">
        <w:rPr>
          <w:rFonts w:ascii="Times New Roman" w:hAnsi="Times New Roman" w:cs="Times New Roman" w:hint="eastAsia"/>
        </w:rPr>
        <w:t xml:space="preserve">. </w:t>
      </w:r>
      <w:r w:rsidRPr="00DA25BC">
        <w:rPr>
          <w:rFonts w:ascii="Times New Roman" w:hAnsi="Times New Roman" w:cs="Times New Roman"/>
        </w:rPr>
        <w:t>The linear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gradient profile was as follows: 0 min, </w:t>
      </w:r>
      <w:r w:rsidRPr="00DA25BC">
        <w:rPr>
          <w:rFonts w:ascii="Times New Roman" w:hAnsi="Times New Roman" w:cs="Times New Roman" w:hint="eastAsia"/>
        </w:rPr>
        <w:t>40</w:t>
      </w:r>
      <w:r w:rsidRPr="00DA25BC">
        <w:rPr>
          <w:rFonts w:ascii="Times New Roman" w:hAnsi="Times New Roman" w:cs="Times New Roman"/>
        </w:rPr>
        <w:t xml:space="preserve">% A and </w:t>
      </w:r>
      <w:r w:rsidRPr="00DA25BC">
        <w:rPr>
          <w:rFonts w:ascii="Times New Roman" w:hAnsi="Times New Roman" w:cs="Times New Roman" w:hint="eastAsia"/>
        </w:rPr>
        <w:t>6</w:t>
      </w:r>
      <w:r w:rsidRPr="00DA25BC">
        <w:rPr>
          <w:rFonts w:ascii="Times New Roman" w:hAnsi="Times New Roman" w:cs="Times New Roman"/>
        </w:rPr>
        <w:t xml:space="preserve">0% B; </w:t>
      </w:r>
      <w:r w:rsidRPr="00DA25BC">
        <w:rPr>
          <w:rFonts w:ascii="Times New Roman" w:hAnsi="Times New Roman" w:cs="Times New Roman" w:hint="eastAsia"/>
        </w:rPr>
        <w:t>10</w:t>
      </w:r>
      <w:r w:rsidRPr="00DA25BC">
        <w:rPr>
          <w:rFonts w:ascii="Times New Roman" w:hAnsi="Times New Roman" w:cs="Times New Roman"/>
        </w:rPr>
        <w:t>–1</w:t>
      </w:r>
      <w:r w:rsidRPr="00DA25BC">
        <w:rPr>
          <w:rFonts w:ascii="Times New Roman" w:hAnsi="Times New Roman" w:cs="Times New Roman" w:hint="eastAsia"/>
        </w:rPr>
        <w:t>1</w:t>
      </w:r>
      <w:r w:rsidRPr="00DA25BC">
        <w:rPr>
          <w:rFonts w:ascii="Times New Roman" w:hAnsi="Times New Roman" w:cs="Times New Roman"/>
        </w:rPr>
        <w:t xml:space="preserve"> min, 10</w:t>
      </w:r>
      <w:r w:rsidRPr="00DA25BC">
        <w:rPr>
          <w:rFonts w:ascii="Times New Roman" w:hAnsi="Times New Roman" w:cs="Times New Roman" w:hint="eastAsia"/>
        </w:rPr>
        <w:t>0</w:t>
      </w:r>
      <w:r w:rsidRPr="00DA25BC">
        <w:rPr>
          <w:rFonts w:ascii="Times New Roman" w:hAnsi="Times New Roman" w:cs="Times New Roman"/>
        </w:rPr>
        <w:t>% B; 12–17 min,</w:t>
      </w:r>
      <w:r w:rsidRPr="00DA25BC">
        <w:rPr>
          <w:rFonts w:ascii="Times New Roman" w:hAnsi="Times New Roman" w:cs="Times New Roman" w:hint="eastAsia"/>
        </w:rPr>
        <w:t xml:space="preserve"> 40</w:t>
      </w:r>
      <w:r w:rsidRPr="00DA25BC">
        <w:rPr>
          <w:rFonts w:ascii="Times New Roman" w:hAnsi="Times New Roman" w:cs="Times New Roman"/>
        </w:rPr>
        <w:t xml:space="preserve">% A and </w:t>
      </w:r>
      <w:r w:rsidRPr="00DA25BC">
        <w:rPr>
          <w:rFonts w:ascii="Times New Roman" w:hAnsi="Times New Roman" w:cs="Times New Roman" w:hint="eastAsia"/>
        </w:rPr>
        <w:t>6</w:t>
      </w:r>
      <w:r w:rsidRPr="00DA25BC">
        <w:rPr>
          <w:rFonts w:ascii="Times New Roman" w:hAnsi="Times New Roman" w:cs="Times New Roman"/>
        </w:rPr>
        <w:t>0% B. The flow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rate was 0.25 mL</w:t>
      </w:r>
      <w:r w:rsidRPr="00DA25BC">
        <w:rPr>
          <w:rFonts w:ascii="Times New Roman" w:hAnsi="Times New Roman"/>
        </w:rPr>
        <w:t>·</w:t>
      </w:r>
      <w:r w:rsidRPr="00DA25BC">
        <w:rPr>
          <w:rFonts w:ascii="Times New Roman" w:hAnsi="Times New Roman" w:cs="Times New Roman"/>
        </w:rPr>
        <w:t>min</w:t>
      </w:r>
      <w:r w:rsidRPr="00DA25BC">
        <w:rPr>
          <w:rFonts w:ascii="Times New Roman" w:hAnsi="Times New Roman"/>
          <w:vertAlign w:val="superscript"/>
        </w:rPr>
        <w:t>-1</w:t>
      </w:r>
      <w:r w:rsidRPr="00DA25BC">
        <w:rPr>
          <w:rFonts w:ascii="Times New Roman" w:hAnsi="Times New Roman" w:cs="Times New Roman"/>
        </w:rPr>
        <w:t xml:space="preserve"> and the </w:t>
      </w:r>
      <w:r w:rsidRPr="00DA25BC">
        <w:rPr>
          <w:rFonts w:ascii="Times New Roman" w:hAnsi="Times New Roman" w:cs="Times New Roman"/>
        </w:rPr>
        <w:lastRenderedPageBreak/>
        <w:t xml:space="preserve">column temperature was </w:t>
      </w:r>
      <w:r w:rsidRPr="00DA25BC">
        <w:rPr>
          <w:rFonts w:ascii="Times New Roman" w:hAnsi="Times New Roman" w:cs="Times New Roman" w:hint="eastAsia"/>
        </w:rPr>
        <w:t>40</w:t>
      </w:r>
      <w:r w:rsidRPr="00DA25BC">
        <w:rPr>
          <w:rFonts w:ascii="Times New Roman" w:hAnsi="Times New Roman" w:cs="Times New Roman"/>
        </w:rPr>
        <w:t>°C</w:t>
      </w:r>
      <w:r w:rsidRPr="00DA25BC">
        <w:rPr>
          <w:rFonts w:ascii="Times New Roman" w:hAnsi="Times New Roman" w:cs="Times New Roman" w:hint="eastAsia"/>
        </w:rPr>
        <w:t xml:space="preserve">. </w:t>
      </w:r>
      <w:r w:rsidRPr="00DA25BC">
        <w:rPr>
          <w:rFonts w:ascii="Times New Roman" w:hAnsi="Times New Roman" w:cs="Times New Roman"/>
        </w:rPr>
        <w:t>The parameters of the mass spectrometer were as follows: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spray voltage, </w:t>
      </w:r>
      <w:r w:rsidRPr="00DA25BC">
        <w:rPr>
          <w:rFonts w:ascii="Times New Roman" w:hAnsi="Times New Roman" w:cs="Times New Roman" w:hint="eastAsia"/>
        </w:rPr>
        <w:t xml:space="preserve">2500 </w:t>
      </w:r>
      <w:r w:rsidRPr="00DA25BC">
        <w:rPr>
          <w:rFonts w:ascii="Times New Roman" w:hAnsi="Times New Roman" w:cs="Times New Roman"/>
        </w:rPr>
        <w:t xml:space="preserve">V; capillary temperature, </w:t>
      </w:r>
      <w:r w:rsidRPr="00DA25BC">
        <w:rPr>
          <w:rFonts w:ascii="Times New Roman" w:hAnsi="Times New Roman" w:cs="Times New Roman" w:hint="eastAsia"/>
        </w:rPr>
        <w:t>320</w:t>
      </w:r>
      <w:r w:rsidRPr="00DA25BC">
        <w:rPr>
          <w:rFonts w:ascii="Times New Roman" w:hAnsi="Times New Roman" w:cs="Times New Roman"/>
        </w:rPr>
        <w:t>°C; v</w:t>
      </w:r>
      <w:r w:rsidRPr="00DA25BC">
        <w:rPr>
          <w:rFonts w:ascii="Times New Roman" w:hAnsi="Times New Roman" w:cs="Times New Roman" w:hint="eastAsia"/>
        </w:rPr>
        <w:t xml:space="preserve">aporizer </w:t>
      </w:r>
      <w:r w:rsidRPr="00DA25BC">
        <w:rPr>
          <w:rFonts w:ascii="Times New Roman" w:hAnsi="Times New Roman" w:cs="Times New Roman"/>
        </w:rPr>
        <w:t xml:space="preserve">temperature, </w:t>
      </w:r>
      <w:r w:rsidRPr="00DA25BC">
        <w:rPr>
          <w:rFonts w:ascii="Times New Roman" w:hAnsi="Times New Roman" w:cs="Times New Roman" w:hint="eastAsia"/>
        </w:rPr>
        <w:t>150</w:t>
      </w:r>
      <w:r w:rsidRPr="00DA25BC">
        <w:rPr>
          <w:rFonts w:ascii="Times New Roman" w:hAnsi="Times New Roman" w:cs="Times New Roman"/>
        </w:rPr>
        <w:t>°C</w:t>
      </w:r>
      <w:r w:rsidRPr="00DA25BC">
        <w:rPr>
          <w:rFonts w:ascii="Times New Roman" w:hAnsi="Times New Roman" w:cs="Times New Roman" w:hint="eastAsia"/>
        </w:rPr>
        <w:t xml:space="preserve">; </w:t>
      </w:r>
      <w:r w:rsidRPr="00DA25BC">
        <w:rPr>
          <w:rFonts w:ascii="Times New Roman" w:hAnsi="Times New Roman" w:cs="Times New Roman"/>
        </w:rPr>
        <w:t xml:space="preserve">sheath gas (nitrogen), </w:t>
      </w:r>
      <w:r w:rsidRPr="00DA25BC">
        <w:rPr>
          <w:rFonts w:ascii="Times New Roman" w:hAnsi="Times New Roman" w:cs="Times New Roman" w:hint="eastAsia"/>
        </w:rPr>
        <w:t>25</w:t>
      </w:r>
      <w:r w:rsidRPr="00DA25BC">
        <w:rPr>
          <w:rFonts w:ascii="Times New Roman" w:hAnsi="Times New Roman" w:cs="Times New Roman"/>
        </w:rPr>
        <w:t xml:space="preserve"> </w:t>
      </w:r>
      <w:r w:rsidRPr="00DA25BC">
        <w:rPr>
          <w:rFonts w:ascii="Times New Roman" w:hAnsi="Times New Roman" w:cs="Times New Roman" w:hint="eastAsia"/>
        </w:rPr>
        <w:t>psi</w:t>
      </w:r>
      <w:r w:rsidRPr="00DA25BC">
        <w:rPr>
          <w:rFonts w:ascii="Times New Roman" w:hAnsi="Times New Roman" w:cs="Times New Roman"/>
        </w:rPr>
        <w:t xml:space="preserve">; auxiliary gas (nitrogen), </w:t>
      </w:r>
      <w:r w:rsidRPr="00DA25BC">
        <w:rPr>
          <w:rFonts w:ascii="Times New Roman" w:hAnsi="Times New Roman" w:cs="Times New Roman" w:hint="eastAsia"/>
        </w:rPr>
        <w:t>15 L</w:t>
      </w:r>
      <w:r w:rsidRPr="00DA25BC">
        <w:rPr>
          <w:rFonts w:ascii="Times New Roman" w:hAnsi="Times New Roman"/>
        </w:rPr>
        <w:t>·</w:t>
      </w:r>
      <w:r w:rsidRPr="00DA25BC">
        <w:rPr>
          <w:rFonts w:ascii="Times New Roman" w:hAnsi="Times New Roman" w:cs="Times New Roman" w:hint="eastAsia"/>
        </w:rPr>
        <w:t>min</w:t>
      </w:r>
      <w:r w:rsidRPr="00DA25BC">
        <w:rPr>
          <w:rFonts w:ascii="Times New Roman" w:hAnsi="Times New Roman"/>
          <w:vertAlign w:val="superscript"/>
        </w:rPr>
        <w:t>−1</w:t>
      </w:r>
      <w:r w:rsidRPr="00DA25BC">
        <w:rPr>
          <w:rFonts w:ascii="Times New Roman" w:hAnsi="Times New Roman" w:cs="Times New Roman"/>
        </w:rPr>
        <w:t>; Q1</w:t>
      </w:r>
      <w:r w:rsidRPr="00DA25BC">
        <w:rPr>
          <w:rFonts w:ascii="Times New Roman" w:hAnsi="Times New Roman" w:cs="Times New Roman" w:hint="eastAsia"/>
        </w:rPr>
        <w:t>/</w:t>
      </w:r>
      <w:r w:rsidRPr="00DA25BC">
        <w:rPr>
          <w:rFonts w:ascii="Times New Roman" w:hAnsi="Times New Roman" w:cs="Times New Roman"/>
        </w:rPr>
        <w:t>Q3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 xml:space="preserve">peak width, 0.7 u; collision gas (argon), 1.5 </w:t>
      </w:r>
      <w:r w:rsidRPr="00DA25BC">
        <w:rPr>
          <w:rFonts w:ascii="Times New Roman" w:hAnsi="Times New Roman" w:cs="Times New Roman" w:hint="eastAsia"/>
        </w:rPr>
        <w:t>m</w:t>
      </w:r>
      <w:r w:rsidRPr="00DA25BC">
        <w:rPr>
          <w:rFonts w:ascii="Times New Roman" w:hAnsi="Times New Roman" w:cs="Times New Roman"/>
        </w:rPr>
        <w:t>Torr</w:t>
      </w:r>
      <w:r w:rsidRPr="00DA25BC">
        <w:rPr>
          <w:rFonts w:ascii="Times New Roman" w:hAnsi="Times New Roman" w:cs="Times New Roman" w:hint="eastAsia"/>
        </w:rPr>
        <w:t xml:space="preserve">. </w:t>
      </w:r>
      <w:r w:rsidRPr="00DA25BC">
        <w:rPr>
          <w:rFonts w:ascii="Times New Roman" w:hAnsi="Times New Roman" w:cs="Times New Roman"/>
        </w:rPr>
        <w:t>Selected reaction monitoring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 w:cs="Times New Roman"/>
        </w:rPr>
        <w:t>(</w:t>
      </w:r>
      <w:r w:rsidRPr="00DA25BC">
        <w:rPr>
          <w:rFonts w:ascii="Times New Roman" w:hAnsi="Times New Roman" w:cs="Times New Roman" w:hint="eastAsia"/>
        </w:rPr>
        <w:t>S</w:t>
      </w:r>
      <w:r w:rsidRPr="00DA25BC">
        <w:rPr>
          <w:rFonts w:ascii="Times New Roman" w:hAnsi="Times New Roman" w:cs="Times New Roman"/>
        </w:rPr>
        <w:t xml:space="preserve">RM) </w:t>
      </w:r>
      <w:r w:rsidRPr="00DA25BC">
        <w:rPr>
          <w:rFonts w:ascii="Times New Roman" w:hAnsi="Times New Roman" w:cs="Times New Roman" w:hint="eastAsia"/>
        </w:rPr>
        <w:t>signals for q</w:t>
      </w:r>
      <w:r w:rsidRPr="00DA25BC">
        <w:rPr>
          <w:rFonts w:ascii="Times New Roman" w:hAnsi="Times New Roman" w:cs="Times New Roman"/>
        </w:rPr>
        <w:t>uanti</w:t>
      </w:r>
      <w:r w:rsidRPr="00DA25BC">
        <w:rPr>
          <w:rFonts w:ascii="Times New Roman" w:hAnsi="Times New Roman" w:cs="Times New Roman" w:hint="eastAsia"/>
        </w:rPr>
        <w:t>fication</w:t>
      </w:r>
      <w:r w:rsidRPr="00DA25BC">
        <w:rPr>
          <w:rFonts w:ascii="Times New Roman" w:hAnsi="Times New Roman" w:cs="Times New Roman"/>
        </w:rPr>
        <w:t xml:space="preserve"> </w:t>
      </w:r>
      <w:r w:rsidRPr="00DA25BC">
        <w:rPr>
          <w:rFonts w:ascii="Times New Roman" w:hAnsi="Times New Roman" w:cs="Times New Roman" w:hint="eastAsia"/>
        </w:rPr>
        <w:t>and c</w:t>
      </w:r>
      <w:r w:rsidRPr="00DA25BC">
        <w:rPr>
          <w:rFonts w:ascii="Times New Roman" w:hAnsi="Times New Roman" w:cs="Times New Roman"/>
        </w:rPr>
        <w:t>onfirmat</w:t>
      </w:r>
      <w:r w:rsidRPr="00DA25BC">
        <w:rPr>
          <w:rFonts w:ascii="Times New Roman" w:hAnsi="Times New Roman" w:cs="Times New Roman" w:hint="eastAsia"/>
        </w:rPr>
        <w:t xml:space="preserve">ion </w:t>
      </w:r>
      <w:r w:rsidRPr="00DA25BC">
        <w:rPr>
          <w:rFonts w:ascii="Times New Roman" w:hAnsi="Times New Roman" w:cs="Times New Roman"/>
        </w:rPr>
        <w:t>for HBCD</w:t>
      </w:r>
      <w:r w:rsidRPr="00DA25BC">
        <w:rPr>
          <w:rFonts w:ascii="Times New Roman" w:hAnsi="Times New Roman" w:cs="Times New Roman" w:hint="eastAsia"/>
        </w:rPr>
        <w:t xml:space="preserve"> </w:t>
      </w:r>
      <w:r w:rsidRPr="00DA25BC">
        <w:rPr>
          <w:rFonts w:ascii="Times New Roman" w:hAnsi="Times New Roman"/>
        </w:rPr>
        <w:t>were</w:t>
      </w:r>
      <w:r w:rsidRPr="00DA25BC">
        <w:rPr>
          <w:rFonts w:ascii="Times New Roman" w:hAnsi="Times New Roman" w:cs="Times New Roman"/>
        </w:rPr>
        <w:t xml:space="preserve"> </w:t>
      </w:r>
      <w:r w:rsidRPr="00DA25BC">
        <w:rPr>
          <w:rFonts w:ascii="Times New Roman" w:hAnsi="Times New Roman" w:cs="Times New Roman" w:hint="eastAsia"/>
        </w:rPr>
        <w:t>from</w:t>
      </w:r>
      <w:r w:rsidRPr="00DA25BC">
        <w:rPr>
          <w:rFonts w:ascii="Times New Roman" w:hAnsi="Times New Roman" w:cs="Times New Roman"/>
        </w:rPr>
        <w:t xml:space="preserve"> m/z 640.</w:t>
      </w:r>
      <w:r w:rsidRPr="00DA25BC">
        <w:rPr>
          <w:rFonts w:ascii="Times New Roman" w:hAnsi="Times New Roman" w:cs="Times New Roman" w:hint="eastAsia"/>
        </w:rPr>
        <w:t>9</w:t>
      </w:r>
      <w:r w:rsidRPr="00DA25BC">
        <w:rPr>
          <w:rFonts w:ascii="Times New Roman" w:hAnsi="Times New Roman" w:cs="Times New Roman"/>
        </w:rPr>
        <w:t xml:space="preserve"> to 81</w:t>
      </w:r>
      <w:r w:rsidRPr="00DA25BC">
        <w:rPr>
          <w:rFonts w:ascii="Times New Roman" w:hAnsi="Times New Roman" w:cs="Times New Roman" w:hint="eastAsia"/>
        </w:rPr>
        <w:t xml:space="preserve">.2 and </w:t>
      </w:r>
      <w:r w:rsidRPr="00DA25BC">
        <w:rPr>
          <w:rFonts w:ascii="Times New Roman" w:hAnsi="Times New Roman" w:cs="Times New Roman"/>
        </w:rPr>
        <w:t>640.</w:t>
      </w:r>
      <w:r w:rsidRPr="00DA25BC">
        <w:rPr>
          <w:rFonts w:ascii="Times New Roman" w:hAnsi="Times New Roman" w:cs="Times New Roman" w:hint="eastAsia"/>
        </w:rPr>
        <w:t>9</w:t>
      </w:r>
      <w:r w:rsidRPr="00DA25BC">
        <w:rPr>
          <w:rFonts w:ascii="Times New Roman" w:hAnsi="Times New Roman" w:cs="Times New Roman"/>
        </w:rPr>
        <w:t xml:space="preserve"> to 79</w:t>
      </w:r>
      <w:r w:rsidRPr="00DA25BC">
        <w:rPr>
          <w:rFonts w:ascii="Times New Roman" w:hAnsi="Times New Roman" w:cs="Times New Roman" w:hint="eastAsia"/>
        </w:rPr>
        <w:t>.2,</w:t>
      </w:r>
      <w:r w:rsidRPr="00DA25BC">
        <w:rPr>
          <w:rFonts w:ascii="Times New Roman" w:hAnsi="Times New Roman" w:cs="Times New Roman"/>
        </w:rPr>
        <w:t xml:space="preserve"> respectively.</w:t>
      </w:r>
      <w:r w:rsidRPr="00DA25BC">
        <w:rPr>
          <w:rFonts w:ascii="Times New Roman" w:hAnsi="Times New Roman"/>
        </w:rPr>
        <w:t xml:space="preserve"> </w:t>
      </w:r>
      <w:r w:rsidRPr="00DA25BC">
        <w:rPr>
          <w:rFonts w:ascii="Times New Roman" w:hAnsi="Times New Roman" w:cs="Times New Roman"/>
        </w:rPr>
        <w:t>A transition of 6</w:t>
      </w:r>
      <w:r w:rsidRPr="00DA25BC">
        <w:rPr>
          <w:rFonts w:ascii="Times New Roman" w:hAnsi="Times New Roman" w:cs="Times New Roman" w:hint="eastAsia"/>
        </w:rPr>
        <w:t>52.9</w:t>
      </w:r>
      <w:r w:rsidRPr="00DA25BC">
        <w:rPr>
          <w:rFonts w:ascii="Times New Roman" w:hAnsi="Times New Roman" w:cs="Times New Roman"/>
        </w:rPr>
        <w:t xml:space="preserve"> to </w:t>
      </w:r>
      <w:r w:rsidRPr="00DA25BC">
        <w:rPr>
          <w:rFonts w:ascii="Times New Roman" w:hAnsi="Times New Roman" w:cs="Times New Roman" w:hint="eastAsia"/>
        </w:rPr>
        <w:t>81.2</w:t>
      </w:r>
      <w:r w:rsidRPr="00DA25BC">
        <w:rPr>
          <w:rFonts w:ascii="Times New Roman" w:hAnsi="Times New Roman" w:cs="Times New Roman"/>
        </w:rPr>
        <w:t xml:space="preserve"> m/z was applied to quantify </w:t>
      </w:r>
      <w:r w:rsidRPr="00DA25BC">
        <w:rPr>
          <w:rFonts w:ascii="Times New Roman" w:hAnsi="Times New Roman" w:cs="Times New Roman"/>
          <w:vertAlign w:val="superscript"/>
        </w:rPr>
        <w:t>13</w:t>
      </w:r>
      <w:r w:rsidRPr="00DA25BC">
        <w:rPr>
          <w:rFonts w:ascii="Times New Roman" w:hAnsi="Times New Roman" w:cs="Times New Roman"/>
        </w:rPr>
        <w:t>C</w:t>
      </w:r>
      <w:r w:rsidRPr="00DA25BC">
        <w:rPr>
          <w:rFonts w:ascii="Times New Roman" w:hAnsi="Times New Roman" w:cs="Times New Roman"/>
          <w:vertAlign w:val="subscript"/>
        </w:rPr>
        <w:t>12</w:t>
      </w:r>
      <w:r w:rsidRPr="00DA25BC">
        <w:rPr>
          <w:rFonts w:ascii="Times New Roman" w:hAnsi="Times New Roman" w:cs="Times New Roman"/>
        </w:rPr>
        <w:t>-β-HBCD.</w:t>
      </w:r>
    </w:p>
    <w:p w:rsidR="007C475C" w:rsidRPr="007C475C" w:rsidRDefault="007C475C"/>
    <w:p w:rsidR="007C475C" w:rsidRDefault="007C475C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Default="00861B72"/>
    <w:p w:rsidR="00861B72" w:rsidRPr="00861B72" w:rsidRDefault="00861B72" w:rsidP="00861B72">
      <w:pPr>
        <w:jc w:val="center"/>
        <w:rPr>
          <w:rFonts w:ascii="Times New Roman" w:hAnsi="Times New Roman" w:cs="Times New Roman"/>
          <w:b/>
        </w:rPr>
      </w:pPr>
      <w:r w:rsidRPr="00861B72">
        <w:rPr>
          <w:rFonts w:ascii="Times New Roman" w:hAnsi="Times New Roman" w:cs="Times New Roman"/>
          <w:b/>
        </w:rPr>
        <w:lastRenderedPageBreak/>
        <w:t>Table S1. Concentrations of HBCD in fish from Xiamen (China)</w:t>
      </w:r>
    </w:p>
    <w:tbl>
      <w:tblPr>
        <w:tblW w:w="9620" w:type="dxa"/>
        <w:jc w:val="center"/>
        <w:tblLook w:val="04A0" w:firstRow="1" w:lastRow="0" w:firstColumn="1" w:lastColumn="0" w:noHBand="0" w:noVBand="1"/>
      </w:tblPr>
      <w:tblGrid>
        <w:gridCol w:w="2345"/>
        <w:gridCol w:w="1134"/>
        <w:gridCol w:w="901"/>
        <w:gridCol w:w="942"/>
        <w:gridCol w:w="1038"/>
        <w:gridCol w:w="1134"/>
        <w:gridCol w:w="1134"/>
        <w:gridCol w:w="992"/>
      </w:tblGrid>
      <w:tr w:rsidR="00861B72" w:rsidRPr="00861B72" w:rsidTr="003259EC">
        <w:trPr>
          <w:trHeight w:val="300"/>
          <w:tblHeader/>
          <w:jc w:val="center"/>
        </w:trPr>
        <w:tc>
          <w:tcPr>
            <w:tcW w:w="23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861B7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98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Concentrations (ng g</w:t>
            </w: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-1</w:t>
            </w: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ww)</w:t>
            </w:r>
          </w:p>
        </w:tc>
      </w:tr>
      <w:tr w:rsidR="00861B72" w:rsidRPr="00861B72" w:rsidTr="003259EC">
        <w:trPr>
          <w:trHeight w:val="300"/>
          <w:tblHeader/>
          <w:jc w:val="center"/>
        </w:trPr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Species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Sampling regions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Sitation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Lipid (%)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α-HBCD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β-HBCD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γ-HBCD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3259EC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259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ΣHBCD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Psenopsis anomala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Psenopsis anomala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Psenopsis anomala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Psenopsis anomala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Psenopsis anomala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Psenopsis anomala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Larimichthys crocea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0.322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Larimichthys crocea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6.8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Larimichthys crocea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5.8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0.357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Larimichthys crocea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Larimichthys crocea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6.2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0.580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Larimichthys crocea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6.0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Scophthalmus maximus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0.640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Scophthalmus maximus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0.126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Scophthalmus maximus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0.098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Scophthalmus maximus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0.9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Scophthalmus maximus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0.8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Scophthalmus maximus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2.216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2.216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Trichiurus lepturus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Trichiurus lepturus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Trichiurus lepturus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Trichiurus lepturus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Trichiurus lepturus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Trichiurus lepturus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Nibea albiflora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0.770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Nibea albiflora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Nibea albiflora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0.377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Nibea albiflora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Nibea albiflora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Nibea albiflora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0.082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0.068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lastRenderedPageBreak/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0.157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Acanthopagrus latus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0.219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Nemipterus virgatus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Decapterus maruadsi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0.333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Decapterus maruadsi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Decapterus maruadsi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0.081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Decapterus maruadsi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Decapterus maruadsi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0.251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Decapterus maruadsi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0.113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0.232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Lateolabrax japonicus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0.420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5.4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1.637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4.3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0.183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0.215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0.401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5.0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0.178 </w:t>
            </w:r>
          </w:p>
        </w:tc>
      </w:tr>
      <w:tr w:rsidR="00861B72" w:rsidRPr="00861B72" w:rsidTr="004268D6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5.9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lastRenderedPageBreak/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6.1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0.384 </w:t>
            </w:r>
          </w:p>
        </w:tc>
      </w:tr>
      <w:tr w:rsidR="00861B72" w:rsidRPr="00861B72" w:rsidTr="00861B72">
        <w:trPr>
          <w:trHeight w:val="36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6.6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0.300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7.2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0.271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Trachinotus ovatus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5.9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0.243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Epinephelus awoara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0.073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Epinephelus awoara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Epinephelus awoara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0.194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Epinephelus awoara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Epinephelus awoara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Epinephelus awoara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Hapalogenys nitens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Hapalogenys nitens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Hapalogenys nitens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Hapalogenys nitens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Hapalogenys nitens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Hapalogenys nitens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1.435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1.435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Pampus argenteus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1.9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Pampus argenteus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Pampus argenteus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Pampus argenteus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Pampus argenteus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0.109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Pampus argenteus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0.527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0.235 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Haicang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Huli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Jimei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Siming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3.0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861B72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2.6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  <w:tr w:rsidR="00861B72" w:rsidRPr="00861B72" w:rsidTr="004268D6">
        <w:trPr>
          <w:trHeight w:val="300"/>
          <w:jc w:val="center"/>
        </w:trPr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 w:val="22"/>
              </w:rPr>
              <w:t>Pagrus major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Xiang'an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S6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kern w:val="0"/>
                <w:sz w:val="22"/>
              </w:rPr>
              <w:t>2.4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1B72" w:rsidRPr="00861B72" w:rsidRDefault="00861B72" w:rsidP="00861B72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1B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ND</w:t>
            </w:r>
          </w:p>
        </w:tc>
      </w:tr>
    </w:tbl>
    <w:p w:rsidR="00861B72" w:rsidRDefault="00861B72"/>
    <w:p w:rsidR="004B0A20" w:rsidRDefault="004B0A20"/>
    <w:p w:rsidR="004B0A20" w:rsidRDefault="004B0A20"/>
    <w:p w:rsidR="004B0A20" w:rsidRDefault="004B0A20"/>
    <w:p w:rsidR="004B0A20" w:rsidRDefault="004B0A20"/>
    <w:p w:rsidR="004B0A20" w:rsidRDefault="004B0A20">
      <w:pPr>
        <w:rPr>
          <w:rFonts w:hint="eastAsia"/>
        </w:rPr>
      </w:pPr>
      <w:bookmarkStart w:id="6" w:name="_GoBack"/>
      <w:bookmarkEnd w:id="6"/>
    </w:p>
    <w:p w:rsidR="004B0A20" w:rsidRPr="004B0A20" w:rsidRDefault="004B0A20" w:rsidP="004B0A20">
      <w:pPr>
        <w:jc w:val="center"/>
        <w:rPr>
          <w:rFonts w:ascii="Times New Roman" w:hAnsi="Times New Roman" w:cs="Times New Roman"/>
          <w:b/>
        </w:rPr>
      </w:pPr>
      <w:r w:rsidRPr="004B0A20">
        <w:rPr>
          <w:rFonts w:ascii="Times New Roman" w:hAnsi="Times New Roman" w:cs="Times New Roman"/>
          <w:b/>
        </w:rPr>
        <w:t>Table S2. Results of spiked experiments</w:t>
      </w:r>
    </w:p>
    <w:tbl>
      <w:tblPr>
        <w:tblW w:w="9781" w:type="dxa"/>
        <w:jc w:val="center"/>
        <w:tblLook w:val="04A0" w:firstRow="1" w:lastRow="0" w:firstColumn="1" w:lastColumn="0" w:noHBand="0" w:noVBand="1"/>
      </w:tblPr>
      <w:tblGrid>
        <w:gridCol w:w="2836"/>
        <w:gridCol w:w="1800"/>
        <w:gridCol w:w="1658"/>
        <w:gridCol w:w="1749"/>
        <w:gridCol w:w="1738"/>
      </w:tblGrid>
      <w:tr w:rsidR="004B0A20" w:rsidRPr="004B0A20" w:rsidTr="004920B0">
        <w:trPr>
          <w:trHeight w:val="300"/>
          <w:jc w:val="center"/>
        </w:trPr>
        <w:tc>
          <w:tcPr>
            <w:tcW w:w="2836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α-HBCD/β-HBCD/γ-HBCD</w:t>
            </w:r>
          </w:p>
        </w:tc>
        <w:tc>
          <w:tcPr>
            <w:tcW w:w="345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5*LOQ level spiked concentration</w:t>
            </w:r>
          </w:p>
        </w:tc>
        <w:tc>
          <w:tcPr>
            <w:tcW w:w="348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10*LOQ level spiked concentration</w:t>
            </w:r>
          </w:p>
        </w:tc>
      </w:tr>
      <w:tr w:rsidR="004B0A20" w:rsidRPr="004B0A20" w:rsidTr="004B0A20">
        <w:trPr>
          <w:trHeight w:val="810"/>
          <w:jc w:val="center"/>
        </w:trPr>
        <w:tc>
          <w:tcPr>
            <w:tcW w:w="28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Average Recoveries         (n=5, %)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Intra-day reproducibility</w:t>
            </w: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(n=5, %)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Recoveries                           (%)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Inter-day reproducibility</w:t>
            </w: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(%)</w:t>
            </w:r>
          </w:p>
        </w:tc>
      </w:tr>
      <w:tr w:rsidR="004B0A20" w:rsidRPr="004B0A20" w:rsidTr="004B0A20">
        <w:trPr>
          <w:trHeight w:val="300"/>
          <w:jc w:val="center"/>
        </w:trPr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Batch 1 (Day 1)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82.3/91.0/83.9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9.7/9.1/10.3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ind w:rightChars="69" w:right="14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97.0/95.0/100.4</w:t>
            </w: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9.1/8.2/11.2</w:t>
            </w:r>
          </w:p>
        </w:tc>
      </w:tr>
      <w:tr w:rsidR="004B0A20" w:rsidRPr="004B0A20" w:rsidTr="004B0A20">
        <w:trPr>
          <w:trHeight w:val="300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Batch 2 (Day 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77.4/82.6/84.1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5.5/9.3/7.6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81.1/87.7/91.0</w:t>
            </w: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B0A20" w:rsidRPr="004B0A20" w:rsidTr="004B0A20">
        <w:trPr>
          <w:trHeight w:val="300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Batch 3 (Day 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82.0/84.7/85.7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7.4/5.7/6.6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91.6/76.3/74.6</w:t>
            </w: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B0A20" w:rsidRPr="004B0A20" w:rsidTr="004B0A20">
        <w:trPr>
          <w:trHeight w:val="300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Batch 4 (Day 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83.6/86.3/81.9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6.5/4.8/5.4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87.7/81.9/85.9</w:t>
            </w: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B0A20" w:rsidRPr="004B0A20" w:rsidTr="004B0A20">
        <w:trPr>
          <w:trHeight w:val="300"/>
          <w:jc w:val="center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Batch 5 (Day 5)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81.9/86.9/82.6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8.3/9.3/8.6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74.5/80.4/80.1</w:t>
            </w: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B0A20" w:rsidRPr="004B0A20" w:rsidTr="004920B0">
        <w:trPr>
          <w:trHeight w:val="300"/>
          <w:jc w:val="center"/>
        </w:trPr>
        <w:tc>
          <w:tcPr>
            <w:tcW w:w="28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Batch 6 (Day 6)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83.9/87.0/85.6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4.8/6.8/4.3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B0A2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87.0/90.4/86.6</w:t>
            </w: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B0A20" w:rsidRPr="004B0A20" w:rsidRDefault="004B0A20" w:rsidP="004B0A20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4B0A20" w:rsidRDefault="004B0A20"/>
    <w:sectPr w:rsidR="004B0A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13C" w:rsidRDefault="001D713C" w:rsidP="00466C6D">
      <w:pPr>
        <w:spacing w:after="0" w:line="240" w:lineRule="auto"/>
      </w:pPr>
      <w:r>
        <w:separator/>
      </w:r>
    </w:p>
  </w:endnote>
  <w:endnote w:type="continuationSeparator" w:id="0">
    <w:p w:rsidR="001D713C" w:rsidRDefault="001D713C" w:rsidP="00466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13C" w:rsidRDefault="001D713C" w:rsidP="00466C6D">
      <w:pPr>
        <w:spacing w:after="0" w:line="240" w:lineRule="auto"/>
      </w:pPr>
      <w:r>
        <w:separator/>
      </w:r>
    </w:p>
  </w:footnote>
  <w:footnote w:type="continuationSeparator" w:id="0">
    <w:p w:rsidR="001D713C" w:rsidRDefault="001D713C" w:rsidP="00466C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2976517"/>
    <w:multiLevelType w:val="multilevel"/>
    <w:tmpl w:val="F2B47860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75C"/>
    <w:rsid w:val="00061B3D"/>
    <w:rsid w:val="001D713C"/>
    <w:rsid w:val="00310725"/>
    <w:rsid w:val="003259EC"/>
    <w:rsid w:val="004268D6"/>
    <w:rsid w:val="00466C6D"/>
    <w:rsid w:val="004920B0"/>
    <w:rsid w:val="004B0A20"/>
    <w:rsid w:val="006D7257"/>
    <w:rsid w:val="007C475C"/>
    <w:rsid w:val="00861B72"/>
    <w:rsid w:val="00884503"/>
    <w:rsid w:val="0089094F"/>
    <w:rsid w:val="009B50A8"/>
    <w:rsid w:val="00C140C7"/>
    <w:rsid w:val="00C50E18"/>
    <w:rsid w:val="00CA1E5B"/>
    <w:rsid w:val="00DA25BC"/>
    <w:rsid w:val="00DD332A"/>
    <w:rsid w:val="00E2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7661B7-5D42-41C2-B4A8-73F494017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75C"/>
    <w:pPr>
      <w:widowControl w:val="0"/>
      <w:spacing w:after="160" w:line="259" w:lineRule="auto"/>
      <w:jc w:val="both"/>
    </w:pPr>
  </w:style>
  <w:style w:type="paragraph" w:styleId="1">
    <w:name w:val="heading 1"/>
    <w:basedOn w:val="a"/>
    <w:next w:val="a"/>
    <w:link w:val="1Char"/>
    <w:qFormat/>
    <w:rsid w:val="007C475C"/>
    <w:pPr>
      <w:keepNext/>
      <w:widowControl/>
      <w:numPr>
        <w:numId w:val="2"/>
      </w:numPr>
      <w:suppressAutoHyphens/>
      <w:spacing w:after="0" w:line="360" w:lineRule="auto"/>
      <w:jc w:val="left"/>
      <w:outlineLvl w:val="0"/>
    </w:pPr>
    <w:rPr>
      <w:rFonts w:ascii="Times New Roman" w:eastAsia="Times New Roman" w:hAnsi="Times New Roman" w:cs="Times New Roman"/>
      <w:b/>
      <w:kern w:val="0"/>
      <w:sz w:val="24"/>
      <w:szCs w:val="24"/>
      <w:lang w:val="fr-FR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C475C"/>
    <w:rPr>
      <w:rFonts w:ascii="Times New Roman" w:eastAsia="Times New Roman" w:hAnsi="Times New Roman" w:cs="Times New Roman"/>
      <w:b/>
      <w:kern w:val="0"/>
      <w:sz w:val="24"/>
      <w:szCs w:val="24"/>
      <w:lang w:val="fr-FR" w:eastAsia="ar-SA"/>
    </w:rPr>
  </w:style>
  <w:style w:type="paragraph" w:styleId="a3">
    <w:name w:val="header"/>
    <w:basedOn w:val="a"/>
    <w:link w:val="Char"/>
    <w:uiPriority w:val="99"/>
    <w:unhideWhenUsed/>
    <w:rsid w:val="00466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C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C6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C6D"/>
    <w:rPr>
      <w:sz w:val="18"/>
      <w:szCs w:val="18"/>
    </w:rPr>
  </w:style>
  <w:style w:type="paragraph" w:styleId="a5">
    <w:name w:val="footnote text"/>
    <w:basedOn w:val="a"/>
    <w:link w:val="Char1"/>
    <w:uiPriority w:val="99"/>
    <w:unhideWhenUsed/>
    <w:qFormat/>
    <w:rsid w:val="00C50E18"/>
    <w:pPr>
      <w:snapToGrid w:val="0"/>
      <w:spacing w:after="0" w:line="240" w:lineRule="auto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1">
    <w:name w:val="脚注文本 Char"/>
    <w:basedOn w:val="a0"/>
    <w:link w:val="a5"/>
    <w:uiPriority w:val="99"/>
    <w:qFormat/>
    <w:rsid w:val="00C50E18"/>
    <w:rPr>
      <w:rFonts w:ascii="Calibri" w:eastAsia="宋体" w:hAnsi="Calibri" w:cs="Times New Roman"/>
      <w:sz w:val="18"/>
      <w:szCs w:val="18"/>
    </w:rPr>
  </w:style>
  <w:style w:type="character" w:styleId="a6">
    <w:name w:val="footnote reference"/>
    <w:basedOn w:val="a0"/>
    <w:uiPriority w:val="99"/>
    <w:unhideWhenUsed/>
    <w:rsid w:val="00C50E18"/>
    <w:rPr>
      <w:vertAlign w:val="superscript"/>
    </w:rPr>
  </w:style>
  <w:style w:type="paragraph" w:styleId="a7">
    <w:name w:val="List Paragraph"/>
    <w:basedOn w:val="a"/>
    <w:uiPriority w:val="34"/>
    <w:qFormat/>
    <w:rsid w:val="00C50E18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861B72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861B72"/>
    <w:rPr>
      <w:color w:val="800080"/>
      <w:u w:val="single"/>
    </w:rPr>
  </w:style>
  <w:style w:type="paragraph" w:customStyle="1" w:styleId="font5">
    <w:name w:val="font5"/>
    <w:basedOn w:val="a"/>
    <w:rsid w:val="00861B7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61B7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861B72"/>
    <w:pPr>
      <w:widowControl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861B72"/>
    <w:pPr>
      <w:widowControl/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861B72"/>
    <w:pPr>
      <w:widowControl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861B72"/>
    <w:pPr>
      <w:widowControl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861B72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861B7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861B72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861B72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861B7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861B7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861B7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861B72"/>
    <w:pPr>
      <w:widowControl/>
      <w:spacing w:before="100" w:beforeAutospacing="1" w:after="100" w:afterAutospacing="1" w:line="240" w:lineRule="auto"/>
      <w:jc w:val="center"/>
    </w:pPr>
    <w:rPr>
      <w:rFonts w:ascii="Times New Roman" w:eastAsia="宋体" w:hAnsi="Times New Roman" w:cs="Times New Roman"/>
      <w:i/>
      <w:iCs/>
      <w:color w:val="333333"/>
      <w:kern w:val="0"/>
      <w:sz w:val="24"/>
      <w:szCs w:val="24"/>
    </w:rPr>
  </w:style>
  <w:style w:type="paragraph" w:customStyle="1" w:styleId="xl81">
    <w:name w:val="xl81"/>
    <w:basedOn w:val="a"/>
    <w:rsid w:val="00861B72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Times New Roman" w:eastAsia="宋体" w:hAnsi="Times New Roman" w:cs="Times New Roman"/>
      <w:i/>
      <w:iCs/>
      <w:color w:val="333333"/>
      <w:kern w:val="0"/>
      <w:sz w:val="24"/>
      <w:szCs w:val="24"/>
    </w:rPr>
  </w:style>
  <w:style w:type="paragraph" w:customStyle="1" w:styleId="xl82">
    <w:name w:val="xl82"/>
    <w:basedOn w:val="a"/>
    <w:rsid w:val="00861B72"/>
    <w:pPr>
      <w:widowControl/>
      <w:spacing w:before="100" w:beforeAutospacing="1" w:after="100" w:afterAutospacing="1" w:line="240" w:lineRule="auto"/>
      <w:jc w:val="center"/>
      <w:textAlignment w:val="bottom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83">
    <w:name w:val="xl83"/>
    <w:basedOn w:val="a"/>
    <w:rsid w:val="00861B7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宋体" w:hAnsi="Times New Roman" w:cs="Times New Roman"/>
      <w:i/>
      <w:iCs/>
      <w:color w:val="333333"/>
      <w:kern w:val="0"/>
      <w:sz w:val="24"/>
      <w:szCs w:val="24"/>
    </w:rPr>
  </w:style>
  <w:style w:type="paragraph" w:customStyle="1" w:styleId="xl84">
    <w:name w:val="xl84"/>
    <w:basedOn w:val="a"/>
    <w:rsid w:val="00861B7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0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1429</Words>
  <Characters>8148</Characters>
  <Application>Microsoft Office Word</Application>
  <DocSecurity>0</DocSecurity>
  <Lines>67</Lines>
  <Paragraphs>19</Paragraphs>
  <ScaleCrop>false</ScaleCrop>
  <Company/>
  <LinksUpToDate>false</LinksUpToDate>
  <CharactersWithSpaces>9558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2021-03-09T10:04:00Z</dcterms:created>
  <dcterms:modified xsi:type="dcterms:W3CDTF">2021-06-07T10:43:00Z</dcterms:modified>
</cp:coreProperties>
</file>