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EC5AEE" w14:textId="2C01EF59" w:rsidR="00A62939" w:rsidRPr="00F615B9" w:rsidRDefault="00A62939" w:rsidP="00A62939">
      <w:pPr>
        <w:pStyle w:val="RSCH01PaperTitle"/>
        <w:jc w:val="center"/>
        <w:rPr>
          <w:color w:val="000000" w:themeColor="text1"/>
          <w:lang w:val="en-US" w:eastAsia="zh-CN"/>
        </w:rPr>
      </w:pPr>
      <w:bookmarkStart w:id="0" w:name="_Hlk43461542"/>
      <w:r w:rsidRPr="00F615B9">
        <w:rPr>
          <w:rFonts w:hint="eastAsia"/>
          <w:color w:val="000000" w:themeColor="text1"/>
          <w:lang w:val="en-US" w:eastAsia="zh-CN"/>
        </w:rPr>
        <w:t>S</w:t>
      </w:r>
      <w:r w:rsidRPr="00F615B9">
        <w:rPr>
          <w:color w:val="000000" w:themeColor="text1"/>
          <w:lang w:val="en-US" w:eastAsia="zh-CN"/>
        </w:rPr>
        <w:t>upporting Information</w:t>
      </w:r>
    </w:p>
    <w:p w14:paraId="1015791A" w14:textId="79172CD9" w:rsidR="00294EFC" w:rsidRPr="00F615B9" w:rsidRDefault="00A62939" w:rsidP="000A0B0E">
      <w:pPr>
        <w:pStyle w:val="RSCH01PaperTitle"/>
        <w:spacing w:after="80"/>
        <w:jc w:val="center"/>
        <w:rPr>
          <w:color w:val="000000" w:themeColor="text1"/>
          <w:lang w:val="en-US" w:eastAsia="zh-CN"/>
        </w:rPr>
      </w:pPr>
      <w:r w:rsidRPr="00F615B9">
        <w:rPr>
          <w:color w:val="000000" w:themeColor="text1"/>
          <w:lang w:val="en-US"/>
        </w:rPr>
        <w:t>Redox-Responsive Polymeric Micelles with A</w:t>
      </w:r>
      <w:r w:rsidR="000A0B0E" w:rsidRPr="00F615B9">
        <w:rPr>
          <w:color w:val="000000" w:themeColor="text1"/>
          <w:lang w:val="en-US"/>
        </w:rPr>
        <w:t>ggregation-Induced</w:t>
      </w:r>
      <w:r w:rsidR="000A0B0E" w:rsidRPr="00F615B9">
        <w:rPr>
          <w:rFonts w:hint="eastAsia"/>
          <w:color w:val="000000" w:themeColor="text1"/>
          <w:lang w:val="en-US" w:eastAsia="zh-CN"/>
        </w:rPr>
        <w:t xml:space="preserve"> </w:t>
      </w:r>
      <w:r w:rsidRPr="00F615B9">
        <w:rPr>
          <w:color w:val="000000" w:themeColor="text1"/>
          <w:lang w:val="en-US"/>
        </w:rPr>
        <w:t xml:space="preserve">Emission for </w:t>
      </w:r>
      <w:bookmarkStart w:id="1" w:name="_Hlk43396905"/>
      <w:r w:rsidRPr="00F615B9">
        <w:rPr>
          <w:color w:val="000000" w:themeColor="text1"/>
          <w:lang w:val="en-US"/>
        </w:rPr>
        <w:t>Bioimaging</w:t>
      </w:r>
      <w:bookmarkEnd w:id="1"/>
      <w:r w:rsidRPr="00F615B9">
        <w:rPr>
          <w:color w:val="000000" w:themeColor="text1"/>
          <w:lang w:val="en-US"/>
        </w:rPr>
        <w:t xml:space="preserve"> and Delivery of Anticancer Drug</w:t>
      </w:r>
    </w:p>
    <w:p w14:paraId="7A48F5AD" w14:textId="0920872F" w:rsidR="000A0B0E" w:rsidRPr="00F615B9" w:rsidRDefault="000A0B0E" w:rsidP="000A0B0E">
      <w:pPr>
        <w:spacing w:after="240"/>
        <w:rPr>
          <w:rFonts w:ascii="Times New Roman" w:hAnsi="Times New Roman" w:cs="Times New Roman"/>
          <w:color w:val="000000" w:themeColor="text1"/>
          <w:vertAlign w:val="superscript"/>
        </w:rPr>
      </w:pPr>
      <w:proofErr w:type="spellStart"/>
      <w:r w:rsidRPr="00F615B9">
        <w:rPr>
          <w:rFonts w:ascii="Times New Roman" w:hAnsi="Times New Roman" w:cs="Times New Roman"/>
          <w:color w:val="000000" w:themeColor="text1"/>
        </w:rPr>
        <w:t>Changzhen</w:t>
      </w:r>
      <w:proofErr w:type="spellEnd"/>
      <w:r w:rsidRPr="00F615B9">
        <w:rPr>
          <w:rFonts w:ascii="Times New Roman" w:hAnsi="Times New Roman" w:cs="Times New Roman"/>
          <w:color w:val="000000" w:themeColor="text1"/>
        </w:rPr>
        <w:t xml:space="preserve"> Sun</w:t>
      </w:r>
      <w:r w:rsidRPr="00F615B9">
        <w:rPr>
          <w:rFonts w:ascii="Times New Roman" w:hAnsi="Times New Roman" w:cs="Times New Roman"/>
          <w:color w:val="000000" w:themeColor="text1"/>
          <w:vertAlign w:val="superscript"/>
        </w:rPr>
        <w:t>,†</w:t>
      </w:r>
      <w:proofErr w:type="spellStart"/>
      <w:r w:rsidRPr="00F615B9">
        <w:rPr>
          <w:rFonts w:ascii="Times New Roman" w:hAnsi="Times New Roman" w:cs="Times New Roman"/>
          <w:color w:val="000000" w:themeColor="text1"/>
          <w:vertAlign w:val="superscript"/>
        </w:rPr>
        <w:t>a,b</w:t>
      </w:r>
      <w:proofErr w:type="spellEnd"/>
      <w:r w:rsidRPr="00F615B9">
        <w:rPr>
          <w:rFonts w:ascii="Times New Roman" w:hAnsi="Times New Roman" w:cs="Times New Roman"/>
          <w:color w:val="000000" w:themeColor="text1"/>
        </w:rPr>
        <w:t xml:space="preserve"> Ji </w:t>
      </w:r>
      <w:proofErr w:type="spellStart"/>
      <w:r w:rsidRPr="00F615B9">
        <w:rPr>
          <w:rFonts w:ascii="Times New Roman" w:hAnsi="Times New Roman" w:cs="Times New Roman"/>
          <w:color w:val="000000" w:themeColor="text1"/>
        </w:rPr>
        <w:t>Lu,</w:t>
      </w:r>
      <w:r w:rsidRPr="00F615B9">
        <w:rPr>
          <w:rFonts w:ascii="Times New Roman" w:hAnsi="Times New Roman" w:cs="Times New Roman"/>
          <w:color w:val="000000" w:themeColor="text1"/>
          <w:vertAlign w:val="superscript"/>
        </w:rPr>
        <w:t>†a</w:t>
      </w:r>
      <w:proofErr w:type="spellEnd"/>
      <w:r w:rsidRPr="00F615B9">
        <w:rPr>
          <w:rFonts w:ascii="Times New Roman" w:hAnsi="Times New Roman" w:cs="Times New Roman"/>
          <w:color w:val="000000" w:themeColor="text1"/>
        </w:rPr>
        <w:t xml:space="preserve"> Jun </w:t>
      </w:r>
      <w:proofErr w:type="spellStart"/>
      <w:r w:rsidRPr="00F615B9">
        <w:rPr>
          <w:rFonts w:ascii="Times New Roman" w:hAnsi="Times New Roman" w:cs="Times New Roman"/>
          <w:color w:val="000000" w:themeColor="text1"/>
        </w:rPr>
        <w:t>Wang,</w:t>
      </w:r>
      <w:r w:rsidRPr="00F615B9">
        <w:rPr>
          <w:rFonts w:ascii="Times New Roman" w:hAnsi="Times New Roman" w:cs="Times New Roman"/>
          <w:color w:val="000000" w:themeColor="text1"/>
          <w:vertAlign w:val="superscript"/>
        </w:rPr>
        <w:t>a</w:t>
      </w:r>
      <w:proofErr w:type="spellEnd"/>
      <w:r w:rsidRPr="00F615B9">
        <w:rPr>
          <w:rFonts w:ascii="Times New Roman" w:hAnsi="Times New Roman" w:cs="Times New Roman"/>
          <w:color w:val="000000" w:themeColor="text1"/>
        </w:rPr>
        <w:t xml:space="preserve"> Ping </w:t>
      </w:r>
      <w:proofErr w:type="spellStart"/>
      <w:r w:rsidRPr="00F615B9">
        <w:rPr>
          <w:rFonts w:ascii="Times New Roman" w:hAnsi="Times New Roman" w:cs="Times New Roman"/>
          <w:color w:val="000000" w:themeColor="text1"/>
        </w:rPr>
        <w:t>Hao,</w:t>
      </w:r>
      <w:r w:rsidRPr="00F615B9">
        <w:rPr>
          <w:rFonts w:ascii="Times New Roman" w:hAnsi="Times New Roman" w:cs="Times New Roman"/>
          <w:color w:val="000000" w:themeColor="text1"/>
          <w:vertAlign w:val="superscript"/>
        </w:rPr>
        <w:t>c</w:t>
      </w:r>
      <w:proofErr w:type="spellEnd"/>
      <w:r w:rsidRPr="00F615B9">
        <w:rPr>
          <w:rFonts w:ascii="Times New Roman" w:hAnsi="Times New Roman" w:cs="Times New Roman"/>
          <w:color w:val="000000" w:themeColor="text1"/>
        </w:rPr>
        <w:t xml:space="preserve"> </w:t>
      </w:r>
      <w:proofErr w:type="spellStart"/>
      <w:r w:rsidRPr="00F615B9">
        <w:rPr>
          <w:rFonts w:ascii="Times New Roman" w:hAnsi="Times New Roman" w:cs="Times New Roman"/>
          <w:color w:val="000000" w:themeColor="text1"/>
        </w:rPr>
        <w:t>Chunhong</w:t>
      </w:r>
      <w:proofErr w:type="spellEnd"/>
      <w:r w:rsidRPr="00F615B9">
        <w:rPr>
          <w:rFonts w:ascii="Times New Roman" w:hAnsi="Times New Roman" w:cs="Times New Roman"/>
          <w:color w:val="000000" w:themeColor="text1"/>
        </w:rPr>
        <w:t xml:space="preserve"> </w:t>
      </w:r>
      <w:proofErr w:type="spellStart"/>
      <w:r w:rsidRPr="00F615B9">
        <w:rPr>
          <w:rFonts w:ascii="Times New Roman" w:hAnsi="Times New Roman" w:cs="Times New Roman"/>
          <w:color w:val="000000" w:themeColor="text1"/>
        </w:rPr>
        <w:t>Li,</w:t>
      </w:r>
      <w:r w:rsidRPr="00F615B9">
        <w:rPr>
          <w:rFonts w:ascii="Times New Roman" w:hAnsi="Times New Roman" w:cs="Times New Roman"/>
          <w:color w:val="000000" w:themeColor="text1"/>
          <w:vertAlign w:val="superscript"/>
        </w:rPr>
        <w:t>a</w:t>
      </w:r>
      <w:proofErr w:type="spellEnd"/>
      <w:r w:rsidRPr="00F615B9">
        <w:rPr>
          <w:rFonts w:ascii="Times New Roman" w:hAnsi="Times New Roman" w:cs="Times New Roman"/>
          <w:color w:val="000000" w:themeColor="text1"/>
        </w:rPr>
        <w:t xml:space="preserve"> Lu </w:t>
      </w:r>
      <w:proofErr w:type="spellStart"/>
      <w:r w:rsidRPr="00F615B9">
        <w:rPr>
          <w:rFonts w:ascii="Times New Roman" w:hAnsi="Times New Roman" w:cs="Times New Roman"/>
          <w:color w:val="000000" w:themeColor="text1"/>
        </w:rPr>
        <w:t>Qi,</w:t>
      </w:r>
      <w:r w:rsidRPr="00F615B9">
        <w:rPr>
          <w:rFonts w:ascii="Times New Roman" w:hAnsi="Times New Roman" w:cs="Times New Roman"/>
          <w:color w:val="000000" w:themeColor="text1"/>
          <w:vertAlign w:val="superscript"/>
        </w:rPr>
        <w:t>a</w:t>
      </w:r>
      <w:proofErr w:type="spellEnd"/>
      <w:r w:rsidRPr="00F615B9">
        <w:rPr>
          <w:rFonts w:ascii="Times New Roman" w:hAnsi="Times New Roman" w:cs="Times New Roman"/>
          <w:color w:val="000000" w:themeColor="text1"/>
        </w:rPr>
        <w:t xml:space="preserve"> Lin </w:t>
      </w:r>
      <w:proofErr w:type="spellStart"/>
      <w:r w:rsidRPr="00F615B9">
        <w:rPr>
          <w:rFonts w:ascii="Times New Roman" w:hAnsi="Times New Roman" w:cs="Times New Roman"/>
          <w:color w:val="000000" w:themeColor="text1"/>
        </w:rPr>
        <w:t>Yang,</w:t>
      </w:r>
      <w:r w:rsidRPr="00F615B9">
        <w:rPr>
          <w:rFonts w:ascii="Times New Roman" w:hAnsi="Times New Roman" w:cs="Times New Roman"/>
          <w:color w:val="000000" w:themeColor="text1"/>
          <w:vertAlign w:val="superscript"/>
        </w:rPr>
        <w:t>a</w:t>
      </w:r>
      <w:proofErr w:type="spellEnd"/>
      <w:r w:rsidRPr="00F615B9">
        <w:rPr>
          <w:rFonts w:ascii="Times New Roman" w:hAnsi="Times New Roman" w:cs="Times New Roman"/>
          <w:color w:val="000000" w:themeColor="text1"/>
        </w:rPr>
        <w:t xml:space="preserve"> Bin </w:t>
      </w:r>
      <w:proofErr w:type="spellStart"/>
      <w:r w:rsidRPr="00F615B9">
        <w:rPr>
          <w:rFonts w:ascii="Times New Roman" w:hAnsi="Times New Roman" w:cs="Times New Roman"/>
          <w:color w:val="000000" w:themeColor="text1"/>
        </w:rPr>
        <w:t>He,</w:t>
      </w:r>
      <w:r w:rsidRPr="00F615B9">
        <w:rPr>
          <w:rFonts w:ascii="Times New Roman" w:hAnsi="Times New Roman" w:cs="Times New Roman"/>
          <w:color w:val="000000" w:themeColor="text1"/>
          <w:vertAlign w:val="superscript"/>
        </w:rPr>
        <w:t>d</w:t>
      </w:r>
      <w:proofErr w:type="spellEnd"/>
      <w:r w:rsidRPr="00F615B9">
        <w:rPr>
          <w:rFonts w:ascii="Times New Roman" w:hAnsi="Times New Roman" w:cs="Times New Roman"/>
          <w:color w:val="000000" w:themeColor="text1"/>
        </w:rPr>
        <w:t xml:space="preserve"> </w:t>
      </w:r>
      <w:proofErr w:type="spellStart"/>
      <w:r w:rsidRPr="00F615B9">
        <w:rPr>
          <w:rFonts w:ascii="Times New Roman" w:hAnsi="Times New Roman" w:cs="Times New Roman"/>
          <w:color w:val="000000" w:themeColor="text1"/>
        </w:rPr>
        <w:t>Zhirong</w:t>
      </w:r>
      <w:proofErr w:type="spellEnd"/>
      <w:r w:rsidRPr="00F615B9">
        <w:rPr>
          <w:rFonts w:ascii="Times New Roman" w:hAnsi="Times New Roman" w:cs="Times New Roman"/>
          <w:color w:val="000000" w:themeColor="text1"/>
        </w:rPr>
        <w:t xml:space="preserve"> Zhong</w:t>
      </w:r>
      <w:r w:rsidRPr="00F615B9">
        <w:rPr>
          <w:rFonts w:ascii="Times New Roman" w:hAnsi="Times New Roman" w:cs="Times New Roman"/>
          <w:color w:val="000000" w:themeColor="text1"/>
          <w:vertAlign w:val="superscript"/>
        </w:rPr>
        <w:t>*a</w:t>
      </w:r>
      <w:r w:rsidRPr="00F615B9">
        <w:rPr>
          <w:rFonts w:ascii="Times New Roman" w:hAnsi="Times New Roman" w:cs="Times New Roman"/>
          <w:color w:val="000000" w:themeColor="text1"/>
        </w:rPr>
        <w:t xml:space="preserve"> and Na Hao</w:t>
      </w:r>
      <w:r w:rsidRPr="00F615B9">
        <w:rPr>
          <w:rFonts w:ascii="Times New Roman" w:hAnsi="Times New Roman" w:cs="Times New Roman"/>
          <w:color w:val="000000" w:themeColor="text1"/>
          <w:vertAlign w:val="superscript"/>
        </w:rPr>
        <w:t>*a</w:t>
      </w:r>
    </w:p>
    <w:bookmarkEnd w:id="0"/>
    <w:p w14:paraId="5C25968B" w14:textId="578212DA" w:rsidR="000A0B0E" w:rsidRPr="00F615B9" w:rsidRDefault="000A0B0E" w:rsidP="000A0B0E">
      <w:pPr>
        <w:widowControl/>
        <w:spacing w:after="80" w:line="276" w:lineRule="auto"/>
        <w:rPr>
          <w:rFonts w:ascii="Times New Roman" w:eastAsia="SimSun" w:hAnsi="Times New Roman" w:cs="Times New Roman"/>
          <w:i/>
          <w:color w:val="000000" w:themeColor="text1"/>
          <w:w w:val="108"/>
          <w:kern w:val="0"/>
          <w:sz w:val="18"/>
          <w:szCs w:val="18"/>
          <w:lang w:val="en-GB" w:eastAsia="en-US"/>
        </w:rPr>
      </w:pPr>
      <w:proofErr w:type="spellStart"/>
      <w:r w:rsidRPr="00F615B9">
        <w:rPr>
          <w:rFonts w:ascii="Times New Roman" w:eastAsia="SimSun" w:hAnsi="Times New Roman" w:cs="Times New Roman"/>
          <w:i/>
          <w:color w:val="000000" w:themeColor="text1"/>
          <w:w w:val="108"/>
          <w:kern w:val="0"/>
          <w:sz w:val="18"/>
          <w:szCs w:val="18"/>
          <w:vertAlign w:val="superscript"/>
          <w:lang w:val="en-GB" w:eastAsia="en-US"/>
        </w:rPr>
        <w:t>a</w:t>
      </w:r>
      <w:r w:rsidRPr="00F615B9">
        <w:rPr>
          <w:rFonts w:ascii="Times New Roman" w:eastAsia="SimSun" w:hAnsi="Times New Roman" w:cs="Times New Roman"/>
          <w:i/>
          <w:color w:val="000000" w:themeColor="text1"/>
          <w:w w:val="108"/>
          <w:kern w:val="0"/>
          <w:sz w:val="18"/>
          <w:szCs w:val="18"/>
          <w:lang w:val="en-GB" w:eastAsia="en-US"/>
        </w:rPr>
        <w:t>Department</w:t>
      </w:r>
      <w:proofErr w:type="spellEnd"/>
      <w:r w:rsidRPr="00F615B9">
        <w:rPr>
          <w:rFonts w:ascii="Times New Roman" w:eastAsia="SimSun" w:hAnsi="Times New Roman" w:cs="Times New Roman" w:hint="eastAsia"/>
          <w:i/>
          <w:color w:val="000000" w:themeColor="text1"/>
          <w:w w:val="108"/>
          <w:kern w:val="0"/>
          <w:sz w:val="18"/>
          <w:szCs w:val="18"/>
          <w:lang w:val="en-GB"/>
        </w:rPr>
        <w:t xml:space="preserve"> </w:t>
      </w:r>
      <w:r w:rsidRPr="00F615B9">
        <w:rPr>
          <w:rFonts w:ascii="Times New Roman" w:eastAsia="SimSun" w:hAnsi="Times New Roman" w:cs="Times New Roman"/>
          <w:i/>
          <w:color w:val="000000" w:themeColor="text1"/>
          <w:w w:val="108"/>
          <w:kern w:val="0"/>
          <w:sz w:val="18"/>
          <w:szCs w:val="18"/>
          <w:lang w:val="en-GB" w:eastAsia="en-US"/>
        </w:rPr>
        <w:t xml:space="preserve">of Pharmaceutical Sciences, School of Pharmacy, Southwest Medical University, </w:t>
      </w:r>
      <w:proofErr w:type="spellStart"/>
      <w:r w:rsidRPr="00F615B9">
        <w:rPr>
          <w:rFonts w:ascii="Times New Roman" w:eastAsia="SimSun" w:hAnsi="Times New Roman" w:cs="Times New Roman"/>
          <w:i/>
          <w:color w:val="000000" w:themeColor="text1"/>
          <w:w w:val="108"/>
          <w:kern w:val="0"/>
          <w:sz w:val="18"/>
          <w:szCs w:val="18"/>
          <w:lang w:val="en-GB" w:eastAsia="en-US"/>
        </w:rPr>
        <w:t>Luzhou</w:t>
      </w:r>
      <w:proofErr w:type="spellEnd"/>
      <w:r w:rsidRPr="00F615B9">
        <w:rPr>
          <w:rFonts w:ascii="Times New Roman" w:eastAsia="SimSun" w:hAnsi="Times New Roman" w:cs="Times New Roman"/>
          <w:i/>
          <w:color w:val="000000" w:themeColor="text1"/>
          <w:w w:val="108"/>
          <w:kern w:val="0"/>
          <w:sz w:val="18"/>
          <w:szCs w:val="18"/>
          <w:lang w:val="en-GB" w:eastAsia="en-US"/>
        </w:rPr>
        <w:t xml:space="preserve"> 646000, China.</w:t>
      </w:r>
    </w:p>
    <w:p w14:paraId="290D3926" w14:textId="5D2BDC4F" w:rsidR="000A0B0E" w:rsidRPr="00F615B9" w:rsidRDefault="000A0B0E" w:rsidP="000A0B0E">
      <w:pPr>
        <w:widowControl/>
        <w:spacing w:after="80" w:line="276" w:lineRule="auto"/>
        <w:rPr>
          <w:rFonts w:ascii="Times New Roman" w:eastAsia="SimSun" w:hAnsi="Times New Roman" w:cs="Times New Roman"/>
          <w:i/>
          <w:color w:val="000000" w:themeColor="text1"/>
          <w:w w:val="108"/>
          <w:kern w:val="0"/>
          <w:sz w:val="18"/>
          <w:szCs w:val="18"/>
          <w:lang w:val="en-GB" w:eastAsia="en-US"/>
        </w:rPr>
      </w:pPr>
      <w:proofErr w:type="spellStart"/>
      <w:r w:rsidRPr="00F615B9">
        <w:rPr>
          <w:rFonts w:ascii="Times New Roman" w:eastAsia="SimSun" w:hAnsi="Times New Roman" w:cs="Times New Roman"/>
          <w:i/>
          <w:color w:val="000000" w:themeColor="text1"/>
          <w:w w:val="108"/>
          <w:kern w:val="0"/>
          <w:sz w:val="18"/>
          <w:szCs w:val="18"/>
          <w:vertAlign w:val="superscript"/>
          <w:lang w:val="en-GB" w:eastAsia="en-US"/>
        </w:rPr>
        <w:t>b</w:t>
      </w:r>
      <w:r w:rsidRPr="00F615B9">
        <w:rPr>
          <w:rFonts w:ascii="Times New Roman" w:eastAsia="SimSun" w:hAnsi="Times New Roman" w:cs="Times New Roman"/>
          <w:i/>
          <w:color w:val="000000" w:themeColor="text1"/>
          <w:w w:val="108"/>
          <w:kern w:val="0"/>
          <w:sz w:val="18"/>
          <w:szCs w:val="18"/>
          <w:lang w:val="en-GB" w:eastAsia="en-US"/>
        </w:rPr>
        <w:t>Affiliated</w:t>
      </w:r>
      <w:proofErr w:type="spellEnd"/>
      <w:r w:rsidRPr="00F615B9">
        <w:rPr>
          <w:rFonts w:ascii="Times New Roman" w:eastAsia="SimSun" w:hAnsi="Times New Roman" w:cs="Times New Roman"/>
          <w:i/>
          <w:color w:val="000000" w:themeColor="text1"/>
          <w:w w:val="108"/>
          <w:kern w:val="0"/>
          <w:sz w:val="18"/>
          <w:szCs w:val="18"/>
          <w:lang w:val="en-GB" w:eastAsia="en-US"/>
        </w:rPr>
        <w:t xml:space="preserve"> Traditional Chinese Medicine Hospital, Southwest Medical University, </w:t>
      </w:r>
      <w:proofErr w:type="spellStart"/>
      <w:r w:rsidRPr="00F615B9">
        <w:rPr>
          <w:rFonts w:ascii="Times New Roman" w:eastAsia="SimSun" w:hAnsi="Times New Roman" w:cs="Times New Roman"/>
          <w:i/>
          <w:color w:val="000000" w:themeColor="text1"/>
          <w:w w:val="108"/>
          <w:kern w:val="0"/>
          <w:sz w:val="18"/>
          <w:szCs w:val="18"/>
          <w:lang w:val="en-GB" w:eastAsia="en-US"/>
        </w:rPr>
        <w:t>Luzhou</w:t>
      </w:r>
      <w:proofErr w:type="spellEnd"/>
      <w:r w:rsidRPr="00F615B9">
        <w:rPr>
          <w:rFonts w:ascii="Times New Roman" w:eastAsia="SimSun" w:hAnsi="Times New Roman" w:cs="Times New Roman"/>
          <w:i/>
          <w:color w:val="000000" w:themeColor="text1"/>
          <w:w w:val="108"/>
          <w:kern w:val="0"/>
          <w:sz w:val="18"/>
          <w:szCs w:val="18"/>
          <w:lang w:val="en-GB" w:eastAsia="en-US"/>
        </w:rPr>
        <w:t xml:space="preserve"> 646000, China.</w:t>
      </w:r>
    </w:p>
    <w:p w14:paraId="7B563ACC" w14:textId="76AFB5F0" w:rsidR="000A0B0E" w:rsidRPr="00F615B9" w:rsidRDefault="000A0B0E" w:rsidP="000A0B0E">
      <w:pPr>
        <w:widowControl/>
        <w:spacing w:after="80" w:line="276" w:lineRule="auto"/>
        <w:rPr>
          <w:rFonts w:ascii="Times New Roman" w:eastAsia="SimSun" w:hAnsi="Times New Roman" w:cs="Times New Roman"/>
          <w:i/>
          <w:color w:val="000000" w:themeColor="text1"/>
          <w:w w:val="108"/>
          <w:kern w:val="0"/>
          <w:sz w:val="18"/>
          <w:szCs w:val="18"/>
          <w:lang w:val="en-GB" w:eastAsia="en-US"/>
        </w:rPr>
      </w:pPr>
      <w:proofErr w:type="spellStart"/>
      <w:r w:rsidRPr="00F615B9">
        <w:rPr>
          <w:rFonts w:ascii="Times New Roman" w:eastAsia="SimSun" w:hAnsi="Times New Roman" w:cs="Times New Roman"/>
          <w:i/>
          <w:color w:val="000000" w:themeColor="text1"/>
          <w:w w:val="108"/>
          <w:kern w:val="0"/>
          <w:sz w:val="18"/>
          <w:szCs w:val="18"/>
          <w:vertAlign w:val="superscript"/>
          <w:lang w:val="en-GB" w:eastAsia="en-US"/>
        </w:rPr>
        <w:t>c</w:t>
      </w:r>
      <w:r w:rsidRPr="00F615B9">
        <w:rPr>
          <w:rFonts w:ascii="Times New Roman" w:eastAsia="SimSun" w:hAnsi="Times New Roman" w:cs="Times New Roman"/>
          <w:i/>
          <w:color w:val="000000" w:themeColor="text1"/>
          <w:w w:val="108"/>
          <w:kern w:val="0"/>
          <w:sz w:val="18"/>
          <w:szCs w:val="18"/>
          <w:lang w:val="en-GB" w:eastAsia="en-US"/>
        </w:rPr>
        <w:t>Biological</w:t>
      </w:r>
      <w:proofErr w:type="spellEnd"/>
      <w:r w:rsidRPr="00F615B9">
        <w:rPr>
          <w:rFonts w:ascii="Times New Roman" w:eastAsia="SimSun" w:hAnsi="Times New Roman" w:cs="Times New Roman"/>
          <w:i/>
          <w:color w:val="000000" w:themeColor="text1"/>
          <w:w w:val="108"/>
          <w:kern w:val="0"/>
          <w:sz w:val="18"/>
          <w:szCs w:val="18"/>
          <w:lang w:val="en-GB" w:eastAsia="en-US"/>
        </w:rPr>
        <w:t xml:space="preserve"> group, Beijing </w:t>
      </w:r>
      <w:proofErr w:type="spellStart"/>
      <w:r w:rsidRPr="00F615B9">
        <w:rPr>
          <w:rFonts w:ascii="Times New Roman" w:eastAsia="SimSun" w:hAnsi="Times New Roman" w:cs="Times New Roman"/>
          <w:i/>
          <w:color w:val="000000" w:themeColor="text1"/>
          <w:w w:val="108"/>
          <w:kern w:val="0"/>
          <w:sz w:val="18"/>
          <w:szCs w:val="18"/>
          <w:lang w:val="en-GB" w:eastAsia="en-US"/>
        </w:rPr>
        <w:t>Huimin</w:t>
      </w:r>
      <w:proofErr w:type="spellEnd"/>
      <w:r w:rsidRPr="00F615B9">
        <w:rPr>
          <w:rFonts w:ascii="Times New Roman" w:eastAsia="SimSun" w:hAnsi="Times New Roman" w:cs="Times New Roman"/>
          <w:i/>
          <w:color w:val="000000" w:themeColor="text1"/>
          <w:w w:val="108"/>
          <w:kern w:val="0"/>
          <w:sz w:val="18"/>
          <w:szCs w:val="18"/>
          <w:lang w:val="en-GB" w:eastAsia="en-US"/>
        </w:rPr>
        <w:t xml:space="preserve"> School, Beijing 100032, China.</w:t>
      </w:r>
    </w:p>
    <w:p w14:paraId="32CE8956" w14:textId="4DE39FF6" w:rsidR="00294EFC" w:rsidRPr="00F615B9" w:rsidRDefault="000A0B0E" w:rsidP="000A0B0E">
      <w:pPr>
        <w:widowControl/>
        <w:spacing w:after="80" w:line="276" w:lineRule="auto"/>
        <w:rPr>
          <w:rFonts w:ascii="Times New Roman" w:eastAsia="SimSun" w:hAnsi="Times New Roman" w:cs="Times New Roman"/>
          <w:i/>
          <w:color w:val="000000" w:themeColor="text1"/>
          <w:w w:val="108"/>
          <w:kern w:val="0"/>
          <w:sz w:val="18"/>
          <w:szCs w:val="18"/>
          <w:lang w:val="en-GB" w:eastAsia="en-US"/>
        </w:rPr>
      </w:pPr>
      <w:proofErr w:type="spellStart"/>
      <w:r w:rsidRPr="00F615B9">
        <w:rPr>
          <w:rFonts w:ascii="Times New Roman" w:eastAsia="SimSun" w:hAnsi="Times New Roman" w:cs="Times New Roman"/>
          <w:i/>
          <w:color w:val="000000" w:themeColor="text1"/>
          <w:w w:val="108"/>
          <w:kern w:val="0"/>
          <w:sz w:val="18"/>
          <w:szCs w:val="18"/>
          <w:vertAlign w:val="superscript"/>
          <w:lang w:val="en-GB" w:eastAsia="en-US"/>
        </w:rPr>
        <w:t>d</w:t>
      </w:r>
      <w:r w:rsidRPr="00F615B9">
        <w:rPr>
          <w:rFonts w:ascii="Times New Roman" w:eastAsia="SimSun" w:hAnsi="Times New Roman" w:cs="Times New Roman"/>
          <w:i/>
          <w:color w:val="000000" w:themeColor="text1"/>
          <w:w w:val="108"/>
          <w:kern w:val="0"/>
          <w:sz w:val="18"/>
          <w:szCs w:val="18"/>
          <w:lang w:val="en-GB" w:eastAsia="en-US"/>
        </w:rPr>
        <w:t>National</w:t>
      </w:r>
      <w:proofErr w:type="spellEnd"/>
      <w:r w:rsidRPr="00F615B9">
        <w:rPr>
          <w:rFonts w:ascii="Times New Roman" w:eastAsia="SimSun" w:hAnsi="Times New Roman" w:cs="Times New Roman"/>
          <w:i/>
          <w:color w:val="000000" w:themeColor="text1"/>
          <w:w w:val="108"/>
          <w:kern w:val="0"/>
          <w:sz w:val="18"/>
          <w:szCs w:val="18"/>
          <w:lang w:val="en-GB" w:eastAsia="en-US"/>
        </w:rPr>
        <w:t xml:space="preserve"> Engineering Research </w:t>
      </w:r>
      <w:proofErr w:type="spellStart"/>
      <w:r w:rsidRPr="00F615B9">
        <w:rPr>
          <w:rFonts w:ascii="Times New Roman" w:eastAsia="SimSun" w:hAnsi="Times New Roman" w:cs="Times New Roman"/>
          <w:i/>
          <w:color w:val="000000" w:themeColor="text1"/>
          <w:w w:val="108"/>
          <w:kern w:val="0"/>
          <w:sz w:val="18"/>
          <w:szCs w:val="18"/>
          <w:lang w:val="en-GB" w:eastAsia="en-US"/>
        </w:rPr>
        <w:t>Center</w:t>
      </w:r>
      <w:proofErr w:type="spellEnd"/>
      <w:r w:rsidRPr="00F615B9">
        <w:rPr>
          <w:rFonts w:ascii="Times New Roman" w:eastAsia="SimSun" w:hAnsi="Times New Roman" w:cs="Times New Roman"/>
          <w:i/>
          <w:color w:val="000000" w:themeColor="text1"/>
          <w:w w:val="108"/>
          <w:kern w:val="0"/>
          <w:sz w:val="18"/>
          <w:szCs w:val="18"/>
          <w:lang w:val="en-GB" w:eastAsia="en-US"/>
        </w:rPr>
        <w:t xml:space="preserve"> for Biomaterials, Sichuan University, Chengdu 610064, China.</w:t>
      </w:r>
    </w:p>
    <w:p w14:paraId="5A2843EC" w14:textId="77777777" w:rsidR="00294EFC" w:rsidRPr="00F615B9" w:rsidRDefault="00294EFC" w:rsidP="002B3500">
      <w:pPr>
        <w:widowControl/>
        <w:spacing w:after="80" w:line="276" w:lineRule="auto"/>
        <w:rPr>
          <w:rFonts w:ascii="Calibri" w:eastAsia="SimSun" w:hAnsi="Calibri" w:cs="Times New Roman"/>
          <w:b/>
          <w:color w:val="000000" w:themeColor="text1"/>
          <w:w w:val="108"/>
          <w:kern w:val="0"/>
          <w:sz w:val="18"/>
          <w:szCs w:val="18"/>
          <w:lang w:val="en-GB" w:eastAsia="en-US"/>
        </w:rPr>
      </w:pPr>
    </w:p>
    <w:p w14:paraId="268510D0" w14:textId="77777777" w:rsidR="00294EFC" w:rsidRPr="00F615B9" w:rsidRDefault="00294EFC" w:rsidP="002B3500">
      <w:pPr>
        <w:widowControl/>
        <w:spacing w:after="80" w:line="276" w:lineRule="auto"/>
        <w:rPr>
          <w:rFonts w:ascii="Calibri" w:eastAsia="SimSun" w:hAnsi="Calibri" w:cs="Times New Roman"/>
          <w:b/>
          <w:color w:val="000000" w:themeColor="text1"/>
          <w:w w:val="108"/>
          <w:kern w:val="0"/>
          <w:sz w:val="18"/>
          <w:szCs w:val="18"/>
          <w:lang w:val="en-GB" w:eastAsia="en-US"/>
        </w:rPr>
      </w:pPr>
    </w:p>
    <w:p w14:paraId="6D472BEB" w14:textId="77777777" w:rsidR="00294EFC" w:rsidRPr="00F615B9" w:rsidRDefault="00294EFC" w:rsidP="002B3500">
      <w:pPr>
        <w:widowControl/>
        <w:spacing w:after="80" w:line="276" w:lineRule="auto"/>
        <w:rPr>
          <w:rFonts w:ascii="Calibri" w:eastAsia="SimSun" w:hAnsi="Calibri" w:cs="Times New Roman"/>
          <w:b/>
          <w:color w:val="000000" w:themeColor="text1"/>
          <w:w w:val="108"/>
          <w:kern w:val="0"/>
          <w:sz w:val="18"/>
          <w:szCs w:val="18"/>
          <w:lang w:val="en-GB" w:eastAsia="en-US"/>
        </w:rPr>
      </w:pPr>
    </w:p>
    <w:p w14:paraId="0B910F48" w14:textId="77777777" w:rsidR="00294EFC" w:rsidRPr="00F615B9" w:rsidRDefault="00294EFC" w:rsidP="002B3500">
      <w:pPr>
        <w:widowControl/>
        <w:spacing w:after="80" w:line="276" w:lineRule="auto"/>
        <w:rPr>
          <w:rFonts w:ascii="Calibri" w:eastAsia="SimSun" w:hAnsi="Calibri" w:cs="Times New Roman"/>
          <w:b/>
          <w:color w:val="000000" w:themeColor="text1"/>
          <w:w w:val="108"/>
          <w:kern w:val="0"/>
          <w:sz w:val="18"/>
          <w:szCs w:val="18"/>
          <w:lang w:val="en-GB" w:eastAsia="en-US"/>
        </w:rPr>
      </w:pPr>
    </w:p>
    <w:p w14:paraId="4BFFB65C" w14:textId="77777777" w:rsidR="00294EFC" w:rsidRPr="00F615B9" w:rsidRDefault="00294EFC" w:rsidP="002B3500">
      <w:pPr>
        <w:widowControl/>
        <w:spacing w:after="80" w:line="276" w:lineRule="auto"/>
        <w:rPr>
          <w:rFonts w:ascii="Calibri" w:eastAsia="SimSun" w:hAnsi="Calibri" w:cs="Times New Roman"/>
          <w:b/>
          <w:color w:val="000000" w:themeColor="text1"/>
          <w:w w:val="108"/>
          <w:kern w:val="0"/>
          <w:sz w:val="18"/>
          <w:szCs w:val="18"/>
          <w:lang w:val="en-GB" w:eastAsia="en-US"/>
        </w:rPr>
      </w:pPr>
    </w:p>
    <w:p w14:paraId="29DFF912" w14:textId="77777777" w:rsidR="00294EFC" w:rsidRPr="00F615B9" w:rsidRDefault="00294EFC" w:rsidP="002B3500">
      <w:pPr>
        <w:widowControl/>
        <w:spacing w:after="80" w:line="276" w:lineRule="auto"/>
        <w:rPr>
          <w:rFonts w:ascii="Calibri" w:eastAsia="SimSun" w:hAnsi="Calibri" w:cs="Times New Roman"/>
          <w:b/>
          <w:color w:val="000000" w:themeColor="text1"/>
          <w:w w:val="108"/>
          <w:kern w:val="0"/>
          <w:sz w:val="18"/>
          <w:szCs w:val="18"/>
          <w:lang w:val="en-GB" w:eastAsia="en-US"/>
        </w:rPr>
      </w:pPr>
    </w:p>
    <w:p w14:paraId="3E16BBFE" w14:textId="77777777" w:rsidR="00294EFC" w:rsidRPr="00F615B9" w:rsidRDefault="00294EFC" w:rsidP="002B3500">
      <w:pPr>
        <w:widowControl/>
        <w:spacing w:after="80" w:line="276" w:lineRule="auto"/>
        <w:rPr>
          <w:rFonts w:ascii="Calibri" w:eastAsia="SimSun" w:hAnsi="Calibri" w:cs="Times New Roman"/>
          <w:b/>
          <w:color w:val="000000" w:themeColor="text1"/>
          <w:w w:val="108"/>
          <w:kern w:val="0"/>
          <w:sz w:val="18"/>
          <w:szCs w:val="18"/>
          <w:lang w:val="en-GB" w:eastAsia="en-US"/>
        </w:rPr>
      </w:pPr>
    </w:p>
    <w:p w14:paraId="17F7A1ED" w14:textId="77777777" w:rsidR="00294EFC" w:rsidRPr="00F615B9" w:rsidRDefault="00294EFC" w:rsidP="002B3500">
      <w:pPr>
        <w:widowControl/>
        <w:spacing w:after="80" w:line="276" w:lineRule="auto"/>
        <w:rPr>
          <w:rFonts w:ascii="Calibri" w:eastAsia="SimSun" w:hAnsi="Calibri" w:cs="Times New Roman"/>
          <w:b/>
          <w:color w:val="000000" w:themeColor="text1"/>
          <w:w w:val="108"/>
          <w:kern w:val="0"/>
          <w:sz w:val="18"/>
          <w:szCs w:val="18"/>
          <w:lang w:val="en-GB" w:eastAsia="en-US"/>
        </w:rPr>
      </w:pPr>
    </w:p>
    <w:p w14:paraId="67828CE8" w14:textId="77777777" w:rsidR="00294EFC" w:rsidRPr="00F615B9" w:rsidRDefault="00294EFC" w:rsidP="002B3500">
      <w:pPr>
        <w:widowControl/>
        <w:spacing w:after="80" w:line="276" w:lineRule="auto"/>
        <w:rPr>
          <w:rFonts w:ascii="Calibri" w:eastAsia="SimSun" w:hAnsi="Calibri" w:cs="Times New Roman"/>
          <w:b/>
          <w:color w:val="000000" w:themeColor="text1"/>
          <w:w w:val="108"/>
          <w:kern w:val="0"/>
          <w:sz w:val="18"/>
          <w:szCs w:val="18"/>
          <w:lang w:val="en-GB" w:eastAsia="en-US"/>
        </w:rPr>
      </w:pPr>
    </w:p>
    <w:p w14:paraId="2AE6C3D2" w14:textId="77777777" w:rsidR="00294EFC" w:rsidRPr="00F615B9" w:rsidRDefault="00294EFC" w:rsidP="002B3500">
      <w:pPr>
        <w:widowControl/>
        <w:spacing w:after="80" w:line="276" w:lineRule="auto"/>
        <w:rPr>
          <w:rFonts w:ascii="Calibri" w:eastAsia="SimSun" w:hAnsi="Calibri" w:cs="Times New Roman"/>
          <w:b/>
          <w:color w:val="000000" w:themeColor="text1"/>
          <w:w w:val="108"/>
          <w:kern w:val="0"/>
          <w:sz w:val="18"/>
          <w:szCs w:val="18"/>
          <w:lang w:val="en-GB" w:eastAsia="en-US"/>
        </w:rPr>
      </w:pPr>
    </w:p>
    <w:p w14:paraId="13A6C067" w14:textId="77777777" w:rsidR="00294EFC" w:rsidRPr="00F615B9" w:rsidRDefault="00294EFC" w:rsidP="002B3500">
      <w:pPr>
        <w:widowControl/>
        <w:spacing w:after="80" w:line="276" w:lineRule="auto"/>
        <w:rPr>
          <w:rFonts w:ascii="Calibri" w:eastAsia="SimSun" w:hAnsi="Calibri" w:cs="Times New Roman"/>
          <w:b/>
          <w:color w:val="000000" w:themeColor="text1"/>
          <w:w w:val="108"/>
          <w:kern w:val="0"/>
          <w:sz w:val="18"/>
          <w:szCs w:val="18"/>
          <w:lang w:val="en-GB" w:eastAsia="en-US"/>
        </w:rPr>
      </w:pPr>
    </w:p>
    <w:p w14:paraId="6CC9A9B8" w14:textId="77777777" w:rsidR="00294EFC" w:rsidRPr="00F615B9" w:rsidRDefault="00294EFC" w:rsidP="002B3500">
      <w:pPr>
        <w:widowControl/>
        <w:spacing w:after="80" w:line="276" w:lineRule="auto"/>
        <w:rPr>
          <w:rFonts w:ascii="Calibri" w:eastAsia="SimSun" w:hAnsi="Calibri" w:cs="Times New Roman"/>
          <w:b/>
          <w:color w:val="000000" w:themeColor="text1"/>
          <w:w w:val="108"/>
          <w:kern w:val="0"/>
          <w:sz w:val="18"/>
          <w:szCs w:val="18"/>
          <w:lang w:val="en-GB" w:eastAsia="en-US"/>
        </w:rPr>
      </w:pPr>
    </w:p>
    <w:p w14:paraId="6242AFE6" w14:textId="77777777" w:rsidR="00294EFC" w:rsidRPr="00F615B9" w:rsidRDefault="00294EFC" w:rsidP="002B3500">
      <w:pPr>
        <w:widowControl/>
        <w:spacing w:after="80" w:line="276" w:lineRule="auto"/>
        <w:rPr>
          <w:rFonts w:ascii="Calibri" w:eastAsia="SimSun" w:hAnsi="Calibri" w:cs="Times New Roman"/>
          <w:b/>
          <w:color w:val="000000" w:themeColor="text1"/>
          <w:w w:val="108"/>
          <w:kern w:val="0"/>
          <w:sz w:val="18"/>
          <w:szCs w:val="18"/>
          <w:lang w:val="en-GB" w:eastAsia="en-US"/>
        </w:rPr>
      </w:pPr>
    </w:p>
    <w:p w14:paraId="73F4E775" w14:textId="77777777" w:rsidR="00294EFC" w:rsidRPr="00F615B9" w:rsidRDefault="00294EFC" w:rsidP="002B3500">
      <w:pPr>
        <w:widowControl/>
        <w:spacing w:after="80" w:line="276" w:lineRule="auto"/>
        <w:rPr>
          <w:rFonts w:ascii="Calibri" w:eastAsia="SimSun" w:hAnsi="Calibri" w:cs="Times New Roman"/>
          <w:b/>
          <w:color w:val="000000" w:themeColor="text1"/>
          <w:w w:val="108"/>
          <w:kern w:val="0"/>
          <w:sz w:val="18"/>
          <w:szCs w:val="18"/>
          <w:lang w:val="en-GB" w:eastAsia="en-US"/>
        </w:rPr>
      </w:pPr>
    </w:p>
    <w:p w14:paraId="2BDFCAFE" w14:textId="77777777" w:rsidR="00294EFC" w:rsidRPr="00F615B9" w:rsidRDefault="00294EFC" w:rsidP="002B3500">
      <w:pPr>
        <w:widowControl/>
        <w:spacing w:after="80" w:line="276" w:lineRule="auto"/>
        <w:rPr>
          <w:rFonts w:ascii="Calibri" w:eastAsia="SimSun" w:hAnsi="Calibri" w:cs="Times New Roman"/>
          <w:b/>
          <w:color w:val="000000" w:themeColor="text1"/>
          <w:w w:val="108"/>
          <w:kern w:val="0"/>
          <w:sz w:val="18"/>
          <w:szCs w:val="18"/>
          <w:lang w:val="en-GB" w:eastAsia="en-US"/>
        </w:rPr>
      </w:pPr>
    </w:p>
    <w:p w14:paraId="6C1566DA" w14:textId="77777777" w:rsidR="00294EFC" w:rsidRPr="00F615B9" w:rsidRDefault="00294EFC" w:rsidP="002B3500">
      <w:pPr>
        <w:widowControl/>
        <w:spacing w:after="80" w:line="276" w:lineRule="auto"/>
        <w:rPr>
          <w:rFonts w:ascii="Calibri" w:eastAsia="SimSun" w:hAnsi="Calibri" w:cs="Times New Roman"/>
          <w:b/>
          <w:color w:val="000000" w:themeColor="text1"/>
          <w:w w:val="108"/>
          <w:kern w:val="0"/>
          <w:sz w:val="18"/>
          <w:szCs w:val="18"/>
          <w:lang w:val="en-GB" w:eastAsia="en-US"/>
        </w:rPr>
      </w:pPr>
    </w:p>
    <w:p w14:paraId="7E630C7D" w14:textId="77777777" w:rsidR="00EA2C36" w:rsidRPr="00F615B9" w:rsidRDefault="00EA2C36" w:rsidP="002B3500">
      <w:pPr>
        <w:widowControl/>
        <w:spacing w:after="80" w:line="276" w:lineRule="auto"/>
        <w:rPr>
          <w:rFonts w:ascii="Calibri" w:eastAsia="SimSun" w:hAnsi="Calibri" w:cs="Times New Roman"/>
          <w:b/>
          <w:color w:val="000000" w:themeColor="text1"/>
          <w:w w:val="108"/>
          <w:kern w:val="0"/>
          <w:sz w:val="18"/>
          <w:szCs w:val="18"/>
          <w:lang w:val="en-GB" w:eastAsia="en-US"/>
        </w:rPr>
      </w:pPr>
    </w:p>
    <w:p w14:paraId="43D12819" w14:textId="77777777" w:rsidR="000A0B0E" w:rsidRPr="00F615B9" w:rsidRDefault="000A0B0E" w:rsidP="002B3500">
      <w:pPr>
        <w:widowControl/>
        <w:spacing w:after="80" w:line="276" w:lineRule="auto"/>
        <w:rPr>
          <w:rFonts w:ascii="Calibri" w:eastAsia="SimSun" w:hAnsi="Calibri" w:cs="Times New Roman"/>
          <w:b/>
          <w:color w:val="000000" w:themeColor="text1"/>
          <w:w w:val="108"/>
          <w:kern w:val="0"/>
          <w:sz w:val="18"/>
          <w:szCs w:val="18"/>
          <w:lang w:val="en-GB"/>
        </w:rPr>
      </w:pPr>
    </w:p>
    <w:p w14:paraId="0E79D2FE" w14:textId="77777777" w:rsidR="0023402C" w:rsidRPr="00F615B9" w:rsidRDefault="0023402C" w:rsidP="002B3500">
      <w:pPr>
        <w:widowControl/>
        <w:spacing w:after="80" w:line="276" w:lineRule="auto"/>
        <w:rPr>
          <w:rFonts w:ascii="Calibri" w:eastAsia="SimSun" w:hAnsi="Calibri" w:cs="Times New Roman"/>
          <w:b/>
          <w:color w:val="000000" w:themeColor="text1"/>
          <w:w w:val="108"/>
          <w:kern w:val="0"/>
          <w:sz w:val="18"/>
          <w:szCs w:val="18"/>
          <w:lang w:val="en-GB"/>
        </w:rPr>
      </w:pPr>
    </w:p>
    <w:p w14:paraId="0E2CAFC7" w14:textId="562578A4" w:rsidR="002B3500" w:rsidRPr="00F615B9" w:rsidRDefault="002B3500" w:rsidP="002B3500">
      <w:pPr>
        <w:widowControl/>
        <w:spacing w:after="80" w:line="276" w:lineRule="auto"/>
        <w:rPr>
          <w:rFonts w:ascii="Calibri" w:eastAsia="SimSun" w:hAnsi="Calibri" w:cs="Times New Roman"/>
          <w:b/>
          <w:color w:val="000000" w:themeColor="text1"/>
          <w:w w:val="108"/>
          <w:kern w:val="0"/>
          <w:sz w:val="18"/>
          <w:szCs w:val="18"/>
          <w:lang w:val="en-GB" w:eastAsia="en-US"/>
        </w:rPr>
      </w:pPr>
      <w:r w:rsidRPr="00F615B9">
        <w:rPr>
          <w:rFonts w:ascii="Calibri" w:eastAsia="SimSun" w:hAnsi="Calibri" w:cs="Times New Roman"/>
          <w:b/>
          <w:color w:val="000000" w:themeColor="text1"/>
          <w:w w:val="108"/>
          <w:kern w:val="0"/>
          <w:sz w:val="18"/>
          <w:szCs w:val="18"/>
          <w:lang w:val="en-GB" w:eastAsia="en-US"/>
        </w:rPr>
        <w:lastRenderedPageBreak/>
        <w:t xml:space="preserve">Synthesis of </w:t>
      </w:r>
      <w:proofErr w:type="spellStart"/>
      <w:r w:rsidRPr="00F615B9">
        <w:rPr>
          <w:rFonts w:ascii="Calibri" w:eastAsia="SimSun" w:hAnsi="Calibri" w:cs="Times New Roman"/>
          <w:b/>
          <w:color w:val="000000" w:themeColor="text1"/>
          <w:w w:val="108"/>
          <w:kern w:val="0"/>
          <w:sz w:val="18"/>
          <w:szCs w:val="18"/>
          <w:lang w:val="en-GB" w:eastAsia="en-US"/>
        </w:rPr>
        <w:t>mPEG</w:t>
      </w:r>
      <w:proofErr w:type="spellEnd"/>
      <w:r w:rsidRPr="00F615B9">
        <w:rPr>
          <w:rFonts w:ascii="Calibri" w:eastAsia="SimSun" w:hAnsi="Calibri" w:cs="Times New Roman"/>
          <w:b/>
          <w:color w:val="000000" w:themeColor="text1"/>
          <w:w w:val="108"/>
          <w:kern w:val="0"/>
          <w:sz w:val="18"/>
          <w:szCs w:val="18"/>
          <w:lang w:val="en-GB" w:eastAsia="en-US"/>
        </w:rPr>
        <w:t>-Tripp</w:t>
      </w:r>
    </w:p>
    <w:p w14:paraId="18E13AAA" w14:textId="1CF2A3BC" w:rsidR="00A27A8C" w:rsidRPr="00F615B9" w:rsidRDefault="002B3500" w:rsidP="002B3500">
      <w:pPr>
        <w:rPr>
          <w:rFonts w:ascii="Calibri" w:eastAsia="SimSun" w:hAnsi="Calibri" w:cs="Times New Roman"/>
          <w:color w:val="000000" w:themeColor="text1"/>
          <w:kern w:val="0"/>
          <w:sz w:val="18"/>
          <w:szCs w:val="18"/>
          <w:lang w:val="en-GB" w:eastAsia="en-US"/>
        </w:rPr>
      </w:pPr>
      <w:r w:rsidRPr="00F615B9">
        <w:rPr>
          <w:rFonts w:ascii="Calibri" w:eastAsia="SimSun" w:hAnsi="Calibri" w:cs="Times New Roman"/>
          <w:color w:val="000000" w:themeColor="text1"/>
          <w:kern w:val="0"/>
          <w:sz w:val="18"/>
          <w:szCs w:val="18"/>
          <w:lang w:val="en-GB" w:eastAsia="en-US"/>
        </w:rPr>
        <w:t xml:space="preserve">The </w:t>
      </w:r>
      <w:proofErr w:type="spellStart"/>
      <w:r w:rsidRPr="00F615B9">
        <w:rPr>
          <w:rFonts w:ascii="Calibri" w:eastAsia="SimSun" w:hAnsi="Calibri" w:cs="Times New Roman"/>
          <w:color w:val="000000" w:themeColor="text1"/>
          <w:kern w:val="0"/>
          <w:sz w:val="18"/>
          <w:szCs w:val="18"/>
          <w:lang w:val="en-GB" w:eastAsia="en-US"/>
        </w:rPr>
        <w:t>mPEG</w:t>
      </w:r>
      <w:proofErr w:type="spellEnd"/>
      <w:r w:rsidRPr="00F615B9">
        <w:rPr>
          <w:rFonts w:ascii="Calibri" w:eastAsia="SimSun" w:hAnsi="Calibri" w:cs="Times New Roman"/>
          <w:color w:val="000000" w:themeColor="text1"/>
          <w:kern w:val="0"/>
          <w:sz w:val="18"/>
          <w:szCs w:val="18"/>
          <w:lang w:val="en-GB" w:eastAsia="en-US"/>
        </w:rPr>
        <w:t xml:space="preserve"> (0.2 g, 0.1 mmol), DMAP (0.01 g, 0.1 mmol) and Tripp-COOH (0.34 g, 1.0 mmol) were dissolved in 30 mL of anhydrous CH2Cl2 with vigorous stirring under nitrogen. A solution of DCC (0.412 g, 2.0 mmol) in CH2Cl2 (10 mL) was added dropwise to the mixture on an ice bath. The mixture was stirred at room temperature for 48 h. The white solid dicyclohexylurea (DCU) precipitate was removed by filtration, and the filtrate was concentrated and precipitated with a large volume of cold diethyl ether. This purification procedure was repeated several times, and the product was vacuum-dried at 40 °C.</w:t>
      </w:r>
    </w:p>
    <w:p w14:paraId="238013B4" w14:textId="22F10893" w:rsidR="002B3500" w:rsidRPr="00F615B9" w:rsidRDefault="002B3500" w:rsidP="002B3500">
      <w:pPr>
        <w:jc w:val="center"/>
        <w:rPr>
          <w:rFonts w:ascii="Calibri" w:eastAsia="SimSun" w:hAnsi="Calibri" w:cs="Times New Roman"/>
          <w:color w:val="000000" w:themeColor="text1"/>
          <w:kern w:val="0"/>
          <w:sz w:val="18"/>
          <w:szCs w:val="18"/>
          <w:lang w:val="en-GB" w:eastAsia="en-US"/>
        </w:rPr>
      </w:pPr>
      <w:r w:rsidRPr="00F615B9">
        <w:rPr>
          <w:noProof/>
          <w:color w:val="000000" w:themeColor="text1"/>
        </w:rPr>
        <w:drawing>
          <wp:inline distT="0" distB="0" distL="0" distR="0" wp14:anchorId="25BD159E" wp14:editId="505333A4">
            <wp:extent cx="3711600" cy="2160000"/>
            <wp:effectExtent l="0" t="0" r="0" b="0"/>
            <wp:docPr id="4" name="图片 3">
              <a:extLst xmlns:a="http://schemas.openxmlformats.org/drawingml/2006/main">
                <a:ext uri="{FF2B5EF4-FFF2-40B4-BE49-F238E27FC236}">
                  <a16:creationId xmlns:a16="http://schemas.microsoft.com/office/drawing/2014/main" id="{719029CD-5789-4CA6-97ED-F7C7AC77EB4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719029CD-5789-4CA6-97ED-F7C7AC77EB4F}"/>
                        </a:ext>
                      </a:extLst>
                    </pic:cNvPr>
                    <pic:cNvPicPr>
                      <a:picLocks noChangeAspect="1"/>
                    </pic:cNvPicPr>
                  </pic:nvPicPr>
                  <pic:blipFill>
                    <a:blip r:embed="rId7"/>
                    <a:stretch>
                      <a:fillRect/>
                    </a:stretch>
                  </pic:blipFill>
                  <pic:spPr>
                    <a:xfrm>
                      <a:off x="0" y="0"/>
                      <a:ext cx="3711600" cy="2160000"/>
                    </a:xfrm>
                    <a:prstGeom prst="rect">
                      <a:avLst/>
                    </a:prstGeom>
                  </pic:spPr>
                </pic:pic>
              </a:graphicData>
            </a:graphic>
          </wp:inline>
        </w:drawing>
      </w:r>
    </w:p>
    <w:p w14:paraId="5F0DAB64" w14:textId="03452A32" w:rsidR="002B3500" w:rsidRPr="00F615B9" w:rsidRDefault="002B3500" w:rsidP="00FC30EC">
      <w:pPr>
        <w:jc w:val="center"/>
        <w:rPr>
          <w:rFonts w:ascii="Calibri" w:eastAsia="SimSun" w:hAnsi="Calibri" w:cs="Times New Roman"/>
          <w:color w:val="000000" w:themeColor="text1"/>
          <w:kern w:val="0"/>
          <w:sz w:val="18"/>
          <w:szCs w:val="18"/>
          <w:lang w:val="en-GB"/>
        </w:rPr>
      </w:pPr>
      <w:r w:rsidRPr="00F615B9">
        <w:rPr>
          <w:rFonts w:ascii="Calibri" w:eastAsia="SimSun" w:hAnsi="Calibri" w:cs="Times New Roman"/>
          <w:color w:val="000000" w:themeColor="text1"/>
          <w:kern w:val="0"/>
          <w:sz w:val="18"/>
          <w:szCs w:val="18"/>
          <w:lang w:val="en-GB" w:eastAsia="en-US"/>
        </w:rPr>
        <w:t xml:space="preserve">Figure S1. </w:t>
      </w:r>
      <w:r w:rsidRPr="00F615B9">
        <w:rPr>
          <w:rFonts w:ascii="Calibri" w:eastAsia="SimSun" w:hAnsi="Calibri" w:cs="Times New Roman"/>
          <w:color w:val="000000" w:themeColor="text1"/>
          <w:kern w:val="0"/>
          <w:sz w:val="18"/>
          <w:szCs w:val="18"/>
          <w:vertAlign w:val="superscript"/>
          <w:lang w:val="en-GB" w:eastAsia="en-US"/>
        </w:rPr>
        <w:t>1</w:t>
      </w:r>
      <w:r w:rsidRPr="00F615B9">
        <w:rPr>
          <w:rFonts w:ascii="Calibri" w:eastAsia="SimSun" w:hAnsi="Calibri" w:cs="Times New Roman"/>
          <w:color w:val="000000" w:themeColor="text1"/>
          <w:kern w:val="0"/>
          <w:sz w:val="18"/>
          <w:szCs w:val="18"/>
          <w:lang w:val="en-GB" w:eastAsia="en-US"/>
        </w:rPr>
        <w:t xml:space="preserve">H NMR spectra of </w:t>
      </w:r>
      <w:proofErr w:type="spellStart"/>
      <w:r w:rsidRPr="00F615B9">
        <w:rPr>
          <w:rFonts w:ascii="Calibri" w:eastAsia="SimSun" w:hAnsi="Calibri" w:cs="Times New Roman"/>
          <w:color w:val="000000" w:themeColor="text1"/>
          <w:kern w:val="0"/>
          <w:sz w:val="18"/>
          <w:szCs w:val="18"/>
          <w:lang w:val="en-GB" w:eastAsia="en-US"/>
        </w:rPr>
        <w:t>mPEG</w:t>
      </w:r>
      <w:proofErr w:type="spellEnd"/>
      <w:r w:rsidRPr="00F615B9">
        <w:rPr>
          <w:rFonts w:ascii="Calibri" w:eastAsia="SimSun" w:hAnsi="Calibri" w:cs="Times New Roman"/>
          <w:color w:val="000000" w:themeColor="text1"/>
          <w:kern w:val="0"/>
          <w:sz w:val="18"/>
          <w:szCs w:val="18"/>
          <w:lang w:val="en-GB" w:eastAsia="en-US"/>
        </w:rPr>
        <w:t>-Tripp (DMSO-</w:t>
      </w:r>
      <w:r w:rsidRPr="00F615B9">
        <w:rPr>
          <w:rFonts w:ascii="Calibri" w:eastAsia="SimSun" w:hAnsi="Calibri" w:cs="Times New Roman"/>
          <w:i/>
          <w:iCs/>
          <w:color w:val="000000" w:themeColor="text1"/>
          <w:kern w:val="0"/>
          <w:sz w:val="18"/>
          <w:szCs w:val="18"/>
          <w:lang w:val="en-GB" w:eastAsia="en-US"/>
        </w:rPr>
        <w:t>d</w:t>
      </w:r>
      <w:r w:rsidRPr="00F615B9">
        <w:rPr>
          <w:rFonts w:ascii="Calibri" w:eastAsia="SimSun" w:hAnsi="Calibri" w:cs="Times New Roman"/>
          <w:color w:val="000000" w:themeColor="text1"/>
          <w:kern w:val="0"/>
          <w:sz w:val="18"/>
          <w:szCs w:val="18"/>
          <w:vertAlign w:val="subscript"/>
          <w:lang w:val="en-GB" w:eastAsia="en-US"/>
        </w:rPr>
        <w:t>6</w:t>
      </w:r>
      <w:r w:rsidRPr="00F615B9">
        <w:rPr>
          <w:rFonts w:ascii="Calibri" w:eastAsia="SimSun" w:hAnsi="Calibri" w:cs="Times New Roman"/>
          <w:color w:val="000000" w:themeColor="text1"/>
          <w:kern w:val="0"/>
          <w:sz w:val="18"/>
          <w:szCs w:val="18"/>
          <w:lang w:val="en-GB" w:eastAsia="en-US"/>
        </w:rPr>
        <w:t>).</w:t>
      </w:r>
    </w:p>
    <w:p w14:paraId="5E9D2A22" w14:textId="77777777" w:rsidR="002B3500" w:rsidRPr="00F615B9" w:rsidRDefault="002B3500" w:rsidP="002B3500">
      <w:pPr>
        <w:rPr>
          <w:color w:val="000000" w:themeColor="text1"/>
          <w:sz w:val="18"/>
          <w:szCs w:val="18"/>
        </w:rPr>
      </w:pPr>
    </w:p>
    <w:p w14:paraId="28F147CF" w14:textId="2E30F7EB" w:rsidR="002B3500" w:rsidRPr="00F615B9" w:rsidRDefault="002B3500" w:rsidP="002B3500">
      <w:pPr>
        <w:jc w:val="center"/>
        <w:rPr>
          <w:color w:val="000000" w:themeColor="text1"/>
          <w:sz w:val="18"/>
          <w:szCs w:val="18"/>
        </w:rPr>
      </w:pPr>
      <w:r w:rsidRPr="00F615B9">
        <w:rPr>
          <w:noProof/>
          <w:color w:val="000000" w:themeColor="text1"/>
        </w:rPr>
        <w:drawing>
          <wp:inline distT="0" distB="0" distL="0" distR="0" wp14:anchorId="482907C4" wp14:editId="5708AD9D">
            <wp:extent cx="3049200" cy="2160000"/>
            <wp:effectExtent l="0" t="0" r="0" b="0"/>
            <wp:docPr id="5" name="图片 4">
              <a:extLst xmlns:a="http://schemas.openxmlformats.org/drawingml/2006/main">
                <a:ext uri="{FF2B5EF4-FFF2-40B4-BE49-F238E27FC236}">
                  <a16:creationId xmlns:a16="http://schemas.microsoft.com/office/drawing/2014/main" id="{4E7A7E71-48D0-4C0C-9037-FD4D13DA49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4E7A7E71-48D0-4C0C-9037-FD4D13DA4932}"/>
                        </a:ext>
                      </a:extLst>
                    </pic:cNvPr>
                    <pic:cNvPicPr>
                      <a:picLocks noChangeAspect="1"/>
                    </pic:cNvPicPr>
                  </pic:nvPicPr>
                  <pic:blipFill>
                    <a:blip r:embed="rId8"/>
                    <a:stretch>
                      <a:fillRect/>
                    </a:stretch>
                  </pic:blipFill>
                  <pic:spPr>
                    <a:xfrm>
                      <a:off x="0" y="0"/>
                      <a:ext cx="3049200" cy="2160000"/>
                    </a:xfrm>
                    <a:prstGeom prst="rect">
                      <a:avLst/>
                    </a:prstGeom>
                  </pic:spPr>
                </pic:pic>
              </a:graphicData>
            </a:graphic>
          </wp:inline>
        </w:drawing>
      </w:r>
    </w:p>
    <w:p w14:paraId="57554C1B" w14:textId="0217C016" w:rsidR="00FD1436" w:rsidRPr="00F615B9" w:rsidRDefault="002B3500" w:rsidP="00294EFC">
      <w:pPr>
        <w:jc w:val="center"/>
        <w:rPr>
          <w:color w:val="000000" w:themeColor="text1"/>
          <w:sz w:val="18"/>
          <w:szCs w:val="18"/>
        </w:rPr>
      </w:pPr>
      <w:r w:rsidRPr="00F615B9">
        <w:rPr>
          <w:color w:val="000000" w:themeColor="text1"/>
          <w:sz w:val="18"/>
          <w:szCs w:val="18"/>
        </w:rPr>
        <w:t xml:space="preserve">Figure S2. Fluorescence spectra of micelles in aqueous solution at 485 nm excitation wavelength. </w:t>
      </w:r>
    </w:p>
    <w:p w14:paraId="234610F6" w14:textId="1DCCF5AA" w:rsidR="003E3E30" w:rsidRPr="00F615B9" w:rsidRDefault="003546AD" w:rsidP="003546AD">
      <w:pPr>
        <w:jc w:val="center"/>
        <w:rPr>
          <w:color w:val="000000" w:themeColor="text1"/>
          <w:sz w:val="18"/>
          <w:szCs w:val="18"/>
        </w:rPr>
      </w:pPr>
      <w:r w:rsidRPr="00F615B9">
        <w:rPr>
          <w:noProof/>
          <w:color w:val="000000" w:themeColor="text1"/>
          <w:sz w:val="18"/>
          <w:szCs w:val="18"/>
        </w:rPr>
        <w:drawing>
          <wp:inline distT="0" distB="0" distL="0" distR="0" wp14:anchorId="5750715C" wp14:editId="0D6B3B2C">
            <wp:extent cx="5040000" cy="19908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40000" cy="1990800"/>
                    </a:xfrm>
                    <a:prstGeom prst="rect">
                      <a:avLst/>
                    </a:prstGeom>
                    <a:noFill/>
                  </pic:spPr>
                </pic:pic>
              </a:graphicData>
            </a:graphic>
          </wp:inline>
        </w:drawing>
      </w:r>
    </w:p>
    <w:p w14:paraId="53BD642D" w14:textId="1AB1FBB9" w:rsidR="00FC30EC" w:rsidRPr="00F615B9" w:rsidRDefault="00FC30EC" w:rsidP="00800D12">
      <w:pPr>
        <w:rPr>
          <w:color w:val="000000" w:themeColor="text1"/>
          <w:sz w:val="18"/>
          <w:szCs w:val="18"/>
        </w:rPr>
      </w:pPr>
      <w:r w:rsidRPr="00F615B9">
        <w:rPr>
          <w:color w:val="000000" w:themeColor="text1"/>
          <w:sz w:val="18"/>
          <w:szCs w:val="18"/>
        </w:rPr>
        <w:t>Figure S</w:t>
      </w:r>
      <w:r w:rsidRPr="00F615B9">
        <w:rPr>
          <w:rFonts w:hint="eastAsia"/>
          <w:color w:val="000000" w:themeColor="text1"/>
          <w:sz w:val="18"/>
          <w:szCs w:val="18"/>
        </w:rPr>
        <w:t>3</w:t>
      </w:r>
      <w:r w:rsidRPr="00F615B9">
        <w:rPr>
          <w:color w:val="000000" w:themeColor="text1"/>
          <w:sz w:val="18"/>
          <w:szCs w:val="18"/>
        </w:rPr>
        <w:t xml:space="preserve">. Image of tumors </w:t>
      </w:r>
      <w:r w:rsidR="00E95A14" w:rsidRPr="00F615B9">
        <w:rPr>
          <w:rFonts w:hint="eastAsia"/>
          <w:color w:val="000000" w:themeColor="text1"/>
          <w:sz w:val="18"/>
          <w:szCs w:val="18"/>
        </w:rPr>
        <w:t xml:space="preserve">of mice </w:t>
      </w:r>
      <w:r w:rsidRPr="00F615B9">
        <w:rPr>
          <w:color w:val="000000" w:themeColor="text1"/>
          <w:sz w:val="18"/>
          <w:szCs w:val="18"/>
        </w:rPr>
        <w:t>treat</w:t>
      </w:r>
      <w:r w:rsidR="00E95A14" w:rsidRPr="00F615B9">
        <w:rPr>
          <w:rFonts w:hint="eastAsia"/>
          <w:color w:val="000000" w:themeColor="text1"/>
          <w:sz w:val="18"/>
          <w:szCs w:val="18"/>
        </w:rPr>
        <w:t>ed with</w:t>
      </w:r>
      <w:r w:rsidRPr="00F615B9">
        <w:rPr>
          <w:color w:val="000000" w:themeColor="text1"/>
          <w:sz w:val="18"/>
          <w:szCs w:val="18"/>
        </w:rPr>
        <w:t xml:space="preserve"> different formulations</w:t>
      </w:r>
      <w:r w:rsidR="00324BE5" w:rsidRPr="00F615B9">
        <w:rPr>
          <w:rFonts w:hint="eastAsia"/>
          <w:color w:val="000000" w:themeColor="text1"/>
          <w:sz w:val="18"/>
          <w:szCs w:val="18"/>
        </w:rPr>
        <w:t xml:space="preserve"> after 21 days</w:t>
      </w:r>
      <w:r w:rsidR="00800D12" w:rsidRPr="00F615B9">
        <w:rPr>
          <w:rFonts w:hint="eastAsia"/>
          <w:color w:val="000000" w:themeColor="text1"/>
          <w:sz w:val="18"/>
          <w:szCs w:val="18"/>
        </w:rPr>
        <w:t xml:space="preserve"> </w:t>
      </w:r>
      <w:r w:rsidR="00800D12" w:rsidRPr="00F615B9">
        <w:rPr>
          <w:color w:val="000000" w:themeColor="text1"/>
          <w:sz w:val="18"/>
          <w:szCs w:val="18"/>
        </w:rPr>
        <w:t>(A);</w:t>
      </w:r>
      <w:r w:rsidRPr="00F615B9">
        <w:rPr>
          <w:color w:val="000000" w:themeColor="text1"/>
          <w:sz w:val="18"/>
          <w:szCs w:val="18"/>
        </w:rPr>
        <w:t xml:space="preserve"> </w:t>
      </w:r>
      <w:r w:rsidR="00800D12" w:rsidRPr="00F615B9">
        <w:rPr>
          <w:color w:val="000000" w:themeColor="text1"/>
          <w:sz w:val="18"/>
          <w:szCs w:val="18"/>
        </w:rPr>
        <w:t xml:space="preserve">The tumor weight of </w:t>
      </w:r>
      <w:r w:rsidR="00800D12" w:rsidRPr="00F615B9">
        <w:rPr>
          <w:color w:val="000000" w:themeColor="text1"/>
          <w:sz w:val="18"/>
          <w:szCs w:val="18"/>
        </w:rPr>
        <w:lastRenderedPageBreak/>
        <w:t xml:space="preserve">mice treated with saline, </w:t>
      </w:r>
      <w:proofErr w:type="spellStart"/>
      <w:r w:rsidR="005D4160" w:rsidRPr="00F615B9">
        <w:rPr>
          <w:color w:val="000000" w:themeColor="text1"/>
          <w:sz w:val="18"/>
          <w:szCs w:val="18"/>
        </w:rPr>
        <w:t>DOX•HCl</w:t>
      </w:r>
      <w:proofErr w:type="spellEnd"/>
      <w:r w:rsidR="00800D12" w:rsidRPr="00F615B9">
        <w:rPr>
          <w:color w:val="000000" w:themeColor="text1"/>
          <w:sz w:val="18"/>
          <w:szCs w:val="18"/>
        </w:rPr>
        <w:t xml:space="preserve">, and </w:t>
      </w:r>
      <w:r w:rsidR="005D4160" w:rsidRPr="00F615B9">
        <w:rPr>
          <w:color w:val="000000" w:themeColor="text1"/>
          <w:sz w:val="18"/>
          <w:szCs w:val="18"/>
        </w:rPr>
        <w:t>DOX</w:t>
      </w:r>
      <w:r w:rsidR="00800D12" w:rsidRPr="00F615B9">
        <w:rPr>
          <w:color w:val="000000" w:themeColor="text1"/>
          <w:sz w:val="18"/>
          <w:szCs w:val="18"/>
        </w:rPr>
        <w:t>-loaded</w:t>
      </w:r>
      <w:r w:rsidR="00800D12" w:rsidRPr="00F615B9">
        <w:rPr>
          <w:rFonts w:hint="eastAsia"/>
          <w:color w:val="000000" w:themeColor="text1"/>
          <w:sz w:val="18"/>
          <w:szCs w:val="18"/>
        </w:rPr>
        <w:t xml:space="preserve"> </w:t>
      </w:r>
      <w:r w:rsidR="00800D12" w:rsidRPr="00F615B9">
        <w:rPr>
          <w:color w:val="000000" w:themeColor="text1"/>
          <w:sz w:val="18"/>
          <w:szCs w:val="18"/>
        </w:rPr>
        <w:t xml:space="preserve">micelles after 21 days (B) (n = </w:t>
      </w:r>
      <w:r w:rsidR="009800C3" w:rsidRPr="00F615B9">
        <w:rPr>
          <w:rFonts w:hint="eastAsia"/>
          <w:color w:val="000000" w:themeColor="text1"/>
          <w:sz w:val="18"/>
          <w:szCs w:val="18"/>
        </w:rPr>
        <w:t>8</w:t>
      </w:r>
      <w:r w:rsidR="00800D12" w:rsidRPr="00F615B9">
        <w:rPr>
          <w:color w:val="000000" w:themeColor="text1"/>
          <w:sz w:val="18"/>
          <w:szCs w:val="18"/>
        </w:rPr>
        <w:t>,</w:t>
      </w:r>
      <w:r w:rsidR="00800D12" w:rsidRPr="00F615B9">
        <w:rPr>
          <w:color w:val="000000" w:themeColor="text1"/>
        </w:rPr>
        <w:t xml:space="preserve"> </w:t>
      </w:r>
      <w:r w:rsidR="00800D12" w:rsidRPr="00F615B9">
        <w:rPr>
          <w:color w:val="000000" w:themeColor="text1"/>
          <w:sz w:val="18"/>
          <w:szCs w:val="18"/>
        </w:rPr>
        <w:t>* P &lt; 0.05, ** P &lt; 0.01).</w:t>
      </w:r>
    </w:p>
    <w:sectPr w:rsidR="00FC30EC" w:rsidRPr="00F615B9" w:rsidSect="00294EFC">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83282A" w14:textId="77777777" w:rsidR="00982547" w:rsidRDefault="00982547" w:rsidP="002B3500">
      <w:r>
        <w:separator/>
      </w:r>
    </w:p>
  </w:endnote>
  <w:endnote w:type="continuationSeparator" w:id="0">
    <w:p w14:paraId="0644A6EA" w14:textId="77777777" w:rsidR="00982547" w:rsidRDefault="00982547" w:rsidP="002B3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939C71" w14:textId="77777777" w:rsidR="00982547" w:rsidRDefault="00982547" w:rsidP="002B3500">
      <w:r>
        <w:separator/>
      </w:r>
    </w:p>
  </w:footnote>
  <w:footnote w:type="continuationSeparator" w:id="0">
    <w:p w14:paraId="3DA4DF44" w14:textId="77777777" w:rsidR="00982547" w:rsidRDefault="00982547" w:rsidP="002B35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2B0EBB"/>
    <w:multiLevelType w:val="hybridMultilevel"/>
    <w:tmpl w:val="AAD643F4"/>
    <w:lvl w:ilvl="0" w:tplc="54A6E152">
      <w:start w:val="1"/>
      <w:numFmt w:val="lowerLetter"/>
      <w:pStyle w:val="RSCF01FootnoteAuthorAddress"/>
      <w:lvlText w:val="%1."/>
      <w:lvlJc w:val="left"/>
      <w:pPr>
        <w:ind w:left="720" w:hanging="360"/>
      </w:pPr>
      <w:rPr>
        <w:rFonts w:ascii="Calibri" w:hAnsi="Calibri" w:hint="default"/>
        <w:b w:val="0"/>
        <w:i/>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43CFB"/>
    <w:rsid w:val="000A0B0E"/>
    <w:rsid w:val="00163180"/>
    <w:rsid w:val="0023402C"/>
    <w:rsid w:val="00240DF9"/>
    <w:rsid w:val="00294EFC"/>
    <w:rsid w:val="002B3500"/>
    <w:rsid w:val="00324BE5"/>
    <w:rsid w:val="003546AD"/>
    <w:rsid w:val="0037753D"/>
    <w:rsid w:val="003D18D6"/>
    <w:rsid w:val="003E3E30"/>
    <w:rsid w:val="005D4160"/>
    <w:rsid w:val="00616528"/>
    <w:rsid w:val="0067098A"/>
    <w:rsid w:val="006E4236"/>
    <w:rsid w:val="0073017E"/>
    <w:rsid w:val="007944FA"/>
    <w:rsid w:val="00800D12"/>
    <w:rsid w:val="0081056D"/>
    <w:rsid w:val="0082752D"/>
    <w:rsid w:val="008C5AFF"/>
    <w:rsid w:val="00943CFB"/>
    <w:rsid w:val="009800C3"/>
    <w:rsid w:val="00982547"/>
    <w:rsid w:val="009A7003"/>
    <w:rsid w:val="00A62939"/>
    <w:rsid w:val="00B2419B"/>
    <w:rsid w:val="00B87B27"/>
    <w:rsid w:val="00E032A9"/>
    <w:rsid w:val="00E271F0"/>
    <w:rsid w:val="00E36E79"/>
    <w:rsid w:val="00E846C9"/>
    <w:rsid w:val="00E95A14"/>
    <w:rsid w:val="00EA2C36"/>
    <w:rsid w:val="00F615B9"/>
    <w:rsid w:val="00FC30EC"/>
    <w:rsid w:val="00FD14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DE0D5B"/>
  <w15:docId w15:val="{E32BDF86-A5D8-D142-8B8E-DCEBEDF83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B350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2B3500"/>
    <w:rPr>
      <w:sz w:val="18"/>
      <w:szCs w:val="18"/>
    </w:rPr>
  </w:style>
  <w:style w:type="paragraph" w:styleId="Footer">
    <w:name w:val="footer"/>
    <w:basedOn w:val="Normal"/>
    <w:link w:val="FooterChar"/>
    <w:uiPriority w:val="99"/>
    <w:unhideWhenUsed/>
    <w:rsid w:val="002B3500"/>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2B3500"/>
    <w:rPr>
      <w:sz w:val="18"/>
      <w:szCs w:val="18"/>
    </w:rPr>
  </w:style>
  <w:style w:type="paragraph" w:customStyle="1" w:styleId="RSCH01PaperTitle">
    <w:name w:val="RSC H01 Paper Title"/>
    <w:basedOn w:val="Normal"/>
    <w:next w:val="Normal"/>
    <w:link w:val="RSCH01PaperTitleChar"/>
    <w:qFormat/>
    <w:rsid w:val="00A62939"/>
    <w:pPr>
      <w:widowControl/>
      <w:tabs>
        <w:tab w:val="left" w:pos="284"/>
      </w:tabs>
      <w:spacing w:before="400" w:after="160"/>
      <w:jc w:val="left"/>
    </w:pPr>
    <w:rPr>
      <w:rFonts w:cs="Times New Roman"/>
      <w:b/>
      <w:kern w:val="0"/>
      <w:sz w:val="29"/>
      <w:szCs w:val="32"/>
      <w:lang w:val="en-GB" w:eastAsia="en-US"/>
    </w:rPr>
  </w:style>
  <w:style w:type="paragraph" w:customStyle="1" w:styleId="RSCB01ARTAbstract">
    <w:name w:val="RSC B01 ART Abstract"/>
    <w:basedOn w:val="Normal"/>
    <w:link w:val="RSCB01ARTAbstractChar"/>
    <w:qFormat/>
    <w:rsid w:val="00A62939"/>
    <w:pPr>
      <w:widowControl/>
      <w:spacing w:after="200" w:line="240" w:lineRule="exact"/>
    </w:pPr>
    <w:rPr>
      <w:noProof/>
      <w:kern w:val="0"/>
      <w:sz w:val="16"/>
      <w:lang w:val="en-GB" w:eastAsia="en-GB"/>
    </w:rPr>
  </w:style>
  <w:style w:type="character" w:customStyle="1" w:styleId="RSCH01PaperTitleChar">
    <w:name w:val="RSC H01 Paper Title Char"/>
    <w:basedOn w:val="DefaultParagraphFont"/>
    <w:link w:val="RSCH01PaperTitle"/>
    <w:rsid w:val="00A62939"/>
    <w:rPr>
      <w:rFonts w:cs="Times New Roman"/>
      <w:b/>
      <w:kern w:val="0"/>
      <w:sz w:val="29"/>
      <w:szCs w:val="32"/>
      <w:lang w:val="en-GB" w:eastAsia="en-US"/>
    </w:rPr>
  </w:style>
  <w:style w:type="character" w:customStyle="1" w:styleId="RSCB01ARTAbstractChar">
    <w:name w:val="RSC B01 ART Abstract Char"/>
    <w:basedOn w:val="DefaultParagraphFont"/>
    <w:link w:val="RSCB01ARTAbstract"/>
    <w:rsid w:val="00A62939"/>
    <w:rPr>
      <w:noProof/>
      <w:kern w:val="0"/>
      <w:sz w:val="16"/>
      <w:lang w:val="en-GB" w:eastAsia="en-GB"/>
    </w:rPr>
  </w:style>
  <w:style w:type="paragraph" w:customStyle="1" w:styleId="RSCF01FootnoteAuthorAddress">
    <w:name w:val="RSC F01 Footnote Author Address"/>
    <w:link w:val="RSCF01FootnoteAuthorAddressChar"/>
    <w:qFormat/>
    <w:rsid w:val="00294EFC"/>
    <w:pPr>
      <w:numPr>
        <w:numId w:val="1"/>
      </w:numPr>
      <w:pBdr>
        <w:top w:val="single" w:sz="12" w:space="1" w:color="A6A6A6" w:themeColor="background1" w:themeShade="A6"/>
      </w:pBdr>
      <w:ind w:left="85" w:hanging="85"/>
      <w:suppressOverlap/>
    </w:pPr>
    <w:rPr>
      <w:rFonts w:cs="Times New Roman"/>
      <w:i/>
      <w:w w:val="105"/>
      <w:kern w:val="0"/>
      <w:sz w:val="14"/>
      <w:szCs w:val="14"/>
      <w:lang w:val="en-GB" w:eastAsia="en-US"/>
    </w:rPr>
  </w:style>
  <w:style w:type="paragraph" w:customStyle="1" w:styleId="RSCF02FootnotestoTitleAuthors">
    <w:name w:val="RSC F02 Footnotes to Title/Authors"/>
    <w:basedOn w:val="Normal"/>
    <w:link w:val="RSCF02FootnotestoTitleAuthorsChar"/>
    <w:qFormat/>
    <w:rsid w:val="00294EFC"/>
    <w:pPr>
      <w:widowControl/>
      <w:tabs>
        <w:tab w:val="left" w:pos="284"/>
      </w:tabs>
      <w:suppressOverlap/>
    </w:pPr>
    <w:rPr>
      <w:rFonts w:cs="Times New Roman"/>
      <w:w w:val="105"/>
      <w:kern w:val="0"/>
      <w:sz w:val="14"/>
      <w:szCs w:val="14"/>
      <w:lang w:val="en-GB" w:eastAsia="en-US"/>
    </w:rPr>
  </w:style>
  <w:style w:type="character" w:customStyle="1" w:styleId="RSCF01FootnoteAuthorAddressChar">
    <w:name w:val="RSC F01 Footnote Author Address Char"/>
    <w:basedOn w:val="DefaultParagraphFont"/>
    <w:link w:val="RSCF01FootnoteAuthorAddress"/>
    <w:rsid w:val="00294EFC"/>
    <w:rPr>
      <w:rFonts w:cs="Times New Roman"/>
      <w:i/>
      <w:w w:val="105"/>
      <w:kern w:val="0"/>
      <w:sz w:val="14"/>
      <w:szCs w:val="14"/>
      <w:lang w:val="en-GB" w:eastAsia="en-US"/>
    </w:rPr>
  </w:style>
  <w:style w:type="character" w:customStyle="1" w:styleId="RSCF02FootnotestoTitleAuthorsChar">
    <w:name w:val="RSC F02 Footnotes to Title/Authors Char"/>
    <w:basedOn w:val="DefaultParagraphFont"/>
    <w:link w:val="RSCF02FootnotestoTitleAuthors"/>
    <w:rsid w:val="00294EFC"/>
    <w:rPr>
      <w:rFonts w:cs="Times New Roman"/>
      <w:w w:val="105"/>
      <w:kern w:val="0"/>
      <w:sz w:val="14"/>
      <w:szCs w:val="14"/>
      <w:lang w:val="en-GB" w:eastAsia="en-US"/>
    </w:rPr>
  </w:style>
  <w:style w:type="paragraph" w:styleId="BalloonText">
    <w:name w:val="Balloon Text"/>
    <w:basedOn w:val="Normal"/>
    <w:link w:val="BalloonTextChar"/>
    <w:uiPriority w:val="99"/>
    <w:semiHidden/>
    <w:unhideWhenUsed/>
    <w:rsid w:val="000A0B0E"/>
    <w:rPr>
      <w:rFonts w:ascii="Tahoma" w:hAnsi="Tahoma" w:cs="Tahoma"/>
      <w:sz w:val="16"/>
      <w:szCs w:val="16"/>
    </w:rPr>
  </w:style>
  <w:style w:type="character" w:customStyle="1" w:styleId="BalloonTextChar">
    <w:name w:val="Balloon Text Char"/>
    <w:basedOn w:val="DefaultParagraphFont"/>
    <w:link w:val="BalloonText"/>
    <w:uiPriority w:val="99"/>
    <w:semiHidden/>
    <w:rsid w:val="000A0B0E"/>
    <w:rPr>
      <w:rFonts w:ascii="Tahoma" w:hAnsi="Tahoma" w:cs="Tahoma"/>
      <w:sz w:val="16"/>
      <w:szCs w:val="16"/>
    </w:rPr>
  </w:style>
  <w:style w:type="paragraph" w:styleId="NormalWeb">
    <w:name w:val="Normal (Web)"/>
    <w:basedOn w:val="Normal"/>
    <w:uiPriority w:val="99"/>
    <w:semiHidden/>
    <w:unhideWhenUsed/>
    <w:rsid w:val="003E3E30"/>
    <w:pPr>
      <w:widowControl/>
      <w:spacing w:before="100" w:beforeAutospacing="1" w:after="100" w:afterAutospacing="1"/>
      <w:jc w:val="left"/>
    </w:pPr>
    <w:rPr>
      <w:rFonts w:ascii="SimSun" w:eastAsia="SimSun" w:hAnsi="SimSun" w:cs="SimSu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7733438">
      <w:bodyDiv w:val="1"/>
      <w:marLeft w:val="0"/>
      <w:marRight w:val="0"/>
      <w:marTop w:val="0"/>
      <w:marBottom w:val="0"/>
      <w:divBdr>
        <w:top w:val="none" w:sz="0" w:space="0" w:color="auto"/>
        <w:left w:val="none" w:sz="0" w:space="0" w:color="auto"/>
        <w:bottom w:val="none" w:sz="0" w:space="0" w:color="auto"/>
        <w:right w:val="none" w:sz="0" w:space="0" w:color="auto"/>
      </w:divBdr>
    </w:div>
    <w:div w:id="1763258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Pages>3</Pages>
  <Words>247</Words>
  <Characters>1413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Microsoft Office User</cp:lastModifiedBy>
  <cp:revision>12</cp:revision>
  <dcterms:created xsi:type="dcterms:W3CDTF">2020-06-23T11:45:00Z</dcterms:created>
  <dcterms:modified xsi:type="dcterms:W3CDTF">2020-12-03T17:29:00Z</dcterms:modified>
</cp:coreProperties>
</file>