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DD4" w:rsidRDefault="005E2BAE" w:rsidP="00E2769D">
      <w:pPr>
        <w:jc w:val="center"/>
        <w:rPr>
          <w:b/>
          <w:sz w:val="28"/>
        </w:rPr>
      </w:pPr>
      <w:r w:rsidRPr="005E2BAE">
        <w:rPr>
          <w:b/>
          <w:sz w:val="28"/>
        </w:rPr>
        <w:t>Graphical Abstract</w:t>
      </w:r>
    </w:p>
    <w:p w:rsidR="00D054A9" w:rsidRDefault="00D054A9" w:rsidP="00D054A9">
      <w:r w:rsidRPr="00696720">
        <w:t xml:space="preserve">A multifunctional </w:t>
      </w:r>
      <w:proofErr w:type="spellStart"/>
      <w:r w:rsidRPr="00696720">
        <w:t>nano</w:t>
      </w:r>
      <w:proofErr w:type="spellEnd"/>
      <w:r w:rsidRPr="00696720">
        <w:t xml:space="preserve">-drug </w:t>
      </w:r>
      <w:bookmarkStart w:id="0" w:name="_GoBack"/>
      <w:r w:rsidRPr="00696720">
        <w:t xml:space="preserve">delivery system based on AIE </w:t>
      </w:r>
      <w:r w:rsidRPr="00C55A38">
        <w:t xml:space="preserve">was designed and constructed for simultaneous </w:t>
      </w:r>
      <w:r>
        <w:t xml:space="preserve">active </w:t>
      </w:r>
      <w:r w:rsidRPr="00C55A38">
        <w:t>cellular imaging and redox-sensitive drug release.</w:t>
      </w:r>
      <w:bookmarkEnd w:id="0"/>
    </w:p>
    <w:p w:rsidR="005353F1" w:rsidRPr="00D054A9" w:rsidRDefault="005353F1" w:rsidP="00701320">
      <w:pPr>
        <w:rPr>
          <w:szCs w:val="21"/>
        </w:rPr>
      </w:pPr>
    </w:p>
    <w:p w:rsidR="00E2769D" w:rsidRDefault="005943B0" w:rsidP="00E2769D">
      <w:pPr>
        <w:jc w:val="center"/>
      </w:pPr>
      <w:r>
        <w:rPr>
          <w:noProof/>
        </w:rPr>
        <w:drawing>
          <wp:inline distT="0" distB="0" distL="0" distR="0" wp14:anchorId="5AE98ACA">
            <wp:extent cx="3747600" cy="2880000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600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1320" w:rsidRDefault="00701320" w:rsidP="00701320"/>
    <w:sectPr w:rsidR="00701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A4A" w:rsidRDefault="00B05A4A" w:rsidP="005943B0">
      <w:r>
        <w:separator/>
      </w:r>
    </w:p>
  </w:endnote>
  <w:endnote w:type="continuationSeparator" w:id="0">
    <w:p w:rsidR="00B05A4A" w:rsidRDefault="00B05A4A" w:rsidP="00594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A4A" w:rsidRDefault="00B05A4A" w:rsidP="005943B0">
      <w:r>
        <w:separator/>
      </w:r>
    </w:p>
  </w:footnote>
  <w:footnote w:type="continuationSeparator" w:id="0">
    <w:p w:rsidR="00B05A4A" w:rsidRDefault="00B05A4A" w:rsidP="00594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E1F"/>
    <w:rsid w:val="000716DA"/>
    <w:rsid w:val="00104E1F"/>
    <w:rsid w:val="001B53A0"/>
    <w:rsid w:val="00212569"/>
    <w:rsid w:val="002677F7"/>
    <w:rsid w:val="002E4965"/>
    <w:rsid w:val="003176C6"/>
    <w:rsid w:val="005122DF"/>
    <w:rsid w:val="005353F1"/>
    <w:rsid w:val="005943B0"/>
    <w:rsid w:val="005E2BAE"/>
    <w:rsid w:val="00696720"/>
    <w:rsid w:val="00701320"/>
    <w:rsid w:val="00711742"/>
    <w:rsid w:val="00733746"/>
    <w:rsid w:val="00851D8B"/>
    <w:rsid w:val="00931C77"/>
    <w:rsid w:val="00A05449"/>
    <w:rsid w:val="00A47CCB"/>
    <w:rsid w:val="00B05A4A"/>
    <w:rsid w:val="00BA3AEE"/>
    <w:rsid w:val="00BC52D0"/>
    <w:rsid w:val="00C55A38"/>
    <w:rsid w:val="00C74D6F"/>
    <w:rsid w:val="00D054A9"/>
    <w:rsid w:val="00E2769D"/>
    <w:rsid w:val="00E45EE2"/>
    <w:rsid w:val="00E5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6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69D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94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943B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94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943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6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69D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94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943B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943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594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5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0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995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</dc:creator>
  <cp:keywords/>
  <dc:description/>
  <cp:lastModifiedBy>Teng</cp:lastModifiedBy>
  <cp:revision>8</cp:revision>
  <dcterms:created xsi:type="dcterms:W3CDTF">2018-01-09T09:47:00Z</dcterms:created>
  <dcterms:modified xsi:type="dcterms:W3CDTF">2020-08-27T15:59:00Z</dcterms:modified>
</cp:coreProperties>
</file>